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2181C3" w14:textId="77777777" w:rsidR="002F2575" w:rsidRPr="00AB6D61" w:rsidRDefault="002F2575" w:rsidP="002F2575">
      <w:pPr>
        <w:tabs>
          <w:tab w:val="left" w:pos="-720"/>
        </w:tabs>
        <w:suppressAutoHyphens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</w:rPr>
      </w:pPr>
      <w:r w:rsidRPr="00AB6D61">
        <w:rPr>
          <w:rFonts w:ascii="Garamond" w:eastAsia="Times New Roman" w:hAnsi="Garamond"/>
          <w:b/>
          <w:bCs/>
          <w:color w:val="000000"/>
          <w:sz w:val="24"/>
          <w:szCs w:val="24"/>
        </w:rPr>
        <w:t>VENDIM</w:t>
      </w:r>
    </w:p>
    <w:p w14:paraId="777BE8A2" w14:textId="77777777" w:rsidR="001C7D38" w:rsidRPr="00AB6D61" w:rsidRDefault="001C7D38" w:rsidP="002F2575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AB6D61">
        <w:rPr>
          <w:rFonts w:ascii="Garamond" w:eastAsia="Times New Roman" w:hAnsi="Garamond"/>
          <w:b/>
          <w:sz w:val="24"/>
          <w:szCs w:val="24"/>
        </w:rPr>
        <w:t>Nr.</w:t>
      </w:r>
      <w:r w:rsidR="002F2575" w:rsidRPr="00AB6D61">
        <w:rPr>
          <w:rFonts w:ascii="Garamond" w:eastAsia="Times New Roman" w:hAnsi="Garamond"/>
          <w:b/>
          <w:bCs/>
          <w:sz w:val="24"/>
          <w:szCs w:val="24"/>
        </w:rPr>
        <w:t xml:space="preserve"> 342</w:t>
      </w:r>
      <w:r w:rsidRPr="00AB6D61">
        <w:rPr>
          <w:rFonts w:ascii="Garamond" w:eastAsia="Times New Roman" w:hAnsi="Garamond"/>
          <w:b/>
          <w:sz w:val="24"/>
          <w:szCs w:val="24"/>
        </w:rPr>
        <w:t xml:space="preserve">, </w:t>
      </w:r>
      <w:r w:rsidR="00E67AAE" w:rsidRPr="00AB6D61">
        <w:rPr>
          <w:rFonts w:ascii="Garamond" w:eastAsia="Times New Roman" w:hAnsi="Garamond"/>
          <w:b/>
          <w:sz w:val="24"/>
          <w:szCs w:val="24"/>
        </w:rPr>
        <w:t>d</w:t>
      </w:r>
      <w:r w:rsidRPr="00AB6D61">
        <w:rPr>
          <w:rFonts w:ascii="Garamond" w:eastAsia="Times New Roman" w:hAnsi="Garamond"/>
          <w:b/>
          <w:sz w:val="24"/>
          <w:szCs w:val="24"/>
        </w:rPr>
        <w:t>atë</w:t>
      </w:r>
      <w:r w:rsidR="002F2575" w:rsidRPr="00AB6D61">
        <w:rPr>
          <w:rFonts w:ascii="Garamond" w:eastAsia="Times New Roman" w:hAnsi="Garamond"/>
          <w:b/>
          <w:bCs/>
          <w:sz w:val="24"/>
          <w:szCs w:val="24"/>
        </w:rPr>
        <w:t xml:space="preserve"> 13.5.2026</w:t>
      </w:r>
    </w:p>
    <w:p w14:paraId="6798840A" w14:textId="77777777" w:rsidR="00DF0D1E" w:rsidRPr="00AB6D61" w:rsidRDefault="00DF0D1E" w:rsidP="002F2575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</w:p>
    <w:p w14:paraId="610E50C4" w14:textId="77777777" w:rsidR="00007CB5" w:rsidRPr="00AB6D61" w:rsidRDefault="00007CB5" w:rsidP="002F2575">
      <w:pPr>
        <w:pStyle w:val="Heading1"/>
        <w:spacing w:before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AB6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PËR DISA NDRYSHIME </w:t>
      </w:r>
      <w:r w:rsidR="00BB48C3" w:rsidRPr="00AB6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DHE SHTESA </w:t>
      </w:r>
      <w:r w:rsidRPr="00AB6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NË VENDIMIN NR.</w:t>
      </w:r>
      <w:r w:rsidR="00AB6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AB6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182,</w:t>
      </w:r>
      <w:r w:rsidR="00E67AAE" w:rsidRPr="00AB6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AB6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DATË 20.3.2025</w:t>
      </w:r>
      <w:r w:rsidR="00E67AAE" w:rsidRPr="00AB6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,</w:t>
      </w:r>
      <w:r w:rsidRPr="00AB6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TË KËSHILLIT TË MINISTRAVE</w:t>
      </w:r>
      <w:r w:rsidR="00E67AAE" w:rsidRPr="00AB6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,</w:t>
      </w:r>
      <w:r w:rsidRPr="00AB6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“PËR PËRCAKTIMIN E ELEMENTEVE TË SIGURISË DHE ÇMIMIT</w:t>
      </w:r>
      <w:r w:rsidR="00E67AAE" w:rsidRPr="00AB6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AB6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TË PULLAVE FISKALE</w:t>
      </w:r>
      <w:r w:rsidR="00E67AAE" w:rsidRPr="00AB6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”</w:t>
      </w:r>
    </w:p>
    <w:p w14:paraId="7D3D66EF" w14:textId="77777777" w:rsidR="00007CB5" w:rsidRPr="00AB6D61" w:rsidRDefault="00007CB5" w:rsidP="002F2575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37A2E911" w14:textId="77777777" w:rsidR="00007CB5" w:rsidRPr="00AB6D61" w:rsidRDefault="00007CB5" w:rsidP="002F2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6D61">
        <w:rPr>
          <w:rFonts w:ascii="Garamond" w:hAnsi="Garamond"/>
          <w:sz w:val="24"/>
          <w:szCs w:val="24"/>
        </w:rPr>
        <w:t xml:space="preserve">Në mbështetje të nenit 100 të Kushtetutës dhe të </w:t>
      </w:r>
      <w:r w:rsidR="00C70FD9" w:rsidRPr="00AB6D61">
        <w:rPr>
          <w:rFonts w:ascii="Garamond" w:hAnsi="Garamond"/>
          <w:sz w:val="24"/>
          <w:szCs w:val="24"/>
        </w:rPr>
        <w:t>nen</w:t>
      </w:r>
      <w:r w:rsidR="00E67AAE" w:rsidRPr="00AB6D61">
        <w:rPr>
          <w:rFonts w:ascii="Garamond" w:hAnsi="Garamond"/>
          <w:sz w:val="24"/>
          <w:szCs w:val="24"/>
        </w:rPr>
        <w:t>eve</w:t>
      </w:r>
      <w:r w:rsidR="00C70FD9" w:rsidRPr="00AB6D61">
        <w:rPr>
          <w:rFonts w:ascii="Garamond" w:hAnsi="Garamond"/>
          <w:sz w:val="24"/>
          <w:szCs w:val="24"/>
        </w:rPr>
        <w:t xml:space="preserve"> </w:t>
      </w:r>
      <w:r w:rsidRPr="00AB6D61">
        <w:rPr>
          <w:rFonts w:ascii="Garamond" w:hAnsi="Garamond"/>
          <w:sz w:val="24"/>
          <w:szCs w:val="24"/>
        </w:rPr>
        <w:t>40, pika 1, e 42, të ligjit nr.</w:t>
      </w:r>
      <w:r w:rsidR="00AB6D61">
        <w:rPr>
          <w:rFonts w:ascii="Garamond" w:hAnsi="Garamond"/>
          <w:sz w:val="24"/>
          <w:szCs w:val="24"/>
        </w:rPr>
        <w:t xml:space="preserve"> </w:t>
      </w:r>
      <w:r w:rsidRPr="00AB6D61">
        <w:rPr>
          <w:rFonts w:ascii="Garamond" w:hAnsi="Garamond"/>
          <w:sz w:val="24"/>
          <w:szCs w:val="24"/>
        </w:rPr>
        <w:t>61/2012, “Për akcizat në Republikën e Shqipërisë”, të ndryshuar, me propozimin e ministrit të Financave, Këshilli i Ministrave</w:t>
      </w:r>
    </w:p>
    <w:p w14:paraId="7FD40FF5" w14:textId="77777777" w:rsidR="00E67AAE" w:rsidRPr="00AB6D61" w:rsidRDefault="00E67AAE" w:rsidP="002F2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752198" w14:textId="77777777" w:rsidR="002F2575" w:rsidRPr="00AB6D61" w:rsidRDefault="002F2575" w:rsidP="002F2575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Garamond" w:eastAsia="Times New Roman" w:hAnsi="Garamond"/>
          <w:bCs/>
          <w:color w:val="000000"/>
          <w:sz w:val="24"/>
          <w:szCs w:val="24"/>
          <w:bdr w:val="none" w:sz="0" w:space="0" w:color="auto" w:frame="1"/>
        </w:rPr>
      </w:pPr>
      <w:r w:rsidRPr="00AB6D61">
        <w:rPr>
          <w:rFonts w:ascii="Garamond" w:eastAsia="Times New Roman" w:hAnsi="Garamond"/>
          <w:bCs/>
          <w:color w:val="000000"/>
          <w:sz w:val="24"/>
          <w:szCs w:val="24"/>
          <w:bdr w:val="none" w:sz="0" w:space="0" w:color="auto" w:frame="1"/>
        </w:rPr>
        <w:t>VENDOSI:</w:t>
      </w:r>
    </w:p>
    <w:p w14:paraId="799673CC" w14:textId="77777777" w:rsidR="00E67AAE" w:rsidRPr="00AB6D61" w:rsidRDefault="00E67AAE" w:rsidP="002F25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BE54010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1. Në</w:t>
      </w:r>
      <w:r w:rsidRPr="00AB6D6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 xml:space="preserve">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vendimin nr.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182, datë 20.3.2025, të Këshillit të Ministrave, “Për përcaktimin e elementeve të sigurisë dhe çmimit të pullave fiskale”, bëhen këto ndryshime dhe shtesa:</w:t>
      </w:r>
    </w:p>
    <w:p w14:paraId="44D76F78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a) Pika 1 ndryshohet, si më poshtë vijon:</w:t>
      </w:r>
    </w:p>
    <w:p w14:paraId="17DC1747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“1. Përcaktimin e elementeve kryesore të pullave fiskale me sistem gjurmimi, si më poshtë vijon:</w:t>
      </w:r>
    </w:p>
    <w:p w14:paraId="7175B99C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A) Karakteristikat e sigurisë</w:t>
      </w:r>
    </w:p>
    <w:p w14:paraId="4C5E8610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Elementet e sigurisë së pullave fiskale kategorizohen, si më poshtë vijon:</w:t>
      </w:r>
    </w:p>
    <w:p w14:paraId="6149FF55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a) Karakteristika të dukshme me sy të lirë:</w:t>
      </w:r>
    </w:p>
    <w:p w14:paraId="6ED552D1" w14:textId="77777777" w:rsidR="002F2575" w:rsidRPr="00AB6D61" w:rsidRDefault="002F2575" w:rsidP="002F2575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i. 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s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fond i sigurt që përfshin elemente grafike të tipit </w:t>
      </w:r>
      <w:r w:rsidRPr="00AB6D6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guilloche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 dhe tekst të imët;</w:t>
      </w:r>
    </w:p>
    <w:p w14:paraId="08D70E32" w14:textId="77777777" w:rsidR="002F2575" w:rsidRPr="00AB6D61" w:rsidRDefault="002F2575" w:rsidP="002F2575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ii. </w:t>
      </w:r>
      <w:r w:rsidR="00AB6D61"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kod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dydimensional i dukshëm (</w:t>
      </w:r>
      <w:r w:rsidRPr="00AB6D6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DataMatrix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) dhe kod i lexueshëm nga njeriu (</w:t>
      </w:r>
      <w:r w:rsidRPr="00AB6D6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Human Readable Code –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 HRC);</w:t>
      </w:r>
    </w:p>
    <w:p w14:paraId="3D4847CA" w14:textId="77777777" w:rsidR="002F2575" w:rsidRPr="00AB6D61" w:rsidRDefault="002F2575" w:rsidP="002F2575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iii. </w:t>
      </w:r>
      <w:r w:rsidR="00AB6D61"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element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optik me ndryshim ngjyre (</w:t>
      </w:r>
      <w:r w:rsidRPr="00AB6D6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optically variable colour-shifting element)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18F6EFFE" w14:textId="77777777" w:rsidR="002F2575" w:rsidRPr="00AB6D61" w:rsidRDefault="002F2575" w:rsidP="002F2575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iv. </w:t>
      </w:r>
      <w:r w:rsidR="00AB6D61"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strukturë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rezistente ndaj ndërhyrjeve, me prerje teknike (</w:t>
      </w:r>
      <w:r w:rsidRPr="00AB6D6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die-cuts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) në shtresën vetëngjitëse;</w:t>
      </w:r>
    </w:p>
    <w:p w14:paraId="5461B46B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b) Karakteristika gjysmë të fshehura (</w:t>
      </w:r>
      <w:r w:rsidRPr="00AB6D6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Semi-Covert Features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43536235" w14:textId="77777777" w:rsidR="002F2575" w:rsidRPr="00AB6D61" w:rsidRDefault="002F2575" w:rsidP="002F2575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i. </w:t>
      </w:r>
      <w:r w:rsidR="00AB6D61"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elemente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grafike të integruara m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e efekte të dyfishta polarizimi;</w:t>
      </w:r>
    </w:p>
    <w:p w14:paraId="70EB7653" w14:textId="77777777" w:rsidR="002F2575" w:rsidRPr="00AB6D61" w:rsidRDefault="002F2575" w:rsidP="002F2575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ii. </w:t>
      </w:r>
      <w:r w:rsidR="00AB6D61"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karakteristika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reaktive ndaj rrezeve ultraviolet (UV), të dallueshme përmes ekspoz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imit ndaj dritës ultraviolet UV;</w:t>
      </w:r>
    </w:p>
    <w:p w14:paraId="14273DA6" w14:textId="77777777" w:rsidR="002F2575" w:rsidRPr="00AB6D61" w:rsidRDefault="002F2575" w:rsidP="002F2575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iii. </w:t>
      </w:r>
      <w:r w:rsidR="00AB6D61"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elemente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sigurie grafike të integruara brenda kodit 2D, të verifikue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shme përmes aplikacionit zyrtar;</w:t>
      </w:r>
    </w:p>
    <w:p w14:paraId="4074C792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c) Karakteristika të fshehura (të padukshme me sy të lirë):</w:t>
      </w:r>
    </w:p>
    <w:p w14:paraId="5B1903B4" w14:textId="77777777" w:rsidR="002F2575" w:rsidRPr="00AB6D61" w:rsidRDefault="002F2575" w:rsidP="002F2575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i. </w:t>
      </w:r>
      <w:r w:rsidR="00AB6D61"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kod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dydimensional i padukshëm, i zbulueshëm ve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tëm me pajisje të specializuara;</w:t>
      </w:r>
    </w:p>
    <w:p w14:paraId="69AFFE29" w14:textId="77777777" w:rsidR="002F2575" w:rsidRPr="00AB6D61" w:rsidRDefault="002F2575" w:rsidP="002F2575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ii. </w:t>
      </w:r>
      <w:r w:rsidR="00AB6D61"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identifikues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unikë të enkriptuar, të koduar si në kodet e dukshme ashtu edhe në ato të padukshme, të menaxhuar përmes Sistemit të Gjurmueshmërisë dhe Kontrollit të </w:t>
      </w:r>
      <w:r w:rsidRPr="00AB6D6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ALBTrace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1FB648B5" w14:textId="77777777" w:rsidR="002F2575" w:rsidRPr="00AB6D61" w:rsidRDefault="002F2575" w:rsidP="002F2575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iii. </w:t>
      </w:r>
      <w:r w:rsidR="00AB6D61"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substrat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që përmban fibra sigurie, t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ë integruara në materialin bazë;</w:t>
      </w:r>
    </w:p>
    <w:p w14:paraId="2F100B1E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ç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) Analiza të detajuara hetimore:</w:t>
      </w:r>
    </w:p>
    <w:p w14:paraId="15873CB1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Elemente sigurie të nivelit të avancuar, të integruara në materialin e pullës fiskale, të cilat nuk janë të dukshme dhe nuk mund të verifikohen me mjete standarde kontrolli.</w:t>
      </w:r>
    </w:p>
    <w:p w14:paraId="00300E06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Këto karakteristika mundësojnë autentifikimin shkencor të pullës fiskale vetëm përmes analizave të specializuara të kryera në laboratorë të analizave të detajuara, duke përdorur pajisje dhe metoda teknike të dedikuara.</w:t>
      </w:r>
    </w:p>
    <w:p w14:paraId="4E96A6BD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B) Shënjimi i drejtpërdrejtë i sigurt për birrën vendase dhe produktet e tjera të pijeve alkoolike që prodhohen në Shqipëri nga prodhues në shkallë të madhe ose të importuara nga importues të autorizuar për këtë qëllim:</w:t>
      </w:r>
    </w:p>
    <w:p w14:paraId="04878119" w14:textId="77777777" w:rsidR="002F2575" w:rsidRPr="00AB6D61" w:rsidRDefault="002F2575" w:rsidP="002F2575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Një kod unik dydimensional (</w:t>
      </w:r>
      <w:r w:rsidRPr="00AB6D6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Datamatrix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) printohet drejtpërdrejt mbi pro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dukt gjatë procesit të kodimit;</w:t>
      </w:r>
    </w:p>
    <w:p w14:paraId="5D70552D" w14:textId="77777777" w:rsidR="002F2575" w:rsidRPr="00AB6D61" w:rsidRDefault="002F2575" w:rsidP="002F2575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Kodi gjenerohet dhe menaxhohet përmes Sistemit të Gjurmueshmërisë dhe Kontrollit të </w:t>
      </w:r>
      <w:r w:rsidRPr="00AB6D6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ALBTrace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398088EC" w14:textId="77777777" w:rsidR="002F2575" w:rsidRPr="00AB6D61" w:rsidRDefault="002F2575" w:rsidP="002F2575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Shënjimi projektohet në mënyrë të tillë që të jetë rezistent ndaj ndërhyrjeve dhe manipulimeve, si dhe të mundësojë verifiki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min nga autoritetet kompetente;</w:t>
      </w:r>
    </w:p>
    <w:p w14:paraId="13119CF4" w14:textId="77777777" w:rsidR="002F2575" w:rsidRPr="00AB6D61" w:rsidRDefault="002F2575" w:rsidP="002F2575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lastRenderedPageBreak/>
        <w:t xml:space="preserve">ç) </w:t>
      </w:r>
      <w:bookmarkStart w:id="0" w:name="_GoBack"/>
      <w:bookmarkEnd w:id="0"/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Shënjimi përmban elemente sigurie të menaxhuara elektronikisht, të barasvlershme në nivel sigurie me 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ato të pullave fiskale fizike.”;</w:t>
      </w:r>
    </w:p>
    <w:p w14:paraId="25BF009A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b) Pas pikës 2 shtohet pika 2/1, me këtë përmbajtje:</w:t>
      </w:r>
    </w:p>
    <w:p w14:paraId="2B86E41F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 “2/1. </w:t>
      </w:r>
      <w:r w:rsidRPr="00AB6D61">
        <w:rPr>
          <w:rFonts w:ascii="Garamond" w:eastAsiaTheme="minorHAnsi" w:hAnsi="Garamond" w:cs="Garamond"/>
          <w:bCs/>
          <w:color w:val="000000"/>
          <w:sz w:val="24"/>
          <w:szCs w:val="24"/>
        </w:rPr>
        <w:t>Zbatimi i sistemit të</w:t>
      </w:r>
      <w:r w:rsidRPr="00AB6D61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 xml:space="preserve"> 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pullave fiskale, si version i përditësuar i sistemit ekzistues nëpërmjet shtimit të funksionaliteteve të reja dhe rritjes së nivelit të sigurisë, sipas parashikimeve të këtij vendimi, fillon në datën 1 korrik 2026.</w:t>
      </w:r>
    </w:p>
    <w:p w14:paraId="70EA3A5F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bCs/>
          <w:color w:val="000000"/>
          <w:sz w:val="24"/>
          <w:szCs w:val="24"/>
        </w:rPr>
        <w:t>Pullat fiskale të prodhuara dhe të vendosura në përdorim përpara datës 1 korrik 2026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 mbeten të vlefshme dhe të përdorshme deri në </w:t>
      </w:r>
      <w:r w:rsidRPr="00AB6D61">
        <w:rPr>
          <w:rFonts w:ascii="Garamond" w:eastAsiaTheme="minorHAnsi" w:hAnsi="Garamond" w:cs="Garamond"/>
          <w:bCs/>
          <w:color w:val="000000"/>
          <w:sz w:val="24"/>
          <w:szCs w:val="24"/>
        </w:rPr>
        <w:t>përdorimin e plotë të tyre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, por jo më vonë se data 1 korrik 2027.</w:t>
      </w:r>
    </w:p>
    <w:p w14:paraId="64CE48CB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Gjatë periudhës kalimtare drejt sistemit të ri të pullave fiskale, ngarkohen Drejtoria e Përgjithshme e Doganave dhe shoqëria aksionare shtetërore “</w:t>
      </w:r>
      <w:r w:rsidRPr="00AB6D6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ALBTrace Co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” sh.a.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 të marrin masat organizative, teknike dhe administrative.”.</w:t>
      </w:r>
    </w:p>
    <w:p w14:paraId="58CB7E5E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2. Ngarkohen Ministria e Financave, shoqëria “Sh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typshkronja e Letrave me Vlerë”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 sh.a., Drejtoria e Përgjithshme e Doganave dhe shoqëria aksionare shtetёrore “</w:t>
      </w:r>
      <w:r w:rsidRPr="00AB6D61">
        <w:rPr>
          <w:rFonts w:ascii="Garamond" w:eastAsiaTheme="minorHAnsi" w:hAnsi="Garamond" w:cs="Garamond"/>
          <w:i/>
          <w:iCs/>
          <w:color w:val="000000"/>
          <w:sz w:val="24"/>
          <w:szCs w:val="24"/>
        </w:rPr>
        <w:t>ALBTrace Co</w:t>
      </w:r>
      <w:r w:rsidR="00AB6D61">
        <w:rPr>
          <w:rFonts w:ascii="Garamond" w:eastAsiaTheme="minorHAnsi" w:hAnsi="Garamond" w:cs="Garamond"/>
          <w:color w:val="000000"/>
          <w:sz w:val="24"/>
          <w:szCs w:val="24"/>
        </w:rPr>
        <w:t>” sh.a.</w:t>
      </w: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 xml:space="preserve"> për zbatimin e këtij vendimi.</w:t>
      </w:r>
    </w:p>
    <w:p w14:paraId="11BBC833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AB6D61">
        <w:rPr>
          <w:rFonts w:ascii="Garamond" w:eastAsiaTheme="minorHAnsi" w:hAnsi="Garamond" w:cs="Garamond"/>
          <w:color w:val="000000"/>
          <w:sz w:val="24"/>
          <w:szCs w:val="24"/>
        </w:rPr>
        <w:t>Ky vendim hyn në fuqi pas botimit në Fletoren Zyrtare.</w:t>
      </w:r>
    </w:p>
    <w:p w14:paraId="6BFBFD27" w14:textId="77777777" w:rsidR="002F2575" w:rsidRPr="00AB6D61" w:rsidRDefault="002F2575" w:rsidP="002F25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</w:p>
    <w:p w14:paraId="3D2BBCF3" w14:textId="77777777" w:rsidR="002F2575" w:rsidRPr="00AB6D61" w:rsidRDefault="002F2575" w:rsidP="002F25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B6D61">
        <w:rPr>
          <w:rFonts w:ascii="Garamond" w:hAnsi="Garamond"/>
          <w:sz w:val="24"/>
          <w:szCs w:val="24"/>
        </w:rPr>
        <w:t>KRYEMINISTËR</w:t>
      </w:r>
    </w:p>
    <w:p w14:paraId="51FC92D0" w14:textId="77777777" w:rsidR="002F2575" w:rsidRPr="00AB6D61" w:rsidRDefault="002F2575" w:rsidP="002F2575">
      <w:pPr>
        <w:spacing w:after="0" w:line="240" w:lineRule="auto"/>
        <w:ind w:firstLine="284"/>
        <w:jc w:val="right"/>
        <w:rPr>
          <w:rFonts w:ascii="Garamond" w:eastAsia="MS Mincho" w:hAnsi="Garamond" w:cs="Times"/>
          <w:b/>
          <w:sz w:val="24"/>
          <w:szCs w:val="24"/>
          <w:lang w:eastAsia="zh-CN"/>
        </w:rPr>
      </w:pPr>
      <w:r w:rsidRPr="00AB6D61">
        <w:rPr>
          <w:rFonts w:ascii="Garamond" w:hAnsi="Garamond"/>
          <w:b/>
          <w:sz w:val="24"/>
          <w:szCs w:val="24"/>
        </w:rPr>
        <w:t>Edi Rama</w:t>
      </w:r>
    </w:p>
    <w:sectPr w:rsidR="002F2575" w:rsidRPr="00AB6D61" w:rsidSect="00E67AAE">
      <w:pgSz w:w="11906" w:h="16838" w:code="9"/>
      <w:pgMar w:top="1440" w:right="1440" w:bottom="1440" w:left="1440" w:header="56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B52EA" w14:textId="77777777" w:rsidR="00D55248" w:rsidRDefault="00D55248" w:rsidP="00A12E72">
      <w:pPr>
        <w:spacing w:after="0" w:line="240" w:lineRule="auto"/>
      </w:pPr>
      <w:r>
        <w:separator/>
      </w:r>
    </w:p>
  </w:endnote>
  <w:endnote w:type="continuationSeparator" w:id="0">
    <w:p w14:paraId="21972EAF" w14:textId="77777777" w:rsidR="00D55248" w:rsidRDefault="00D55248" w:rsidP="00A12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8C37C" w14:textId="77777777" w:rsidR="00D55248" w:rsidRDefault="00D55248" w:rsidP="00A12E72">
      <w:pPr>
        <w:spacing w:after="0" w:line="240" w:lineRule="auto"/>
      </w:pPr>
      <w:r>
        <w:separator/>
      </w:r>
    </w:p>
  </w:footnote>
  <w:footnote w:type="continuationSeparator" w:id="0">
    <w:p w14:paraId="7EC8D168" w14:textId="77777777" w:rsidR="00D55248" w:rsidRDefault="00D55248" w:rsidP="00A12E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F5C"/>
    <w:multiLevelType w:val="hybridMultilevel"/>
    <w:tmpl w:val="A15EFF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01F6C"/>
    <w:multiLevelType w:val="multilevel"/>
    <w:tmpl w:val="D570CA5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A1596"/>
    <w:multiLevelType w:val="hybridMultilevel"/>
    <w:tmpl w:val="BB22C1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212E0"/>
    <w:multiLevelType w:val="hybridMultilevel"/>
    <w:tmpl w:val="79DA0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2C3074"/>
    <w:multiLevelType w:val="hybridMultilevel"/>
    <w:tmpl w:val="760E5474"/>
    <w:lvl w:ilvl="0" w:tplc="AE78CEEA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44F3A"/>
    <w:multiLevelType w:val="hybridMultilevel"/>
    <w:tmpl w:val="4650C6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551FCD"/>
    <w:multiLevelType w:val="multilevel"/>
    <w:tmpl w:val="6D3CF220"/>
    <w:lvl w:ilvl="0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1921F1"/>
    <w:multiLevelType w:val="hybridMultilevel"/>
    <w:tmpl w:val="79D0A704"/>
    <w:lvl w:ilvl="0" w:tplc="B068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23483C"/>
    <w:multiLevelType w:val="multilevel"/>
    <w:tmpl w:val="B1B869AC"/>
    <w:lvl w:ilvl="0">
      <w:start w:val="1"/>
      <w:numFmt w:val="lowerLetter"/>
      <w:lvlText w:val="%1)"/>
      <w:lvlJc w:val="righ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2C74B0"/>
    <w:multiLevelType w:val="multilevel"/>
    <w:tmpl w:val="529E09A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9"/>
  </w:num>
  <w:num w:numId="5">
    <w:abstractNumId w:val="7"/>
  </w:num>
  <w:num w:numId="6">
    <w:abstractNumId w:val="5"/>
  </w:num>
  <w:num w:numId="7">
    <w:abstractNumId w:val="4"/>
  </w:num>
  <w:num w:numId="8">
    <w:abstractNumId w:val="2"/>
  </w:num>
  <w:num w:numId="9">
    <w:abstractNumId w:val="1"/>
  </w:num>
  <w:num w:numId="10">
    <w:abstractNumId w:val="15"/>
  </w:num>
  <w:num w:numId="11">
    <w:abstractNumId w:val="12"/>
  </w:num>
  <w:num w:numId="12">
    <w:abstractNumId w:val="14"/>
  </w:num>
  <w:num w:numId="13">
    <w:abstractNumId w:val="8"/>
  </w:num>
  <w:num w:numId="14">
    <w:abstractNumId w:val="13"/>
  </w:num>
  <w:num w:numId="15">
    <w:abstractNumId w:val="3"/>
  </w:num>
  <w:num w:numId="16">
    <w:abstractNumId w:val="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DC3"/>
    <w:rsid w:val="00006058"/>
    <w:rsid w:val="00007606"/>
    <w:rsid w:val="00007CB5"/>
    <w:rsid w:val="00017D65"/>
    <w:rsid w:val="00020A2B"/>
    <w:rsid w:val="00023469"/>
    <w:rsid w:val="0002478B"/>
    <w:rsid w:val="00026E7E"/>
    <w:rsid w:val="000277EC"/>
    <w:rsid w:val="00033AAA"/>
    <w:rsid w:val="000402F3"/>
    <w:rsid w:val="00041D74"/>
    <w:rsid w:val="000471CC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8020F"/>
    <w:rsid w:val="00081604"/>
    <w:rsid w:val="0008593E"/>
    <w:rsid w:val="00093A88"/>
    <w:rsid w:val="000A055D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55F3"/>
    <w:rsid w:val="000E5CD8"/>
    <w:rsid w:val="000E66AA"/>
    <w:rsid w:val="000E7651"/>
    <w:rsid w:val="000E7F0C"/>
    <w:rsid w:val="000F4280"/>
    <w:rsid w:val="000F61A7"/>
    <w:rsid w:val="000F6B66"/>
    <w:rsid w:val="0010307A"/>
    <w:rsid w:val="001073EB"/>
    <w:rsid w:val="001107A7"/>
    <w:rsid w:val="00110B32"/>
    <w:rsid w:val="00110BE1"/>
    <w:rsid w:val="001110E3"/>
    <w:rsid w:val="00113A69"/>
    <w:rsid w:val="0011517C"/>
    <w:rsid w:val="00115D69"/>
    <w:rsid w:val="00126B70"/>
    <w:rsid w:val="00131F5D"/>
    <w:rsid w:val="0013714F"/>
    <w:rsid w:val="00140ACF"/>
    <w:rsid w:val="0014559F"/>
    <w:rsid w:val="0014592D"/>
    <w:rsid w:val="00151B28"/>
    <w:rsid w:val="00153230"/>
    <w:rsid w:val="00154547"/>
    <w:rsid w:val="00155698"/>
    <w:rsid w:val="00161477"/>
    <w:rsid w:val="00171C33"/>
    <w:rsid w:val="00180A22"/>
    <w:rsid w:val="00191E87"/>
    <w:rsid w:val="0019627A"/>
    <w:rsid w:val="001A2412"/>
    <w:rsid w:val="001B13A1"/>
    <w:rsid w:val="001B20E6"/>
    <w:rsid w:val="001B4209"/>
    <w:rsid w:val="001B740E"/>
    <w:rsid w:val="001C2250"/>
    <w:rsid w:val="001C4C0D"/>
    <w:rsid w:val="001C79E0"/>
    <w:rsid w:val="001C7D38"/>
    <w:rsid w:val="001D4A69"/>
    <w:rsid w:val="001E012F"/>
    <w:rsid w:val="001E4D7F"/>
    <w:rsid w:val="001F1E26"/>
    <w:rsid w:val="001F390C"/>
    <w:rsid w:val="001F62FA"/>
    <w:rsid w:val="001F7146"/>
    <w:rsid w:val="001F728C"/>
    <w:rsid w:val="002030B9"/>
    <w:rsid w:val="0020344C"/>
    <w:rsid w:val="002062A2"/>
    <w:rsid w:val="00206994"/>
    <w:rsid w:val="00207C25"/>
    <w:rsid w:val="002103D5"/>
    <w:rsid w:val="00213D88"/>
    <w:rsid w:val="00215CE0"/>
    <w:rsid w:val="00226E6B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3B1D"/>
    <w:rsid w:val="00275A5B"/>
    <w:rsid w:val="0027610F"/>
    <w:rsid w:val="00281A90"/>
    <w:rsid w:val="002838F2"/>
    <w:rsid w:val="002849BB"/>
    <w:rsid w:val="00284E7D"/>
    <w:rsid w:val="00284F25"/>
    <w:rsid w:val="00290E70"/>
    <w:rsid w:val="002937A2"/>
    <w:rsid w:val="002A103C"/>
    <w:rsid w:val="002A1768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2575"/>
    <w:rsid w:val="002F3170"/>
    <w:rsid w:val="002F3F05"/>
    <w:rsid w:val="002F6A34"/>
    <w:rsid w:val="00302C90"/>
    <w:rsid w:val="003036F4"/>
    <w:rsid w:val="00304E10"/>
    <w:rsid w:val="00306615"/>
    <w:rsid w:val="00313FC7"/>
    <w:rsid w:val="00314577"/>
    <w:rsid w:val="00315AC0"/>
    <w:rsid w:val="00315C27"/>
    <w:rsid w:val="003173E6"/>
    <w:rsid w:val="003258C8"/>
    <w:rsid w:val="00327232"/>
    <w:rsid w:val="00343564"/>
    <w:rsid w:val="00347F8E"/>
    <w:rsid w:val="00362790"/>
    <w:rsid w:val="00365C7A"/>
    <w:rsid w:val="003753E5"/>
    <w:rsid w:val="00376EDB"/>
    <w:rsid w:val="003937E7"/>
    <w:rsid w:val="003969BC"/>
    <w:rsid w:val="003A1BCE"/>
    <w:rsid w:val="003A3A83"/>
    <w:rsid w:val="003A5344"/>
    <w:rsid w:val="003A639D"/>
    <w:rsid w:val="003A799B"/>
    <w:rsid w:val="003B0A3F"/>
    <w:rsid w:val="003B423D"/>
    <w:rsid w:val="003B452D"/>
    <w:rsid w:val="003C2599"/>
    <w:rsid w:val="003C735B"/>
    <w:rsid w:val="003D761A"/>
    <w:rsid w:val="003E2371"/>
    <w:rsid w:val="003E2CE9"/>
    <w:rsid w:val="003E45AF"/>
    <w:rsid w:val="003E4B5C"/>
    <w:rsid w:val="003E7996"/>
    <w:rsid w:val="003E7C58"/>
    <w:rsid w:val="003F4DFC"/>
    <w:rsid w:val="004004E0"/>
    <w:rsid w:val="00400BE9"/>
    <w:rsid w:val="00406579"/>
    <w:rsid w:val="004113D0"/>
    <w:rsid w:val="0041245B"/>
    <w:rsid w:val="0041665A"/>
    <w:rsid w:val="0042043B"/>
    <w:rsid w:val="00425FD5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777AF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C85"/>
    <w:rsid w:val="005020BB"/>
    <w:rsid w:val="00506E0A"/>
    <w:rsid w:val="005116E5"/>
    <w:rsid w:val="00514574"/>
    <w:rsid w:val="00516E4D"/>
    <w:rsid w:val="005202DE"/>
    <w:rsid w:val="00524832"/>
    <w:rsid w:val="005251F0"/>
    <w:rsid w:val="00525395"/>
    <w:rsid w:val="00525773"/>
    <w:rsid w:val="00526F53"/>
    <w:rsid w:val="0053117E"/>
    <w:rsid w:val="00531202"/>
    <w:rsid w:val="00531E6A"/>
    <w:rsid w:val="005355F5"/>
    <w:rsid w:val="00540760"/>
    <w:rsid w:val="005444F1"/>
    <w:rsid w:val="00545A84"/>
    <w:rsid w:val="0055088F"/>
    <w:rsid w:val="0055430D"/>
    <w:rsid w:val="00554C57"/>
    <w:rsid w:val="005566C5"/>
    <w:rsid w:val="00557A7B"/>
    <w:rsid w:val="00562C1A"/>
    <w:rsid w:val="005702BF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15A"/>
    <w:rsid w:val="005D3906"/>
    <w:rsid w:val="005D40F9"/>
    <w:rsid w:val="005E3820"/>
    <w:rsid w:val="005F03BE"/>
    <w:rsid w:val="005F064C"/>
    <w:rsid w:val="005F15A4"/>
    <w:rsid w:val="005F3240"/>
    <w:rsid w:val="005F5637"/>
    <w:rsid w:val="005F6367"/>
    <w:rsid w:val="006049CA"/>
    <w:rsid w:val="00606B13"/>
    <w:rsid w:val="006165CC"/>
    <w:rsid w:val="006237C2"/>
    <w:rsid w:val="006336DB"/>
    <w:rsid w:val="0064143C"/>
    <w:rsid w:val="006418E6"/>
    <w:rsid w:val="00641999"/>
    <w:rsid w:val="006444E0"/>
    <w:rsid w:val="006447CD"/>
    <w:rsid w:val="0064737E"/>
    <w:rsid w:val="00647C7F"/>
    <w:rsid w:val="006545D9"/>
    <w:rsid w:val="006573A9"/>
    <w:rsid w:val="00666176"/>
    <w:rsid w:val="006669B4"/>
    <w:rsid w:val="006772A3"/>
    <w:rsid w:val="00680DA7"/>
    <w:rsid w:val="00687DDC"/>
    <w:rsid w:val="006907E8"/>
    <w:rsid w:val="006938BB"/>
    <w:rsid w:val="00696930"/>
    <w:rsid w:val="006B31DD"/>
    <w:rsid w:val="006B3DBD"/>
    <w:rsid w:val="006C6E2E"/>
    <w:rsid w:val="006C7E05"/>
    <w:rsid w:val="006D0806"/>
    <w:rsid w:val="006D252F"/>
    <w:rsid w:val="006D72BE"/>
    <w:rsid w:val="006E03A7"/>
    <w:rsid w:val="006E041B"/>
    <w:rsid w:val="006E2507"/>
    <w:rsid w:val="006E3301"/>
    <w:rsid w:val="006E5811"/>
    <w:rsid w:val="00701621"/>
    <w:rsid w:val="00703D24"/>
    <w:rsid w:val="007059A3"/>
    <w:rsid w:val="00710135"/>
    <w:rsid w:val="00716900"/>
    <w:rsid w:val="00723469"/>
    <w:rsid w:val="0072388F"/>
    <w:rsid w:val="00730043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77B8"/>
    <w:rsid w:val="007C7FFB"/>
    <w:rsid w:val="007D07E7"/>
    <w:rsid w:val="007D4DF7"/>
    <w:rsid w:val="007E0A2D"/>
    <w:rsid w:val="007E67FD"/>
    <w:rsid w:val="007F2504"/>
    <w:rsid w:val="007F2805"/>
    <w:rsid w:val="007F4972"/>
    <w:rsid w:val="00805FCB"/>
    <w:rsid w:val="00813267"/>
    <w:rsid w:val="008155FA"/>
    <w:rsid w:val="008175B1"/>
    <w:rsid w:val="00820FC6"/>
    <w:rsid w:val="00826129"/>
    <w:rsid w:val="00826BAD"/>
    <w:rsid w:val="00831EB3"/>
    <w:rsid w:val="00844E4B"/>
    <w:rsid w:val="00845EEA"/>
    <w:rsid w:val="00853CC7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52B7"/>
    <w:rsid w:val="00875BE0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506F"/>
    <w:rsid w:val="0091032A"/>
    <w:rsid w:val="00915834"/>
    <w:rsid w:val="0094194C"/>
    <w:rsid w:val="0094261F"/>
    <w:rsid w:val="00945231"/>
    <w:rsid w:val="00945A98"/>
    <w:rsid w:val="00952D9A"/>
    <w:rsid w:val="0095602F"/>
    <w:rsid w:val="009563A0"/>
    <w:rsid w:val="009652D4"/>
    <w:rsid w:val="00970C51"/>
    <w:rsid w:val="00973C50"/>
    <w:rsid w:val="009812CA"/>
    <w:rsid w:val="00981E93"/>
    <w:rsid w:val="00985F8A"/>
    <w:rsid w:val="00991ADD"/>
    <w:rsid w:val="00991AE1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1878"/>
    <w:rsid w:val="009E3932"/>
    <w:rsid w:val="009E66C2"/>
    <w:rsid w:val="009E762B"/>
    <w:rsid w:val="009E77CB"/>
    <w:rsid w:val="009F395D"/>
    <w:rsid w:val="00A04D50"/>
    <w:rsid w:val="00A05051"/>
    <w:rsid w:val="00A12E72"/>
    <w:rsid w:val="00A15325"/>
    <w:rsid w:val="00A20760"/>
    <w:rsid w:val="00A21019"/>
    <w:rsid w:val="00A21A1B"/>
    <w:rsid w:val="00A22A4D"/>
    <w:rsid w:val="00A22DC7"/>
    <w:rsid w:val="00A244FB"/>
    <w:rsid w:val="00A26029"/>
    <w:rsid w:val="00A342CD"/>
    <w:rsid w:val="00A40188"/>
    <w:rsid w:val="00A4574B"/>
    <w:rsid w:val="00A46DE7"/>
    <w:rsid w:val="00A51C9A"/>
    <w:rsid w:val="00A57576"/>
    <w:rsid w:val="00A6332A"/>
    <w:rsid w:val="00A6758C"/>
    <w:rsid w:val="00A710B8"/>
    <w:rsid w:val="00A77893"/>
    <w:rsid w:val="00A93CFD"/>
    <w:rsid w:val="00A94C12"/>
    <w:rsid w:val="00AA03BD"/>
    <w:rsid w:val="00AA0AA7"/>
    <w:rsid w:val="00AA468B"/>
    <w:rsid w:val="00AA7463"/>
    <w:rsid w:val="00AB1AE5"/>
    <w:rsid w:val="00AB2159"/>
    <w:rsid w:val="00AB414C"/>
    <w:rsid w:val="00AB654D"/>
    <w:rsid w:val="00AB6D61"/>
    <w:rsid w:val="00AD2F17"/>
    <w:rsid w:val="00AD4FDA"/>
    <w:rsid w:val="00AE1F1C"/>
    <w:rsid w:val="00AE4B2C"/>
    <w:rsid w:val="00AE7A30"/>
    <w:rsid w:val="00AE7A3F"/>
    <w:rsid w:val="00AF2BE5"/>
    <w:rsid w:val="00AF30E9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3195B"/>
    <w:rsid w:val="00B32C29"/>
    <w:rsid w:val="00B34697"/>
    <w:rsid w:val="00B3488D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3166"/>
    <w:rsid w:val="00B67A0B"/>
    <w:rsid w:val="00B724C3"/>
    <w:rsid w:val="00B80558"/>
    <w:rsid w:val="00B83C7B"/>
    <w:rsid w:val="00B845E3"/>
    <w:rsid w:val="00B879FC"/>
    <w:rsid w:val="00B91EA8"/>
    <w:rsid w:val="00B95B6B"/>
    <w:rsid w:val="00B96878"/>
    <w:rsid w:val="00BA3A4F"/>
    <w:rsid w:val="00BB0409"/>
    <w:rsid w:val="00BB16B3"/>
    <w:rsid w:val="00BB1FC0"/>
    <w:rsid w:val="00BB48C3"/>
    <w:rsid w:val="00BC2156"/>
    <w:rsid w:val="00BC3896"/>
    <w:rsid w:val="00BC7731"/>
    <w:rsid w:val="00BD6321"/>
    <w:rsid w:val="00BE5452"/>
    <w:rsid w:val="00BE5CD2"/>
    <w:rsid w:val="00BE7277"/>
    <w:rsid w:val="00BE7D86"/>
    <w:rsid w:val="00BF44E5"/>
    <w:rsid w:val="00C0077A"/>
    <w:rsid w:val="00C04883"/>
    <w:rsid w:val="00C04FA6"/>
    <w:rsid w:val="00C12859"/>
    <w:rsid w:val="00C131EB"/>
    <w:rsid w:val="00C2090E"/>
    <w:rsid w:val="00C23B32"/>
    <w:rsid w:val="00C2628E"/>
    <w:rsid w:val="00C3217E"/>
    <w:rsid w:val="00C405AD"/>
    <w:rsid w:val="00C55EC5"/>
    <w:rsid w:val="00C56B93"/>
    <w:rsid w:val="00C57EAE"/>
    <w:rsid w:val="00C70FD9"/>
    <w:rsid w:val="00C80020"/>
    <w:rsid w:val="00C8077A"/>
    <w:rsid w:val="00C819A4"/>
    <w:rsid w:val="00C83EE3"/>
    <w:rsid w:val="00C84723"/>
    <w:rsid w:val="00C8592D"/>
    <w:rsid w:val="00C918A2"/>
    <w:rsid w:val="00C94D19"/>
    <w:rsid w:val="00C97430"/>
    <w:rsid w:val="00C978A8"/>
    <w:rsid w:val="00CA6474"/>
    <w:rsid w:val="00CB6F0F"/>
    <w:rsid w:val="00CC28B2"/>
    <w:rsid w:val="00CC4C07"/>
    <w:rsid w:val="00CC5F4A"/>
    <w:rsid w:val="00CC6460"/>
    <w:rsid w:val="00CC6B9F"/>
    <w:rsid w:val="00CD03A6"/>
    <w:rsid w:val="00CD1730"/>
    <w:rsid w:val="00CD63CB"/>
    <w:rsid w:val="00CE0C96"/>
    <w:rsid w:val="00CE2662"/>
    <w:rsid w:val="00D00AB1"/>
    <w:rsid w:val="00D03083"/>
    <w:rsid w:val="00D04B8C"/>
    <w:rsid w:val="00D10B83"/>
    <w:rsid w:val="00D10FE8"/>
    <w:rsid w:val="00D220B9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248"/>
    <w:rsid w:val="00D558E2"/>
    <w:rsid w:val="00D564A8"/>
    <w:rsid w:val="00D57BED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3593"/>
    <w:rsid w:val="00D9497D"/>
    <w:rsid w:val="00DA246E"/>
    <w:rsid w:val="00DA2EFF"/>
    <w:rsid w:val="00DA7BFE"/>
    <w:rsid w:val="00DB0239"/>
    <w:rsid w:val="00DB0F02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E56E4"/>
    <w:rsid w:val="00DF0D1E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67AAE"/>
    <w:rsid w:val="00E70811"/>
    <w:rsid w:val="00E72CC1"/>
    <w:rsid w:val="00E736B1"/>
    <w:rsid w:val="00E77A18"/>
    <w:rsid w:val="00E83989"/>
    <w:rsid w:val="00E85D64"/>
    <w:rsid w:val="00E92544"/>
    <w:rsid w:val="00E938CF"/>
    <w:rsid w:val="00E97BE8"/>
    <w:rsid w:val="00EB12EA"/>
    <w:rsid w:val="00EB2078"/>
    <w:rsid w:val="00EB4985"/>
    <w:rsid w:val="00EB6C7E"/>
    <w:rsid w:val="00EB788E"/>
    <w:rsid w:val="00EC11A6"/>
    <w:rsid w:val="00EC2FE5"/>
    <w:rsid w:val="00EC4904"/>
    <w:rsid w:val="00EC4CA1"/>
    <w:rsid w:val="00EE17EA"/>
    <w:rsid w:val="00EE2158"/>
    <w:rsid w:val="00EE54B4"/>
    <w:rsid w:val="00EF1110"/>
    <w:rsid w:val="00EF2722"/>
    <w:rsid w:val="00EF5EC2"/>
    <w:rsid w:val="00F07239"/>
    <w:rsid w:val="00F2461E"/>
    <w:rsid w:val="00F33BE0"/>
    <w:rsid w:val="00F35447"/>
    <w:rsid w:val="00F40C8C"/>
    <w:rsid w:val="00F44B01"/>
    <w:rsid w:val="00F47EC1"/>
    <w:rsid w:val="00F51822"/>
    <w:rsid w:val="00F528F1"/>
    <w:rsid w:val="00F565BD"/>
    <w:rsid w:val="00F5789A"/>
    <w:rsid w:val="00F60D27"/>
    <w:rsid w:val="00F64C73"/>
    <w:rsid w:val="00F73FED"/>
    <w:rsid w:val="00F76343"/>
    <w:rsid w:val="00F83B11"/>
    <w:rsid w:val="00F93241"/>
    <w:rsid w:val="00F93C07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E6598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99A0AA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DC3"/>
    <w:rPr>
      <w:rFonts w:ascii="Calibri" w:eastAsia="Calibri" w:hAnsi="Calibri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7C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07C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007CB5"/>
    <w:rPr>
      <w:b/>
      <w:bCs/>
    </w:rPr>
  </w:style>
  <w:style w:type="paragraph" w:styleId="NormalWeb">
    <w:name w:val="Normal (Web)"/>
    <w:basedOn w:val="Normal"/>
    <w:uiPriority w:val="99"/>
    <w:unhideWhenUsed/>
    <w:rsid w:val="00007C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007CB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1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342</Nr_x002e__x0020_akti>
    <Data_x0020_e_x0020_Krijimit xmlns="0e656187-b300-4fb0-8bf4-3a50f872073c">2026-05-14T13:06:56Z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2026-05-14T00:00:00Z</Date_x0020_protokolli>
    <Titulli xmlns="0e656187-b300-4fb0-8bf4-3a50f872073c">Për disa ndryshime dhe shtesa në vendimin nr.182, datë 20.3.2025, të Këshillit të Ministrave, “Për përcaktimin e elementeve të sigurisë dhe çmimit  të pullave fiskale”</Titulli>
    <Modifikuesi xmlns="0e656187-b300-4fb0-8bf4-3a50f872073c">keisina.zace</Modifikuesi>
    <Nr_x002e__x0020_prot_x0020_QBZ xmlns="0e656187-b300-4fb0-8bf4-3a50f872073c">1097</Nr_x002e__x0020_prot_x0020_QBZ>
    <Data_x0020_e_x0020_Modifikimit xmlns="0e656187-b300-4fb0-8bf4-3a50f872073c">2026-05-14T14:22:16Z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2805/2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B0D683E3244D2A90511D5EA55F19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7F182-C09E-4277-BA1A-C05CDE095A05}">
  <ds:schemaRefs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7ABDADE-61D6-4A62-A233-59239EA921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5C1788-3D3E-4E40-B515-BF8F25EA3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28B148-FD1F-4120-AE4B-AF30A412C5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Lulzime Ajazi</dc:creator>
  <cp:lastModifiedBy>fjora.cahani</cp:lastModifiedBy>
  <cp:revision>8</cp:revision>
  <cp:lastPrinted>2026-05-12T18:28:00Z</cp:lastPrinted>
  <dcterms:created xsi:type="dcterms:W3CDTF">2026-05-11T18:49:00Z</dcterms:created>
  <dcterms:modified xsi:type="dcterms:W3CDTF">2026-05-15T07:54:00Z</dcterms:modified>
</cp:coreProperties>
</file>