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19123" w14:textId="77777777" w:rsidR="00BC7EB1" w:rsidRPr="00615CFB" w:rsidRDefault="00BC7EB1" w:rsidP="00615C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5CFB">
        <w:rPr>
          <w:rFonts w:ascii="Garamond" w:hAnsi="Garamond"/>
          <w:b/>
          <w:sz w:val="24"/>
          <w:szCs w:val="24"/>
        </w:rPr>
        <w:t>VENDIM</w:t>
      </w:r>
    </w:p>
    <w:p w14:paraId="5F273693" w14:textId="7B31C26E" w:rsidR="00F5332C" w:rsidRPr="00615CFB" w:rsidRDefault="00BC7EB1" w:rsidP="00615C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5CFB">
        <w:rPr>
          <w:rFonts w:ascii="Garamond" w:hAnsi="Garamond"/>
          <w:b/>
          <w:sz w:val="24"/>
          <w:szCs w:val="24"/>
        </w:rPr>
        <w:t>Nr</w:t>
      </w:r>
      <w:r w:rsidR="00784F15" w:rsidRPr="00615CFB">
        <w:rPr>
          <w:rFonts w:ascii="Garamond" w:hAnsi="Garamond"/>
          <w:b/>
          <w:sz w:val="24"/>
          <w:szCs w:val="24"/>
        </w:rPr>
        <w:t>.</w:t>
      </w:r>
      <w:r w:rsidR="00DF61DD">
        <w:rPr>
          <w:rFonts w:ascii="Garamond" w:hAnsi="Garamond"/>
          <w:b/>
          <w:sz w:val="24"/>
          <w:szCs w:val="24"/>
        </w:rPr>
        <w:t xml:space="preserve"> </w:t>
      </w:r>
      <w:r w:rsidR="000743AD" w:rsidRPr="00615CFB">
        <w:rPr>
          <w:rFonts w:ascii="Garamond" w:hAnsi="Garamond"/>
          <w:b/>
          <w:sz w:val="24"/>
          <w:szCs w:val="24"/>
        </w:rPr>
        <w:t>356</w:t>
      </w:r>
      <w:r w:rsidR="00F453D9" w:rsidRPr="00615CFB">
        <w:rPr>
          <w:rFonts w:ascii="Garamond" w:hAnsi="Garamond"/>
          <w:b/>
          <w:sz w:val="24"/>
          <w:szCs w:val="24"/>
        </w:rPr>
        <w:t>, datë 20</w:t>
      </w:r>
      <w:r w:rsidR="002727FF" w:rsidRPr="00615CFB">
        <w:rPr>
          <w:rFonts w:ascii="Garamond" w:hAnsi="Garamond"/>
          <w:b/>
          <w:sz w:val="24"/>
          <w:szCs w:val="24"/>
        </w:rPr>
        <w:t>.5.2026</w:t>
      </w:r>
    </w:p>
    <w:p w14:paraId="2CA4AA31" w14:textId="77777777" w:rsidR="001B00BE" w:rsidRPr="00615CFB" w:rsidRDefault="001B00BE" w:rsidP="00615C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F47878C" w14:textId="5CD6E050" w:rsidR="001B00BE" w:rsidRPr="00615CFB" w:rsidRDefault="001B00BE" w:rsidP="00615C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5CFB">
        <w:rPr>
          <w:rFonts w:ascii="Garamond" w:hAnsi="Garamond"/>
          <w:b/>
          <w:sz w:val="24"/>
          <w:szCs w:val="24"/>
        </w:rPr>
        <w:t xml:space="preserve">PËR </w:t>
      </w:r>
      <w:r w:rsidR="008E0803">
        <w:rPr>
          <w:rFonts w:ascii="Garamond" w:hAnsi="Garamond"/>
          <w:b/>
          <w:sz w:val="24"/>
          <w:szCs w:val="24"/>
        </w:rPr>
        <w:t>D</w:t>
      </w:r>
      <w:bookmarkStart w:id="0" w:name="_GoBack"/>
      <w:bookmarkEnd w:id="0"/>
      <w:r w:rsidR="008E0803">
        <w:rPr>
          <w:rFonts w:ascii="Garamond" w:hAnsi="Garamond"/>
          <w:b/>
          <w:sz w:val="24"/>
          <w:szCs w:val="24"/>
        </w:rPr>
        <w:t>ISA</w:t>
      </w:r>
      <w:r w:rsidRPr="00615CFB">
        <w:rPr>
          <w:rFonts w:ascii="Garamond" w:hAnsi="Garamond"/>
          <w:b/>
          <w:sz w:val="24"/>
          <w:szCs w:val="24"/>
        </w:rPr>
        <w:t xml:space="preserve"> SHTESA DHE NDRYSHIME NË VENDIMIN NR.</w:t>
      </w:r>
      <w:r w:rsidR="00DF61DD">
        <w:rPr>
          <w:rFonts w:ascii="Garamond" w:hAnsi="Garamond"/>
          <w:b/>
          <w:sz w:val="24"/>
          <w:szCs w:val="24"/>
        </w:rPr>
        <w:t xml:space="preserve"> </w:t>
      </w:r>
      <w:r w:rsidRPr="00615CFB">
        <w:rPr>
          <w:rFonts w:ascii="Garamond" w:hAnsi="Garamond"/>
          <w:b/>
          <w:sz w:val="24"/>
          <w:szCs w:val="24"/>
        </w:rPr>
        <w:t>459, DATË 30.7.2021, TË KËSHILLIT TË MINISTRAVE, “PËR PËRCAKTIMIN E RAJONEVE TË ZHVILLIMIT DHE KUFIJVE TË TYRE”</w:t>
      </w:r>
    </w:p>
    <w:p w14:paraId="76280ADB" w14:textId="77777777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355D47" w14:textId="0A2EB242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 xml:space="preserve">Në mbështetje të nenit 100 të Kushtetutës dhe të pikës 4, të nenit </w:t>
      </w:r>
      <w:r w:rsidR="00DF61DD">
        <w:rPr>
          <w:rFonts w:ascii="Garamond" w:hAnsi="Garamond"/>
          <w:sz w:val="24"/>
          <w:szCs w:val="24"/>
        </w:rPr>
        <w:t>4, të</w:t>
      </w:r>
      <w:r w:rsidRPr="001B00BE">
        <w:rPr>
          <w:rFonts w:ascii="Garamond" w:hAnsi="Garamond"/>
          <w:sz w:val="24"/>
          <w:szCs w:val="24"/>
        </w:rPr>
        <w:t xml:space="preserve"> ligjit nr.</w:t>
      </w:r>
      <w:r w:rsidR="00DF61DD"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 xml:space="preserve">102/2020, “Për zhvillimin rajonal dhe kohezionin”, me propozimin e </w:t>
      </w:r>
      <w:r w:rsidR="00DF61DD">
        <w:rPr>
          <w:rFonts w:ascii="Garamond" w:hAnsi="Garamond"/>
          <w:sz w:val="24"/>
          <w:szCs w:val="24"/>
        </w:rPr>
        <w:t>z</w:t>
      </w:r>
      <w:r w:rsidRPr="001B00BE">
        <w:rPr>
          <w:rFonts w:ascii="Garamond" w:hAnsi="Garamond"/>
          <w:sz w:val="24"/>
          <w:szCs w:val="24"/>
        </w:rPr>
        <w:t>ëvendëskryeministrit, Këshilli i Ministrave</w:t>
      </w:r>
    </w:p>
    <w:p w14:paraId="0F487863" w14:textId="77777777" w:rsidR="001B00BE" w:rsidRPr="001B00BE" w:rsidRDefault="001B00BE" w:rsidP="00615C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3F30B9" w14:textId="05F27058" w:rsidR="001B00BE" w:rsidRPr="001B00BE" w:rsidRDefault="001B00BE" w:rsidP="00615C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VENDOSI:</w:t>
      </w:r>
    </w:p>
    <w:p w14:paraId="153D2358" w14:textId="77777777" w:rsidR="001B00BE" w:rsidRPr="001B00BE" w:rsidRDefault="001B00BE" w:rsidP="00615C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5819D4A" w14:textId="3C793F5B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>Në vendimin nr.</w:t>
      </w:r>
      <w:r w:rsidR="00DF61DD"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>459, datë 30.7.2021, të Këshillit të Ministrave, “Për përcaktimin e rajoneve të zhvillimit dhe kufijve të tyre”, bëhen këto shtesa dhe ndryshime:</w:t>
      </w:r>
    </w:p>
    <w:p w14:paraId="0B1EB23B" w14:textId="60340003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>Në pikën 1 bëhen shte</w:t>
      </w:r>
      <w:r w:rsidR="00DF61DD">
        <w:rPr>
          <w:rFonts w:ascii="Garamond" w:hAnsi="Garamond"/>
          <w:sz w:val="24"/>
          <w:szCs w:val="24"/>
        </w:rPr>
        <w:t>sat dhe ndryshimet e mëposhtme:</w:t>
      </w:r>
    </w:p>
    <w:p w14:paraId="57673BCA" w14:textId="13D7A840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>Në sh</w:t>
      </w:r>
      <w:r w:rsidR="00DF61DD">
        <w:rPr>
          <w:rFonts w:ascii="Garamond" w:hAnsi="Garamond"/>
          <w:sz w:val="24"/>
          <w:szCs w:val="24"/>
        </w:rPr>
        <w:t>kronjën “b” bëhen këto shtesa:</w:t>
      </w:r>
    </w:p>
    <w:p w14:paraId="3D464340" w14:textId="051D0F44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="00DF61DD">
        <w:rPr>
          <w:rFonts w:ascii="Garamond" w:hAnsi="Garamond"/>
          <w:sz w:val="24"/>
          <w:szCs w:val="24"/>
        </w:rPr>
        <w:t>n</w:t>
      </w:r>
      <w:r w:rsidRPr="001B00BE">
        <w:rPr>
          <w:rFonts w:ascii="Garamond" w:hAnsi="Garamond"/>
          <w:sz w:val="24"/>
          <w:szCs w:val="24"/>
        </w:rPr>
        <w:t>ë nënndarjen “i” bëhen shtesat e mëposhtme:</w:t>
      </w:r>
    </w:p>
    <w:p w14:paraId="3C493270" w14:textId="7E3D929E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="00DF61DD">
        <w:rPr>
          <w:rFonts w:ascii="Garamond" w:hAnsi="Garamond"/>
          <w:sz w:val="24"/>
          <w:szCs w:val="24"/>
        </w:rPr>
        <w:t>p</w:t>
      </w:r>
      <w:r w:rsidRPr="001B00BE">
        <w:rPr>
          <w:rFonts w:ascii="Garamond" w:hAnsi="Garamond"/>
          <w:sz w:val="24"/>
          <w:szCs w:val="24"/>
        </w:rPr>
        <w:t>as fjalës “... Bulqizë ...” shtohen fjalët “..., Elbasan, Librazhd, Përrenjas, Gramsh, Cërrik, Peqin e Belsh;”;</w:t>
      </w:r>
    </w:p>
    <w:p w14:paraId="5F20C867" w14:textId="67F35B63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="00DF61DD">
        <w:rPr>
          <w:rFonts w:ascii="Garamond" w:hAnsi="Garamond"/>
          <w:sz w:val="24"/>
          <w:szCs w:val="24"/>
        </w:rPr>
        <w:t>p</w:t>
      </w:r>
      <w:r w:rsidRPr="001B00BE">
        <w:rPr>
          <w:rFonts w:ascii="Garamond" w:hAnsi="Garamond"/>
          <w:sz w:val="24"/>
          <w:szCs w:val="24"/>
        </w:rPr>
        <w:t>as fjalisë së parë shtohet fjalia, me këtë përmbajtje:</w:t>
      </w:r>
    </w:p>
    <w:p w14:paraId="482D0DE2" w14:textId="4A3636ED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“Territoret që shtrihen në njësitë e vetëqeverisjes vendore të nivelit të parë Tiranë dhe Kamzë identifikohen si zonë metropolitane me karakter t</w:t>
      </w:r>
      <w:r w:rsidR="00DF61DD">
        <w:rPr>
          <w:rFonts w:ascii="Garamond" w:hAnsi="Garamond"/>
          <w:sz w:val="24"/>
          <w:szCs w:val="24"/>
        </w:rPr>
        <w:t>ë veçantë.”;</w:t>
      </w:r>
    </w:p>
    <w:p w14:paraId="0C37549F" w14:textId="3EC047A3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B00BE">
        <w:rPr>
          <w:rFonts w:ascii="Garamond" w:hAnsi="Garamond"/>
          <w:sz w:val="24"/>
          <w:szCs w:val="24"/>
        </w:rPr>
        <w:t>ii</w:t>
      </w:r>
      <w:proofErr w:type="spellEnd"/>
      <w:r w:rsidRPr="001B00BE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DF61DD">
        <w:rPr>
          <w:rFonts w:ascii="Garamond" w:hAnsi="Garamond"/>
          <w:sz w:val="24"/>
          <w:szCs w:val="24"/>
        </w:rPr>
        <w:t>n</w:t>
      </w:r>
      <w:r w:rsidRPr="001B00BE">
        <w:rPr>
          <w:rFonts w:ascii="Garamond" w:hAnsi="Garamond"/>
          <w:sz w:val="24"/>
          <w:szCs w:val="24"/>
        </w:rPr>
        <w:t>ë nënndarjen “</w:t>
      </w:r>
      <w:proofErr w:type="spellStart"/>
      <w:r w:rsidRPr="001B00BE">
        <w:rPr>
          <w:rFonts w:ascii="Garamond" w:hAnsi="Garamond"/>
          <w:sz w:val="24"/>
          <w:szCs w:val="24"/>
        </w:rPr>
        <w:t>ii</w:t>
      </w:r>
      <w:proofErr w:type="spellEnd"/>
      <w:r w:rsidRPr="001B00BE">
        <w:rPr>
          <w:rFonts w:ascii="Garamond" w:hAnsi="Garamond"/>
          <w:sz w:val="24"/>
          <w:szCs w:val="24"/>
        </w:rPr>
        <w:t>”, pas fjalës “... Dibër ...;” sh</w:t>
      </w:r>
      <w:r w:rsidR="00DF61DD">
        <w:rPr>
          <w:rFonts w:ascii="Garamond" w:hAnsi="Garamond"/>
          <w:sz w:val="24"/>
          <w:szCs w:val="24"/>
        </w:rPr>
        <w:t>tohen fjalët “... dhe Elbasan;”;</w:t>
      </w:r>
    </w:p>
    <w:p w14:paraId="00E268F0" w14:textId="2EB758FB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>Në shkronjën “c” bëhen këto ndryshime:</w:t>
      </w:r>
    </w:p>
    <w:p w14:paraId="2636EE73" w14:textId="306FCCD0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="00DF61DD">
        <w:rPr>
          <w:rFonts w:ascii="Garamond" w:hAnsi="Garamond"/>
          <w:sz w:val="24"/>
          <w:szCs w:val="24"/>
        </w:rPr>
        <w:t>n</w:t>
      </w:r>
      <w:r w:rsidRPr="001B00BE">
        <w:rPr>
          <w:rFonts w:ascii="Garamond" w:hAnsi="Garamond"/>
          <w:sz w:val="24"/>
          <w:szCs w:val="24"/>
        </w:rPr>
        <w:t>ë nënndarjen “i”, fjalët “... Elbasan, Librazhd, Përrenjas, Gramsh, Cërrik, Peqin, Belsh ...” zëvendësohen me “... Gjirokastër, Memaliaj, Tepelenë, Përmet, Këlcyrë, Libohovë, Dropull ...”;</w:t>
      </w:r>
    </w:p>
    <w:p w14:paraId="246677F3" w14:textId="3D138EE2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B00BE">
        <w:rPr>
          <w:rFonts w:ascii="Garamond" w:hAnsi="Garamond"/>
          <w:sz w:val="24"/>
          <w:szCs w:val="24"/>
        </w:rPr>
        <w:t>ii</w:t>
      </w:r>
      <w:proofErr w:type="spellEnd"/>
      <w:r w:rsidRPr="001B00BE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DF61DD">
        <w:rPr>
          <w:rFonts w:ascii="Garamond" w:hAnsi="Garamond"/>
          <w:sz w:val="24"/>
          <w:szCs w:val="24"/>
        </w:rPr>
        <w:t>n</w:t>
      </w:r>
      <w:r w:rsidRPr="001B00BE">
        <w:rPr>
          <w:rFonts w:ascii="Garamond" w:hAnsi="Garamond"/>
          <w:sz w:val="24"/>
          <w:szCs w:val="24"/>
        </w:rPr>
        <w:t>ë nënndarjen “</w:t>
      </w:r>
      <w:proofErr w:type="spellStart"/>
      <w:r w:rsidRPr="001B00BE">
        <w:rPr>
          <w:rFonts w:ascii="Garamond" w:hAnsi="Garamond"/>
          <w:sz w:val="24"/>
          <w:szCs w:val="24"/>
        </w:rPr>
        <w:t>ii</w:t>
      </w:r>
      <w:proofErr w:type="spellEnd"/>
      <w:r w:rsidRPr="001B00BE">
        <w:rPr>
          <w:rFonts w:ascii="Garamond" w:hAnsi="Garamond"/>
          <w:sz w:val="24"/>
          <w:szCs w:val="24"/>
        </w:rPr>
        <w:t>”, fjala “... Elbasan ...” zëvend</w:t>
      </w:r>
      <w:r w:rsidR="00DF61DD">
        <w:rPr>
          <w:rFonts w:ascii="Garamond" w:hAnsi="Garamond"/>
          <w:sz w:val="24"/>
          <w:szCs w:val="24"/>
        </w:rPr>
        <w:t>ësohet me “... Gjirokastër ...”;</w:t>
      </w:r>
    </w:p>
    <w:p w14:paraId="4D1A3DA1" w14:textId="4AE48EE4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>Në shkronjën “ç” bëhen këto ndryshime:</w:t>
      </w:r>
    </w:p>
    <w:p w14:paraId="610C064A" w14:textId="41D9F8D5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="00DF61DD">
        <w:rPr>
          <w:rFonts w:ascii="Garamond" w:hAnsi="Garamond"/>
          <w:sz w:val="24"/>
          <w:szCs w:val="24"/>
        </w:rPr>
        <w:t>n</w:t>
      </w:r>
      <w:r w:rsidRPr="001B00BE">
        <w:rPr>
          <w:rFonts w:ascii="Garamond" w:hAnsi="Garamond"/>
          <w:sz w:val="24"/>
          <w:szCs w:val="24"/>
        </w:rPr>
        <w:t>ë nënndarjen “i”, fjalët “... Gjirokastër, Memaliaj, Tepelenë, Përmet, Këlcyrë, Libohovë, Dropull ...” hiqen;</w:t>
      </w:r>
    </w:p>
    <w:p w14:paraId="255A3368" w14:textId="49005170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B00BE">
        <w:rPr>
          <w:rFonts w:ascii="Garamond" w:hAnsi="Garamond"/>
          <w:sz w:val="24"/>
          <w:szCs w:val="24"/>
        </w:rPr>
        <w:t>ii</w:t>
      </w:r>
      <w:proofErr w:type="spellEnd"/>
      <w:r w:rsidRPr="001B00BE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DF61DD">
        <w:rPr>
          <w:rFonts w:ascii="Garamond" w:hAnsi="Garamond"/>
          <w:sz w:val="24"/>
          <w:szCs w:val="24"/>
        </w:rPr>
        <w:t>n</w:t>
      </w:r>
      <w:r w:rsidRPr="001B00BE">
        <w:rPr>
          <w:rFonts w:ascii="Garamond" w:hAnsi="Garamond"/>
          <w:sz w:val="24"/>
          <w:szCs w:val="24"/>
        </w:rPr>
        <w:t>ë nënndarjen “</w:t>
      </w:r>
      <w:proofErr w:type="spellStart"/>
      <w:r w:rsidRPr="001B00BE">
        <w:rPr>
          <w:rFonts w:ascii="Garamond" w:hAnsi="Garamond"/>
          <w:sz w:val="24"/>
          <w:szCs w:val="24"/>
        </w:rPr>
        <w:t>ii</w:t>
      </w:r>
      <w:proofErr w:type="spellEnd"/>
      <w:r w:rsidRPr="001B00BE">
        <w:rPr>
          <w:rFonts w:ascii="Garamond" w:hAnsi="Garamond"/>
          <w:sz w:val="24"/>
          <w:szCs w:val="24"/>
        </w:rPr>
        <w:t>”, fjala “... Gjirokastër ...” hiqet.</w:t>
      </w:r>
    </w:p>
    <w:p w14:paraId="22A8E340" w14:textId="555132FC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>Aneksi 1, bashkëlidhur vendimit, zëvendësohet me aneksin 1 me të njëjtin titull, që i bashkëlidhet këtij vendimi dhe është pjesë</w:t>
      </w:r>
      <w:r w:rsidR="00DF61DD">
        <w:rPr>
          <w:rFonts w:ascii="Garamond" w:hAnsi="Garamond"/>
          <w:sz w:val="24"/>
          <w:szCs w:val="24"/>
        </w:rPr>
        <w:t xml:space="preserve"> përbërëse e tij.</w:t>
      </w:r>
    </w:p>
    <w:p w14:paraId="06D032D4" w14:textId="271DC72A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B00BE">
        <w:rPr>
          <w:rFonts w:ascii="Garamond" w:hAnsi="Garamond"/>
          <w:sz w:val="24"/>
          <w:szCs w:val="24"/>
        </w:rPr>
        <w:t>II</w:t>
      </w:r>
      <w:proofErr w:type="spellEnd"/>
      <w:r w:rsidRPr="001B00BE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>Ngarkohen Fondi Shqiptar i Zhvillimit, ministritë e linjës, njësitë e vetëqeverisjes vendore, si dhe subjektet e tjera përgjegjëse të përcaktuara në nenin 7, të ligjit nr.</w:t>
      </w:r>
      <w:r w:rsidR="00DF61DD">
        <w:rPr>
          <w:rFonts w:ascii="Garamond" w:hAnsi="Garamond"/>
          <w:sz w:val="24"/>
          <w:szCs w:val="24"/>
        </w:rPr>
        <w:t xml:space="preserve"> </w:t>
      </w:r>
      <w:r w:rsidRPr="001B00BE">
        <w:rPr>
          <w:rFonts w:ascii="Garamond" w:hAnsi="Garamond"/>
          <w:sz w:val="24"/>
          <w:szCs w:val="24"/>
        </w:rPr>
        <w:t>102/2020, “Për zhvillimin rajonal dhe kohezionin”, për zbatimin e këtij vendimi.</w:t>
      </w:r>
    </w:p>
    <w:p w14:paraId="71B4BF37" w14:textId="5FC4AB78" w:rsidR="001B00BE" w:rsidRPr="001B00BE" w:rsidRDefault="001B00BE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00BE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615CFB" w:rsidRPr="001B00BE">
        <w:rPr>
          <w:rFonts w:ascii="Garamond" w:hAnsi="Garamond"/>
          <w:sz w:val="24"/>
          <w:szCs w:val="24"/>
        </w:rPr>
        <w:t>Zyrtare</w:t>
      </w:r>
      <w:r w:rsidRPr="001B00BE">
        <w:rPr>
          <w:rFonts w:ascii="Garamond" w:hAnsi="Garamond"/>
          <w:sz w:val="24"/>
          <w:szCs w:val="24"/>
        </w:rPr>
        <w:t>.</w:t>
      </w:r>
    </w:p>
    <w:p w14:paraId="51F15E03" w14:textId="7488605D" w:rsidR="000F20DC" w:rsidRDefault="000F20DC" w:rsidP="001B0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301F49" w14:textId="77777777" w:rsidR="00615CFB" w:rsidRPr="00E75F8C" w:rsidRDefault="00615CFB" w:rsidP="00615C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5F8C">
        <w:rPr>
          <w:rFonts w:ascii="Garamond" w:hAnsi="Garamond"/>
          <w:sz w:val="24"/>
          <w:szCs w:val="24"/>
        </w:rPr>
        <w:t>ZËVENDËSKRYEMINIST</w:t>
      </w:r>
      <w:r>
        <w:rPr>
          <w:rFonts w:ascii="Garamond" w:hAnsi="Garamond"/>
          <w:sz w:val="24"/>
          <w:szCs w:val="24"/>
        </w:rPr>
        <w:t>Ë</w:t>
      </w:r>
      <w:r w:rsidRPr="00E75F8C">
        <w:rPr>
          <w:rFonts w:ascii="Garamond" w:hAnsi="Garamond"/>
          <w:sz w:val="24"/>
          <w:szCs w:val="24"/>
        </w:rPr>
        <w:t>R</w:t>
      </w:r>
    </w:p>
    <w:p w14:paraId="7A2CFC7F" w14:textId="77777777" w:rsidR="00615CFB" w:rsidRPr="001462C1" w:rsidRDefault="00615CFB" w:rsidP="00615C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462C1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1462C1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4E9E4102" w14:textId="77777777" w:rsidR="004213E5" w:rsidRDefault="004213E5" w:rsidP="004213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9FC48DD" w14:textId="77777777" w:rsidR="00DF61DD" w:rsidRDefault="00DF61DD" w:rsidP="00421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F8069E5" w14:textId="77777777" w:rsidR="00DF61DD" w:rsidRDefault="00DF61DD" w:rsidP="00421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0F1DAA4" w14:textId="77777777" w:rsidR="00DF61DD" w:rsidRDefault="00DF61DD" w:rsidP="00421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F06699" w14:textId="77777777" w:rsidR="00DF61DD" w:rsidRDefault="00DF61DD" w:rsidP="00421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BE0027F" w14:textId="77777777" w:rsidR="00DF61DD" w:rsidRDefault="00DF61DD" w:rsidP="00421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3DED39D" w14:textId="77777777" w:rsidR="00DF61DD" w:rsidRDefault="00DF61DD" w:rsidP="00421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506FD92" w14:textId="77777777" w:rsidR="00DF61DD" w:rsidRDefault="00DF61DD" w:rsidP="00421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F73F2EE" w14:textId="0668FEE3" w:rsidR="00DF61DD" w:rsidRPr="00DF61DD" w:rsidRDefault="00DF61DD" w:rsidP="00421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F61DD">
        <w:rPr>
          <w:rFonts w:ascii="Garamond" w:hAnsi="Garamond"/>
          <w:sz w:val="24"/>
          <w:szCs w:val="24"/>
        </w:rPr>
        <w:lastRenderedPageBreak/>
        <w:t>ANEKS 1</w:t>
      </w:r>
    </w:p>
    <w:p w14:paraId="2EE5B3D1" w14:textId="5962A073" w:rsidR="00615CFB" w:rsidRPr="00DF61DD" w:rsidRDefault="00DF61DD" w:rsidP="00421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F61DD">
        <w:rPr>
          <w:rFonts w:ascii="Garamond" w:hAnsi="Garamond"/>
          <w:sz w:val="24"/>
          <w:szCs w:val="24"/>
        </w:rPr>
        <w:t>HARTA E RAJONEVE TË ZHVILLIMIT</w:t>
      </w:r>
    </w:p>
    <w:p w14:paraId="314C8853" w14:textId="6016A21B" w:rsidR="00735806" w:rsidRDefault="00735806" w:rsidP="004213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F55CA5C" w14:textId="03877627" w:rsidR="00735806" w:rsidRDefault="00735806" w:rsidP="004213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40BEF58C" wp14:editId="7AAE15CE">
            <wp:extent cx="4969824" cy="667021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246" cy="6676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CC6272" w14:textId="7509D04F" w:rsidR="00735806" w:rsidRDefault="00735806" w:rsidP="004213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4896F99" w14:textId="77777777" w:rsidR="00735806" w:rsidRPr="004213E5" w:rsidRDefault="00735806" w:rsidP="004213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735806" w:rsidRPr="00421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32505"/>
    <w:rsid w:val="000620F5"/>
    <w:rsid w:val="00071BB9"/>
    <w:rsid w:val="0007396F"/>
    <w:rsid w:val="000743AD"/>
    <w:rsid w:val="000825B6"/>
    <w:rsid w:val="000843A3"/>
    <w:rsid w:val="00093903"/>
    <w:rsid w:val="000A33D3"/>
    <w:rsid w:val="000C5E68"/>
    <w:rsid w:val="000E1C28"/>
    <w:rsid w:val="000E4980"/>
    <w:rsid w:val="000F20DC"/>
    <w:rsid w:val="000F74B6"/>
    <w:rsid w:val="001035AE"/>
    <w:rsid w:val="00125B00"/>
    <w:rsid w:val="00126DFF"/>
    <w:rsid w:val="00131897"/>
    <w:rsid w:val="001551BD"/>
    <w:rsid w:val="001574C5"/>
    <w:rsid w:val="0016691A"/>
    <w:rsid w:val="00190B25"/>
    <w:rsid w:val="001B00BE"/>
    <w:rsid w:val="001C517C"/>
    <w:rsid w:val="001D4E73"/>
    <w:rsid w:val="00202F6B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0745C"/>
    <w:rsid w:val="00417D0D"/>
    <w:rsid w:val="00420FCC"/>
    <w:rsid w:val="004213E5"/>
    <w:rsid w:val="0042590D"/>
    <w:rsid w:val="00426FB0"/>
    <w:rsid w:val="004326E6"/>
    <w:rsid w:val="004429C1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2EC"/>
    <w:rsid w:val="00522C30"/>
    <w:rsid w:val="005326FF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5CFB"/>
    <w:rsid w:val="0061636A"/>
    <w:rsid w:val="00631241"/>
    <w:rsid w:val="00662063"/>
    <w:rsid w:val="00667FE1"/>
    <w:rsid w:val="00691D44"/>
    <w:rsid w:val="00692570"/>
    <w:rsid w:val="006D6F35"/>
    <w:rsid w:val="007165FA"/>
    <w:rsid w:val="007169AF"/>
    <w:rsid w:val="00724FF2"/>
    <w:rsid w:val="00735806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E0E9E"/>
    <w:rsid w:val="00881836"/>
    <w:rsid w:val="008846AE"/>
    <w:rsid w:val="008C57EC"/>
    <w:rsid w:val="008C7EE7"/>
    <w:rsid w:val="008D15FD"/>
    <w:rsid w:val="008E0803"/>
    <w:rsid w:val="008F0E16"/>
    <w:rsid w:val="009053DA"/>
    <w:rsid w:val="0092281D"/>
    <w:rsid w:val="00961A75"/>
    <w:rsid w:val="0096479B"/>
    <w:rsid w:val="009711C9"/>
    <w:rsid w:val="009822A2"/>
    <w:rsid w:val="00A10771"/>
    <w:rsid w:val="00A4634C"/>
    <w:rsid w:val="00A50B2A"/>
    <w:rsid w:val="00A84B62"/>
    <w:rsid w:val="00A91180"/>
    <w:rsid w:val="00A95DBE"/>
    <w:rsid w:val="00AB31AC"/>
    <w:rsid w:val="00AB7D07"/>
    <w:rsid w:val="00AD6F91"/>
    <w:rsid w:val="00B022DA"/>
    <w:rsid w:val="00B119FC"/>
    <w:rsid w:val="00B363FA"/>
    <w:rsid w:val="00B44AC0"/>
    <w:rsid w:val="00B95EFE"/>
    <w:rsid w:val="00BA510E"/>
    <w:rsid w:val="00BB50B0"/>
    <w:rsid w:val="00BB777A"/>
    <w:rsid w:val="00BC7EB1"/>
    <w:rsid w:val="00BD24F3"/>
    <w:rsid w:val="00BF482C"/>
    <w:rsid w:val="00C0163A"/>
    <w:rsid w:val="00C04C48"/>
    <w:rsid w:val="00C12399"/>
    <w:rsid w:val="00C164EE"/>
    <w:rsid w:val="00C21F01"/>
    <w:rsid w:val="00C7407A"/>
    <w:rsid w:val="00C93517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3A07"/>
    <w:rsid w:val="00D67644"/>
    <w:rsid w:val="00D8245B"/>
    <w:rsid w:val="00D83955"/>
    <w:rsid w:val="00DA512A"/>
    <w:rsid w:val="00DB3128"/>
    <w:rsid w:val="00DB4920"/>
    <w:rsid w:val="00DB6608"/>
    <w:rsid w:val="00DF61DD"/>
    <w:rsid w:val="00E11D35"/>
    <w:rsid w:val="00E13DFD"/>
    <w:rsid w:val="00E154BC"/>
    <w:rsid w:val="00E34CE6"/>
    <w:rsid w:val="00E53E37"/>
    <w:rsid w:val="00E6118C"/>
    <w:rsid w:val="00E6558D"/>
    <w:rsid w:val="00E7372A"/>
    <w:rsid w:val="00E962CA"/>
    <w:rsid w:val="00EA6DB4"/>
    <w:rsid w:val="00EB34EB"/>
    <w:rsid w:val="00EF009A"/>
    <w:rsid w:val="00EF200C"/>
    <w:rsid w:val="00EF2A0A"/>
    <w:rsid w:val="00F014BD"/>
    <w:rsid w:val="00F23FBB"/>
    <w:rsid w:val="00F453D9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369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117F531724B5BA24F69B5E44C95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2026-05-22T11:40:24Z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dhe shtesa dhe ndryshime në vendimin nr.459,datë 30.7.2021, të Këshillit të Ministrave, “Për përcaktimin e rajoneve të zhvillimit dhe kufijve të tyre”</Titulli>
    <Modifikuesi xmlns="0e656187-b300-4fb0-8bf4-3a50f872073c">ermira.bukaci</Modifikuesi>
    <Nr_x002e__x0020_prot_x0020_QBZ xmlns="0e656187-b300-4fb0-8bf4-3a50f872073c">1187</Nr_x002e__x0020_prot_x0020_QBZ>
    <Data_x0020_e_x0020_Modifikimit xmlns="0e656187-b300-4fb0-8bf4-3a50f872073c">2026-05-25T09:15:48Z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2576/10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593255F-9A79-446F-B733-26CDFB6B21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CACD29-6185-4115-9080-BEEE91E40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6B74AEA-FE4F-4A02-82D9-03C532B22CCE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dhe shtesa dhe ndryshime në vendimin nr.459,datë 30.7.2021, të Këshillit të Ministrave, “Për përcaktimin e rajoneve të zhvillimit dhe kufijve të tyre”</dc:title>
  <dc:creator>Entela Suli</dc:creator>
  <cp:lastModifiedBy>fjora.cahani</cp:lastModifiedBy>
  <cp:revision>10</cp:revision>
  <dcterms:created xsi:type="dcterms:W3CDTF">2026-05-22T10:47:00Z</dcterms:created>
  <dcterms:modified xsi:type="dcterms:W3CDTF">2026-05-25T10:58:00Z</dcterms:modified>
</cp:coreProperties>
</file>