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C4EB7" w14:textId="77777777" w:rsidR="005B779B" w:rsidRPr="003F4EFF" w:rsidRDefault="005B779B" w:rsidP="003F4E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F4EFF">
        <w:rPr>
          <w:rFonts w:ascii="Garamond" w:hAnsi="Garamond"/>
          <w:b/>
          <w:sz w:val="24"/>
          <w:szCs w:val="24"/>
        </w:rPr>
        <w:t>VENDIM</w:t>
      </w:r>
    </w:p>
    <w:p w14:paraId="5BC228A6" w14:textId="12618B9E" w:rsidR="00F5332C" w:rsidRPr="003F4EFF" w:rsidRDefault="005B779B" w:rsidP="003F4E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F4EFF">
        <w:rPr>
          <w:rFonts w:ascii="Garamond" w:hAnsi="Garamond"/>
          <w:b/>
          <w:sz w:val="24"/>
          <w:szCs w:val="24"/>
        </w:rPr>
        <w:t>Nr</w:t>
      </w:r>
      <w:r w:rsidR="00784F15" w:rsidRPr="003F4EFF">
        <w:rPr>
          <w:rFonts w:ascii="Garamond" w:hAnsi="Garamond"/>
          <w:b/>
          <w:sz w:val="24"/>
          <w:szCs w:val="24"/>
        </w:rPr>
        <w:t>.</w:t>
      </w:r>
      <w:r w:rsidR="00672B10">
        <w:rPr>
          <w:rFonts w:ascii="Garamond" w:hAnsi="Garamond"/>
          <w:b/>
          <w:sz w:val="24"/>
          <w:szCs w:val="24"/>
        </w:rPr>
        <w:t xml:space="preserve"> </w:t>
      </w:r>
      <w:r w:rsidR="000743AD" w:rsidRPr="003F4EFF">
        <w:rPr>
          <w:rFonts w:ascii="Garamond" w:hAnsi="Garamond"/>
          <w:b/>
          <w:sz w:val="24"/>
          <w:szCs w:val="24"/>
        </w:rPr>
        <w:t>35</w:t>
      </w:r>
      <w:r w:rsidR="00C02D18" w:rsidRPr="003F4EFF">
        <w:rPr>
          <w:rFonts w:ascii="Garamond" w:hAnsi="Garamond"/>
          <w:b/>
          <w:sz w:val="24"/>
          <w:szCs w:val="24"/>
        </w:rPr>
        <w:t>7</w:t>
      </w:r>
      <w:r w:rsidR="00F453D9" w:rsidRPr="003F4EFF">
        <w:rPr>
          <w:rFonts w:ascii="Garamond" w:hAnsi="Garamond"/>
          <w:b/>
          <w:sz w:val="24"/>
          <w:szCs w:val="24"/>
        </w:rPr>
        <w:t>, datë 20</w:t>
      </w:r>
      <w:r w:rsidR="002727FF" w:rsidRPr="003F4EFF">
        <w:rPr>
          <w:rFonts w:ascii="Garamond" w:hAnsi="Garamond"/>
          <w:b/>
          <w:sz w:val="24"/>
          <w:szCs w:val="24"/>
        </w:rPr>
        <w:t>.5.2026</w:t>
      </w:r>
    </w:p>
    <w:p w14:paraId="25F990DF" w14:textId="72378291" w:rsidR="00562777" w:rsidRPr="003F4EFF" w:rsidRDefault="00562777" w:rsidP="003F4E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74640FC" w14:textId="4335DF93" w:rsidR="003F4EFF" w:rsidRPr="003F4EFF" w:rsidRDefault="003F4EFF" w:rsidP="003F4E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F4EFF">
        <w:rPr>
          <w:rFonts w:ascii="Garamond" w:hAnsi="Garamond"/>
          <w:b/>
          <w:sz w:val="24"/>
          <w:szCs w:val="24"/>
        </w:rPr>
        <w:t>PËR DISA NDRYSHIME NË VENDIMIN NR.</w:t>
      </w:r>
      <w:r w:rsidR="00672B10">
        <w:rPr>
          <w:rFonts w:ascii="Garamond" w:hAnsi="Garamond"/>
          <w:b/>
          <w:sz w:val="24"/>
          <w:szCs w:val="24"/>
        </w:rPr>
        <w:t xml:space="preserve"> </w:t>
      </w:r>
      <w:r w:rsidRPr="003F4EFF">
        <w:rPr>
          <w:rFonts w:ascii="Garamond" w:hAnsi="Garamond"/>
          <w:b/>
          <w:sz w:val="24"/>
          <w:szCs w:val="24"/>
        </w:rPr>
        <w:t>497, DATË 27.7.2022, TË KËSHILLIT TË MINISTRAVE, “PËR KRIJIMIN, PËRBËRJEN, ORGANIZIMIN, VEPRIMTARINË DHE RREGULLAT E FUNKSIONIMIT TË KOMITETIT KOMBËTAR PËR ZHVILLIMIN RAJONAL DHE KOHEZIONIN”</w:t>
      </w:r>
    </w:p>
    <w:p w14:paraId="1D37E2EF" w14:textId="77777777" w:rsidR="003F4EFF" w:rsidRPr="003F4EFF" w:rsidRDefault="003F4EFF" w:rsidP="003F4E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409A712" w14:textId="35905A2A" w:rsidR="003F4EFF" w:rsidRPr="003F4EFF" w:rsidRDefault="003F4EFF" w:rsidP="003F4E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4EFF">
        <w:rPr>
          <w:rFonts w:ascii="Garamond" w:hAnsi="Garamond"/>
          <w:sz w:val="24"/>
          <w:szCs w:val="24"/>
        </w:rPr>
        <w:t>Në mbështetje të nenit 100 të Kushtetutës dhe të pikave 1 e 4, të nenit 17, të ligjit nr.</w:t>
      </w:r>
      <w:r w:rsidR="00672B10">
        <w:rPr>
          <w:rFonts w:ascii="Garamond" w:hAnsi="Garamond"/>
          <w:sz w:val="24"/>
          <w:szCs w:val="24"/>
        </w:rPr>
        <w:t xml:space="preserve"> </w:t>
      </w:r>
      <w:r w:rsidRPr="003F4EFF">
        <w:rPr>
          <w:rFonts w:ascii="Garamond" w:hAnsi="Garamond"/>
          <w:sz w:val="24"/>
          <w:szCs w:val="24"/>
        </w:rPr>
        <w:t xml:space="preserve">102/2020, “Për zhvillimin rajonal dhe kohezionin”, me propozimin e </w:t>
      </w:r>
      <w:r w:rsidR="00672B10">
        <w:rPr>
          <w:rFonts w:ascii="Garamond" w:hAnsi="Garamond"/>
          <w:sz w:val="24"/>
          <w:szCs w:val="24"/>
        </w:rPr>
        <w:t>z</w:t>
      </w:r>
      <w:r w:rsidRPr="003F4EFF">
        <w:rPr>
          <w:rFonts w:ascii="Garamond" w:hAnsi="Garamond"/>
          <w:sz w:val="24"/>
          <w:szCs w:val="24"/>
        </w:rPr>
        <w:t>ëvendëskryeministrit, Këshilli i Ministrave</w:t>
      </w:r>
    </w:p>
    <w:p w14:paraId="015B1284" w14:textId="77777777" w:rsidR="003F4EFF" w:rsidRPr="003F4EFF" w:rsidRDefault="003F4EFF" w:rsidP="003F4E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E2158A" w14:textId="0397C81B" w:rsidR="003F4EFF" w:rsidRPr="003F4EFF" w:rsidRDefault="003F4EFF" w:rsidP="003F4E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F4EFF">
        <w:rPr>
          <w:rFonts w:ascii="Garamond" w:hAnsi="Garamond"/>
          <w:sz w:val="24"/>
          <w:szCs w:val="24"/>
        </w:rPr>
        <w:t>VENDOSI:</w:t>
      </w:r>
    </w:p>
    <w:p w14:paraId="056122D5" w14:textId="77777777" w:rsidR="003F4EFF" w:rsidRPr="003F4EFF" w:rsidRDefault="003F4EFF" w:rsidP="003F4E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82003B" w14:textId="03E7A88D" w:rsidR="003F4EFF" w:rsidRPr="003F4EFF" w:rsidRDefault="003F4EFF" w:rsidP="003F4E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4EFF">
        <w:rPr>
          <w:rFonts w:ascii="Garamond" w:hAnsi="Garamond"/>
          <w:sz w:val="24"/>
          <w:szCs w:val="24"/>
        </w:rPr>
        <w:t>I. Në vendimin nr.</w:t>
      </w:r>
      <w:r w:rsidR="00672B10">
        <w:rPr>
          <w:rFonts w:ascii="Garamond" w:hAnsi="Garamond"/>
          <w:sz w:val="24"/>
          <w:szCs w:val="24"/>
        </w:rPr>
        <w:t xml:space="preserve"> </w:t>
      </w:r>
      <w:r w:rsidRPr="003F4EFF">
        <w:rPr>
          <w:rFonts w:ascii="Garamond" w:hAnsi="Garamond"/>
          <w:sz w:val="24"/>
          <w:szCs w:val="24"/>
        </w:rPr>
        <w:t>497, datë 27.7.2022, të Këshillit të Ministrave, “Për krijimin, përbërjen, organizimin, veprimtarinë dhe rregullat e funksionimit të Komitetit Kombëtar për Zhvillimin Rajonal dhe Kohezionin”, bëhen këto ndryshime:</w:t>
      </w:r>
    </w:p>
    <w:p w14:paraId="5B175E2A" w14:textId="77777777" w:rsidR="003F4EFF" w:rsidRPr="003F4EFF" w:rsidRDefault="003F4EFF" w:rsidP="003F4E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4EFF">
        <w:rPr>
          <w:rFonts w:ascii="Garamond" w:hAnsi="Garamond"/>
          <w:sz w:val="24"/>
          <w:szCs w:val="24"/>
        </w:rPr>
        <w:t xml:space="preserve">1. Në kreun </w:t>
      </w:r>
      <w:proofErr w:type="spellStart"/>
      <w:r w:rsidRPr="003F4EFF">
        <w:rPr>
          <w:rFonts w:ascii="Garamond" w:hAnsi="Garamond"/>
          <w:sz w:val="24"/>
          <w:szCs w:val="24"/>
        </w:rPr>
        <w:t>II</w:t>
      </w:r>
      <w:proofErr w:type="spellEnd"/>
      <w:r w:rsidRPr="003F4EFF">
        <w:rPr>
          <w:rFonts w:ascii="Garamond" w:hAnsi="Garamond"/>
          <w:sz w:val="24"/>
          <w:szCs w:val="24"/>
        </w:rPr>
        <w:t xml:space="preserve"> bëhen ndryshimet e mëposhtme:</w:t>
      </w:r>
    </w:p>
    <w:p w14:paraId="32BD132D" w14:textId="5AD53D30" w:rsidR="003F4EFF" w:rsidRPr="003F4EFF" w:rsidRDefault="003F4EFF" w:rsidP="003F4E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4EFF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Pr="003F4EFF">
        <w:rPr>
          <w:rFonts w:ascii="Garamond" w:hAnsi="Garamond"/>
          <w:sz w:val="24"/>
          <w:szCs w:val="24"/>
        </w:rPr>
        <w:t>Pika 2 ndryshohet, si më poshtë vijon:</w:t>
      </w:r>
    </w:p>
    <w:p w14:paraId="6FEA77E6" w14:textId="5A23138E" w:rsidR="003F4EFF" w:rsidRPr="003F4EFF" w:rsidRDefault="003F4EFF" w:rsidP="003F4E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4EFF">
        <w:rPr>
          <w:rFonts w:ascii="Garamond" w:hAnsi="Garamond"/>
          <w:sz w:val="24"/>
          <w:szCs w:val="24"/>
        </w:rPr>
        <w:t xml:space="preserve">“2. </w:t>
      </w:r>
      <w:proofErr w:type="spellStart"/>
      <w:r w:rsidRPr="003F4EFF">
        <w:rPr>
          <w:rFonts w:ascii="Garamond" w:hAnsi="Garamond"/>
          <w:sz w:val="24"/>
          <w:szCs w:val="24"/>
        </w:rPr>
        <w:t>KKZHRK</w:t>
      </w:r>
      <w:proofErr w:type="spellEnd"/>
      <w:r w:rsidRPr="003F4EFF">
        <w:rPr>
          <w:rFonts w:ascii="Garamond" w:hAnsi="Garamond"/>
          <w:sz w:val="24"/>
          <w:szCs w:val="24"/>
        </w:rPr>
        <w:t xml:space="preserve">-ja drejtohet nga </w:t>
      </w:r>
      <w:r w:rsidR="00672B10">
        <w:rPr>
          <w:rFonts w:ascii="Garamond" w:hAnsi="Garamond"/>
          <w:sz w:val="24"/>
          <w:szCs w:val="24"/>
        </w:rPr>
        <w:t>z</w:t>
      </w:r>
      <w:r w:rsidRPr="003F4EFF">
        <w:rPr>
          <w:rFonts w:ascii="Garamond" w:hAnsi="Garamond"/>
          <w:sz w:val="24"/>
          <w:szCs w:val="24"/>
        </w:rPr>
        <w:t>ëvendëskryemini</w:t>
      </w:r>
      <w:r w:rsidR="00672B10">
        <w:rPr>
          <w:rFonts w:ascii="Garamond" w:hAnsi="Garamond"/>
          <w:sz w:val="24"/>
          <w:szCs w:val="24"/>
        </w:rPr>
        <w:t>stri, në cilësinë e kryetarit.”;</w:t>
      </w:r>
    </w:p>
    <w:p w14:paraId="45419979" w14:textId="2F268611" w:rsidR="003F4EFF" w:rsidRPr="003F4EFF" w:rsidRDefault="003F4EFF" w:rsidP="003F4E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4EFF">
        <w:rPr>
          <w:rFonts w:ascii="Garamond" w:hAnsi="Garamond"/>
          <w:sz w:val="24"/>
          <w:szCs w:val="24"/>
        </w:rPr>
        <w:t>b)</w:t>
      </w:r>
      <w:r>
        <w:rPr>
          <w:rFonts w:ascii="Garamond" w:hAnsi="Garamond"/>
          <w:sz w:val="24"/>
          <w:szCs w:val="24"/>
        </w:rPr>
        <w:t xml:space="preserve"> </w:t>
      </w:r>
      <w:r w:rsidRPr="003F4EFF">
        <w:rPr>
          <w:rFonts w:ascii="Garamond" w:hAnsi="Garamond"/>
          <w:sz w:val="24"/>
          <w:szCs w:val="24"/>
        </w:rPr>
        <w:t>Pika 3 ndryshohet, si më poshtë vijon:</w:t>
      </w:r>
    </w:p>
    <w:p w14:paraId="03FF5577" w14:textId="2AA48159" w:rsidR="003F4EFF" w:rsidRPr="003F4EFF" w:rsidRDefault="003F4EFF" w:rsidP="003F4E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4EFF">
        <w:rPr>
          <w:rFonts w:ascii="Garamond" w:hAnsi="Garamond"/>
          <w:sz w:val="24"/>
          <w:szCs w:val="24"/>
        </w:rPr>
        <w:t xml:space="preserve">“3. Përbërja e </w:t>
      </w:r>
      <w:proofErr w:type="spellStart"/>
      <w:r w:rsidRPr="003F4EFF">
        <w:rPr>
          <w:rFonts w:ascii="Garamond" w:hAnsi="Garamond"/>
          <w:sz w:val="24"/>
          <w:szCs w:val="24"/>
        </w:rPr>
        <w:t>KKZHRK</w:t>
      </w:r>
      <w:proofErr w:type="spellEnd"/>
      <w:r w:rsidRPr="003F4EFF">
        <w:rPr>
          <w:rFonts w:ascii="Garamond" w:hAnsi="Garamond"/>
          <w:sz w:val="24"/>
          <w:szCs w:val="24"/>
        </w:rPr>
        <w:t>-së do të jetë e njëjtë me përbërjen e këshillit drejtues të Fondit Shqiptar të Zhvillimit (</w:t>
      </w:r>
      <w:proofErr w:type="spellStart"/>
      <w:r w:rsidRPr="003F4EFF">
        <w:rPr>
          <w:rFonts w:ascii="Garamond" w:hAnsi="Garamond"/>
          <w:sz w:val="24"/>
          <w:szCs w:val="24"/>
        </w:rPr>
        <w:t>FSH</w:t>
      </w:r>
      <w:r w:rsidR="00672B10">
        <w:rPr>
          <w:rFonts w:ascii="Garamond" w:hAnsi="Garamond"/>
          <w:sz w:val="24"/>
          <w:szCs w:val="24"/>
        </w:rPr>
        <w:t>ZH</w:t>
      </w:r>
      <w:proofErr w:type="spellEnd"/>
      <w:r w:rsidR="00672B10">
        <w:rPr>
          <w:rFonts w:ascii="Garamond" w:hAnsi="Garamond"/>
          <w:sz w:val="24"/>
          <w:szCs w:val="24"/>
        </w:rPr>
        <w:t>). Anëtarë të</w:t>
      </w:r>
      <w:r w:rsidRPr="003F4EFF">
        <w:rPr>
          <w:rFonts w:ascii="Garamond" w:hAnsi="Garamond"/>
          <w:sz w:val="24"/>
          <w:szCs w:val="24"/>
        </w:rPr>
        <w:t xml:space="preserve"> </w:t>
      </w:r>
      <w:proofErr w:type="spellStart"/>
      <w:r w:rsidRPr="003F4EFF">
        <w:rPr>
          <w:rFonts w:ascii="Garamond" w:hAnsi="Garamond"/>
          <w:sz w:val="24"/>
          <w:szCs w:val="24"/>
        </w:rPr>
        <w:t>KKZHRK</w:t>
      </w:r>
      <w:proofErr w:type="spellEnd"/>
      <w:r w:rsidRPr="003F4EFF">
        <w:rPr>
          <w:rFonts w:ascii="Garamond" w:hAnsi="Garamond"/>
          <w:sz w:val="24"/>
          <w:szCs w:val="24"/>
        </w:rPr>
        <w:t xml:space="preserve">-së janë anëtarët e këshillit drejtues të </w:t>
      </w:r>
      <w:proofErr w:type="spellStart"/>
      <w:r w:rsidRPr="003F4EFF">
        <w:rPr>
          <w:rFonts w:ascii="Garamond" w:hAnsi="Garamond"/>
          <w:sz w:val="24"/>
          <w:szCs w:val="24"/>
        </w:rPr>
        <w:t>FSHZH</w:t>
      </w:r>
      <w:proofErr w:type="spellEnd"/>
      <w:r w:rsidRPr="003F4EFF">
        <w:rPr>
          <w:rFonts w:ascii="Garamond" w:hAnsi="Garamond"/>
          <w:sz w:val="24"/>
          <w:szCs w:val="24"/>
        </w:rPr>
        <w:t>-së, të emëruar sipas përcaktimeve të nenit 10, të ligjit nr.</w:t>
      </w:r>
      <w:r w:rsidR="00672B10">
        <w:rPr>
          <w:rFonts w:ascii="Garamond" w:hAnsi="Garamond"/>
          <w:sz w:val="24"/>
          <w:szCs w:val="24"/>
        </w:rPr>
        <w:t xml:space="preserve"> </w:t>
      </w:r>
      <w:r w:rsidRPr="003F4EFF">
        <w:rPr>
          <w:rFonts w:ascii="Garamond" w:hAnsi="Garamond"/>
          <w:sz w:val="24"/>
          <w:szCs w:val="24"/>
        </w:rPr>
        <w:t>10130, datë 11.5.2009, “Për Fondin Shqiptar</w:t>
      </w:r>
      <w:r w:rsidR="00672B10">
        <w:rPr>
          <w:rFonts w:ascii="Garamond" w:hAnsi="Garamond"/>
          <w:sz w:val="24"/>
          <w:szCs w:val="24"/>
        </w:rPr>
        <w:t xml:space="preserve"> të Zhvillimit”, të ndryshuar.”;</w:t>
      </w:r>
    </w:p>
    <w:p w14:paraId="0FE06873" w14:textId="283EB767" w:rsidR="003F4EFF" w:rsidRPr="003F4EFF" w:rsidRDefault="003F4EFF" w:rsidP="003F4E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4EFF">
        <w:rPr>
          <w:rFonts w:ascii="Garamond" w:hAnsi="Garamond"/>
          <w:sz w:val="24"/>
          <w:szCs w:val="24"/>
        </w:rPr>
        <w:t>c)</w:t>
      </w:r>
      <w:r>
        <w:rPr>
          <w:rFonts w:ascii="Garamond" w:hAnsi="Garamond"/>
          <w:sz w:val="24"/>
          <w:szCs w:val="24"/>
        </w:rPr>
        <w:t xml:space="preserve"> </w:t>
      </w:r>
      <w:r w:rsidRPr="003F4EFF">
        <w:rPr>
          <w:rFonts w:ascii="Garamond" w:hAnsi="Garamond"/>
          <w:sz w:val="24"/>
          <w:szCs w:val="24"/>
        </w:rPr>
        <w:t>Pikat 4, 5 e 7 shfuqizohen.</w:t>
      </w:r>
    </w:p>
    <w:p w14:paraId="227B4983" w14:textId="15C87272" w:rsidR="003F4EFF" w:rsidRPr="003F4EFF" w:rsidRDefault="003F4EFF" w:rsidP="003F4E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4EFF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3F4EFF">
        <w:rPr>
          <w:rFonts w:ascii="Garamond" w:hAnsi="Garamond"/>
          <w:sz w:val="24"/>
          <w:szCs w:val="24"/>
        </w:rPr>
        <w:t xml:space="preserve">Në kreun </w:t>
      </w:r>
      <w:proofErr w:type="spellStart"/>
      <w:r w:rsidRPr="003F4EFF">
        <w:rPr>
          <w:rFonts w:ascii="Garamond" w:hAnsi="Garamond"/>
          <w:sz w:val="24"/>
          <w:szCs w:val="24"/>
        </w:rPr>
        <w:t>III</w:t>
      </w:r>
      <w:proofErr w:type="spellEnd"/>
      <w:r w:rsidRPr="003F4EFF">
        <w:rPr>
          <w:rFonts w:ascii="Garamond" w:hAnsi="Garamond"/>
          <w:sz w:val="24"/>
          <w:szCs w:val="24"/>
        </w:rPr>
        <w:t xml:space="preserve"> bëhen këto ndryshime:</w:t>
      </w:r>
    </w:p>
    <w:p w14:paraId="53177916" w14:textId="4D60368B" w:rsidR="003F4EFF" w:rsidRPr="003F4EFF" w:rsidRDefault="003F4EFF" w:rsidP="003F4E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4EFF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Pr="003F4EFF">
        <w:rPr>
          <w:rFonts w:ascii="Garamond" w:hAnsi="Garamond"/>
          <w:sz w:val="24"/>
          <w:szCs w:val="24"/>
        </w:rPr>
        <w:t>Në pikën 7, fjalët “</w:t>
      </w:r>
      <w:r w:rsidR="00672B10">
        <w:rPr>
          <w:rFonts w:ascii="Garamond" w:hAnsi="Garamond"/>
          <w:sz w:val="24"/>
          <w:szCs w:val="24"/>
        </w:rPr>
        <w:t>... ose zëvendëskryetari” hiqen;</w:t>
      </w:r>
    </w:p>
    <w:p w14:paraId="468D1E21" w14:textId="096FA6F6" w:rsidR="003F4EFF" w:rsidRPr="003F4EFF" w:rsidRDefault="003F4EFF" w:rsidP="003F4E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4EFF">
        <w:rPr>
          <w:rFonts w:ascii="Garamond" w:hAnsi="Garamond"/>
          <w:sz w:val="24"/>
          <w:szCs w:val="24"/>
        </w:rPr>
        <w:t>b)</w:t>
      </w:r>
      <w:r>
        <w:rPr>
          <w:rFonts w:ascii="Garamond" w:hAnsi="Garamond"/>
          <w:sz w:val="24"/>
          <w:szCs w:val="24"/>
        </w:rPr>
        <w:t xml:space="preserve"> </w:t>
      </w:r>
      <w:r w:rsidRPr="003F4EFF">
        <w:rPr>
          <w:rFonts w:ascii="Garamond" w:hAnsi="Garamond"/>
          <w:sz w:val="24"/>
          <w:szCs w:val="24"/>
        </w:rPr>
        <w:t xml:space="preserve">Pika 10 </w:t>
      </w:r>
      <w:r w:rsidR="00672B10">
        <w:rPr>
          <w:rFonts w:ascii="Garamond" w:hAnsi="Garamond"/>
          <w:sz w:val="24"/>
          <w:szCs w:val="24"/>
        </w:rPr>
        <w:t>ndryshohet, si më poshtë vijon:</w:t>
      </w:r>
    </w:p>
    <w:p w14:paraId="0973124E" w14:textId="1B64D40E" w:rsidR="003F4EFF" w:rsidRPr="003F4EFF" w:rsidRDefault="003F4EFF" w:rsidP="003F4E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4EFF">
        <w:rPr>
          <w:rFonts w:ascii="Garamond" w:hAnsi="Garamond"/>
          <w:sz w:val="24"/>
          <w:szCs w:val="24"/>
        </w:rPr>
        <w:t xml:space="preserve">“10. Në varësi të rendit të ditës, me propozim të kryetarit, mund të ftohen të marrin pjesë në mbledhjet e </w:t>
      </w:r>
      <w:proofErr w:type="spellStart"/>
      <w:r w:rsidRPr="003F4EFF">
        <w:rPr>
          <w:rFonts w:ascii="Garamond" w:hAnsi="Garamond"/>
          <w:sz w:val="24"/>
          <w:szCs w:val="24"/>
        </w:rPr>
        <w:t>KKZHRK</w:t>
      </w:r>
      <w:proofErr w:type="spellEnd"/>
      <w:r w:rsidRPr="003F4EFF">
        <w:rPr>
          <w:rFonts w:ascii="Garamond" w:hAnsi="Garamond"/>
          <w:sz w:val="24"/>
          <w:szCs w:val="24"/>
        </w:rPr>
        <w:t>-së përfaqësues të institucioneve qendrore e vendore, përfaqësues nga bordet e monitorimit të zhvillimit rajonal (</w:t>
      </w:r>
      <w:proofErr w:type="spellStart"/>
      <w:r w:rsidRPr="003F4EFF">
        <w:rPr>
          <w:rFonts w:ascii="Garamond" w:hAnsi="Garamond"/>
          <w:sz w:val="24"/>
          <w:szCs w:val="24"/>
        </w:rPr>
        <w:t>BMZHR</w:t>
      </w:r>
      <w:proofErr w:type="spellEnd"/>
      <w:r w:rsidRPr="003F4EFF">
        <w:rPr>
          <w:rFonts w:ascii="Garamond" w:hAnsi="Garamond"/>
          <w:sz w:val="24"/>
          <w:szCs w:val="24"/>
        </w:rPr>
        <w:t>), të ngritura në përputhje me ligjin nr.</w:t>
      </w:r>
      <w:r w:rsidR="00672B10">
        <w:rPr>
          <w:rFonts w:ascii="Garamond" w:hAnsi="Garamond"/>
          <w:sz w:val="24"/>
          <w:szCs w:val="24"/>
        </w:rPr>
        <w:t xml:space="preserve"> </w:t>
      </w:r>
      <w:r w:rsidRPr="003F4EFF">
        <w:rPr>
          <w:rFonts w:ascii="Garamond" w:hAnsi="Garamond"/>
          <w:sz w:val="24"/>
          <w:szCs w:val="24"/>
        </w:rPr>
        <w:t>102/2020, “Për zhvillimin rajonal dhe kohezionin”, përfaqësues të shoqatave të njësive të vetëqeverisjes vendore, përfaqësues të donatorëve, të institucioneve të Bashkimit Evropian ose aktorë të tjerë të zhvillimit rajonal.”.</w:t>
      </w:r>
    </w:p>
    <w:p w14:paraId="6017EDD4" w14:textId="44196C36" w:rsidR="003F4EFF" w:rsidRPr="003F4EFF" w:rsidRDefault="003F4EFF" w:rsidP="003F4E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4EFF">
        <w:rPr>
          <w:rFonts w:ascii="Garamond" w:hAnsi="Garamond"/>
          <w:sz w:val="24"/>
          <w:szCs w:val="24"/>
        </w:rPr>
        <w:t xml:space="preserve">3. Pikat </w:t>
      </w:r>
      <w:r w:rsidR="00672B10">
        <w:rPr>
          <w:rFonts w:ascii="Garamond" w:hAnsi="Garamond"/>
          <w:sz w:val="24"/>
          <w:szCs w:val="24"/>
        </w:rPr>
        <w:t>1 e 2, të kreut V, shfuqizohen.</w:t>
      </w:r>
    </w:p>
    <w:p w14:paraId="09A1BDD9" w14:textId="6A5C01A3" w:rsidR="003F4EFF" w:rsidRPr="003F4EFF" w:rsidRDefault="003F4EFF" w:rsidP="003F4E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3F4EFF">
        <w:rPr>
          <w:rFonts w:ascii="Garamond" w:hAnsi="Garamond"/>
          <w:sz w:val="24"/>
          <w:szCs w:val="24"/>
        </w:rPr>
        <w:t>II</w:t>
      </w:r>
      <w:proofErr w:type="spellEnd"/>
      <w:r w:rsidRPr="003F4EFF">
        <w:rPr>
          <w:rFonts w:ascii="Garamond" w:hAnsi="Garamond"/>
          <w:sz w:val="24"/>
          <w:szCs w:val="24"/>
        </w:rPr>
        <w:t xml:space="preserve">. </w:t>
      </w:r>
      <w:bookmarkStart w:id="0" w:name="_GoBack"/>
      <w:bookmarkEnd w:id="0"/>
      <w:r w:rsidRPr="003F4EFF">
        <w:rPr>
          <w:rFonts w:ascii="Garamond" w:hAnsi="Garamond"/>
          <w:sz w:val="24"/>
          <w:szCs w:val="24"/>
        </w:rPr>
        <w:t xml:space="preserve">Ngarkohen </w:t>
      </w:r>
      <w:r w:rsidR="00672B10">
        <w:rPr>
          <w:rFonts w:ascii="Garamond" w:hAnsi="Garamond"/>
          <w:sz w:val="24"/>
          <w:szCs w:val="24"/>
        </w:rPr>
        <w:t>z</w:t>
      </w:r>
      <w:r w:rsidRPr="003F4EFF">
        <w:rPr>
          <w:rFonts w:ascii="Garamond" w:hAnsi="Garamond"/>
          <w:sz w:val="24"/>
          <w:szCs w:val="24"/>
        </w:rPr>
        <w:t>ëvendëskryeministri, Komiteti Kombëtar për Zhvillimin Rajonal dhe Kohezionin, ministritë e linjës, njësitë e vetëqeverisjes vendore dhe Fondi Shqiptar i Zhvillimit për zbatimin e këtij vendimi.</w:t>
      </w:r>
    </w:p>
    <w:p w14:paraId="5698E06C" w14:textId="4EBE9A0D" w:rsidR="00562777" w:rsidRDefault="003F4EFF" w:rsidP="003F4E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F4EFF">
        <w:rPr>
          <w:rFonts w:ascii="Garamond" w:hAnsi="Garamond"/>
          <w:sz w:val="24"/>
          <w:szCs w:val="24"/>
        </w:rPr>
        <w:t>Ky vendim hyn në fuqi pas botimit në Fletoren Zyrtare.</w:t>
      </w:r>
    </w:p>
    <w:p w14:paraId="0128D4E5" w14:textId="167C0573" w:rsidR="007D22A6" w:rsidRDefault="007D22A6" w:rsidP="003F4E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5EDC56" w14:textId="77777777" w:rsidR="007D22A6" w:rsidRPr="00E75F8C" w:rsidRDefault="007D22A6" w:rsidP="007D22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75F8C">
        <w:rPr>
          <w:rFonts w:ascii="Garamond" w:hAnsi="Garamond"/>
          <w:sz w:val="24"/>
          <w:szCs w:val="24"/>
        </w:rPr>
        <w:t>ZËVENDËSKRYEMINIST</w:t>
      </w:r>
      <w:r>
        <w:rPr>
          <w:rFonts w:ascii="Garamond" w:hAnsi="Garamond"/>
          <w:sz w:val="24"/>
          <w:szCs w:val="24"/>
        </w:rPr>
        <w:t>Ë</w:t>
      </w:r>
      <w:r w:rsidRPr="00E75F8C">
        <w:rPr>
          <w:rFonts w:ascii="Garamond" w:hAnsi="Garamond"/>
          <w:sz w:val="24"/>
          <w:szCs w:val="24"/>
        </w:rPr>
        <w:t>R</w:t>
      </w:r>
    </w:p>
    <w:p w14:paraId="4A37C25F" w14:textId="77777777" w:rsidR="007D22A6" w:rsidRPr="001462C1" w:rsidRDefault="007D22A6" w:rsidP="007D22A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462C1">
        <w:rPr>
          <w:rFonts w:ascii="Garamond" w:hAnsi="Garamond"/>
          <w:b/>
          <w:sz w:val="24"/>
          <w:szCs w:val="24"/>
        </w:rPr>
        <w:t xml:space="preserve">Albana </w:t>
      </w:r>
      <w:proofErr w:type="spellStart"/>
      <w:r w:rsidRPr="001462C1">
        <w:rPr>
          <w:rFonts w:ascii="Garamond" w:hAnsi="Garamond"/>
          <w:b/>
          <w:sz w:val="24"/>
          <w:szCs w:val="24"/>
        </w:rPr>
        <w:t>Koçiu</w:t>
      </w:r>
      <w:proofErr w:type="spellEnd"/>
    </w:p>
    <w:p w14:paraId="2EE9BF5B" w14:textId="77777777" w:rsidR="007D22A6" w:rsidRPr="002727FF" w:rsidRDefault="007D22A6" w:rsidP="003F4E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7D22A6" w:rsidRPr="002727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32505"/>
    <w:rsid w:val="000620F5"/>
    <w:rsid w:val="00071BB9"/>
    <w:rsid w:val="0007396F"/>
    <w:rsid w:val="000743AD"/>
    <w:rsid w:val="000825B6"/>
    <w:rsid w:val="000843A3"/>
    <w:rsid w:val="00093903"/>
    <w:rsid w:val="000A33D3"/>
    <w:rsid w:val="000C5E68"/>
    <w:rsid w:val="000E1C28"/>
    <w:rsid w:val="000E4980"/>
    <w:rsid w:val="000F74B6"/>
    <w:rsid w:val="001035AE"/>
    <w:rsid w:val="00125B00"/>
    <w:rsid w:val="00126DFF"/>
    <w:rsid w:val="00131897"/>
    <w:rsid w:val="001551BD"/>
    <w:rsid w:val="001574C5"/>
    <w:rsid w:val="0016691A"/>
    <w:rsid w:val="00190B25"/>
    <w:rsid w:val="001C517C"/>
    <w:rsid w:val="001D4E73"/>
    <w:rsid w:val="00202F6B"/>
    <w:rsid w:val="00204D6F"/>
    <w:rsid w:val="00206E43"/>
    <w:rsid w:val="00214D39"/>
    <w:rsid w:val="002165F3"/>
    <w:rsid w:val="00225595"/>
    <w:rsid w:val="00232150"/>
    <w:rsid w:val="00261F38"/>
    <w:rsid w:val="002727FF"/>
    <w:rsid w:val="0028358F"/>
    <w:rsid w:val="00293157"/>
    <w:rsid w:val="002A21F8"/>
    <w:rsid w:val="002C21B1"/>
    <w:rsid w:val="002E28BA"/>
    <w:rsid w:val="00302224"/>
    <w:rsid w:val="0036540F"/>
    <w:rsid w:val="00387FA9"/>
    <w:rsid w:val="003A1254"/>
    <w:rsid w:val="003F3D67"/>
    <w:rsid w:val="003F4EFF"/>
    <w:rsid w:val="0040745C"/>
    <w:rsid w:val="00417D0D"/>
    <w:rsid w:val="00420FCC"/>
    <w:rsid w:val="0042590D"/>
    <w:rsid w:val="00426FB0"/>
    <w:rsid w:val="004326E6"/>
    <w:rsid w:val="004429C1"/>
    <w:rsid w:val="00451360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26FF"/>
    <w:rsid w:val="005330BF"/>
    <w:rsid w:val="0055109C"/>
    <w:rsid w:val="00553524"/>
    <w:rsid w:val="0055445D"/>
    <w:rsid w:val="00562777"/>
    <w:rsid w:val="00591C6C"/>
    <w:rsid w:val="005B5F43"/>
    <w:rsid w:val="005B779B"/>
    <w:rsid w:val="005C0089"/>
    <w:rsid w:val="005C18A7"/>
    <w:rsid w:val="005F421D"/>
    <w:rsid w:val="0061636A"/>
    <w:rsid w:val="00631241"/>
    <w:rsid w:val="00662063"/>
    <w:rsid w:val="00667FE1"/>
    <w:rsid w:val="00672B10"/>
    <w:rsid w:val="00691D44"/>
    <w:rsid w:val="00692570"/>
    <w:rsid w:val="006D6F35"/>
    <w:rsid w:val="007165FA"/>
    <w:rsid w:val="007169AF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C4922"/>
    <w:rsid w:val="007D22A6"/>
    <w:rsid w:val="007E0E9E"/>
    <w:rsid w:val="00881836"/>
    <w:rsid w:val="008846AE"/>
    <w:rsid w:val="008C57EC"/>
    <w:rsid w:val="008C7EE7"/>
    <w:rsid w:val="008D15FD"/>
    <w:rsid w:val="008F0E16"/>
    <w:rsid w:val="009053DA"/>
    <w:rsid w:val="0092281D"/>
    <w:rsid w:val="00961A75"/>
    <w:rsid w:val="0096479B"/>
    <w:rsid w:val="009711C9"/>
    <w:rsid w:val="009822A2"/>
    <w:rsid w:val="00A10771"/>
    <w:rsid w:val="00A4634C"/>
    <w:rsid w:val="00A50B2A"/>
    <w:rsid w:val="00A84B62"/>
    <w:rsid w:val="00A91180"/>
    <w:rsid w:val="00A95DBE"/>
    <w:rsid w:val="00AB31AC"/>
    <w:rsid w:val="00AB7D07"/>
    <w:rsid w:val="00AD6F91"/>
    <w:rsid w:val="00B022DA"/>
    <w:rsid w:val="00B119FC"/>
    <w:rsid w:val="00B363FA"/>
    <w:rsid w:val="00B44AC0"/>
    <w:rsid w:val="00B95EFE"/>
    <w:rsid w:val="00BA510E"/>
    <w:rsid w:val="00BB50B0"/>
    <w:rsid w:val="00BB777A"/>
    <w:rsid w:val="00BD24F3"/>
    <w:rsid w:val="00BF482C"/>
    <w:rsid w:val="00C0163A"/>
    <w:rsid w:val="00C02D18"/>
    <w:rsid w:val="00C04C48"/>
    <w:rsid w:val="00C12399"/>
    <w:rsid w:val="00C164EE"/>
    <w:rsid w:val="00C21F01"/>
    <w:rsid w:val="00C7407A"/>
    <w:rsid w:val="00C93517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3A07"/>
    <w:rsid w:val="00D67644"/>
    <w:rsid w:val="00D8245B"/>
    <w:rsid w:val="00D83955"/>
    <w:rsid w:val="00DA512A"/>
    <w:rsid w:val="00DB3128"/>
    <w:rsid w:val="00DB4920"/>
    <w:rsid w:val="00DB6608"/>
    <w:rsid w:val="00E11D35"/>
    <w:rsid w:val="00E13DFD"/>
    <w:rsid w:val="00E154BC"/>
    <w:rsid w:val="00E34CE6"/>
    <w:rsid w:val="00E53E37"/>
    <w:rsid w:val="00E6118C"/>
    <w:rsid w:val="00E6558D"/>
    <w:rsid w:val="00E7372A"/>
    <w:rsid w:val="00E962CA"/>
    <w:rsid w:val="00EA6DB4"/>
    <w:rsid w:val="00EB34EB"/>
    <w:rsid w:val="00EF009A"/>
    <w:rsid w:val="00EF200C"/>
    <w:rsid w:val="00EF2A0A"/>
    <w:rsid w:val="00F014BD"/>
    <w:rsid w:val="00F23FBB"/>
    <w:rsid w:val="00F453D9"/>
    <w:rsid w:val="00F5332C"/>
    <w:rsid w:val="00F94F77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228A6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A76ABEC1AF4009B80A79C964DF9F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357</Nr_x002e__x0020_akti>
    <Data_x0020_e_x0020_Krijimit xmlns="0e656187-b300-4fb0-8bf4-3a50f872073c">2026-05-22T11:40:23Z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2026-05-22T00:00:00Z</Date_x0020_protokolli>
    <Titulli xmlns="0e656187-b300-4fb0-8bf4-3a50f872073c">Për disa ndryshime në vendimin nr.497, datë 27.7.2022,  të Këshillit të Ministrave, “Për krijimin, përbërjen, organizimin, veprimtarinë dhe rregullat e funksionimit të Komitetit Kombëtar për Zhvillimin Rajonal dhe Kohezionin”</Titulli>
    <Modifikuesi xmlns="0e656187-b300-4fb0-8bf4-3a50f872073c">ermira.bukaci</Modifikuesi>
    <Nr_x002e__x0020_prot_x0020_QBZ xmlns="0e656187-b300-4fb0-8bf4-3a50f872073c">1188</Nr_x002e__x0020_prot_x0020_QBZ>
    <Data_x0020_e_x0020_Modifikimit xmlns="0e656187-b300-4fb0-8bf4-3a50f872073c">2026-05-25T09:19:33Z</Data_x0020_e_x0020_Modifikimit>
    <Dekretuar xmlns="0e656187-b300-4fb0-8bf4-3a50f872073c">false</Dekretuar>
    <Data xmlns="0e656187-b300-4fb0-8bf4-3a50f872073c">2026-05-20T00:00:00Z</Data>
    <Nr_x002e__x0020_protokolli_x0020_i_x0020_aktit xmlns="0e656187-b300-4fb0-8bf4-3a50f872073c">2628/11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7BC2F1A4-C3A5-49AF-B541-95BCD4730B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989409-5644-4E0E-962B-728E40AF20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CD92793-F0A2-4776-84D5-70035AD71F85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nr.497, datë 27.7.2022, të Këshillit të Ministrave, “Për krijimin, përbërjen, organizimin, veprimtarinë dhe rregullat e funksionimit të Komitetit Kombëtar për Zhvillimin Rajonal dhe Kohezionin”</dc:title>
  <dc:creator>Entela Suli</dc:creator>
  <cp:lastModifiedBy>fjora.cahani</cp:lastModifiedBy>
  <cp:revision>8</cp:revision>
  <dcterms:created xsi:type="dcterms:W3CDTF">2026-05-22T10:47:00Z</dcterms:created>
  <dcterms:modified xsi:type="dcterms:W3CDTF">2026-05-25T08:58:00Z</dcterms:modified>
</cp:coreProperties>
</file>