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A67CD" w14:textId="77777777" w:rsidR="007F4183" w:rsidRPr="00492882" w:rsidRDefault="007F4183" w:rsidP="005E18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92882">
        <w:rPr>
          <w:rFonts w:ascii="Garamond" w:hAnsi="Garamond"/>
          <w:b/>
          <w:sz w:val="24"/>
        </w:rPr>
        <w:t>VENDIM</w:t>
      </w:r>
    </w:p>
    <w:p w14:paraId="0B3CBF4B" w14:textId="2F310B68" w:rsidR="00E57538" w:rsidRPr="00492882" w:rsidRDefault="007F4183" w:rsidP="005E18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92882">
        <w:rPr>
          <w:rFonts w:ascii="Garamond" w:hAnsi="Garamond"/>
          <w:b/>
          <w:sz w:val="24"/>
        </w:rPr>
        <w:t>Nr</w:t>
      </w:r>
      <w:r w:rsidR="00066A4E" w:rsidRPr="00492882">
        <w:rPr>
          <w:rFonts w:ascii="Garamond" w:hAnsi="Garamond"/>
          <w:b/>
          <w:sz w:val="24"/>
        </w:rPr>
        <w:t>.</w:t>
      </w:r>
      <w:r w:rsidR="00492882" w:rsidRPr="00492882">
        <w:rPr>
          <w:rFonts w:ascii="Garamond" w:hAnsi="Garamond"/>
          <w:b/>
          <w:sz w:val="24"/>
        </w:rPr>
        <w:t xml:space="preserve"> </w:t>
      </w:r>
      <w:r w:rsidR="00834189" w:rsidRPr="00492882">
        <w:rPr>
          <w:rFonts w:ascii="Garamond" w:hAnsi="Garamond"/>
          <w:b/>
          <w:sz w:val="24"/>
        </w:rPr>
        <w:t>405</w:t>
      </w:r>
      <w:r w:rsidR="005B0120" w:rsidRPr="00492882">
        <w:rPr>
          <w:rFonts w:ascii="Garamond" w:hAnsi="Garamond"/>
          <w:b/>
          <w:sz w:val="24"/>
        </w:rPr>
        <w:t>, datë 3</w:t>
      </w:r>
      <w:r w:rsidR="00490A48" w:rsidRPr="00492882">
        <w:rPr>
          <w:rFonts w:ascii="Garamond" w:hAnsi="Garamond"/>
          <w:b/>
          <w:sz w:val="24"/>
        </w:rPr>
        <w:t>.6</w:t>
      </w:r>
      <w:r w:rsidR="00CD6D54" w:rsidRPr="00492882">
        <w:rPr>
          <w:rFonts w:ascii="Garamond" w:hAnsi="Garamond"/>
          <w:b/>
          <w:sz w:val="24"/>
        </w:rPr>
        <w:t>.2026</w:t>
      </w:r>
    </w:p>
    <w:p w14:paraId="672150BE" w14:textId="042387F5" w:rsidR="005E1803" w:rsidRPr="00492882" w:rsidRDefault="005E1803" w:rsidP="005E18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980F0BC" w14:textId="647B9963" w:rsidR="005E1803" w:rsidRPr="00492882" w:rsidRDefault="005E1803" w:rsidP="005E18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92882">
        <w:rPr>
          <w:rFonts w:ascii="Garamond" w:hAnsi="Garamond"/>
          <w:b/>
          <w:sz w:val="24"/>
        </w:rPr>
        <w:t xml:space="preserve">PËR PËRCAKTIMIN E TARIFAVE PËR LËSHIMIN E DOKUMENTEVE LIGJORE PËR TRANSFERIMIN NDËRKOMBËTAR TË MALLRAVE USHTARAKE </w:t>
      </w:r>
      <w:r w:rsidR="00492882" w:rsidRPr="00492882">
        <w:rPr>
          <w:rFonts w:ascii="Garamond" w:hAnsi="Garamond"/>
          <w:b/>
          <w:sz w:val="24"/>
        </w:rPr>
        <w:t>DHE TË ARTIKUJVE E TEKNOLOGJIVE</w:t>
      </w:r>
      <w:r w:rsidRPr="00492882">
        <w:rPr>
          <w:rFonts w:ascii="Garamond" w:hAnsi="Garamond"/>
          <w:b/>
          <w:sz w:val="24"/>
        </w:rPr>
        <w:t xml:space="preserve"> ME PËRDORIM TË DYFIS</w:t>
      </w:r>
      <w:r w:rsidR="00492882" w:rsidRPr="00492882">
        <w:rPr>
          <w:rFonts w:ascii="Garamond" w:hAnsi="Garamond"/>
          <w:b/>
          <w:sz w:val="24"/>
        </w:rPr>
        <w:t>HTË, QË LËSHOHEN NGA AUTORITETI</w:t>
      </w:r>
      <w:r w:rsidRPr="00492882">
        <w:rPr>
          <w:rFonts w:ascii="Garamond" w:hAnsi="Garamond"/>
          <w:b/>
          <w:sz w:val="24"/>
        </w:rPr>
        <w:t xml:space="preserve"> I KONTROLLIT SHTETËROR TË EKSPORTEVE</w:t>
      </w:r>
    </w:p>
    <w:p w14:paraId="768924E9" w14:textId="77777777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59F6C2" w14:textId="2618DF43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>Në mbështetje të nenit 100 të Kushtetutës d</w:t>
      </w:r>
      <w:r w:rsidR="000D06CC">
        <w:rPr>
          <w:rFonts w:ascii="Garamond" w:hAnsi="Garamond"/>
          <w:sz w:val="24"/>
        </w:rPr>
        <w:t xml:space="preserve">he të pikës 1, të nenit 46, të </w:t>
      </w:r>
      <w:bookmarkStart w:id="0" w:name="_GoBack"/>
      <w:bookmarkEnd w:id="0"/>
      <w:r w:rsidRPr="00492882">
        <w:rPr>
          <w:rFonts w:ascii="Garamond" w:hAnsi="Garamond"/>
          <w:sz w:val="24"/>
        </w:rPr>
        <w:t>ligjit nr.</w:t>
      </w:r>
      <w:r w:rsidR="00492882" w:rsidRPr="00492882">
        <w:rPr>
          <w:rFonts w:ascii="Garamond" w:hAnsi="Garamond"/>
          <w:sz w:val="24"/>
        </w:rPr>
        <w:t xml:space="preserve"> </w:t>
      </w:r>
      <w:r w:rsidRPr="00492882">
        <w:rPr>
          <w:rFonts w:ascii="Garamond" w:hAnsi="Garamond"/>
          <w:sz w:val="24"/>
        </w:rPr>
        <w:t>46/2018, “Për kontrollin shtetëror të transferimeve ndërkombëtare të mallrave ushtarake dhe të artikujve e teknologjive me përdorim të dyfishtë”, të ndryshuar, me propozimin e ministrit të Mbrojtjes, Këshilli i Ministrave</w:t>
      </w:r>
    </w:p>
    <w:p w14:paraId="445C2A8C" w14:textId="77777777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F851D6" w14:textId="647643CF" w:rsidR="005E1803" w:rsidRPr="00492882" w:rsidRDefault="005E1803" w:rsidP="005E180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>VENDOSI:</w:t>
      </w:r>
    </w:p>
    <w:p w14:paraId="5C682135" w14:textId="77777777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0F6DAA" w14:textId="5CD55D44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>1. Përcaktimin e tarifave për lëshimin e dokumenteve ligjore për transferimin ndërkombëtar të mallrave ushtarake dhe të artikujve e teknologjive me përdorim të dyfishtë, që lëshohen nga Autoriteti i Kontrollit Shtetëror të Eksporteve, sipas lidhjes nr.</w:t>
      </w:r>
      <w:r w:rsidR="00492882">
        <w:rPr>
          <w:rFonts w:ascii="Garamond" w:hAnsi="Garamond"/>
          <w:sz w:val="24"/>
        </w:rPr>
        <w:t xml:space="preserve"> </w:t>
      </w:r>
      <w:r w:rsidRPr="00492882">
        <w:rPr>
          <w:rFonts w:ascii="Garamond" w:hAnsi="Garamond"/>
          <w:sz w:val="24"/>
        </w:rPr>
        <w:t>1, që i bashkëlidhet këtij vendimi.</w:t>
      </w:r>
    </w:p>
    <w:p w14:paraId="3FFADDA8" w14:textId="238746E9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>2. Të ardhurat e mbledhura nga tarifat e përcaktuara në këtë vendim do të derdhen në buxhetin e shtetit.</w:t>
      </w:r>
    </w:p>
    <w:p w14:paraId="6E7F0CA6" w14:textId="0067D2A6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>3. Vendimi nr.</w:t>
      </w:r>
      <w:r w:rsidR="00492882">
        <w:rPr>
          <w:rFonts w:ascii="Garamond" w:hAnsi="Garamond"/>
          <w:sz w:val="24"/>
        </w:rPr>
        <w:t xml:space="preserve"> </w:t>
      </w:r>
      <w:r w:rsidRPr="00492882">
        <w:rPr>
          <w:rFonts w:ascii="Garamond" w:hAnsi="Garamond"/>
          <w:sz w:val="24"/>
        </w:rPr>
        <w:t>202, datë 10.4.2019, i Këshillit të Ministrave, “Për përcaktimin e tarifave për lëshimin e dokumenteve ligjore për transferimin ndërkombëtar të mallrave ushtarake dhe të artikujve e teknologjive me përdorim të dyfishtë, që lëshohen nga Autoriteti i Kontrollit Shtetëror të Eksporteve”, shfuqizohet.</w:t>
      </w:r>
    </w:p>
    <w:p w14:paraId="1909D59D" w14:textId="71F4EE99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>4. Ngarkohet Autoriteti i Kontrollit Shtetëror të Eksporteve për zbatimin e këtij vendimi.</w:t>
      </w:r>
    </w:p>
    <w:p w14:paraId="622369F0" w14:textId="14AFDCCD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>Ky vendim hyn në fuqi pas botimit në Fletoren Zyrtare.</w:t>
      </w:r>
    </w:p>
    <w:p w14:paraId="39B6686F" w14:textId="25D13A80" w:rsidR="005E1803" w:rsidRPr="00492882" w:rsidRDefault="005E1803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D7B745" w14:textId="77777777" w:rsidR="00CC112B" w:rsidRPr="00492882" w:rsidRDefault="00CC112B" w:rsidP="00CC112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92882">
        <w:rPr>
          <w:rFonts w:ascii="Garamond" w:hAnsi="Garamond"/>
          <w:sz w:val="24"/>
        </w:rPr>
        <w:t xml:space="preserve">KRYEMINISTËR </w:t>
      </w:r>
    </w:p>
    <w:p w14:paraId="739EA5E9" w14:textId="77777777" w:rsidR="00CC112B" w:rsidRPr="00492882" w:rsidRDefault="00CC112B" w:rsidP="00CC112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92882">
        <w:rPr>
          <w:rFonts w:ascii="Garamond" w:hAnsi="Garamond"/>
          <w:b/>
          <w:sz w:val="24"/>
        </w:rPr>
        <w:t xml:space="preserve">Edi </w:t>
      </w:r>
      <w:proofErr w:type="spellStart"/>
      <w:r w:rsidRPr="00492882">
        <w:rPr>
          <w:rFonts w:ascii="Garamond" w:hAnsi="Garamond"/>
          <w:b/>
          <w:sz w:val="24"/>
        </w:rPr>
        <w:t>Rama</w:t>
      </w:r>
      <w:proofErr w:type="spellEnd"/>
    </w:p>
    <w:p w14:paraId="49F446EB" w14:textId="3B5183DB" w:rsidR="00CC112B" w:rsidRPr="00492882" w:rsidRDefault="00CC112B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C7EE9E" w14:textId="77777777" w:rsidR="00CC112B" w:rsidRPr="00492882" w:rsidRDefault="00CC112B" w:rsidP="00CC112B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492882">
        <w:rPr>
          <w:rFonts w:ascii="Garamond" w:hAnsi="Garamond"/>
          <w:b/>
          <w:sz w:val="24"/>
        </w:rPr>
        <w:t>Lidhja nr.1</w:t>
      </w:r>
    </w:p>
    <w:p w14:paraId="5D19EBED" w14:textId="77777777" w:rsidR="00CC112B" w:rsidRPr="00492882" w:rsidRDefault="00CC112B" w:rsidP="00CC112B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467CDCB5" w14:textId="77777777" w:rsidR="00CC112B" w:rsidRPr="00492882" w:rsidRDefault="00CC112B" w:rsidP="00CC112B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492882">
        <w:rPr>
          <w:rFonts w:ascii="Garamond" w:hAnsi="Garamond"/>
          <w:b/>
          <w:sz w:val="24"/>
        </w:rPr>
        <w:t>Tarifat për lëshimin e dokumenteve ligjore për transferimin ndërkombëtar të mallrave ushtarake dhe të artikujve e teknologjive me përdorim të dyfishtë</w:t>
      </w:r>
    </w:p>
    <w:p w14:paraId="3F2BDE07" w14:textId="77777777" w:rsidR="00CC112B" w:rsidRPr="00492882" w:rsidRDefault="00CC112B" w:rsidP="00CC112B">
      <w:pPr>
        <w:spacing w:after="0" w:line="240" w:lineRule="auto"/>
        <w:jc w:val="center"/>
        <w:rPr>
          <w:b/>
        </w:rPr>
      </w:pPr>
    </w:p>
    <w:tbl>
      <w:tblPr>
        <w:tblStyle w:val="TableGrid"/>
        <w:tblW w:w="9498" w:type="dxa"/>
        <w:tblInd w:w="-572" w:type="dxa"/>
        <w:tblLook w:val="04A0" w:firstRow="1" w:lastRow="0" w:firstColumn="1" w:lastColumn="0" w:noHBand="0" w:noVBand="1"/>
      </w:tblPr>
      <w:tblGrid>
        <w:gridCol w:w="510"/>
        <w:gridCol w:w="6643"/>
        <w:gridCol w:w="2345"/>
      </w:tblGrid>
      <w:tr w:rsidR="00CC112B" w:rsidRPr="00492882" w14:paraId="7E15EF85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76F5" w14:textId="77777777" w:rsidR="00CC112B" w:rsidRPr="00492882" w:rsidRDefault="00CC112B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4243" w14:textId="01E78504" w:rsidR="00CC112B" w:rsidRPr="00492882" w:rsidRDefault="0049288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92882">
              <w:rPr>
                <w:rFonts w:ascii="Garamond" w:hAnsi="Garamond"/>
                <w:b/>
                <w:sz w:val="20"/>
                <w:szCs w:val="20"/>
              </w:rPr>
              <w:t>Shërbimi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D316" w14:textId="7151C5E5" w:rsidR="00CC112B" w:rsidRPr="00492882" w:rsidRDefault="0049288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92882">
              <w:rPr>
                <w:rFonts w:ascii="Garamond" w:hAnsi="Garamond"/>
                <w:b/>
                <w:sz w:val="20"/>
                <w:szCs w:val="20"/>
              </w:rPr>
              <w:t>Tarifa në lekë</w:t>
            </w:r>
          </w:p>
        </w:tc>
      </w:tr>
      <w:tr w:rsidR="00CC112B" w:rsidRPr="00492882" w14:paraId="446EC9BC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BD53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E44E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8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eksporti për mallra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654A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442554FB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02E4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DD9E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9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eksport të përkohshëm për mallrat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A261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0D3A96BD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F0AE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38B3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0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Licencë individuale për 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rieksport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 për mallra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FDAD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38B56783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8FAD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B079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1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importi për mallra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D684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7788D76F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D319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3D01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2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import të përkohshëm për mallrat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F773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45C1CA91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A373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62CC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3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transit ndërkombëtar të mallrave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F4CA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718F6198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E6C8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52C9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4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Licencë individuale për 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i/>
                  <w:color w:val="000000" w:themeColor="text1"/>
                  <w:sz w:val="20"/>
                  <w:szCs w:val="20"/>
                  <w:u w:val="none"/>
                </w:rPr>
                <w:t>transship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 ndërkombëtar të mallrave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B179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1C55B247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00FA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3AEF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5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veprimtari ndërmjetësuese (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i/>
                  <w:color w:val="000000" w:themeColor="text1"/>
                  <w:sz w:val="20"/>
                  <w:szCs w:val="20"/>
                  <w:u w:val="none"/>
                </w:rPr>
                <w:t>brokerage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) për mallrat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9A92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3CB18BF5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FC1A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2EAA" w14:textId="0D4E7BC5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6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Autorizim për nego</w:t>
              </w:r>
              <w:r w:rsidR="00492882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ci</w:t>
              </w:r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m të marrëveshjeve ndërkombëtare për mallra ushtarake për vendet nën embargo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F298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3D240E60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0E93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C557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7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Certifikatë e regjistrimit për mallrat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6D54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100 000</w:t>
            </w:r>
          </w:p>
        </w:tc>
      </w:tr>
      <w:tr w:rsidR="00CC112B" w:rsidRPr="00492882" w14:paraId="277BECB7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5111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CB00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8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Certifikatë ndërkombëtare importi për mallra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7FF7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6F8C931C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F4FB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2C7C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19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Certifikatë e përdoruesit të fundit për mallra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48B8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00A17DF2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8F6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45E0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0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Certifikatë e mbërritjes së mallit në 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destinacion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 (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DVC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) për mallra ushtarake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4346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630A833D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5227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8693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1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eksporti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83A1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12CF96E8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AD81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E861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2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globale eksporti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CC1F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704A4842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0D5C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5C68" w14:textId="77777777" w:rsidR="00CC112B" w:rsidRPr="00492882" w:rsidRDefault="00CC112B">
            <w:pPr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492882">
              <w:rPr>
                <w:rFonts w:ascii="Garamond" w:eastAsia="Calibri" w:hAnsi="Garamond"/>
                <w:color w:val="000000"/>
                <w:sz w:val="20"/>
                <w:szCs w:val="20"/>
              </w:rPr>
              <w:t>Licencë e përgjithshme eksporti</w:t>
            </w:r>
            <w:r w:rsidRPr="00492882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92882">
              <w:rPr>
                <w:rFonts w:ascii="Garamond" w:eastAsia="Calibri" w:hAnsi="Garamond"/>
                <w:color w:val="000000"/>
                <w:sz w:val="20"/>
                <w:szCs w:val="20"/>
              </w:rPr>
              <w:t>për artikujt dhe teknologjitë me përdorim të dyfishtë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07C1" w14:textId="77777777" w:rsidR="00CC112B" w:rsidRPr="00492882" w:rsidRDefault="00CC112B">
            <w:pPr>
              <w:jc w:val="center"/>
              <w:rPr>
                <w:rFonts w:ascii="Garamond" w:eastAsia="MS Mincho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07C0AEC1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0150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454A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3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eksport të përkohshëm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D8A9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2661308C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D00C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1D19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4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Licencë individuale për 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rieksport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1F87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258F4F7C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2EAB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3EB9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5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importi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088F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287875B3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135B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82C3A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6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globale importi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8051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3223F6F2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1870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E544E" w14:textId="77777777" w:rsidR="00CC112B" w:rsidRPr="00492882" w:rsidRDefault="00CC112B">
            <w:pPr>
              <w:rPr>
                <w:rFonts w:ascii="Garamond" w:eastAsia="MS Mincho" w:hAnsi="Garamond"/>
                <w:color w:val="000000" w:themeColor="text1"/>
                <w:sz w:val="20"/>
                <w:szCs w:val="20"/>
              </w:rPr>
            </w:pPr>
            <w:r w:rsidRPr="00492882">
              <w:rPr>
                <w:rFonts w:ascii="Garamond" w:eastAsia="Calibri" w:hAnsi="Garamond"/>
                <w:color w:val="000000"/>
                <w:sz w:val="20"/>
                <w:szCs w:val="20"/>
              </w:rPr>
              <w:t>Licencë e përgjithshme importi për artikujt dhe teknologjitë me përdorim të dyfishtë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2972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C112B" w:rsidRPr="00492882" w14:paraId="3780429C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7769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B449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7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import të përkohshëm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36C0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6B46B5B2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32DD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1A1B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8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veprimtari ndërmjetësuese (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i/>
                  <w:color w:val="000000" w:themeColor="text1"/>
                  <w:sz w:val="20"/>
                  <w:szCs w:val="20"/>
                  <w:u w:val="none"/>
                </w:rPr>
                <w:t>brokerage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)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6522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0ABE76BD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6088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066A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29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transit ndërkombëtar të artikujve dhe teknologjive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F584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26E83676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E376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058D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30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Licencë individuale për 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i/>
                  <w:color w:val="000000" w:themeColor="text1"/>
                  <w:sz w:val="20"/>
                  <w:szCs w:val="20"/>
                  <w:u w:val="none"/>
                </w:rPr>
                <w:t>transship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 ndërkombëtar të artikujve dhe teknologjive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CA57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417D9CF8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11F4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8340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31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Licencë individuale për mallrat që nuk përfshihen në listën e miratuar për kontroll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FE47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4AC5198E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B242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517C" w14:textId="6881E60F" w:rsidR="00CC112B" w:rsidRPr="00492882" w:rsidRDefault="00492882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92882">
              <w:rPr>
                <w:rFonts w:ascii="Garamond" w:hAnsi="Garamond"/>
                <w:color w:val="000000" w:themeColor="text1"/>
                <w:sz w:val="20"/>
                <w:szCs w:val="20"/>
              </w:rPr>
              <w:t>Autorizim për negoci</w:t>
            </w:r>
            <w:r w:rsidR="00CC112B" w:rsidRPr="00492882">
              <w:rPr>
                <w:rFonts w:ascii="Garamond" w:hAnsi="Garamond"/>
                <w:color w:val="000000" w:themeColor="text1"/>
                <w:sz w:val="20"/>
                <w:szCs w:val="20"/>
              </w:rPr>
              <w:t>m të marrëveshjeve ndërkombëtare për artikujt dhe teknologjitë me përdorim të dyfishtë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F524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41464DA1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2E43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735D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32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Certifikatë ndërkombëtare importi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AB61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3BFCEED5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E578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BF4C1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33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Certifikatë e përdoruesit të fundit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4084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00D69482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23EA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AD3D" w14:textId="77777777" w:rsidR="00CC112B" w:rsidRPr="00492882" w:rsidRDefault="000D06CC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hyperlink r:id="rId34" w:history="1"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Certifikatë e mbërritjes së mallit në 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destinacion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 xml:space="preserve"> (</w:t>
              </w:r>
              <w:proofErr w:type="spellStart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DVC</w:t>
              </w:r>
              <w:proofErr w:type="spellEnd"/>
              <w:r w:rsidR="00CC112B"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) 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BFEB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5 000</w:t>
            </w:r>
          </w:p>
        </w:tc>
      </w:tr>
      <w:tr w:rsidR="00CC112B" w:rsidRPr="00492882" w14:paraId="7B05ED70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F5B3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AFE4" w14:textId="77777777" w:rsidR="00CC112B" w:rsidRPr="00492882" w:rsidRDefault="00CC112B">
            <w:pPr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 xml:space="preserve">Licencat për projekte të mëdha </w:t>
            </w:r>
            <w:hyperlink r:id="rId35" w:history="1">
              <w:r w:rsidRPr="00492882">
                <w:rPr>
                  <w:rStyle w:val="Hyperlink"/>
                  <w:rFonts w:ascii="Garamond" w:hAnsi="Garamond"/>
                  <w:color w:val="000000" w:themeColor="text1"/>
                  <w:sz w:val="20"/>
                  <w:szCs w:val="20"/>
                  <w:u w:val="none"/>
                </w:rPr>
                <w:t>për artikujt dhe teknologjitë me përdorim të dyfishtë</w:t>
              </w:r>
            </w:hyperlink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974B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10 000</w:t>
            </w:r>
          </w:p>
        </w:tc>
      </w:tr>
      <w:tr w:rsidR="00CC112B" w:rsidRPr="00492882" w14:paraId="3761A3C8" w14:textId="77777777" w:rsidTr="00CC112B">
        <w:trPr>
          <w:trHeight w:val="11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CFAF" w14:textId="77777777" w:rsidR="00CC112B" w:rsidRPr="00492882" w:rsidRDefault="00CC112B" w:rsidP="00FF75B7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38EE" w14:textId="77777777" w:rsidR="00CC112B" w:rsidRPr="00492882" w:rsidRDefault="00CC112B">
            <w:pPr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Lëshim dublikate i licencës/certifikatës/autorizimit të dhënë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B976" w14:textId="77777777" w:rsidR="00CC112B" w:rsidRPr="00492882" w:rsidRDefault="00CC112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92882">
              <w:rPr>
                <w:rFonts w:ascii="Garamond" w:hAnsi="Garamond"/>
                <w:sz w:val="20"/>
                <w:szCs w:val="20"/>
              </w:rPr>
              <w:t>3 000</w:t>
            </w:r>
          </w:p>
        </w:tc>
      </w:tr>
    </w:tbl>
    <w:p w14:paraId="413C4445" w14:textId="77777777" w:rsidR="00CC112B" w:rsidRPr="00492882" w:rsidRDefault="00CC112B" w:rsidP="005E18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CC112B" w:rsidRPr="0049288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363CF"/>
    <w:multiLevelType w:val="hybridMultilevel"/>
    <w:tmpl w:val="7EEA69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6A4E"/>
    <w:rsid w:val="00072CB8"/>
    <w:rsid w:val="00083723"/>
    <w:rsid w:val="000D06CC"/>
    <w:rsid w:val="002A5708"/>
    <w:rsid w:val="002F5A4E"/>
    <w:rsid w:val="0042711A"/>
    <w:rsid w:val="00431796"/>
    <w:rsid w:val="00490A48"/>
    <w:rsid w:val="00492882"/>
    <w:rsid w:val="004B00E3"/>
    <w:rsid w:val="00565A95"/>
    <w:rsid w:val="005B0120"/>
    <w:rsid w:val="005E1803"/>
    <w:rsid w:val="00657016"/>
    <w:rsid w:val="00690756"/>
    <w:rsid w:val="006E797D"/>
    <w:rsid w:val="0077742D"/>
    <w:rsid w:val="0078796D"/>
    <w:rsid w:val="007F3F3D"/>
    <w:rsid w:val="007F4183"/>
    <w:rsid w:val="00834189"/>
    <w:rsid w:val="00894C94"/>
    <w:rsid w:val="008B070C"/>
    <w:rsid w:val="008E3FB9"/>
    <w:rsid w:val="009E2892"/>
    <w:rsid w:val="00A801E4"/>
    <w:rsid w:val="00AC2BF7"/>
    <w:rsid w:val="00B17D52"/>
    <w:rsid w:val="00B61C86"/>
    <w:rsid w:val="00C5431F"/>
    <w:rsid w:val="00C55E10"/>
    <w:rsid w:val="00C647E9"/>
    <w:rsid w:val="00C73B3B"/>
    <w:rsid w:val="00C74A47"/>
    <w:rsid w:val="00CB1ADB"/>
    <w:rsid w:val="00CC112B"/>
    <w:rsid w:val="00CD6D54"/>
    <w:rsid w:val="00D21CEE"/>
    <w:rsid w:val="00DA7334"/>
    <w:rsid w:val="00E36361"/>
    <w:rsid w:val="00E57538"/>
    <w:rsid w:val="00EC2748"/>
    <w:rsid w:val="00EC743C"/>
    <w:rsid w:val="00F162B5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CBF4B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112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C112B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C11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6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kshe.gov.al/wp-content/uploads/2018/09/Li&#231;ens&#235;-Individuale-p&#235;r-tranzit-nd&#235;rkomb&#235;tar-t&#235;-mallrave-ushtarake.docx" TargetMode="External"/><Relationship Id="rId18" Type="http://schemas.openxmlformats.org/officeDocument/2006/relationships/hyperlink" Target="http://www.akshe.gov.al/wp-content/uploads/2018/09/Certifikat&#235;-nd&#235;rkomb&#235;tare-importi-p&#235;r-mallrat-ushtarak&#235;.docx" TargetMode="External"/><Relationship Id="rId26" Type="http://schemas.openxmlformats.org/officeDocument/2006/relationships/hyperlink" Target="http://www.akshe.gov.al/wp-content/uploads/2018/09/Licens&#235;-globale-importi-p&#235;r-artikujt-dhe-teknoligjit&#235;-me-p&#235;rdorim-t&#235;-dyfisht&#235;.docx" TargetMode="External"/><Relationship Id="rId21" Type="http://schemas.openxmlformats.org/officeDocument/2006/relationships/hyperlink" Target="http://www.akshe.gov.al/wp-content/uploads/2018/09/Licens&#235;-individuale-eksporti-p&#235;r-artikujt-dhe-teknoligjit&#235;-me-p&#235;rdorim-t&#235;-dyfisht&#235;.docx" TargetMode="External"/><Relationship Id="rId34" Type="http://schemas.openxmlformats.org/officeDocument/2006/relationships/hyperlink" Target="http://www.akshe.gov.al/wp-content/uploads/2018/09/Certifikat&#235;-e-shp&#235;rndarjes-s&#235;-mallit-p&#235;r-artikujt-dhe-teknolgjit&#235;-me-p&#235;rdorim-t&#235;-dyfisht&#235;.doc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akshe.gov.al/wp-content/uploads/2018/09/Li&#231;ens&#235;-individuale-p&#235;r-import-t&#235;-p&#235;rkohsh&#235;m-t&#235;-mallrave-ushtarake.docx" TargetMode="External"/><Relationship Id="rId17" Type="http://schemas.openxmlformats.org/officeDocument/2006/relationships/hyperlink" Target="http://www.akshe.gov.al/wp-content/uploads/2018/09/Certifikat&#235;-e-regjistrimit-p&#235;r-mallrat-ushtarak&#235;.docx" TargetMode="External"/><Relationship Id="rId25" Type="http://schemas.openxmlformats.org/officeDocument/2006/relationships/hyperlink" Target="http://www.akshe.gov.al/wp-content/uploads/2018/09/Licens&#235;-individuale-importi-p&#235;r-artikujt-dhe-teknoligjit&#235;-me-p&#235;rdorim-t&#235;-dyfisht&#235;.docx" TargetMode="External"/><Relationship Id="rId33" Type="http://schemas.openxmlformats.org/officeDocument/2006/relationships/hyperlink" Target="http://www.akshe.gov.al/wp-content/uploads/2018/09/Certifikat&#235;-e-p&#235;rdoruesit-t&#235;-fundit-p&#235;r-artikujt-dhe-teknolgjit&#235;-me-p&#235;rdorim-t&#235;-dyfisht&#235;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kshe.gov.al/wp-content/uploads/2018/09/Autorizim-p&#235;r-negocim-t&#235;-marr&#235;veshjeve-nd&#235;rkomb&#235;tare-p&#235;r-mallra-ushtarake-p&#235;r-vendet-n&#235;n-emgargo.docx" TargetMode="External"/><Relationship Id="rId20" Type="http://schemas.openxmlformats.org/officeDocument/2006/relationships/hyperlink" Target="http://www.akshe.gov.al/wp-content/uploads/2018/09/Certifikat&#235;-e-mb&#235;rritjes-s&#235;-mallit-n&#235;-destinacion-DVC-p&#235;r-mallrat-ushtarak&#235;.docx" TargetMode="External"/><Relationship Id="rId29" Type="http://schemas.openxmlformats.org/officeDocument/2006/relationships/hyperlink" Target="http://www.akshe.gov.al/wp-content/uploads/2018/09/Li&#231;ens&#235;-individuale-p&#235;r-tranzit-nd&#235;rkomb&#235;tar-p&#235;r-artikujt-dhe-teknolgjit&#235;-me-p&#235;rdorim-t&#235;-dyfisht&#235;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kshe.gov.al/wp-content/uploads/2018/09/Li&#231;ens&#235;-individuale-importi-p&#235;r-mallra-ushtarake.docx" TargetMode="External"/><Relationship Id="rId24" Type="http://schemas.openxmlformats.org/officeDocument/2006/relationships/hyperlink" Target="http://www.akshe.gov.al/wp-content/uploads/2018/09/Licens&#235;-individuale-p&#235;r-rieksport-p&#235;r-artikujt-dhe-teknoligjit&#235;-me-p&#235;rdorim-t&#235;-dyfisht&#235;.docx" TargetMode="External"/><Relationship Id="rId32" Type="http://schemas.openxmlformats.org/officeDocument/2006/relationships/hyperlink" Target="http://www.akshe.gov.al/wp-content/uploads/2018/09/Certifikat&#235;-nd&#235;rkomb&#235;tare-importi-p&#235;r-artikujt-dhe-teknologjit&#235;-me-p&#235;rdorim-t&#235;-dyfisht&#235;-CNI.docx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akshe.gov.al/wp-content/uploads/2018/09/Li&#231;ens&#235;-individuale-p&#235;r-veprimtari-nd&#235;rmjet&#235;suese-brokerage-p&#235;r-mallrat-ushtarake.docx" TargetMode="External"/><Relationship Id="rId23" Type="http://schemas.openxmlformats.org/officeDocument/2006/relationships/hyperlink" Target="http://www.akshe.gov.al/wp-content/uploads/2018/09/License-p&#235;r-eksport-t&#235;-p&#235;rkohsh&#235;m-p&#235;r-artikujt-dhe-teknolgjit&#235;-me-p&#235;rdorim-t&#235;-dyfisht&#235;.docx" TargetMode="External"/><Relationship Id="rId28" Type="http://schemas.openxmlformats.org/officeDocument/2006/relationships/hyperlink" Target="http://www.akshe.gov.al/wp-content/uploads/2018/09/Li&#231;ens&#235;-Individuale-p&#235;r-veprimtari-nd&#235;rmjet&#235;suese-brokerage-me-nj&#235;-p&#235;rdorim-p&#235;r-artikujt-dhe-teknologjit&#235;-me-p&#235;rdorim-t&#235;-dyfisht&#235;-1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akshe.gov.al/wp-content/uploads/2018/09/Licens&#235;-individuale-p&#235;r-ri-eksport-p&#235;r-mallra-ushtarake.docx" TargetMode="External"/><Relationship Id="rId19" Type="http://schemas.openxmlformats.org/officeDocument/2006/relationships/hyperlink" Target="http://www.akshe.gov.al/wp-content/uploads/2018/09/Certifikat&#235;-e-p&#235;rdoruesit-t&#235;-fundit-p&#235;r-mallrat-ushtarak&#235;.docx" TargetMode="External"/><Relationship Id="rId31" Type="http://schemas.openxmlformats.org/officeDocument/2006/relationships/hyperlink" Target="http://www.akshe.gov.al/wp-content/uploads/2018/09/Li&#231;ens&#235;-individuale-p&#235;r-mallrat-q&#235;-nuk-p&#235;rfshihen-n&#235;-list&#235;n-e-miratuar-p&#235;r-kontroll-catch-all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kshe.gov.al/wp-content/uploads/2018/09/Li&#231;ens&#235;-individuale-p&#235;r-eksport-t&#235;-p&#235;rkohsh&#235;m-p&#235;r-mallrat-ushtarake.docx" TargetMode="External"/><Relationship Id="rId14" Type="http://schemas.openxmlformats.org/officeDocument/2006/relationships/hyperlink" Target="http://www.akshe.gov.al/wp-content/uploads/2018/09/Li&#231;ens&#235;-Individuale-p&#235;r-transship-nd&#235;rkomb&#235;tar-t&#235;-mallrave-ushtarake.docx" TargetMode="External"/><Relationship Id="rId22" Type="http://schemas.openxmlformats.org/officeDocument/2006/relationships/hyperlink" Target="http://www.akshe.gov.al/wp-content/uploads/2018/09/Licens&#235;-globale-eksporti-p&#235;r-artikujt-dhe-teknoligjit&#235;-me-p&#235;rdorim-t&#235;-dyfisht&#235;-1.docx" TargetMode="External"/><Relationship Id="rId27" Type="http://schemas.openxmlformats.org/officeDocument/2006/relationships/hyperlink" Target="http://www.akshe.gov.al/wp-content/uploads/2018/09/Li&#231;ens&#235;-Individuale-p&#235;r-import-t&#235;-p&#235;rkohsh&#235;m-t&#235;-mallrave-me-p&#235;rdorim-t&#235;-dyfisht&#235;-1.docx" TargetMode="External"/><Relationship Id="rId30" Type="http://schemas.openxmlformats.org/officeDocument/2006/relationships/hyperlink" Target="http://www.akshe.gov.al/wp-content/uploads/2018/09/Li&#231;ens&#235;-individuale-p&#235;r-transship-nd&#235;rkomb&#235;tar-p&#235;r-artikujt-dhe-teknolgjit&#235;-me-p&#235;rdorim-t&#235;-dyfisht&#235;.docx" TargetMode="External"/><Relationship Id="rId35" Type="http://schemas.openxmlformats.org/officeDocument/2006/relationships/hyperlink" Target="http://www.akshe.gov.al/wp-content/uploads/2018/09/Certifikat&#235;-e-p&#235;rdoruesit-t&#235;-fundit-p&#235;r-artikujt-dhe-teknolgjit&#235;-me-p&#235;rdorim-t&#235;-dyfisht&#235;.docx" TargetMode="External"/><Relationship Id="rId8" Type="http://schemas.openxmlformats.org/officeDocument/2006/relationships/hyperlink" Target="http://www.akshe.gov.al/wp-content/uploads/2018/09/Licens&#235;-individuale-eksporti-p&#235;r-mallra-ushtarake.docx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623493415C466E93A57063362F6C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2026-06-09T09:04:35Z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përcaktimin e tarifave për lëshimin e dokumenteve ligjore për transferimin ndërkombëtar të mallrave ushtarake dhe të artikujve e teknologjive me përdorim të dyfishtë, që lëshohen nga Autoriteti i Kontrollit Shtetëror të Eksporteve</Titulli>
    <Modifikuesi xmlns="0e656187-b300-4fb0-8bf4-3a50f872073c">ermira.bukaci</Modifikuesi>
    <Nr_x002e__x0020_prot_x0020_QBZ xmlns="0e656187-b300-4fb0-8bf4-3a50f872073c">1277</Nr_x002e__x0020_prot_x0020_QBZ>
    <Data_x0020_e_x0020_Modifikimit xmlns="0e656187-b300-4fb0-8bf4-3a50f872073c">2026-06-09T09:50:25Z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3323/1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87A664F-34DA-408A-92A3-FD273409BF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83AEB1-8BFD-48CB-88B0-45E6BD1B0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4897F5-5B59-44B6-926C-5DEBB381FEA0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për lëshimin e dokumenteve ligjore për transferimin ndërkombëtar të mallrave ushtarake dhe të artikujve e teknologjive me përdorim të dyfishtë, që lëshohen nga Autoriteti i Kontrollit Shtetëror të Eksporteve</dc:title>
  <dc:creator>Entela Suli</dc:creator>
  <cp:lastModifiedBy>fjora.cahani</cp:lastModifiedBy>
  <cp:revision>8</cp:revision>
  <dcterms:created xsi:type="dcterms:W3CDTF">2026-06-09T09:17:00Z</dcterms:created>
  <dcterms:modified xsi:type="dcterms:W3CDTF">2026-06-09T10:16:00Z</dcterms:modified>
</cp:coreProperties>
</file>