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4E7FA" w14:textId="77777777" w:rsidR="00DC6600" w:rsidRPr="00664639" w:rsidRDefault="00DC6600" w:rsidP="009B00FD">
      <w:pPr>
        <w:spacing w:after="0" w:line="240" w:lineRule="auto"/>
        <w:ind w:firstLine="284"/>
        <w:jc w:val="center"/>
        <w:rPr>
          <w:rFonts w:ascii="Garamond" w:hAnsi="Garamond"/>
          <w:b/>
          <w:sz w:val="24"/>
        </w:rPr>
      </w:pPr>
      <w:r w:rsidRPr="00664639">
        <w:rPr>
          <w:rFonts w:ascii="Garamond" w:hAnsi="Garamond"/>
          <w:b/>
          <w:sz w:val="24"/>
        </w:rPr>
        <w:t>VENDIM</w:t>
      </w:r>
    </w:p>
    <w:p w14:paraId="0F914BEF" w14:textId="441B8F5D" w:rsidR="00E57538" w:rsidRPr="00664639" w:rsidRDefault="00DC6600" w:rsidP="009B00FD">
      <w:pPr>
        <w:spacing w:after="0" w:line="240" w:lineRule="auto"/>
        <w:ind w:firstLine="284"/>
        <w:jc w:val="center"/>
        <w:rPr>
          <w:rFonts w:ascii="Garamond" w:hAnsi="Garamond"/>
          <w:b/>
          <w:sz w:val="24"/>
        </w:rPr>
      </w:pPr>
      <w:r w:rsidRPr="00664639">
        <w:rPr>
          <w:rFonts w:ascii="Garamond" w:hAnsi="Garamond"/>
          <w:b/>
          <w:sz w:val="24"/>
        </w:rPr>
        <w:t>Nr</w:t>
      </w:r>
      <w:r w:rsidR="00066A4E" w:rsidRPr="00664639">
        <w:rPr>
          <w:rFonts w:ascii="Garamond" w:hAnsi="Garamond"/>
          <w:b/>
          <w:sz w:val="24"/>
        </w:rPr>
        <w:t>.</w:t>
      </w:r>
      <w:r w:rsidR="00664639" w:rsidRPr="00664639">
        <w:rPr>
          <w:rFonts w:ascii="Garamond" w:hAnsi="Garamond"/>
          <w:b/>
          <w:sz w:val="24"/>
        </w:rPr>
        <w:t xml:space="preserve"> </w:t>
      </w:r>
      <w:r w:rsidR="00704A37" w:rsidRPr="00664639">
        <w:rPr>
          <w:rFonts w:ascii="Garamond" w:hAnsi="Garamond"/>
          <w:b/>
          <w:sz w:val="24"/>
        </w:rPr>
        <w:t>410</w:t>
      </w:r>
      <w:r w:rsidR="005B0120" w:rsidRPr="00664639">
        <w:rPr>
          <w:rFonts w:ascii="Garamond" w:hAnsi="Garamond"/>
          <w:b/>
          <w:sz w:val="24"/>
        </w:rPr>
        <w:t>, datë 3</w:t>
      </w:r>
      <w:r w:rsidR="00490A48" w:rsidRPr="00664639">
        <w:rPr>
          <w:rFonts w:ascii="Garamond" w:hAnsi="Garamond"/>
          <w:b/>
          <w:sz w:val="24"/>
        </w:rPr>
        <w:t>.6</w:t>
      </w:r>
      <w:r w:rsidR="00CD6D54" w:rsidRPr="00664639">
        <w:rPr>
          <w:rFonts w:ascii="Garamond" w:hAnsi="Garamond"/>
          <w:b/>
          <w:sz w:val="24"/>
        </w:rPr>
        <w:t>.2026</w:t>
      </w:r>
    </w:p>
    <w:p w14:paraId="640AEC1E" w14:textId="77777777" w:rsidR="00DC6600" w:rsidRPr="00664639" w:rsidRDefault="00DC6600" w:rsidP="009B00FD">
      <w:pPr>
        <w:spacing w:after="0" w:line="240" w:lineRule="auto"/>
        <w:ind w:firstLine="284"/>
        <w:jc w:val="center"/>
        <w:rPr>
          <w:rFonts w:ascii="Garamond" w:hAnsi="Garamond"/>
          <w:b/>
          <w:sz w:val="24"/>
        </w:rPr>
      </w:pPr>
    </w:p>
    <w:p w14:paraId="2BFB98BB" w14:textId="7689B40F" w:rsidR="009B00FD" w:rsidRPr="00664639" w:rsidRDefault="009B00FD" w:rsidP="009B00FD">
      <w:pPr>
        <w:spacing w:after="0" w:line="240" w:lineRule="auto"/>
        <w:ind w:firstLine="284"/>
        <w:jc w:val="center"/>
        <w:rPr>
          <w:rFonts w:ascii="Garamond" w:hAnsi="Garamond"/>
          <w:b/>
          <w:sz w:val="24"/>
        </w:rPr>
      </w:pPr>
      <w:r w:rsidRPr="00664639">
        <w:rPr>
          <w:rFonts w:ascii="Garamond" w:hAnsi="Garamond"/>
          <w:b/>
          <w:sz w:val="24"/>
        </w:rPr>
        <w:t>PËR DISA NDRYSHIME NË VENDIMIN NR.</w:t>
      </w:r>
      <w:r w:rsidR="00664639" w:rsidRPr="00664639">
        <w:rPr>
          <w:rFonts w:ascii="Garamond" w:hAnsi="Garamond"/>
          <w:b/>
          <w:sz w:val="24"/>
        </w:rPr>
        <w:t xml:space="preserve"> </w:t>
      </w:r>
      <w:r w:rsidRPr="00664639">
        <w:rPr>
          <w:rFonts w:ascii="Garamond" w:hAnsi="Garamond"/>
          <w:b/>
          <w:sz w:val="24"/>
        </w:rPr>
        <w:t>173, DAT</w:t>
      </w:r>
      <w:r w:rsidR="00664639">
        <w:rPr>
          <w:rFonts w:ascii="Garamond" w:hAnsi="Garamond"/>
          <w:b/>
          <w:sz w:val="24"/>
        </w:rPr>
        <w:t>Ë</w:t>
      </w:r>
      <w:r w:rsidRPr="00664639">
        <w:rPr>
          <w:rFonts w:ascii="Garamond" w:hAnsi="Garamond"/>
          <w:b/>
          <w:sz w:val="24"/>
        </w:rPr>
        <w:t xml:space="preserve"> 24.3.2023,</w:t>
      </w:r>
      <w:r w:rsidR="00664639" w:rsidRPr="00664639">
        <w:rPr>
          <w:rFonts w:ascii="Garamond" w:hAnsi="Garamond"/>
          <w:b/>
          <w:sz w:val="24"/>
        </w:rPr>
        <w:t xml:space="preserve"> </w:t>
      </w:r>
      <w:r w:rsidRPr="00664639">
        <w:rPr>
          <w:rFonts w:ascii="Garamond" w:hAnsi="Garamond"/>
          <w:b/>
          <w:sz w:val="24"/>
        </w:rPr>
        <w:t>T</w:t>
      </w:r>
      <w:r w:rsidR="00664639">
        <w:rPr>
          <w:rFonts w:ascii="Garamond" w:hAnsi="Garamond"/>
          <w:b/>
          <w:sz w:val="24"/>
        </w:rPr>
        <w:t>Ë</w:t>
      </w:r>
      <w:r w:rsidRPr="00664639">
        <w:rPr>
          <w:rFonts w:ascii="Garamond" w:hAnsi="Garamond"/>
          <w:b/>
          <w:sz w:val="24"/>
        </w:rPr>
        <w:t xml:space="preserve"> </w:t>
      </w:r>
      <w:r w:rsidR="00664639" w:rsidRPr="00664639">
        <w:rPr>
          <w:rFonts w:ascii="Garamond" w:hAnsi="Garamond"/>
          <w:b/>
          <w:sz w:val="24"/>
        </w:rPr>
        <w:t>KËSHILLIT</w:t>
      </w:r>
      <w:r w:rsidRPr="00664639">
        <w:rPr>
          <w:rFonts w:ascii="Garamond" w:hAnsi="Garamond"/>
          <w:b/>
          <w:sz w:val="24"/>
        </w:rPr>
        <w:t xml:space="preserve"> T</w:t>
      </w:r>
      <w:r w:rsidR="00664639">
        <w:rPr>
          <w:rFonts w:ascii="Garamond" w:hAnsi="Garamond"/>
          <w:b/>
          <w:sz w:val="24"/>
        </w:rPr>
        <w:t>Ë</w:t>
      </w:r>
      <w:r w:rsidRPr="00664639">
        <w:rPr>
          <w:rFonts w:ascii="Garamond" w:hAnsi="Garamond"/>
          <w:b/>
          <w:sz w:val="24"/>
        </w:rPr>
        <w:t xml:space="preserve"> MINISTRAVE, “PËR MIRATIMIN</w:t>
      </w:r>
      <w:r w:rsidR="00664639" w:rsidRPr="00664639">
        <w:rPr>
          <w:rFonts w:ascii="Garamond" w:hAnsi="Garamond"/>
          <w:b/>
          <w:sz w:val="24"/>
        </w:rPr>
        <w:t xml:space="preserve"> </w:t>
      </w:r>
      <w:r w:rsidRPr="00664639">
        <w:rPr>
          <w:rFonts w:ascii="Garamond" w:hAnsi="Garamond"/>
          <w:b/>
          <w:sz w:val="24"/>
        </w:rPr>
        <w:t>E STRATEGJISË KOMBËTARE TË PUNËSIMIT DHE AFTËSIVE 2023</w:t>
      </w:r>
      <w:r w:rsidR="00200048" w:rsidRPr="00664639">
        <w:rPr>
          <w:rFonts w:ascii="Garamond" w:hAnsi="Garamond"/>
          <w:b/>
          <w:sz w:val="24"/>
        </w:rPr>
        <w:t>–</w:t>
      </w:r>
      <w:r w:rsidRPr="00664639">
        <w:rPr>
          <w:rFonts w:ascii="Garamond" w:hAnsi="Garamond"/>
          <w:b/>
          <w:sz w:val="24"/>
        </w:rPr>
        <w:t>2030, PLANIT TË VEPRIMIT PËR ZBATIMIN E SAJ</w:t>
      </w:r>
      <w:r w:rsidR="00200048">
        <w:rPr>
          <w:rFonts w:ascii="Garamond" w:hAnsi="Garamond"/>
          <w:b/>
          <w:sz w:val="24"/>
        </w:rPr>
        <w:t>,</w:t>
      </w:r>
      <w:r w:rsidR="00664639" w:rsidRPr="00664639">
        <w:rPr>
          <w:rFonts w:ascii="Garamond" w:hAnsi="Garamond"/>
          <w:b/>
          <w:sz w:val="24"/>
        </w:rPr>
        <w:t xml:space="preserve"> </w:t>
      </w:r>
      <w:r w:rsidRPr="00664639">
        <w:rPr>
          <w:rFonts w:ascii="Garamond" w:hAnsi="Garamond"/>
          <w:b/>
          <w:sz w:val="24"/>
        </w:rPr>
        <w:t>SI DHE PLANIT TË ZBATIMIT TË GARANCISË RINORE 2023</w:t>
      </w:r>
      <w:r w:rsidR="00664639" w:rsidRPr="00664639">
        <w:rPr>
          <w:rFonts w:ascii="Garamond" w:hAnsi="Garamond"/>
          <w:b/>
          <w:sz w:val="24"/>
        </w:rPr>
        <w:t>–</w:t>
      </w:r>
      <w:r w:rsidRPr="00664639">
        <w:rPr>
          <w:rFonts w:ascii="Garamond" w:hAnsi="Garamond"/>
          <w:b/>
          <w:sz w:val="24"/>
        </w:rPr>
        <w:t>2025”, TË NDRYSHUAR</w:t>
      </w:r>
    </w:p>
    <w:p w14:paraId="6E1F0E08" w14:textId="77777777" w:rsidR="009B00FD" w:rsidRPr="00664639" w:rsidRDefault="009B00FD" w:rsidP="009B00FD">
      <w:pPr>
        <w:spacing w:after="0" w:line="240" w:lineRule="auto"/>
        <w:ind w:firstLine="284"/>
        <w:jc w:val="center"/>
        <w:rPr>
          <w:rFonts w:ascii="Garamond" w:hAnsi="Garamond"/>
          <w:b/>
          <w:sz w:val="24"/>
        </w:rPr>
      </w:pPr>
    </w:p>
    <w:p w14:paraId="386A296A" w14:textId="77777777" w:rsidR="009B00FD" w:rsidRPr="00664639" w:rsidRDefault="009B00FD" w:rsidP="009B00FD">
      <w:pPr>
        <w:spacing w:after="0" w:line="240" w:lineRule="auto"/>
        <w:ind w:firstLine="284"/>
        <w:jc w:val="both"/>
        <w:rPr>
          <w:rFonts w:ascii="Garamond" w:hAnsi="Garamond"/>
          <w:sz w:val="24"/>
        </w:rPr>
      </w:pPr>
      <w:r w:rsidRPr="00664639">
        <w:rPr>
          <w:rFonts w:ascii="Garamond" w:hAnsi="Garamond"/>
          <w:sz w:val="24"/>
        </w:rPr>
        <w:t>Në mbështetje të nenit 100 të Kushtetutës, me propozimin e ministrit të Ekonomisë dhe Inovacionit, Këshilli i Ministrave</w:t>
      </w:r>
    </w:p>
    <w:p w14:paraId="5BC39F8C" w14:textId="77777777" w:rsidR="009B00FD" w:rsidRPr="00664639" w:rsidRDefault="009B00FD" w:rsidP="009B00FD">
      <w:pPr>
        <w:spacing w:after="0" w:line="240" w:lineRule="auto"/>
        <w:ind w:firstLine="284"/>
        <w:jc w:val="both"/>
        <w:rPr>
          <w:rFonts w:ascii="Garamond" w:hAnsi="Garamond"/>
          <w:sz w:val="24"/>
        </w:rPr>
      </w:pPr>
    </w:p>
    <w:p w14:paraId="185A0361" w14:textId="094FCF11" w:rsidR="009B00FD" w:rsidRPr="00664639" w:rsidRDefault="009B00FD" w:rsidP="009B00FD">
      <w:pPr>
        <w:spacing w:after="0" w:line="240" w:lineRule="auto"/>
        <w:ind w:firstLine="284"/>
        <w:jc w:val="center"/>
        <w:rPr>
          <w:rFonts w:ascii="Garamond" w:hAnsi="Garamond"/>
          <w:sz w:val="24"/>
        </w:rPr>
      </w:pPr>
      <w:r w:rsidRPr="00664639">
        <w:rPr>
          <w:rFonts w:ascii="Garamond" w:hAnsi="Garamond"/>
          <w:sz w:val="24"/>
        </w:rPr>
        <w:t>VENDOSI:</w:t>
      </w:r>
    </w:p>
    <w:p w14:paraId="5184865F" w14:textId="77777777" w:rsidR="009B00FD" w:rsidRPr="00664639" w:rsidRDefault="009B00FD" w:rsidP="009B00FD">
      <w:pPr>
        <w:spacing w:after="0" w:line="240" w:lineRule="auto"/>
        <w:ind w:firstLine="284"/>
        <w:jc w:val="both"/>
        <w:rPr>
          <w:rFonts w:ascii="Garamond" w:hAnsi="Garamond"/>
          <w:sz w:val="24"/>
        </w:rPr>
      </w:pPr>
    </w:p>
    <w:p w14:paraId="6423D489" w14:textId="33298980" w:rsidR="009B00FD" w:rsidRPr="00664639" w:rsidRDefault="009B00FD" w:rsidP="009B00FD">
      <w:pPr>
        <w:spacing w:after="0" w:line="240" w:lineRule="auto"/>
        <w:ind w:firstLine="284"/>
        <w:jc w:val="both"/>
        <w:rPr>
          <w:rFonts w:ascii="Garamond" w:hAnsi="Garamond"/>
          <w:sz w:val="24"/>
        </w:rPr>
      </w:pPr>
      <w:r w:rsidRPr="00664639">
        <w:rPr>
          <w:rFonts w:ascii="Garamond" w:hAnsi="Garamond"/>
          <w:sz w:val="24"/>
        </w:rPr>
        <w:t>1. Në vendimin nr.</w:t>
      </w:r>
      <w:r w:rsidR="00664639" w:rsidRPr="00664639">
        <w:rPr>
          <w:rFonts w:ascii="Garamond" w:hAnsi="Garamond"/>
          <w:sz w:val="24"/>
        </w:rPr>
        <w:t xml:space="preserve"> </w:t>
      </w:r>
      <w:r w:rsidRPr="00664639">
        <w:rPr>
          <w:rFonts w:ascii="Garamond" w:hAnsi="Garamond"/>
          <w:sz w:val="24"/>
        </w:rPr>
        <w:t>173, datë 24.3.2023, të Këshillit të Ministrave, “Për miratimin e Strategjisë Kombëtare të Punësimit dhe Aftësive 2023</w:t>
      </w:r>
      <w:r w:rsidR="00664639" w:rsidRPr="00664639">
        <w:rPr>
          <w:rFonts w:ascii="Garamond" w:hAnsi="Garamond"/>
          <w:sz w:val="24"/>
        </w:rPr>
        <w:t>–</w:t>
      </w:r>
      <w:r w:rsidRPr="00664639">
        <w:rPr>
          <w:rFonts w:ascii="Garamond" w:hAnsi="Garamond"/>
          <w:sz w:val="24"/>
        </w:rPr>
        <w:t>2030, planit të veprimit për zbatimin e saj, si dhe planit të zbatimit të garancisë rinore 2023</w:t>
      </w:r>
      <w:r w:rsidR="00664639" w:rsidRPr="00664639">
        <w:rPr>
          <w:rFonts w:ascii="Garamond" w:hAnsi="Garamond"/>
          <w:sz w:val="24"/>
        </w:rPr>
        <w:t>–</w:t>
      </w:r>
      <w:r w:rsidRPr="00664639">
        <w:rPr>
          <w:rFonts w:ascii="Garamond" w:hAnsi="Garamond"/>
          <w:sz w:val="24"/>
        </w:rPr>
        <w:t xml:space="preserve">2025”, të ndryshuar, bëhen këto ndryshime: </w:t>
      </w:r>
    </w:p>
    <w:p w14:paraId="2A6F81EC" w14:textId="0A67B180" w:rsidR="009B00FD" w:rsidRPr="00664639" w:rsidRDefault="009B00FD" w:rsidP="009B00FD">
      <w:pPr>
        <w:spacing w:after="0" w:line="240" w:lineRule="auto"/>
        <w:ind w:firstLine="284"/>
        <w:jc w:val="both"/>
        <w:rPr>
          <w:rFonts w:ascii="Garamond" w:hAnsi="Garamond"/>
          <w:sz w:val="24"/>
        </w:rPr>
      </w:pPr>
      <w:r w:rsidRPr="00664639">
        <w:rPr>
          <w:rFonts w:ascii="Garamond" w:hAnsi="Garamond"/>
          <w:sz w:val="24"/>
        </w:rPr>
        <w:t>a) Në titull dhe në pikën 1, periudha “2023</w:t>
      </w:r>
      <w:r w:rsidR="00664639" w:rsidRPr="00664639">
        <w:rPr>
          <w:rFonts w:ascii="Garamond" w:hAnsi="Garamond"/>
          <w:sz w:val="24"/>
        </w:rPr>
        <w:t>–</w:t>
      </w:r>
      <w:r w:rsidRPr="00664639">
        <w:rPr>
          <w:rFonts w:ascii="Garamond" w:hAnsi="Garamond"/>
          <w:sz w:val="24"/>
        </w:rPr>
        <w:t>2025” zëvendësohet me</w:t>
      </w:r>
      <w:r w:rsidR="00664639" w:rsidRPr="00664639">
        <w:rPr>
          <w:rFonts w:ascii="Garamond" w:hAnsi="Garamond"/>
          <w:sz w:val="24"/>
        </w:rPr>
        <w:t xml:space="preserve"> </w:t>
      </w:r>
      <w:r w:rsidRPr="00664639">
        <w:rPr>
          <w:rFonts w:ascii="Garamond" w:hAnsi="Garamond"/>
          <w:sz w:val="24"/>
        </w:rPr>
        <w:t>“2026</w:t>
      </w:r>
      <w:r w:rsidR="00664639" w:rsidRPr="00664639">
        <w:rPr>
          <w:rFonts w:ascii="Garamond" w:hAnsi="Garamond"/>
          <w:sz w:val="24"/>
        </w:rPr>
        <w:t>–</w:t>
      </w:r>
      <w:r w:rsidRPr="00664639">
        <w:rPr>
          <w:rFonts w:ascii="Garamond" w:hAnsi="Garamond"/>
          <w:sz w:val="24"/>
        </w:rPr>
        <w:t>2028”;</w:t>
      </w:r>
    </w:p>
    <w:p w14:paraId="12D80D29" w14:textId="1BCDA42E" w:rsidR="009B00FD" w:rsidRPr="00664639" w:rsidRDefault="009B00FD" w:rsidP="009B00FD">
      <w:pPr>
        <w:spacing w:after="0" w:line="240" w:lineRule="auto"/>
        <w:ind w:firstLine="284"/>
        <w:jc w:val="both"/>
        <w:rPr>
          <w:rFonts w:ascii="Garamond" w:hAnsi="Garamond"/>
          <w:sz w:val="24"/>
        </w:rPr>
      </w:pPr>
      <w:r w:rsidRPr="00664639">
        <w:rPr>
          <w:rFonts w:ascii="Garamond" w:hAnsi="Garamond"/>
          <w:sz w:val="24"/>
        </w:rPr>
        <w:t>b) Shtojca nr.</w:t>
      </w:r>
      <w:r w:rsidR="00664639" w:rsidRPr="00664639">
        <w:rPr>
          <w:rFonts w:ascii="Garamond" w:hAnsi="Garamond"/>
          <w:sz w:val="24"/>
        </w:rPr>
        <w:t xml:space="preserve"> </w:t>
      </w:r>
      <w:r w:rsidRPr="00664639">
        <w:rPr>
          <w:rFonts w:ascii="Garamond" w:hAnsi="Garamond"/>
          <w:sz w:val="24"/>
        </w:rPr>
        <w:t>3, me titull “Garancia rinore, plani i zbatimit 2023</w:t>
      </w:r>
      <w:r w:rsidR="00664639" w:rsidRPr="00664639">
        <w:rPr>
          <w:rFonts w:ascii="Garamond" w:hAnsi="Garamond"/>
          <w:sz w:val="24"/>
        </w:rPr>
        <w:t>–</w:t>
      </w:r>
      <w:r w:rsidRPr="00664639">
        <w:rPr>
          <w:rFonts w:ascii="Garamond" w:hAnsi="Garamond"/>
          <w:sz w:val="24"/>
        </w:rPr>
        <w:t>2025” zëvendësohet me shtojcën nr.</w:t>
      </w:r>
      <w:r w:rsidR="00200048">
        <w:rPr>
          <w:rFonts w:ascii="Garamond" w:hAnsi="Garamond"/>
          <w:sz w:val="24"/>
        </w:rPr>
        <w:t xml:space="preserve"> </w:t>
      </w:r>
      <w:r w:rsidRPr="00664639">
        <w:rPr>
          <w:rFonts w:ascii="Garamond" w:hAnsi="Garamond"/>
          <w:sz w:val="24"/>
        </w:rPr>
        <w:t>3, me titull “Plani i zbatimit të garancisë rinore 2026</w:t>
      </w:r>
      <w:r w:rsidR="00664639" w:rsidRPr="00664639">
        <w:rPr>
          <w:rFonts w:ascii="Garamond" w:hAnsi="Garamond"/>
          <w:sz w:val="24"/>
        </w:rPr>
        <w:t>–</w:t>
      </w:r>
      <w:r w:rsidRPr="00664639">
        <w:rPr>
          <w:rFonts w:ascii="Garamond" w:hAnsi="Garamond"/>
          <w:sz w:val="24"/>
        </w:rPr>
        <w:t>2028”, sipas tekstit që i bashkëlidhet këtij vendimi.</w:t>
      </w:r>
    </w:p>
    <w:p w14:paraId="3C1F481E" w14:textId="356D9F07" w:rsidR="009B00FD" w:rsidRPr="00664639" w:rsidRDefault="009B00FD" w:rsidP="000F510D">
      <w:pPr>
        <w:pStyle w:val="TEKSTIIII"/>
        <w:rPr>
          <w:lang w:val="sq-AL"/>
        </w:rPr>
      </w:pPr>
      <w:r w:rsidRPr="00664639">
        <w:rPr>
          <w:lang w:val="sq-AL"/>
        </w:rPr>
        <w:t xml:space="preserve">2. Ngarkohen Ministria e Ekonomisë dhe Inovacionit, Ministria e Turizmit, Kulturës dhe Sportit, Ministria e Arsimit, Ministria e Shëndetësisë dhe Mirëqenies Sociale, Ministria e Bujqësisë dhe Zhvillimit Rural, Ministria e Financave, </w:t>
      </w:r>
      <w:r w:rsidR="00200048" w:rsidRPr="00664639">
        <w:rPr>
          <w:lang w:val="sq-AL"/>
        </w:rPr>
        <w:t xml:space="preserve">ministri </w:t>
      </w:r>
      <w:r w:rsidRPr="00664639">
        <w:rPr>
          <w:lang w:val="sq-AL"/>
        </w:rPr>
        <w:t xml:space="preserve">i Shtetit për Pushtetin Vendor, Agjencia Kombëtare e Punësimit dhe Aftësive, Agjencia Kombëtare për Arsimin, Formimin Profesional dhe Kualifikimet, Inspektorati Shtetëror i Punës dhe Shërbimeve Shoqërore, Agjencia Kombëtare e Rinisë, Shërbimi Social Shtetëror, Agjencia Kombëtare e Shoqërisë së Informacionit, </w:t>
      </w:r>
      <w:proofErr w:type="spellStart"/>
      <w:r w:rsidRPr="00664639">
        <w:rPr>
          <w:lang w:val="sq-AL"/>
        </w:rPr>
        <w:t>INSTAT</w:t>
      </w:r>
      <w:proofErr w:type="spellEnd"/>
      <w:r w:rsidRPr="00664639">
        <w:rPr>
          <w:lang w:val="sq-AL"/>
        </w:rPr>
        <w:t>-i dhe njësitë e vetëqeverisjes vendore për ndjekjen e zbatimin e këtij vendimi.</w:t>
      </w:r>
    </w:p>
    <w:p w14:paraId="121139E8" w14:textId="2E818457" w:rsidR="00DC6600" w:rsidRPr="00664639" w:rsidRDefault="009B00FD" w:rsidP="000F510D">
      <w:pPr>
        <w:pStyle w:val="TEKSTIIII"/>
        <w:rPr>
          <w:lang w:val="sq-AL"/>
        </w:rPr>
      </w:pPr>
      <w:r w:rsidRPr="00664639">
        <w:rPr>
          <w:lang w:val="sq-AL"/>
        </w:rPr>
        <w:t>Ky vendim hyn në fuqi pas botimit në Fletoren Zyrtare.</w:t>
      </w:r>
    </w:p>
    <w:p w14:paraId="39BED1FA" w14:textId="688A2B86" w:rsidR="00DB223D" w:rsidRPr="00664639" w:rsidRDefault="00DB223D" w:rsidP="009B00FD">
      <w:pPr>
        <w:spacing w:after="0" w:line="240" w:lineRule="auto"/>
        <w:ind w:firstLine="284"/>
        <w:jc w:val="both"/>
        <w:rPr>
          <w:rFonts w:ascii="Garamond" w:hAnsi="Garamond"/>
          <w:sz w:val="24"/>
        </w:rPr>
      </w:pPr>
    </w:p>
    <w:p w14:paraId="0BD1E71C" w14:textId="77777777" w:rsidR="00DB223D" w:rsidRPr="00664639" w:rsidRDefault="00DB223D" w:rsidP="00DB223D">
      <w:pPr>
        <w:spacing w:after="0" w:line="240" w:lineRule="auto"/>
        <w:ind w:firstLine="284"/>
        <w:jc w:val="right"/>
        <w:rPr>
          <w:rFonts w:ascii="Garamond" w:hAnsi="Garamond"/>
          <w:sz w:val="24"/>
        </w:rPr>
      </w:pPr>
      <w:r w:rsidRPr="00664639">
        <w:rPr>
          <w:rFonts w:ascii="Garamond" w:hAnsi="Garamond"/>
          <w:sz w:val="24"/>
        </w:rPr>
        <w:t xml:space="preserve">KRYEMINISTËR </w:t>
      </w:r>
    </w:p>
    <w:p w14:paraId="0E9BC3D7" w14:textId="77777777" w:rsidR="00DB223D" w:rsidRPr="00664639" w:rsidRDefault="00DB223D" w:rsidP="00DB223D">
      <w:pPr>
        <w:spacing w:after="0" w:line="240" w:lineRule="auto"/>
        <w:ind w:firstLine="284"/>
        <w:jc w:val="right"/>
        <w:rPr>
          <w:rFonts w:ascii="Garamond" w:hAnsi="Garamond"/>
          <w:b/>
          <w:sz w:val="24"/>
        </w:rPr>
      </w:pPr>
      <w:r w:rsidRPr="00664639">
        <w:rPr>
          <w:rFonts w:ascii="Garamond" w:hAnsi="Garamond"/>
          <w:b/>
          <w:sz w:val="24"/>
        </w:rPr>
        <w:t xml:space="preserve">Edi </w:t>
      </w:r>
      <w:proofErr w:type="spellStart"/>
      <w:r w:rsidRPr="00664639">
        <w:rPr>
          <w:rFonts w:ascii="Garamond" w:hAnsi="Garamond"/>
          <w:b/>
          <w:sz w:val="24"/>
        </w:rPr>
        <w:t>Rama</w:t>
      </w:r>
      <w:proofErr w:type="spellEnd"/>
    </w:p>
    <w:p w14:paraId="04612CD8" w14:textId="77777777" w:rsidR="000F510D" w:rsidRPr="00664639" w:rsidRDefault="000F510D" w:rsidP="009B00FD">
      <w:pPr>
        <w:spacing w:after="0" w:line="240" w:lineRule="auto"/>
        <w:ind w:firstLine="284"/>
        <w:jc w:val="both"/>
        <w:rPr>
          <w:rFonts w:ascii="Garamond" w:hAnsi="Garamond"/>
          <w:sz w:val="24"/>
        </w:rPr>
      </w:pPr>
    </w:p>
    <w:p w14:paraId="00E950DB" w14:textId="77777777" w:rsidR="000F510D" w:rsidRPr="00664639" w:rsidRDefault="000F510D" w:rsidP="000F510D">
      <w:pPr>
        <w:pStyle w:val="TEKSTIIII"/>
        <w:jc w:val="center"/>
        <w:rPr>
          <w:b/>
          <w:lang w:val="sq-AL"/>
        </w:rPr>
      </w:pPr>
      <w:r w:rsidRPr="00664639">
        <w:rPr>
          <w:b/>
          <w:lang w:val="sq-AL"/>
        </w:rPr>
        <w:t>PLANI I ZBATIMIT TË GARANCISË RINORE</w:t>
      </w:r>
    </w:p>
    <w:p w14:paraId="64B7FBD0" w14:textId="67FA2593" w:rsidR="000F510D" w:rsidRPr="00664639" w:rsidRDefault="000F510D" w:rsidP="000F510D">
      <w:pPr>
        <w:pStyle w:val="TEKSTIIII"/>
        <w:jc w:val="center"/>
        <w:rPr>
          <w:b/>
          <w:lang w:val="sq-AL"/>
        </w:rPr>
      </w:pPr>
      <w:r w:rsidRPr="00664639">
        <w:rPr>
          <w:b/>
          <w:lang w:val="sq-AL"/>
        </w:rPr>
        <w:t>2026</w:t>
      </w:r>
      <w:r w:rsidR="00664639" w:rsidRPr="00664639">
        <w:rPr>
          <w:b/>
          <w:lang w:val="sq-AL"/>
        </w:rPr>
        <w:t>–</w:t>
      </w:r>
      <w:r w:rsidRPr="00664639">
        <w:rPr>
          <w:b/>
          <w:lang w:val="sq-AL"/>
        </w:rPr>
        <w:t>2028</w:t>
      </w:r>
    </w:p>
    <w:p w14:paraId="35FEE704" w14:textId="77777777" w:rsidR="000F510D" w:rsidRPr="00664639" w:rsidRDefault="000F510D" w:rsidP="000F510D">
      <w:pPr>
        <w:pStyle w:val="BodyText"/>
        <w:spacing w:after="0" w:line="240" w:lineRule="auto"/>
        <w:ind w:firstLine="284"/>
        <w:jc w:val="both"/>
        <w:rPr>
          <w:rFonts w:ascii="Garamond" w:hAnsi="Garamond" w:cs="Times New Roman"/>
          <w:sz w:val="24"/>
          <w:szCs w:val="24"/>
        </w:rPr>
      </w:pPr>
    </w:p>
    <w:p w14:paraId="31CC9AFF" w14:textId="24522816" w:rsidR="000F510D" w:rsidRPr="00664639" w:rsidRDefault="000F510D" w:rsidP="000F510D">
      <w:pPr>
        <w:pStyle w:val="BodyText"/>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 “Plani i Zbatimit të Garancisë Rinore 2026</w:t>
      </w:r>
      <w:r w:rsidR="00200048">
        <w:rPr>
          <w:rFonts w:ascii="Garamond" w:hAnsi="Garamond" w:cs="Times New Roman"/>
          <w:sz w:val="24"/>
          <w:szCs w:val="24"/>
        </w:rPr>
        <w:t>–</w:t>
      </w:r>
      <w:r w:rsidRPr="00664639">
        <w:rPr>
          <w:rFonts w:ascii="Garamond" w:hAnsi="Garamond" w:cs="Times New Roman"/>
          <w:sz w:val="24"/>
          <w:szCs w:val="24"/>
        </w:rPr>
        <w:t>2028”</w:t>
      </w:r>
      <w:r w:rsidRPr="00664639">
        <w:rPr>
          <w:rFonts w:ascii="Garamond" w:hAnsi="Garamond" w:cs="Times New Roman"/>
          <w:spacing w:val="29"/>
          <w:sz w:val="24"/>
          <w:szCs w:val="24"/>
        </w:rPr>
        <w:t xml:space="preserve"> </w:t>
      </w:r>
      <w:r w:rsidRPr="00664639">
        <w:rPr>
          <w:rFonts w:ascii="Garamond" w:hAnsi="Garamond" w:cs="Times New Roman"/>
          <w:sz w:val="24"/>
          <w:szCs w:val="24"/>
        </w:rPr>
        <w:t>u</w:t>
      </w:r>
      <w:r w:rsidRPr="00664639">
        <w:rPr>
          <w:rFonts w:ascii="Garamond" w:hAnsi="Garamond" w:cs="Times New Roman"/>
          <w:spacing w:val="28"/>
          <w:sz w:val="24"/>
          <w:szCs w:val="24"/>
        </w:rPr>
        <w:t xml:space="preserve"> </w:t>
      </w:r>
      <w:r w:rsidRPr="00664639">
        <w:rPr>
          <w:rFonts w:ascii="Garamond" w:hAnsi="Garamond" w:cs="Times New Roman"/>
          <w:sz w:val="24"/>
          <w:szCs w:val="24"/>
        </w:rPr>
        <w:t xml:space="preserve">hartua nga </w:t>
      </w:r>
      <w:r w:rsidR="00CB4D61" w:rsidRPr="00664639">
        <w:rPr>
          <w:rFonts w:ascii="Garamond" w:hAnsi="Garamond" w:cs="Times New Roman"/>
          <w:sz w:val="24"/>
          <w:szCs w:val="24"/>
        </w:rPr>
        <w:t xml:space="preserve">grupi </w:t>
      </w:r>
      <w:r w:rsidRPr="00664639">
        <w:rPr>
          <w:rFonts w:ascii="Garamond" w:hAnsi="Garamond" w:cs="Times New Roman"/>
          <w:sz w:val="24"/>
          <w:szCs w:val="24"/>
        </w:rPr>
        <w:t xml:space="preserve">teknik i punës për </w:t>
      </w:r>
      <w:r w:rsidR="004913B3" w:rsidRPr="00664639">
        <w:rPr>
          <w:rFonts w:ascii="Garamond" w:hAnsi="Garamond" w:cs="Times New Roman"/>
          <w:sz w:val="24"/>
          <w:szCs w:val="24"/>
        </w:rPr>
        <w:t>garancinë rinore</w:t>
      </w:r>
      <w:r w:rsidRPr="00664639">
        <w:rPr>
          <w:rFonts w:ascii="Garamond" w:hAnsi="Garamond" w:cs="Times New Roman"/>
          <w:sz w:val="24"/>
          <w:szCs w:val="24"/>
        </w:rPr>
        <w:t>, ngritur me urdhrin e Kryeministrit nr. 28,</w:t>
      </w:r>
      <w:r w:rsidR="00664639" w:rsidRPr="00664639">
        <w:rPr>
          <w:rFonts w:ascii="Garamond" w:hAnsi="Garamond" w:cs="Times New Roman"/>
          <w:sz w:val="24"/>
          <w:szCs w:val="24"/>
        </w:rPr>
        <w:t xml:space="preserve"> </w:t>
      </w:r>
      <w:r w:rsidRPr="00664639">
        <w:rPr>
          <w:rFonts w:ascii="Garamond" w:hAnsi="Garamond" w:cs="Times New Roman"/>
          <w:sz w:val="24"/>
          <w:szCs w:val="24"/>
        </w:rPr>
        <w:t>datë 24.2.2022</w:t>
      </w:r>
      <w:r w:rsidR="004913B3">
        <w:rPr>
          <w:rFonts w:ascii="Garamond" w:hAnsi="Garamond" w:cs="Times New Roman"/>
          <w:sz w:val="24"/>
          <w:szCs w:val="24"/>
        </w:rPr>
        <w:t>,</w:t>
      </w:r>
      <w:r w:rsidRPr="00664639">
        <w:rPr>
          <w:rFonts w:ascii="Garamond" w:hAnsi="Garamond" w:cs="Times New Roman"/>
          <w:sz w:val="24"/>
          <w:szCs w:val="24"/>
        </w:rPr>
        <w:t xml:space="preserve"> “Për ngritjen e grupit ndërinstitucional të punës dhe të grupit teknik të punës, për hartimin, zbatimin dhe monitorimin e planit kombëtar të </w:t>
      </w:r>
      <w:r w:rsidR="004913B3" w:rsidRPr="00664639">
        <w:rPr>
          <w:rFonts w:ascii="Garamond" w:hAnsi="Garamond" w:cs="Times New Roman"/>
          <w:sz w:val="24"/>
          <w:szCs w:val="24"/>
        </w:rPr>
        <w:t>garancisë rin</w:t>
      </w:r>
      <w:r w:rsidRPr="00664639">
        <w:rPr>
          <w:rFonts w:ascii="Garamond" w:hAnsi="Garamond" w:cs="Times New Roman"/>
          <w:sz w:val="24"/>
          <w:szCs w:val="24"/>
        </w:rPr>
        <w:t>ore, si dhe caktimin e koordinatorit kombëtar”,</w:t>
      </w:r>
      <w:r w:rsidR="00664639" w:rsidRPr="00664639">
        <w:rPr>
          <w:rFonts w:ascii="Garamond" w:hAnsi="Garamond" w:cs="Times New Roman"/>
          <w:sz w:val="24"/>
          <w:szCs w:val="24"/>
        </w:rPr>
        <w:t xml:space="preserve"> </w:t>
      </w:r>
      <w:r w:rsidRPr="00664639">
        <w:rPr>
          <w:rFonts w:ascii="Garamond" w:hAnsi="Garamond" w:cs="Times New Roman"/>
          <w:sz w:val="24"/>
          <w:szCs w:val="24"/>
        </w:rPr>
        <w:t>ndryshuar në 20.5.2024, në bashkëpunim me strukturat e Drejtorisë së Përgjithshme të Punësimit, Aftësimit dhe Sigurimeve Shoqërore në Ministrinë e Ekonomisë dhe Inovacionit, si dhe me Agjencinë Kombëtare për Punësim dhe Aftësi.</w:t>
      </w:r>
    </w:p>
    <w:p w14:paraId="11630554" w14:textId="4E591DF0" w:rsidR="000F510D" w:rsidRPr="00664639" w:rsidRDefault="000F510D" w:rsidP="000F510D">
      <w:pPr>
        <w:pStyle w:val="BodyText"/>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Hartimi i planit u mbështet përmes asistencës teknike e projektit “BE për </w:t>
      </w:r>
      <w:r w:rsidR="004913B3" w:rsidRPr="00664639">
        <w:rPr>
          <w:rFonts w:ascii="Garamond" w:hAnsi="Garamond" w:cs="Times New Roman"/>
          <w:sz w:val="24"/>
          <w:szCs w:val="24"/>
        </w:rPr>
        <w:t>rininë</w:t>
      </w:r>
      <w:r w:rsidRPr="00664639">
        <w:rPr>
          <w:rFonts w:ascii="Garamond" w:hAnsi="Garamond" w:cs="Times New Roman"/>
          <w:sz w:val="24"/>
          <w:szCs w:val="24"/>
        </w:rPr>
        <w:t xml:space="preserve">”, financuar nga Bashkimi Evropian dhe zbatuar nga </w:t>
      </w:r>
      <w:proofErr w:type="spellStart"/>
      <w:r w:rsidRPr="00664639">
        <w:rPr>
          <w:rFonts w:ascii="Garamond" w:hAnsi="Garamond" w:cs="Times New Roman"/>
          <w:sz w:val="24"/>
          <w:szCs w:val="24"/>
        </w:rPr>
        <w:t>UNDP</w:t>
      </w:r>
      <w:proofErr w:type="spellEnd"/>
      <w:r w:rsidR="004913B3">
        <w:rPr>
          <w:rFonts w:ascii="Garamond" w:hAnsi="Garamond" w:cs="Times New Roman"/>
          <w:sz w:val="24"/>
          <w:szCs w:val="24"/>
        </w:rPr>
        <w:t>-ja</w:t>
      </w:r>
      <w:r w:rsidRPr="00664639">
        <w:rPr>
          <w:rFonts w:ascii="Garamond" w:hAnsi="Garamond" w:cs="Times New Roman"/>
          <w:sz w:val="24"/>
          <w:szCs w:val="24"/>
        </w:rPr>
        <w:t xml:space="preserve"> dhe </w:t>
      </w:r>
      <w:proofErr w:type="spellStart"/>
      <w:r w:rsidRPr="00664639">
        <w:rPr>
          <w:rFonts w:ascii="Garamond" w:hAnsi="Garamond" w:cs="Times New Roman"/>
          <w:sz w:val="24"/>
          <w:szCs w:val="24"/>
        </w:rPr>
        <w:t>UNICEF</w:t>
      </w:r>
      <w:proofErr w:type="spellEnd"/>
      <w:r w:rsidR="004913B3">
        <w:rPr>
          <w:rFonts w:ascii="Garamond" w:hAnsi="Garamond" w:cs="Times New Roman"/>
          <w:sz w:val="24"/>
          <w:szCs w:val="24"/>
        </w:rPr>
        <w:t>-i</w:t>
      </w:r>
      <w:r w:rsidRPr="00664639">
        <w:rPr>
          <w:rFonts w:ascii="Garamond" w:hAnsi="Garamond" w:cs="Times New Roman"/>
          <w:sz w:val="24"/>
          <w:szCs w:val="24"/>
        </w:rPr>
        <w:t xml:space="preserve"> në Shqipëri.</w:t>
      </w:r>
    </w:p>
    <w:p w14:paraId="13F0C666" w14:textId="77777777" w:rsidR="000F510D" w:rsidRPr="00664639" w:rsidRDefault="000F510D" w:rsidP="000F510D">
      <w:pPr>
        <w:pStyle w:val="Heading1"/>
        <w:spacing w:before="0" w:after="0" w:line="240" w:lineRule="auto"/>
        <w:ind w:firstLine="284"/>
        <w:rPr>
          <w:rFonts w:ascii="Garamond" w:hAnsi="Garamond" w:cs="Times New Roman"/>
          <w:sz w:val="24"/>
          <w:szCs w:val="24"/>
        </w:rPr>
      </w:pPr>
      <w:bookmarkStart w:id="0" w:name="_Toc219308242"/>
      <w:r w:rsidRPr="00664639">
        <w:rPr>
          <w:rFonts w:ascii="Garamond" w:hAnsi="Garamond" w:cs="Times New Roman"/>
          <w:sz w:val="24"/>
          <w:szCs w:val="24"/>
        </w:rPr>
        <w:t>1. Konteksti</w:t>
      </w:r>
      <w:bookmarkEnd w:id="0"/>
    </w:p>
    <w:p w14:paraId="16F7EC08" w14:textId="4316AD54"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Shqipëria po përjeton një periudhë </w:t>
      </w:r>
      <w:r w:rsidRPr="00664639">
        <w:rPr>
          <w:rFonts w:ascii="Garamond" w:hAnsi="Garamond" w:cs="Times New Roman"/>
          <w:b/>
          <w:bCs/>
          <w:sz w:val="24"/>
          <w:szCs w:val="24"/>
        </w:rPr>
        <w:t>me rritje ekonomike të konsiderueshme</w:t>
      </w:r>
      <w:r w:rsidRPr="00664639">
        <w:rPr>
          <w:rFonts w:ascii="Garamond" w:hAnsi="Garamond" w:cs="Times New Roman"/>
          <w:sz w:val="24"/>
          <w:szCs w:val="24"/>
        </w:rPr>
        <w:t>. Gjatë tre v</w:t>
      </w:r>
      <w:r w:rsidR="0047117F">
        <w:rPr>
          <w:rFonts w:ascii="Garamond" w:hAnsi="Garamond" w:cs="Times New Roman"/>
          <w:sz w:val="24"/>
          <w:szCs w:val="24"/>
        </w:rPr>
        <w:t>jetëve</w:t>
      </w:r>
      <w:r w:rsidRPr="00664639">
        <w:rPr>
          <w:rFonts w:ascii="Garamond" w:hAnsi="Garamond" w:cs="Times New Roman"/>
          <w:sz w:val="24"/>
          <w:szCs w:val="24"/>
        </w:rPr>
        <w:t xml:space="preserve"> të fundit,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-ja është rritur vazhdimisht mbi 4% (4,05% në vitin 2024 dhe 4,02% në vitin 2023) (</w:t>
      </w:r>
      <w:proofErr w:type="spellStart"/>
      <w:r w:rsidRPr="00664639">
        <w:rPr>
          <w:rFonts w:ascii="Garamond" w:hAnsi="Garamond" w:cs="Times New Roman"/>
          <w:sz w:val="24"/>
          <w:szCs w:val="24"/>
        </w:rPr>
        <w:t>INSTAT</w:t>
      </w:r>
      <w:proofErr w:type="spellEnd"/>
      <w:r w:rsidRPr="00664639">
        <w:rPr>
          <w:rFonts w:ascii="Garamond" w:hAnsi="Garamond" w:cs="Times New Roman"/>
          <w:sz w:val="24"/>
          <w:szCs w:val="24"/>
        </w:rPr>
        <w:t xml:space="preserve">, 2025). Në vitin 2021, rritja e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 xml:space="preserve">-së ishte mbi 8%, duke përmbysur situatën negative të shkaktuar nga pandemia e </w:t>
      </w:r>
      <w:proofErr w:type="spellStart"/>
      <w:r w:rsidRPr="00664639">
        <w:rPr>
          <w:rFonts w:ascii="Garamond" w:hAnsi="Garamond" w:cs="Times New Roman"/>
          <w:sz w:val="24"/>
          <w:szCs w:val="24"/>
        </w:rPr>
        <w:t>COVID</w:t>
      </w:r>
      <w:proofErr w:type="spellEnd"/>
      <w:r w:rsidRPr="00664639">
        <w:rPr>
          <w:rFonts w:ascii="Garamond" w:hAnsi="Garamond" w:cs="Times New Roman"/>
          <w:sz w:val="24"/>
          <w:szCs w:val="24"/>
        </w:rPr>
        <w:t>-19 në vitin 2020.</w:t>
      </w:r>
    </w:p>
    <w:p w14:paraId="4026B27E" w14:textId="777777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lastRenderedPageBreak/>
        <w:t xml:space="preserve">Rritja e regjistruar shfaq </w:t>
      </w:r>
      <w:r w:rsidRPr="00664639">
        <w:rPr>
          <w:rFonts w:ascii="Garamond" w:hAnsi="Garamond" w:cs="Times New Roman"/>
          <w:b/>
          <w:bCs/>
          <w:sz w:val="24"/>
          <w:szCs w:val="24"/>
        </w:rPr>
        <w:t>dinamika të ndryshme në varësi të sektorit të veprimtarisë</w:t>
      </w:r>
      <w:r w:rsidRPr="00664639">
        <w:rPr>
          <w:rFonts w:ascii="Garamond" w:hAnsi="Garamond" w:cs="Times New Roman"/>
          <w:sz w:val="24"/>
          <w:szCs w:val="24"/>
        </w:rPr>
        <w:t xml:space="preserve">. Sektori i shërbimeve përbën 49% të prodhimit të brendshëm bruto dhe ka regjistruar një rritje prej 6,5% në terma realë. Brenda sektorit të shërbimeve, spikat kontributi i transportit, turizmit dhe mikpritjes, të cilat përbëjnë një të katërtën e rritjes së regjistruar në vitin 2024. Një kontribut të rëndësishëm në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 xml:space="preserve"> kanë dhënë edhe administrata publike, arsimi dhe shëndetësia, të cilat përfaqësojnë po ashtu një të katërtën e rritjes së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 xml:space="preserve">-së. Gjithashtu, veprimtaritë shkencore, administrative dhe për mbështetjen e biznesit kontribuuan me 0,5% në rritjen e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 xml:space="preserve">-së. Nëse shtojmë kontributin e sektorit të ndërtimit (0,53% të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-së) (</w:t>
      </w:r>
      <w:proofErr w:type="spellStart"/>
      <w:r w:rsidRPr="00664639">
        <w:rPr>
          <w:rFonts w:ascii="Garamond" w:hAnsi="Garamond" w:cs="Times New Roman"/>
          <w:sz w:val="24"/>
          <w:szCs w:val="24"/>
        </w:rPr>
        <w:t>INSTAT</w:t>
      </w:r>
      <w:proofErr w:type="spellEnd"/>
      <w:r w:rsidRPr="00664639">
        <w:rPr>
          <w:rFonts w:ascii="Garamond" w:hAnsi="Garamond" w:cs="Times New Roman"/>
          <w:sz w:val="24"/>
          <w:szCs w:val="24"/>
        </w:rPr>
        <w:t xml:space="preserve">, 2025), këta katër sektorë përbëjnë së bashku tre të katërtat e rritjes së </w:t>
      </w:r>
      <w:proofErr w:type="spellStart"/>
      <w:r w:rsidRPr="00664639">
        <w:rPr>
          <w:rFonts w:ascii="Garamond" w:hAnsi="Garamond" w:cs="Times New Roman"/>
          <w:sz w:val="24"/>
          <w:szCs w:val="24"/>
        </w:rPr>
        <w:t>PBB</w:t>
      </w:r>
      <w:proofErr w:type="spellEnd"/>
      <w:r w:rsidRPr="00664639">
        <w:rPr>
          <w:rFonts w:ascii="Garamond" w:hAnsi="Garamond" w:cs="Times New Roman"/>
          <w:sz w:val="24"/>
          <w:szCs w:val="24"/>
        </w:rPr>
        <w:t>-së në vitin 2024. Ekonomia shqiptare po orientohet gjithnjë e më shumë drejt shërbimeve, ku turizmi, administrata publike dhe shërbimet për mbështetjen e biznesit po luajnë një rol gjithnjë e më të rëndësishëm.</w:t>
      </w:r>
    </w:p>
    <w:p w14:paraId="279A5F78" w14:textId="777777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Nga njëra anë, kjo dinamikë reflekton lindjen e mundësive të konsiderueshme për zgjerimin ekonomik dhe krijimin e vendeve të punës dhe, nga ana tjetër, nevojën për të ndjekur strategji që parandalojnë përqendrimin e tepërt të veprimtarive në një numër të vogël sektorësh. Në të dyja rastet, investimi në strategji që synojnë të forcojnë kapitalin njerëzor të popullsisë më të re është një faktor suksesi. Plani i Garancisë Rinore është pjesë e strategjive që mund të mbështesin nxitjen dhe </w:t>
      </w:r>
      <w:proofErr w:type="spellStart"/>
      <w:r w:rsidRPr="00664639">
        <w:rPr>
          <w:rFonts w:ascii="Garamond" w:hAnsi="Garamond" w:cs="Times New Roman"/>
          <w:sz w:val="24"/>
          <w:szCs w:val="24"/>
        </w:rPr>
        <w:t>diversifikimin</w:t>
      </w:r>
      <w:proofErr w:type="spellEnd"/>
      <w:r w:rsidRPr="00664639">
        <w:rPr>
          <w:rFonts w:ascii="Garamond" w:hAnsi="Garamond" w:cs="Times New Roman"/>
          <w:sz w:val="24"/>
          <w:szCs w:val="24"/>
        </w:rPr>
        <w:t xml:space="preserve"> e veprimtarisë ekonomike dhe të forcojnë zinxhirin të saj të vlerës.</w:t>
      </w:r>
    </w:p>
    <w:p w14:paraId="684D544F" w14:textId="2FC0A641"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b/>
          <w:bCs/>
          <w:sz w:val="24"/>
          <w:szCs w:val="24"/>
        </w:rPr>
        <w:t>Dinamizmi pozitiv ekonomik është reflektuar në performancën e tregut të punës</w:t>
      </w:r>
      <w:r w:rsidRPr="00664639">
        <w:rPr>
          <w:rFonts w:ascii="Garamond" w:hAnsi="Garamond" w:cs="Times New Roman"/>
          <w:sz w:val="24"/>
          <w:szCs w:val="24"/>
        </w:rPr>
        <w:t>. Punësimi u rrit me 2,4 pikë përqindje</w:t>
      </w:r>
      <w:r w:rsidR="00433A14">
        <w:rPr>
          <w:rFonts w:ascii="Garamond" w:hAnsi="Garamond" w:cs="Times New Roman"/>
          <w:sz w:val="24"/>
          <w:szCs w:val="24"/>
        </w:rPr>
        <w:t>je</w:t>
      </w:r>
      <w:r w:rsidRPr="00664639">
        <w:rPr>
          <w:rFonts w:ascii="Garamond" w:hAnsi="Garamond" w:cs="Times New Roman"/>
          <w:sz w:val="24"/>
          <w:szCs w:val="24"/>
        </w:rPr>
        <w:t xml:space="preserve"> midis vitit 2023 dhe tremujorit të tretë të vitit 2025 (</w:t>
      </w:r>
      <w:proofErr w:type="spellStart"/>
      <w:r w:rsidRPr="00664639">
        <w:rPr>
          <w:rFonts w:ascii="Garamond" w:hAnsi="Garamond" w:cs="Times New Roman"/>
          <w:sz w:val="24"/>
          <w:szCs w:val="24"/>
        </w:rPr>
        <w:t>INSTAT</w:t>
      </w:r>
      <w:proofErr w:type="spellEnd"/>
      <w:r w:rsidRPr="00664639">
        <w:rPr>
          <w:rFonts w:ascii="Garamond" w:hAnsi="Garamond" w:cs="Times New Roman"/>
          <w:sz w:val="24"/>
          <w:szCs w:val="24"/>
        </w:rPr>
        <w:t>). Nga ana tjetër, shkalla e papunësisë ka pësuar rënie dhe është pozicionuar në nivelin 8,1% në tremujorin e tretë të vitit 2025, çka përbën një ulje prej 2,8 pikë përqindje</w:t>
      </w:r>
      <w:r w:rsidR="00433A14">
        <w:rPr>
          <w:rFonts w:ascii="Garamond" w:hAnsi="Garamond" w:cs="Times New Roman"/>
          <w:sz w:val="24"/>
          <w:szCs w:val="24"/>
        </w:rPr>
        <w:t>je</w:t>
      </w:r>
      <w:r w:rsidRPr="00664639">
        <w:rPr>
          <w:rFonts w:ascii="Garamond" w:hAnsi="Garamond" w:cs="Times New Roman"/>
          <w:sz w:val="24"/>
          <w:szCs w:val="24"/>
        </w:rPr>
        <w:t xml:space="preserve"> që nga viti 2023. Ndonëse në </w:t>
      </w:r>
      <w:proofErr w:type="spellStart"/>
      <w:r w:rsidRPr="00664639">
        <w:rPr>
          <w:rFonts w:ascii="Garamond" w:hAnsi="Garamond" w:cs="Times New Roman"/>
          <w:sz w:val="24"/>
          <w:szCs w:val="24"/>
        </w:rPr>
        <w:t>grupmoshën</w:t>
      </w:r>
      <w:proofErr w:type="spellEnd"/>
      <w:r w:rsidRPr="00664639">
        <w:rPr>
          <w:rFonts w:ascii="Garamond" w:hAnsi="Garamond" w:cs="Times New Roman"/>
          <w:sz w:val="24"/>
          <w:szCs w:val="24"/>
        </w:rPr>
        <w:t xml:space="preserve"> 15 deri në 29 vjeç papunësia vijon të jetë më e lartë se mesatarja, rënia ka qenë e konsiderueshme, përkatësisht nga 25,6% në vitin 2023 në 15% në tremujorin e tretë të vitit 2025 (</w:t>
      </w:r>
      <w:proofErr w:type="spellStart"/>
      <w:r w:rsidRPr="00664639">
        <w:rPr>
          <w:rFonts w:ascii="Garamond" w:hAnsi="Garamond" w:cs="Times New Roman"/>
          <w:sz w:val="24"/>
          <w:szCs w:val="24"/>
        </w:rPr>
        <w:t>INSTAT</w:t>
      </w:r>
      <w:proofErr w:type="spellEnd"/>
      <w:r w:rsidRPr="00664639">
        <w:rPr>
          <w:rFonts w:ascii="Garamond" w:hAnsi="Garamond" w:cs="Times New Roman"/>
          <w:sz w:val="24"/>
          <w:szCs w:val="24"/>
        </w:rPr>
        <w:t>, 2025). Kështu, popullsia aktive është rritur që nga prezantimi i Planit të parë të Garancisë Rinore, duke ndryshuar ndjeshëm profilin e personave që nuk janë të përfshirë në punësim, arsim apo trajnim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w:t>
      </w:r>
    </w:p>
    <w:p w14:paraId="79A8531B" w14:textId="777777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Këto shifra nuk tregojnë vetëm performancën e mirë të ekonomisë shqiptare, por edhe aftësinë e saj për të krijuar vende pune për të rinjtë. Ky tregues lidhet ngushtë me përpjekjet e bëra në politikat rinore dhe ofron një perspektivë shumë shpresëdhënëse mbi kontributin që mund të japë Plani i Garancisë Rinore për forcimin dhe rritjen e cilësisë së pjesëmarrjes së të rinjve në tregun e punës.</w:t>
      </w:r>
    </w:p>
    <w:p w14:paraId="49892F0A" w14:textId="50FA0B1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Megjithëse vijojnë të ekzistojnë rreziqe</w:t>
      </w:r>
      <w:r w:rsidR="00433A14">
        <w:rPr>
          <w:rFonts w:ascii="Garamond" w:hAnsi="Garamond" w:cs="Times New Roman"/>
          <w:sz w:val="24"/>
          <w:szCs w:val="24"/>
        </w:rPr>
        <w:t>,</w:t>
      </w:r>
      <w:r w:rsidRPr="00664639">
        <w:rPr>
          <w:rFonts w:ascii="Garamond" w:hAnsi="Garamond" w:cs="Times New Roman"/>
          <w:sz w:val="24"/>
          <w:szCs w:val="24"/>
        </w:rPr>
        <w:t xml:space="preserve"> për shkak të kontekstit ekonomik ndërkombëtar të karakterizuar nga konfliktet, tensionet tregtare dhe pasiguria ekonomike, të cilat mund të ndikojnë më lehtësisht në sektorin e turizmit, sektorin financiar dhe sektorin e pasurive të paluajtshme, </w:t>
      </w:r>
      <w:r w:rsidRPr="00664639">
        <w:rPr>
          <w:rFonts w:ascii="Garamond" w:hAnsi="Garamond" w:cs="Times New Roman"/>
          <w:b/>
          <w:bCs/>
          <w:sz w:val="24"/>
          <w:szCs w:val="24"/>
        </w:rPr>
        <w:t>perspektiva afatshkurtër dhe afatmesme për ekonominë shqiptare është optimiste</w:t>
      </w:r>
      <w:r w:rsidRPr="00664639">
        <w:rPr>
          <w:rFonts w:ascii="Garamond" w:hAnsi="Garamond" w:cs="Times New Roman"/>
          <w:sz w:val="24"/>
          <w:szCs w:val="24"/>
        </w:rPr>
        <w:t xml:space="preserve"> (rritja ekonomike pritet të mbetet rreth 3,5% në terma afatmesëm, 2026</w:t>
      </w:r>
      <w:r w:rsidR="00433A14">
        <w:rPr>
          <w:rFonts w:ascii="Garamond" w:hAnsi="Garamond" w:cs="Times New Roman"/>
          <w:sz w:val="24"/>
          <w:szCs w:val="24"/>
        </w:rPr>
        <w:t>–</w:t>
      </w:r>
      <w:r w:rsidRPr="00664639">
        <w:rPr>
          <w:rFonts w:ascii="Garamond" w:hAnsi="Garamond" w:cs="Times New Roman"/>
          <w:sz w:val="24"/>
          <w:szCs w:val="24"/>
        </w:rPr>
        <w:t>2028). Ky kontekst pozitiv përforcohet nga procesi i anëtarësimit në BE, i cili mobilizon shoqërinë shqiptare dhe siguron angazhim të fortë politik.</w:t>
      </w:r>
    </w:p>
    <w:p w14:paraId="2EDE72C4" w14:textId="7E6D7B14"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Në këtë këndvështrim, </w:t>
      </w:r>
      <w:r w:rsidRPr="00664639">
        <w:rPr>
          <w:rFonts w:ascii="Garamond" w:hAnsi="Garamond" w:cs="Times New Roman"/>
          <w:b/>
          <w:bCs/>
          <w:sz w:val="24"/>
          <w:szCs w:val="24"/>
        </w:rPr>
        <w:t>Plani i Garancisë Rinore duhet të shihet si një strategji kyçe për të mbështetur rritjen dhe modernizimin</w:t>
      </w:r>
      <w:r w:rsidRPr="00664639">
        <w:rPr>
          <w:rFonts w:ascii="Garamond" w:hAnsi="Garamond" w:cs="Times New Roman"/>
          <w:sz w:val="24"/>
          <w:szCs w:val="24"/>
        </w:rPr>
        <w:t xml:space="preserve"> e ekonomisë dhe shoqërisë shqiptare, duke përfshirë kualifikimin e administratës së saj publike. Prandaj, </w:t>
      </w:r>
      <w:r w:rsidRPr="00664639">
        <w:rPr>
          <w:rFonts w:ascii="Garamond" w:hAnsi="Garamond" w:cs="Times New Roman"/>
          <w:b/>
          <w:bCs/>
          <w:sz w:val="24"/>
          <w:szCs w:val="24"/>
        </w:rPr>
        <w:t>Plani i Zbatimit të Garancisë Rinore është ambicioz dhe mundëson vazhdimësinë e procesit të reformës së politikave të arsimit, trajnimit dhe punësimit, si dhe konsolidimin e kuadrit institucional që siguron zbatimin e tij</w:t>
      </w:r>
      <w:r w:rsidRPr="00664639">
        <w:rPr>
          <w:rFonts w:ascii="Garamond" w:hAnsi="Garamond" w:cs="Times New Roman"/>
          <w:sz w:val="24"/>
          <w:szCs w:val="24"/>
        </w:rPr>
        <w:t xml:space="preserve">. Në të njëjtën kohë, ai kërkon të </w:t>
      </w:r>
      <w:proofErr w:type="spellStart"/>
      <w:r w:rsidRPr="00664639">
        <w:rPr>
          <w:rFonts w:ascii="Garamond" w:hAnsi="Garamond" w:cs="Times New Roman"/>
          <w:sz w:val="24"/>
          <w:szCs w:val="24"/>
        </w:rPr>
        <w:t>diversifikojë</w:t>
      </w:r>
      <w:proofErr w:type="spellEnd"/>
      <w:r w:rsidRPr="00664639">
        <w:rPr>
          <w:rFonts w:ascii="Garamond" w:hAnsi="Garamond" w:cs="Times New Roman"/>
          <w:sz w:val="24"/>
          <w:szCs w:val="24"/>
        </w:rPr>
        <w:t xml:space="preserve"> gamën e shërbimeve dhe </w:t>
      </w:r>
      <w:r w:rsidR="004A5013">
        <w:rPr>
          <w:rFonts w:ascii="Garamond" w:hAnsi="Garamond" w:cs="Times New Roman"/>
          <w:sz w:val="24"/>
          <w:szCs w:val="24"/>
        </w:rPr>
        <w:t xml:space="preserve">të </w:t>
      </w:r>
      <w:r w:rsidRPr="00664639">
        <w:rPr>
          <w:rFonts w:ascii="Garamond" w:hAnsi="Garamond" w:cs="Times New Roman"/>
          <w:sz w:val="24"/>
          <w:szCs w:val="24"/>
        </w:rPr>
        <w:t xml:space="preserve">përgjigjeve që mund të garantojnë mundësi më të mira punësimi dhe jetese për të rinjtë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Kontributi i tij duhet të rrisë performancën e sektorëve kryesorë</w:t>
      </w:r>
      <w:r w:rsidR="00DE79B2">
        <w:rPr>
          <w:rFonts w:ascii="Garamond" w:hAnsi="Garamond" w:cs="Times New Roman"/>
          <w:sz w:val="24"/>
          <w:szCs w:val="24"/>
        </w:rPr>
        <w:t>,</w:t>
      </w:r>
      <w:r w:rsidRPr="00664639">
        <w:rPr>
          <w:rFonts w:ascii="Garamond" w:hAnsi="Garamond" w:cs="Times New Roman"/>
          <w:sz w:val="24"/>
          <w:szCs w:val="24"/>
        </w:rPr>
        <w:t xml:space="preserve"> duke mbështetur njëkohësisht </w:t>
      </w:r>
      <w:proofErr w:type="spellStart"/>
      <w:r w:rsidRPr="00664639">
        <w:rPr>
          <w:rFonts w:ascii="Garamond" w:hAnsi="Garamond" w:cs="Times New Roman"/>
          <w:sz w:val="24"/>
          <w:szCs w:val="24"/>
        </w:rPr>
        <w:t>diversifikimin</w:t>
      </w:r>
      <w:proofErr w:type="spellEnd"/>
      <w:r w:rsidRPr="00664639">
        <w:rPr>
          <w:rFonts w:ascii="Garamond" w:hAnsi="Garamond" w:cs="Times New Roman"/>
          <w:sz w:val="24"/>
          <w:szCs w:val="24"/>
        </w:rPr>
        <w:t xml:space="preserve"> e bazës ekonomike, duke ndihmuar në uljen e emigrimit të punonjësve të rinj të kualifikuar dhe duke siguruar ruajtjen e vazhdueshme të ritmit në reformat strukturore të nevojshme për vendin. Këto reforma duhet të kontribuojnë në rritjen e barabartë, rritjen e produktivitetit dhe konkurrencës në ekonomi, krijimin e më shumë vendeve të punës, si dhe në përmirësimin e qeverisjes dhe ofrimin e shërbimeve publike. Të rinjtë janë në qendër të kësaj sfide.</w:t>
      </w:r>
    </w:p>
    <w:p w14:paraId="26E5A4C4" w14:textId="77777777" w:rsidR="000F510D" w:rsidRPr="00664639" w:rsidRDefault="000F510D" w:rsidP="000F510D">
      <w:pPr>
        <w:spacing w:after="0" w:line="240" w:lineRule="auto"/>
        <w:ind w:firstLine="284"/>
        <w:jc w:val="both"/>
        <w:rPr>
          <w:rFonts w:ascii="Garamond" w:hAnsi="Garamond" w:cs="Times New Roman"/>
          <w:b/>
          <w:bCs/>
          <w:sz w:val="24"/>
          <w:szCs w:val="24"/>
        </w:rPr>
      </w:pPr>
      <w:r w:rsidRPr="00664639">
        <w:rPr>
          <w:rFonts w:ascii="Garamond" w:hAnsi="Garamond" w:cs="Times New Roman"/>
          <w:b/>
          <w:bCs/>
          <w:sz w:val="24"/>
          <w:szCs w:val="24"/>
        </w:rPr>
        <w:lastRenderedPageBreak/>
        <w:t>Bashkimi Evropian dhe partnerët e tjerë ndërkombëtarë që mbështesin qeverinë në ndjekjen e kësaj strategjie zhvillimi janë thelbësorë për suksesin e saj</w:t>
      </w:r>
      <w:r w:rsidRPr="00664639">
        <w:rPr>
          <w:rFonts w:ascii="Garamond" w:hAnsi="Garamond" w:cs="Times New Roman"/>
          <w:sz w:val="24"/>
          <w:szCs w:val="24"/>
        </w:rPr>
        <w:t>.</w:t>
      </w:r>
    </w:p>
    <w:p w14:paraId="52EECBB1" w14:textId="77777777" w:rsidR="000F510D" w:rsidRPr="00664639" w:rsidRDefault="000F510D" w:rsidP="000F510D">
      <w:pPr>
        <w:pStyle w:val="Heading1"/>
        <w:spacing w:before="0" w:after="0" w:line="240" w:lineRule="auto"/>
        <w:ind w:firstLine="284"/>
        <w:rPr>
          <w:rFonts w:ascii="Garamond" w:hAnsi="Garamond" w:cs="Times New Roman"/>
          <w:sz w:val="24"/>
          <w:szCs w:val="24"/>
        </w:rPr>
      </w:pPr>
      <w:bookmarkStart w:id="1" w:name="_Toc219308243"/>
      <w:r w:rsidRPr="00664639">
        <w:rPr>
          <w:rFonts w:ascii="Garamond" w:hAnsi="Garamond" w:cs="Times New Roman"/>
          <w:sz w:val="24"/>
          <w:szCs w:val="24"/>
        </w:rPr>
        <w:t xml:space="preserve">2. Profili i popullsisë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përditësim</w:t>
      </w:r>
      <w:bookmarkEnd w:id="1"/>
    </w:p>
    <w:p w14:paraId="2E0932FF" w14:textId="20D7B50A"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Zhvillimet e kohëve të fundit në tregun e punës në Shqipëri kanë qenë pozitive, duke përfshirë në lidhje me </w:t>
      </w:r>
      <w:proofErr w:type="spellStart"/>
      <w:r w:rsidRPr="00664639">
        <w:rPr>
          <w:rFonts w:ascii="Garamond" w:hAnsi="Garamond" w:cs="Times New Roman"/>
          <w:sz w:val="24"/>
          <w:szCs w:val="24"/>
        </w:rPr>
        <w:t>grupmoshën</w:t>
      </w:r>
      <w:proofErr w:type="spellEnd"/>
      <w:r w:rsidRPr="00664639">
        <w:rPr>
          <w:rFonts w:ascii="Garamond" w:hAnsi="Garamond" w:cs="Times New Roman"/>
          <w:sz w:val="24"/>
          <w:szCs w:val="24"/>
        </w:rPr>
        <w:t xml:space="preserve"> 15</w:t>
      </w:r>
      <w:r w:rsidR="00DE79B2">
        <w:rPr>
          <w:rFonts w:ascii="Garamond" w:hAnsi="Garamond" w:cs="Times New Roman"/>
          <w:sz w:val="24"/>
          <w:szCs w:val="24"/>
        </w:rPr>
        <w:t>–</w:t>
      </w:r>
      <w:r w:rsidRPr="00664639">
        <w:rPr>
          <w:rFonts w:ascii="Garamond" w:hAnsi="Garamond" w:cs="Times New Roman"/>
          <w:sz w:val="24"/>
          <w:szCs w:val="24"/>
        </w:rPr>
        <w:t>29 vjeç që mbulohet nga Plani i Zbatimit të Garancisë Rinore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 </w:t>
      </w:r>
      <w:r w:rsidRPr="00664639">
        <w:rPr>
          <w:rFonts w:ascii="Garamond" w:hAnsi="Garamond" w:cs="Times New Roman"/>
          <w:b/>
          <w:bCs/>
          <w:sz w:val="24"/>
          <w:szCs w:val="24"/>
        </w:rPr>
        <w:t>Shkalla e pjesëmarrjes së të rinjve në tregun e punës u rrit me 2,8 pikë përqindje</w:t>
      </w:r>
      <w:r w:rsidR="005531FB">
        <w:rPr>
          <w:rFonts w:ascii="Garamond" w:hAnsi="Garamond" w:cs="Times New Roman"/>
          <w:b/>
          <w:bCs/>
          <w:sz w:val="24"/>
          <w:szCs w:val="24"/>
        </w:rPr>
        <w:t>je</w:t>
      </w:r>
      <w:r w:rsidRPr="00664639">
        <w:rPr>
          <w:rFonts w:ascii="Garamond" w:hAnsi="Garamond" w:cs="Times New Roman"/>
          <w:sz w:val="24"/>
          <w:szCs w:val="24"/>
        </w:rPr>
        <w:t xml:space="preserve"> gjatë periudhës 2020</w:t>
      </w:r>
      <w:r w:rsidR="005476D4">
        <w:rPr>
          <w:rFonts w:ascii="Garamond" w:hAnsi="Garamond" w:cs="Times New Roman"/>
          <w:sz w:val="24"/>
          <w:szCs w:val="24"/>
        </w:rPr>
        <w:t>–</w:t>
      </w:r>
      <w:r w:rsidRPr="00664639">
        <w:rPr>
          <w:rFonts w:ascii="Garamond" w:hAnsi="Garamond" w:cs="Times New Roman"/>
          <w:sz w:val="24"/>
          <w:szCs w:val="24"/>
        </w:rPr>
        <w:t>2024, shkalla e punësimit u rrit gjithashtu me 3,2 pikë përqindje</w:t>
      </w:r>
      <w:r w:rsidR="003821B3">
        <w:rPr>
          <w:rFonts w:ascii="Garamond" w:hAnsi="Garamond" w:cs="Times New Roman"/>
          <w:sz w:val="24"/>
          <w:szCs w:val="24"/>
        </w:rPr>
        <w:t>je</w:t>
      </w:r>
      <w:r w:rsidRPr="00664639">
        <w:rPr>
          <w:rFonts w:ascii="Garamond" w:hAnsi="Garamond" w:cs="Times New Roman"/>
          <w:sz w:val="24"/>
          <w:szCs w:val="24"/>
        </w:rPr>
        <w:t xml:space="preserve"> në 44,4%, ndërsa shkalla e papunësisë ra nga 21% në 18,9% (</w:t>
      </w:r>
      <w:r w:rsidR="003821B3" w:rsidRPr="00664639">
        <w:rPr>
          <w:rFonts w:ascii="Garamond" w:hAnsi="Garamond" w:cs="Times New Roman"/>
          <w:sz w:val="24"/>
          <w:szCs w:val="24"/>
        </w:rPr>
        <w:t xml:space="preserve">tabela </w:t>
      </w:r>
      <w:r w:rsidRPr="00664639">
        <w:rPr>
          <w:rFonts w:ascii="Garamond" w:hAnsi="Garamond" w:cs="Times New Roman"/>
          <w:sz w:val="24"/>
          <w:szCs w:val="24"/>
        </w:rPr>
        <w:t xml:space="preserve">1). Në vitin 2024, shkalla e papunësisë afatgjatë te të rinjtë ishte 12,8%. Megjithatë, pavarësisht progresit të arritur, </w:t>
      </w:r>
      <w:r w:rsidRPr="00664639">
        <w:rPr>
          <w:rFonts w:ascii="Garamond" w:hAnsi="Garamond" w:cs="Times New Roman"/>
          <w:b/>
          <w:bCs/>
          <w:sz w:val="24"/>
          <w:szCs w:val="24"/>
        </w:rPr>
        <w:t xml:space="preserve">niveli i pjesëmarrjes së të rinjve në tregun e punës </w:t>
      </w:r>
      <w:r w:rsidRPr="00664639">
        <w:rPr>
          <w:rFonts w:ascii="Garamond" w:hAnsi="Garamond" w:cs="Times New Roman"/>
          <w:sz w:val="24"/>
          <w:szCs w:val="24"/>
        </w:rPr>
        <w:t>kërkon vëmendje të shtuar nga plani i detajuar i ndërhyrjes s</w:t>
      </w:r>
      <w:r w:rsidR="00BA2B00">
        <w:rPr>
          <w:rFonts w:ascii="Garamond" w:hAnsi="Garamond" w:cs="Times New Roman"/>
          <w:sz w:val="24"/>
          <w:szCs w:val="24"/>
        </w:rPr>
        <w:t>ë</w:t>
      </w:r>
      <w:r w:rsidRPr="00664639">
        <w:rPr>
          <w:rFonts w:ascii="Garamond" w:hAnsi="Garamond" w:cs="Times New Roman"/>
          <w:sz w:val="24"/>
          <w:szCs w:val="24"/>
        </w:rPr>
        <w:t xml:space="preserve"> garancisë rinore.</w:t>
      </w:r>
    </w:p>
    <w:p w14:paraId="31F6377B" w14:textId="77777777" w:rsidR="000F510D" w:rsidRPr="00664639" w:rsidRDefault="000F510D" w:rsidP="000F510D">
      <w:pPr>
        <w:spacing w:after="0" w:line="240" w:lineRule="auto"/>
        <w:ind w:firstLine="284"/>
        <w:jc w:val="both"/>
        <w:rPr>
          <w:rFonts w:ascii="Garamond" w:hAnsi="Garamond" w:cs="Times New Roman"/>
          <w:sz w:val="24"/>
          <w:szCs w:val="24"/>
        </w:rPr>
      </w:pPr>
    </w:p>
    <w:p w14:paraId="4DBB312A" w14:textId="0E0A69D8" w:rsidR="000F510D" w:rsidRPr="003821B3" w:rsidRDefault="000F510D" w:rsidP="000F510D">
      <w:pPr>
        <w:spacing w:after="0" w:line="240" w:lineRule="auto"/>
        <w:ind w:firstLine="284"/>
        <w:jc w:val="center"/>
        <w:rPr>
          <w:rFonts w:ascii="Garamond" w:hAnsi="Garamond" w:cs="Times New Roman"/>
          <w:i/>
          <w:iCs/>
          <w:sz w:val="24"/>
          <w:szCs w:val="24"/>
        </w:rPr>
      </w:pPr>
      <w:r w:rsidRPr="003821B3">
        <w:rPr>
          <w:rFonts w:ascii="Garamond" w:hAnsi="Garamond" w:cs="Times New Roman"/>
          <w:b/>
          <w:bCs/>
          <w:i/>
          <w:iCs/>
          <w:sz w:val="24"/>
          <w:szCs w:val="24"/>
        </w:rPr>
        <w:t>Tabela 1</w:t>
      </w:r>
      <w:r w:rsidR="003821B3" w:rsidRPr="003821B3">
        <w:rPr>
          <w:rFonts w:ascii="Garamond" w:hAnsi="Garamond" w:cs="Times New Roman"/>
          <w:b/>
          <w:bCs/>
          <w:i/>
          <w:iCs/>
          <w:sz w:val="24"/>
          <w:szCs w:val="24"/>
        </w:rPr>
        <w:t>:</w:t>
      </w:r>
      <w:r w:rsidR="003821B3">
        <w:rPr>
          <w:rFonts w:ascii="Garamond" w:hAnsi="Garamond" w:cs="Times New Roman"/>
          <w:i/>
          <w:iCs/>
          <w:sz w:val="24"/>
          <w:szCs w:val="24"/>
        </w:rPr>
        <w:t xml:space="preserve"> </w:t>
      </w:r>
      <w:r w:rsidRPr="003821B3">
        <w:rPr>
          <w:rFonts w:ascii="Garamond" w:hAnsi="Garamond" w:cs="Times New Roman"/>
          <w:i/>
          <w:iCs/>
          <w:sz w:val="24"/>
          <w:szCs w:val="24"/>
        </w:rPr>
        <w:t xml:space="preserve">Treguesit e tregut të punës për </w:t>
      </w:r>
      <w:proofErr w:type="spellStart"/>
      <w:r w:rsidRPr="003821B3">
        <w:rPr>
          <w:rFonts w:ascii="Garamond" w:hAnsi="Garamond" w:cs="Times New Roman"/>
          <w:i/>
          <w:iCs/>
          <w:sz w:val="24"/>
          <w:szCs w:val="24"/>
        </w:rPr>
        <w:t>grupmoshën</w:t>
      </w:r>
      <w:proofErr w:type="spellEnd"/>
      <w:r w:rsidRPr="003821B3">
        <w:rPr>
          <w:rFonts w:ascii="Garamond" w:hAnsi="Garamond" w:cs="Times New Roman"/>
          <w:i/>
          <w:iCs/>
          <w:sz w:val="24"/>
          <w:szCs w:val="24"/>
        </w:rPr>
        <w:t xml:space="preserve"> 15</w:t>
      </w:r>
      <w:r w:rsidR="003821B3">
        <w:rPr>
          <w:rFonts w:ascii="Garamond" w:hAnsi="Garamond" w:cs="Times New Roman"/>
          <w:i/>
          <w:iCs/>
          <w:sz w:val="24"/>
          <w:szCs w:val="24"/>
        </w:rPr>
        <w:t>–</w:t>
      </w:r>
      <w:r w:rsidRPr="003821B3">
        <w:rPr>
          <w:rFonts w:ascii="Garamond" w:hAnsi="Garamond" w:cs="Times New Roman"/>
          <w:i/>
          <w:iCs/>
          <w:sz w:val="24"/>
          <w:szCs w:val="24"/>
        </w:rPr>
        <w:t>29 vjeç</w:t>
      </w:r>
    </w:p>
    <w:tbl>
      <w:tblPr>
        <w:tblStyle w:val="GridTable1Light-Accent11"/>
        <w:tblW w:w="5000" w:type="pct"/>
        <w:jc w:val="center"/>
        <w:tblLook w:val="04A0" w:firstRow="1" w:lastRow="0" w:firstColumn="1" w:lastColumn="0" w:noHBand="0" w:noVBand="1"/>
      </w:tblPr>
      <w:tblGrid>
        <w:gridCol w:w="4054"/>
        <w:gridCol w:w="1026"/>
        <w:gridCol w:w="1152"/>
        <w:gridCol w:w="1388"/>
        <w:gridCol w:w="1396"/>
      </w:tblGrid>
      <w:tr w:rsidR="000F510D" w:rsidRPr="003821B3" w14:paraId="7BC15A3A" w14:textId="77777777" w:rsidTr="003821B3">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248" w:type="pct"/>
            <w:noWrap/>
            <w:hideMark/>
          </w:tcPr>
          <w:p w14:paraId="2159FD0A" w14:textId="4CC1F94C" w:rsidR="000F510D" w:rsidRPr="003821B3" w:rsidRDefault="000F510D" w:rsidP="000F510D">
            <w:pPr>
              <w:jc w:val="center"/>
              <w:rPr>
                <w:rFonts w:ascii="Garamond" w:eastAsia="Times New Roman" w:hAnsi="Garamond" w:cs="Times New Roman"/>
                <w:sz w:val="20"/>
                <w:szCs w:val="20"/>
              </w:rPr>
            </w:pPr>
            <w:r w:rsidRPr="003821B3">
              <w:rPr>
                <w:rFonts w:ascii="Garamond" w:hAnsi="Garamond" w:cs="Times New Roman"/>
                <w:sz w:val="20"/>
                <w:szCs w:val="20"/>
              </w:rPr>
              <w:t>15</w:t>
            </w:r>
            <w:r w:rsidR="003821B3">
              <w:rPr>
                <w:rFonts w:ascii="Garamond" w:hAnsi="Garamond" w:cs="Times New Roman"/>
                <w:sz w:val="20"/>
                <w:szCs w:val="20"/>
              </w:rPr>
              <w:t>–</w:t>
            </w:r>
            <w:r w:rsidRPr="003821B3">
              <w:rPr>
                <w:rFonts w:ascii="Garamond" w:hAnsi="Garamond" w:cs="Times New Roman"/>
                <w:sz w:val="20"/>
                <w:szCs w:val="20"/>
              </w:rPr>
              <w:t>29</w:t>
            </w:r>
          </w:p>
        </w:tc>
        <w:tc>
          <w:tcPr>
            <w:tcW w:w="569" w:type="pct"/>
            <w:noWrap/>
            <w:hideMark/>
          </w:tcPr>
          <w:p w14:paraId="144D27E0" w14:textId="77777777" w:rsidR="000F510D" w:rsidRPr="003821B3"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2020</w:t>
            </w:r>
          </w:p>
        </w:tc>
        <w:tc>
          <w:tcPr>
            <w:tcW w:w="639" w:type="pct"/>
            <w:noWrap/>
            <w:hideMark/>
          </w:tcPr>
          <w:p w14:paraId="6EFF7B89" w14:textId="77777777" w:rsidR="000F510D" w:rsidRPr="003821B3"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2023</w:t>
            </w:r>
          </w:p>
        </w:tc>
        <w:tc>
          <w:tcPr>
            <w:tcW w:w="770" w:type="pct"/>
            <w:noWrap/>
            <w:hideMark/>
          </w:tcPr>
          <w:p w14:paraId="5A333BB1" w14:textId="77777777" w:rsidR="000F510D" w:rsidRPr="003821B3"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2024</w:t>
            </w:r>
          </w:p>
        </w:tc>
        <w:tc>
          <w:tcPr>
            <w:tcW w:w="775" w:type="pct"/>
          </w:tcPr>
          <w:p w14:paraId="7A85D821" w14:textId="77777777" w:rsidR="000F510D" w:rsidRPr="003821B3"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rPr>
            </w:pPr>
            <w:proofErr w:type="spellStart"/>
            <w:r w:rsidRPr="003821B3">
              <w:rPr>
                <w:rFonts w:ascii="Garamond" w:hAnsi="Garamond" w:cs="Times New Roman"/>
                <w:sz w:val="20"/>
                <w:szCs w:val="20"/>
              </w:rPr>
              <w:t>T3</w:t>
            </w:r>
            <w:proofErr w:type="spellEnd"/>
            <w:r w:rsidRPr="003821B3">
              <w:rPr>
                <w:rFonts w:ascii="Garamond" w:hAnsi="Garamond" w:cs="Times New Roman"/>
                <w:sz w:val="20"/>
                <w:szCs w:val="20"/>
              </w:rPr>
              <w:t xml:space="preserve"> 2025</w:t>
            </w:r>
          </w:p>
        </w:tc>
      </w:tr>
      <w:tr w:rsidR="000F510D" w:rsidRPr="003821B3" w14:paraId="4E9CB350" w14:textId="77777777" w:rsidTr="003821B3">
        <w:trPr>
          <w:trHeight w:val="20"/>
          <w:jc w:val="center"/>
        </w:trPr>
        <w:tc>
          <w:tcPr>
            <w:cnfStyle w:val="001000000000" w:firstRow="0" w:lastRow="0" w:firstColumn="1" w:lastColumn="0" w:oddVBand="0" w:evenVBand="0" w:oddHBand="0" w:evenHBand="0" w:firstRowFirstColumn="0" w:firstRowLastColumn="0" w:lastRowFirstColumn="0" w:lastRowLastColumn="0"/>
            <w:tcW w:w="2248" w:type="pct"/>
            <w:noWrap/>
            <w:hideMark/>
          </w:tcPr>
          <w:p w14:paraId="43AF672B" w14:textId="77777777" w:rsidR="000F510D" w:rsidRPr="003821B3" w:rsidRDefault="000F510D" w:rsidP="000F510D">
            <w:pPr>
              <w:rPr>
                <w:rFonts w:ascii="Garamond" w:eastAsia="Times New Roman" w:hAnsi="Garamond" w:cs="Times New Roman"/>
                <w:b w:val="0"/>
                <w:sz w:val="20"/>
                <w:szCs w:val="20"/>
              </w:rPr>
            </w:pPr>
            <w:r w:rsidRPr="003821B3">
              <w:rPr>
                <w:rFonts w:ascii="Garamond" w:hAnsi="Garamond" w:cs="Times New Roman"/>
                <w:b w:val="0"/>
                <w:sz w:val="20"/>
                <w:szCs w:val="20"/>
              </w:rPr>
              <w:t>Shkalla e pjesëmarrjes në forcat e punës</w:t>
            </w:r>
          </w:p>
        </w:tc>
        <w:tc>
          <w:tcPr>
            <w:tcW w:w="569" w:type="pct"/>
            <w:noWrap/>
          </w:tcPr>
          <w:p w14:paraId="3B15BF74"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52%</w:t>
            </w:r>
          </w:p>
        </w:tc>
        <w:tc>
          <w:tcPr>
            <w:tcW w:w="639" w:type="pct"/>
            <w:noWrap/>
            <w:hideMark/>
          </w:tcPr>
          <w:p w14:paraId="4C5E8F05"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53,5%</w:t>
            </w:r>
          </w:p>
        </w:tc>
        <w:tc>
          <w:tcPr>
            <w:tcW w:w="770" w:type="pct"/>
            <w:noWrap/>
            <w:hideMark/>
          </w:tcPr>
          <w:p w14:paraId="62A19066"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54,8%</w:t>
            </w:r>
          </w:p>
        </w:tc>
        <w:tc>
          <w:tcPr>
            <w:tcW w:w="775" w:type="pct"/>
          </w:tcPr>
          <w:p w14:paraId="6B2D943C"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3821B3">
              <w:rPr>
                <w:rFonts w:ascii="Garamond" w:hAnsi="Garamond" w:cs="Times New Roman"/>
                <w:sz w:val="20"/>
                <w:szCs w:val="20"/>
              </w:rPr>
              <w:t>53,5 %</w:t>
            </w:r>
          </w:p>
        </w:tc>
      </w:tr>
      <w:tr w:rsidR="000F510D" w:rsidRPr="003821B3" w14:paraId="13DDBF49" w14:textId="77777777" w:rsidTr="003821B3">
        <w:trPr>
          <w:trHeight w:val="20"/>
          <w:jc w:val="center"/>
        </w:trPr>
        <w:tc>
          <w:tcPr>
            <w:cnfStyle w:val="001000000000" w:firstRow="0" w:lastRow="0" w:firstColumn="1" w:lastColumn="0" w:oddVBand="0" w:evenVBand="0" w:oddHBand="0" w:evenHBand="0" w:firstRowFirstColumn="0" w:firstRowLastColumn="0" w:lastRowFirstColumn="0" w:lastRowLastColumn="0"/>
            <w:tcW w:w="2248" w:type="pct"/>
            <w:noWrap/>
          </w:tcPr>
          <w:p w14:paraId="6C97E518" w14:textId="77777777" w:rsidR="000F510D" w:rsidRPr="003821B3" w:rsidRDefault="000F510D" w:rsidP="000F510D">
            <w:pPr>
              <w:rPr>
                <w:rFonts w:ascii="Garamond" w:eastAsia="Times New Roman" w:hAnsi="Garamond" w:cs="Times New Roman"/>
                <w:b w:val="0"/>
                <w:sz w:val="20"/>
                <w:szCs w:val="20"/>
              </w:rPr>
            </w:pPr>
            <w:r w:rsidRPr="003821B3">
              <w:rPr>
                <w:rFonts w:ascii="Garamond" w:hAnsi="Garamond" w:cs="Times New Roman"/>
                <w:b w:val="0"/>
                <w:sz w:val="20"/>
                <w:szCs w:val="20"/>
              </w:rPr>
              <w:t>Shkalla e punësimit</w:t>
            </w:r>
          </w:p>
        </w:tc>
        <w:tc>
          <w:tcPr>
            <w:tcW w:w="569" w:type="pct"/>
            <w:noWrap/>
          </w:tcPr>
          <w:p w14:paraId="1A3CAC2D"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41,2%</w:t>
            </w:r>
          </w:p>
        </w:tc>
        <w:tc>
          <w:tcPr>
            <w:tcW w:w="639" w:type="pct"/>
            <w:noWrap/>
          </w:tcPr>
          <w:p w14:paraId="24A607E7"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41,9%</w:t>
            </w:r>
          </w:p>
        </w:tc>
        <w:tc>
          <w:tcPr>
            <w:tcW w:w="770" w:type="pct"/>
            <w:noWrap/>
          </w:tcPr>
          <w:p w14:paraId="1089DC52"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44,4%</w:t>
            </w:r>
          </w:p>
        </w:tc>
        <w:tc>
          <w:tcPr>
            <w:tcW w:w="775" w:type="pct"/>
          </w:tcPr>
          <w:p w14:paraId="13D6007F"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3821B3">
              <w:rPr>
                <w:rFonts w:ascii="Garamond" w:hAnsi="Garamond" w:cs="Times New Roman"/>
                <w:sz w:val="20"/>
                <w:szCs w:val="20"/>
              </w:rPr>
              <w:t>45,5 %</w:t>
            </w:r>
          </w:p>
        </w:tc>
      </w:tr>
      <w:tr w:rsidR="000F510D" w:rsidRPr="003821B3" w14:paraId="6873B225" w14:textId="77777777" w:rsidTr="003821B3">
        <w:trPr>
          <w:trHeight w:val="20"/>
          <w:jc w:val="center"/>
        </w:trPr>
        <w:tc>
          <w:tcPr>
            <w:cnfStyle w:val="001000000000" w:firstRow="0" w:lastRow="0" w:firstColumn="1" w:lastColumn="0" w:oddVBand="0" w:evenVBand="0" w:oddHBand="0" w:evenHBand="0" w:firstRowFirstColumn="0" w:firstRowLastColumn="0" w:lastRowFirstColumn="0" w:lastRowLastColumn="0"/>
            <w:tcW w:w="2248" w:type="pct"/>
            <w:noWrap/>
            <w:hideMark/>
          </w:tcPr>
          <w:p w14:paraId="3D00215F" w14:textId="77777777" w:rsidR="000F510D" w:rsidRPr="003821B3" w:rsidRDefault="000F510D" w:rsidP="000F510D">
            <w:pPr>
              <w:rPr>
                <w:rFonts w:ascii="Garamond" w:eastAsia="Times New Roman" w:hAnsi="Garamond" w:cs="Times New Roman"/>
                <w:b w:val="0"/>
                <w:sz w:val="20"/>
                <w:szCs w:val="20"/>
              </w:rPr>
            </w:pPr>
            <w:r w:rsidRPr="003821B3">
              <w:rPr>
                <w:rFonts w:ascii="Garamond" w:hAnsi="Garamond" w:cs="Times New Roman"/>
                <w:b w:val="0"/>
                <w:sz w:val="20"/>
                <w:szCs w:val="20"/>
              </w:rPr>
              <w:t>Shkalla e papunësisë</w:t>
            </w:r>
          </w:p>
        </w:tc>
        <w:tc>
          <w:tcPr>
            <w:tcW w:w="569" w:type="pct"/>
            <w:noWrap/>
          </w:tcPr>
          <w:p w14:paraId="490D08C9"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21%</w:t>
            </w:r>
          </w:p>
        </w:tc>
        <w:tc>
          <w:tcPr>
            <w:tcW w:w="639" w:type="pct"/>
            <w:noWrap/>
          </w:tcPr>
          <w:p w14:paraId="1416E79B"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21,7%</w:t>
            </w:r>
          </w:p>
        </w:tc>
        <w:tc>
          <w:tcPr>
            <w:tcW w:w="770" w:type="pct"/>
            <w:noWrap/>
          </w:tcPr>
          <w:p w14:paraId="4DBFDDF4"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3821B3">
              <w:rPr>
                <w:rFonts w:ascii="Garamond" w:hAnsi="Garamond" w:cs="Times New Roman"/>
                <w:sz w:val="20"/>
                <w:szCs w:val="20"/>
              </w:rPr>
              <w:t>18,9%</w:t>
            </w:r>
          </w:p>
        </w:tc>
        <w:tc>
          <w:tcPr>
            <w:tcW w:w="775" w:type="pct"/>
          </w:tcPr>
          <w:p w14:paraId="54B2BFC4" w14:textId="77777777" w:rsidR="000F510D" w:rsidRPr="003821B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3821B3">
              <w:rPr>
                <w:rFonts w:ascii="Garamond" w:hAnsi="Garamond" w:cs="Times New Roman"/>
                <w:sz w:val="20"/>
                <w:szCs w:val="20"/>
              </w:rPr>
              <w:t>15,0 %</w:t>
            </w:r>
          </w:p>
        </w:tc>
      </w:tr>
      <w:tr w:rsidR="000F510D" w:rsidRPr="003821B3" w14:paraId="69273641" w14:textId="77777777" w:rsidTr="003821B3">
        <w:trPr>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39861D84" w14:textId="77777777" w:rsidR="000F510D" w:rsidRPr="003821B3" w:rsidRDefault="000F510D" w:rsidP="000F510D">
            <w:pPr>
              <w:rPr>
                <w:rFonts w:ascii="Garamond" w:hAnsi="Garamond" w:cs="Times New Roman"/>
                <w:i/>
                <w:iCs/>
                <w:sz w:val="20"/>
                <w:szCs w:val="20"/>
              </w:rPr>
            </w:pPr>
            <w:r w:rsidRPr="003821B3">
              <w:rPr>
                <w:rFonts w:ascii="Garamond" w:hAnsi="Garamond" w:cs="Times New Roman"/>
                <w:b w:val="0"/>
                <w:bCs w:val="0"/>
                <w:i/>
                <w:iCs/>
                <w:sz w:val="20"/>
                <w:szCs w:val="20"/>
              </w:rPr>
              <w:t>Burimi i informacionit: Anketa e Forcave të Punës 2020, 2023, 2024, 2025</w:t>
            </w:r>
          </w:p>
        </w:tc>
      </w:tr>
    </w:tbl>
    <w:p w14:paraId="20594BA2" w14:textId="77777777" w:rsidR="000F510D" w:rsidRPr="00664639" w:rsidRDefault="000F510D" w:rsidP="000F510D">
      <w:pPr>
        <w:spacing w:after="0" w:line="240" w:lineRule="auto"/>
        <w:ind w:firstLine="284"/>
        <w:rPr>
          <w:rFonts w:ascii="Garamond" w:hAnsi="Garamond" w:cs="Times New Roman"/>
          <w:sz w:val="24"/>
          <w:szCs w:val="24"/>
        </w:rPr>
      </w:pPr>
    </w:p>
    <w:p w14:paraId="1CB74E89" w14:textId="48B9803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Shkalla e pjesëmarrjes në tregun e punës dhe shkalla e punësimit zbulojnë pabarazi të konsiderueshme midis djemve dhe vajzave të </w:t>
      </w:r>
      <w:proofErr w:type="spellStart"/>
      <w:r w:rsidRPr="00664639">
        <w:rPr>
          <w:rFonts w:ascii="Garamond" w:hAnsi="Garamond" w:cs="Times New Roman"/>
          <w:sz w:val="24"/>
          <w:szCs w:val="24"/>
        </w:rPr>
        <w:t>grupmoshës</w:t>
      </w:r>
      <w:proofErr w:type="spellEnd"/>
      <w:r w:rsidRPr="00664639">
        <w:rPr>
          <w:rFonts w:ascii="Garamond" w:hAnsi="Garamond" w:cs="Times New Roman"/>
          <w:sz w:val="24"/>
          <w:szCs w:val="24"/>
        </w:rPr>
        <w:t xml:space="preserve"> 15</w:t>
      </w:r>
      <w:r w:rsidR="00BC02CE">
        <w:rPr>
          <w:rFonts w:ascii="Garamond" w:hAnsi="Garamond" w:cs="Times New Roman"/>
          <w:sz w:val="24"/>
          <w:szCs w:val="24"/>
        </w:rPr>
        <w:t>–</w:t>
      </w:r>
      <w:r w:rsidRPr="00664639">
        <w:rPr>
          <w:rFonts w:ascii="Garamond" w:hAnsi="Garamond" w:cs="Times New Roman"/>
          <w:sz w:val="24"/>
          <w:szCs w:val="24"/>
        </w:rPr>
        <w:t>29 vjeç. Pjesëmarrja në tregun e punës është 11,7 pikë përqindje</w:t>
      </w:r>
      <w:r w:rsidR="009476DC">
        <w:rPr>
          <w:rFonts w:ascii="Garamond" w:hAnsi="Garamond" w:cs="Times New Roman"/>
          <w:sz w:val="24"/>
          <w:szCs w:val="24"/>
        </w:rPr>
        <w:t>je</w:t>
      </w:r>
      <w:r w:rsidRPr="00664639">
        <w:rPr>
          <w:rFonts w:ascii="Garamond" w:hAnsi="Garamond" w:cs="Times New Roman"/>
          <w:sz w:val="24"/>
          <w:szCs w:val="24"/>
        </w:rPr>
        <w:t xml:space="preserve"> më e ulët për vajzat ndërsa shkalla e punësimit është 9,6 pikë përqindje</w:t>
      </w:r>
      <w:r w:rsidR="009476DC">
        <w:rPr>
          <w:rFonts w:ascii="Garamond" w:hAnsi="Garamond" w:cs="Times New Roman"/>
          <w:sz w:val="24"/>
          <w:szCs w:val="24"/>
        </w:rPr>
        <w:t>je</w:t>
      </w:r>
      <w:r w:rsidRPr="00664639">
        <w:rPr>
          <w:rFonts w:ascii="Garamond" w:hAnsi="Garamond" w:cs="Times New Roman"/>
          <w:sz w:val="24"/>
          <w:szCs w:val="24"/>
        </w:rPr>
        <w:t xml:space="preserve"> më e ulët për djemtë. Pabarazia gjinore në tregun e punës është një problem i rëndësishëm</w:t>
      </w:r>
      <w:r w:rsidR="009476DC">
        <w:rPr>
          <w:rFonts w:ascii="Garamond" w:hAnsi="Garamond" w:cs="Times New Roman"/>
          <w:sz w:val="24"/>
          <w:szCs w:val="24"/>
        </w:rPr>
        <w:t>,</w:t>
      </w:r>
      <w:r w:rsidRPr="00664639">
        <w:rPr>
          <w:rFonts w:ascii="Garamond" w:hAnsi="Garamond" w:cs="Times New Roman"/>
          <w:sz w:val="24"/>
          <w:szCs w:val="24"/>
        </w:rPr>
        <w:t xml:space="preserve"> që duhet të adresohet përmes politikave aktive të punësimit.</w:t>
      </w:r>
    </w:p>
    <w:p w14:paraId="3F4C9897" w14:textId="32B73410"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Në vitin 2024, </w:t>
      </w:r>
      <w:r w:rsidRPr="00664639">
        <w:rPr>
          <w:rFonts w:ascii="Garamond" w:hAnsi="Garamond" w:cs="Times New Roman"/>
          <w:b/>
          <w:bCs/>
          <w:sz w:val="24"/>
          <w:szCs w:val="24"/>
        </w:rPr>
        <w:t xml:space="preserve">përqindja e të rinjve </w:t>
      </w:r>
      <w:proofErr w:type="spellStart"/>
      <w:r w:rsidRPr="00664639">
        <w:rPr>
          <w:rFonts w:ascii="Garamond" w:hAnsi="Garamond" w:cs="Times New Roman"/>
          <w:b/>
          <w:bCs/>
          <w:sz w:val="24"/>
          <w:szCs w:val="24"/>
        </w:rPr>
        <w:t>NEET</w:t>
      </w:r>
      <w:proofErr w:type="spellEnd"/>
      <w:r w:rsidRPr="00664639">
        <w:rPr>
          <w:rFonts w:ascii="Garamond" w:hAnsi="Garamond" w:cs="Times New Roman"/>
          <w:b/>
          <w:bCs/>
          <w:sz w:val="24"/>
          <w:szCs w:val="24"/>
        </w:rPr>
        <w:t xml:space="preserve"> ishte 22,2%, çka përbënte një rënie të ndjeshme krahasuar me nivelin 27,9% të regjistruar në vitin 2020</w:t>
      </w:r>
      <w:r w:rsidRPr="00664639">
        <w:rPr>
          <w:rFonts w:ascii="Garamond" w:hAnsi="Garamond" w:cs="Times New Roman"/>
          <w:sz w:val="24"/>
          <w:szCs w:val="24"/>
        </w:rPr>
        <w:t>. Ndarja sipas gjinisë tregon një diferencë prej 5 pikë përqindje</w:t>
      </w:r>
      <w:r w:rsidR="007A6E9B">
        <w:rPr>
          <w:rFonts w:ascii="Garamond" w:hAnsi="Garamond" w:cs="Times New Roman"/>
          <w:sz w:val="24"/>
          <w:szCs w:val="24"/>
        </w:rPr>
        <w:t>je</w:t>
      </w:r>
      <w:r w:rsidRPr="00664639">
        <w:rPr>
          <w:rFonts w:ascii="Garamond" w:hAnsi="Garamond" w:cs="Times New Roman"/>
          <w:sz w:val="24"/>
          <w:szCs w:val="24"/>
        </w:rPr>
        <w:t xml:space="preserve"> midis burrave (19,7%) dhe grave (24,7%). Në vitin 2020, kjo diferencë ishte 6%, çka tregon një ulje të lehtë të kësaj pabarazie. Kështu, megjithëse përqindja e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ka evoluar në mënyrë shumë të favorshme gjatë pesë v</w:t>
      </w:r>
      <w:r w:rsidR="007A6E9B">
        <w:rPr>
          <w:rFonts w:ascii="Garamond" w:hAnsi="Garamond" w:cs="Times New Roman"/>
          <w:sz w:val="24"/>
          <w:szCs w:val="24"/>
        </w:rPr>
        <w:t>jetëve</w:t>
      </w:r>
      <w:r w:rsidRPr="00664639">
        <w:rPr>
          <w:rFonts w:ascii="Garamond" w:hAnsi="Garamond" w:cs="Times New Roman"/>
          <w:sz w:val="24"/>
          <w:szCs w:val="24"/>
        </w:rPr>
        <w:t xml:space="preserve"> të fundit, ajo mbetet e lartë dhe shumica e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vijojnë të jenë gra.</w:t>
      </w:r>
    </w:p>
    <w:p w14:paraId="7886A2E2" w14:textId="4C517F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Në vitin 2024, u përditësua profilizimi/karakterizimi i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një ushtrim ky që mbështeti zhvillimin e </w:t>
      </w:r>
      <w:r w:rsidR="007A6E9B" w:rsidRPr="00664639">
        <w:rPr>
          <w:rFonts w:ascii="Garamond" w:hAnsi="Garamond" w:cs="Times New Roman"/>
          <w:sz w:val="24"/>
          <w:szCs w:val="24"/>
        </w:rPr>
        <w:t xml:space="preserve">planit </w:t>
      </w:r>
      <w:r w:rsidRPr="00664639">
        <w:rPr>
          <w:rFonts w:ascii="Garamond" w:hAnsi="Garamond" w:cs="Times New Roman"/>
          <w:sz w:val="24"/>
          <w:szCs w:val="24"/>
        </w:rPr>
        <w:t xml:space="preserve">fillestar të </w:t>
      </w:r>
      <w:r w:rsidR="007A6E9B" w:rsidRPr="00664639">
        <w:rPr>
          <w:rFonts w:ascii="Garamond" w:hAnsi="Garamond" w:cs="Times New Roman"/>
          <w:sz w:val="24"/>
          <w:szCs w:val="24"/>
        </w:rPr>
        <w:t xml:space="preserve">zbatimit të garancisë rinore </w:t>
      </w:r>
      <w:r w:rsidRPr="00664639">
        <w:rPr>
          <w:rFonts w:ascii="Garamond" w:hAnsi="Garamond" w:cs="Times New Roman"/>
          <w:sz w:val="24"/>
          <w:szCs w:val="24"/>
        </w:rPr>
        <w:t>(</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 Profilizimi i zhvilluar është llogaritur mbi të dhënat e Censit 2023 për të gjithë popullsinë e </w:t>
      </w:r>
      <w:proofErr w:type="spellStart"/>
      <w:r w:rsidRPr="00664639">
        <w:rPr>
          <w:rFonts w:ascii="Garamond" w:hAnsi="Garamond" w:cs="Times New Roman"/>
          <w:sz w:val="24"/>
          <w:szCs w:val="24"/>
        </w:rPr>
        <w:t>grupmoshës</w:t>
      </w:r>
      <w:proofErr w:type="spellEnd"/>
      <w:r w:rsidRPr="00664639">
        <w:rPr>
          <w:rFonts w:ascii="Garamond" w:hAnsi="Garamond" w:cs="Times New Roman"/>
          <w:sz w:val="24"/>
          <w:szCs w:val="24"/>
        </w:rPr>
        <w:t xml:space="preserve"> 15</w:t>
      </w:r>
      <w:r w:rsidR="00DB51CA">
        <w:rPr>
          <w:rFonts w:ascii="Garamond" w:hAnsi="Garamond" w:cs="Times New Roman"/>
          <w:sz w:val="24"/>
          <w:szCs w:val="24"/>
        </w:rPr>
        <w:t>–</w:t>
      </w:r>
      <w:r w:rsidRPr="00664639">
        <w:rPr>
          <w:rFonts w:ascii="Garamond" w:hAnsi="Garamond" w:cs="Times New Roman"/>
          <w:sz w:val="24"/>
          <w:szCs w:val="24"/>
        </w:rPr>
        <w:t xml:space="preserve">29 vjeç dhe shkallën ekzistuese të </w:t>
      </w:r>
      <w:proofErr w:type="spellStart"/>
      <w:r w:rsidRPr="00664639">
        <w:rPr>
          <w:rFonts w:ascii="Garamond" w:hAnsi="Garamond" w:cs="Times New Roman"/>
          <w:sz w:val="24"/>
          <w:szCs w:val="24"/>
        </w:rPr>
        <w:t>të</w:t>
      </w:r>
      <w:proofErr w:type="spellEnd"/>
      <w:r w:rsidRPr="00664639">
        <w:rPr>
          <w:rFonts w:ascii="Garamond" w:hAnsi="Garamond" w:cs="Times New Roman"/>
          <w:sz w:val="24"/>
          <w:szCs w:val="24"/>
        </w:rPr>
        <w:t xml:space="preserve">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Në Shqipëri</w:t>
      </w:r>
      <w:r w:rsidR="007A6E9B">
        <w:rPr>
          <w:rFonts w:ascii="Garamond" w:hAnsi="Garamond" w:cs="Times New Roman"/>
          <w:sz w:val="24"/>
          <w:szCs w:val="24"/>
        </w:rPr>
        <w:t>,</w:t>
      </w:r>
      <w:r w:rsidRPr="00664639">
        <w:rPr>
          <w:rFonts w:ascii="Garamond" w:hAnsi="Garamond" w:cs="Times New Roman"/>
          <w:sz w:val="24"/>
          <w:szCs w:val="24"/>
        </w:rPr>
        <w:t xml:space="preserve"> </w:t>
      </w:r>
      <w:r w:rsidR="007A6E9B">
        <w:rPr>
          <w:rFonts w:ascii="Garamond" w:hAnsi="Garamond" w:cs="Times New Roman"/>
          <w:sz w:val="24"/>
          <w:szCs w:val="24"/>
        </w:rPr>
        <w:t>m</w:t>
      </w:r>
      <w:r w:rsidRPr="00664639">
        <w:rPr>
          <w:rFonts w:ascii="Garamond" w:hAnsi="Garamond" w:cs="Times New Roman"/>
          <w:sz w:val="24"/>
          <w:szCs w:val="24"/>
        </w:rPr>
        <w:t>ë 2023</w:t>
      </w:r>
      <w:r w:rsidR="007A6E9B">
        <w:rPr>
          <w:rFonts w:ascii="Garamond" w:hAnsi="Garamond" w:cs="Times New Roman"/>
          <w:sz w:val="24"/>
          <w:szCs w:val="24"/>
        </w:rPr>
        <w:t>-shin</w:t>
      </w:r>
      <w:r w:rsidRPr="00664639">
        <w:rPr>
          <w:rFonts w:ascii="Garamond" w:hAnsi="Garamond" w:cs="Times New Roman"/>
          <w:sz w:val="24"/>
          <w:szCs w:val="24"/>
        </w:rPr>
        <w:t xml:space="preserve"> rezultuan gjithsej 105 861 të rinj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nga të cilët 49 966 janë djem dhe 55 895 janë vajza.</w:t>
      </w:r>
    </w:p>
    <w:p w14:paraId="6023A39F" w14:textId="13099F95"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Në vitin 2023, </w:t>
      </w:r>
      <w:r w:rsidRPr="00664639">
        <w:rPr>
          <w:rFonts w:ascii="Garamond" w:hAnsi="Garamond" w:cs="Times New Roman"/>
          <w:b/>
          <w:bCs/>
          <w:sz w:val="24"/>
          <w:szCs w:val="24"/>
        </w:rPr>
        <w:t xml:space="preserve">48,9 për qind e të rinjve </w:t>
      </w:r>
      <w:proofErr w:type="spellStart"/>
      <w:r w:rsidRPr="00664639">
        <w:rPr>
          <w:rFonts w:ascii="Garamond" w:hAnsi="Garamond" w:cs="Times New Roman"/>
          <w:b/>
          <w:bCs/>
          <w:sz w:val="24"/>
          <w:szCs w:val="24"/>
        </w:rPr>
        <w:t>NEET</w:t>
      </w:r>
      <w:proofErr w:type="spellEnd"/>
      <w:r w:rsidRPr="00664639">
        <w:rPr>
          <w:rFonts w:ascii="Garamond" w:hAnsi="Garamond" w:cs="Times New Roman"/>
          <w:b/>
          <w:bCs/>
          <w:sz w:val="24"/>
          <w:szCs w:val="24"/>
        </w:rPr>
        <w:t>, ose 51,766 individë në total, ishin të papunë</w:t>
      </w:r>
      <w:r w:rsidRPr="00664639">
        <w:rPr>
          <w:rStyle w:val="FootnoteReference"/>
          <w:rFonts w:ascii="Garamond" w:hAnsi="Garamond" w:cs="Times New Roman"/>
          <w:b/>
          <w:bCs/>
          <w:sz w:val="24"/>
          <w:szCs w:val="24"/>
        </w:rPr>
        <w:footnoteReference w:id="2"/>
      </w:r>
      <w:r w:rsidRPr="00664639">
        <w:rPr>
          <w:rFonts w:ascii="Garamond" w:hAnsi="Garamond" w:cs="Times New Roman"/>
          <w:b/>
          <w:bCs/>
          <w:sz w:val="24"/>
          <w:szCs w:val="24"/>
        </w:rPr>
        <w:t>.</w:t>
      </w:r>
      <w:r w:rsidR="00664639" w:rsidRPr="00664639">
        <w:rPr>
          <w:rFonts w:ascii="Garamond" w:hAnsi="Garamond" w:cs="Times New Roman"/>
          <w:b/>
          <w:bCs/>
          <w:sz w:val="24"/>
          <w:szCs w:val="24"/>
        </w:rPr>
        <w:t xml:space="preserve"> </w:t>
      </w:r>
      <w:r w:rsidRPr="00664639">
        <w:rPr>
          <w:rFonts w:ascii="Garamond" w:hAnsi="Garamond" w:cs="Times New Roman"/>
          <w:b/>
          <w:bCs/>
          <w:sz w:val="24"/>
          <w:szCs w:val="24"/>
        </w:rPr>
        <w:t>Pjesa tjetër prej 51,1 përqind</w:t>
      </w:r>
      <w:r w:rsidR="007A6E9B">
        <w:rPr>
          <w:rFonts w:ascii="Garamond" w:hAnsi="Garamond" w:cs="Times New Roman"/>
          <w:b/>
          <w:bCs/>
          <w:sz w:val="24"/>
          <w:szCs w:val="24"/>
        </w:rPr>
        <w:t>ësh</w:t>
      </w:r>
      <w:r w:rsidRPr="00664639">
        <w:rPr>
          <w:rFonts w:ascii="Garamond" w:hAnsi="Garamond" w:cs="Times New Roman"/>
          <w:b/>
          <w:bCs/>
          <w:sz w:val="24"/>
          <w:szCs w:val="24"/>
        </w:rPr>
        <w:t xml:space="preserve"> (54,095 individë në total) ishin jashtë forcave të punës</w:t>
      </w:r>
      <w:r w:rsidRPr="00664639">
        <w:rPr>
          <w:rFonts w:ascii="Garamond" w:hAnsi="Garamond" w:cs="Times New Roman"/>
          <w:sz w:val="24"/>
          <w:szCs w:val="24"/>
        </w:rPr>
        <w:t>. Ndërkohë</w:t>
      </w:r>
      <w:r w:rsidR="007A6E9B">
        <w:rPr>
          <w:rFonts w:ascii="Garamond" w:hAnsi="Garamond" w:cs="Times New Roman"/>
          <w:sz w:val="24"/>
          <w:szCs w:val="24"/>
        </w:rPr>
        <w:t>,</w:t>
      </w:r>
      <w:r w:rsidRPr="00664639">
        <w:rPr>
          <w:rFonts w:ascii="Garamond" w:hAnsi="Garamond" w:cs="Times New Roman"/>
          <w:sz w:val="24"/>
          <w:szCs w:val="24"/>
        </w:rPr>
        <w:t xml:space="preserve"> në tremujorin e tretë të 2025</w:t>
      </w:r>
      <w:r w:rsidR="007A6E9B">
        <w:rPr>
          <w:rFonts w:ascii="Garamond" w:hAnsi="Garamond" w:cs="Times New Roman"/>
          <w:sz w:val="24"/>
          <w:szCs w:val="24"/>
        </w:rPr>
        <w:t>-s</w:t>
      </w:r>
      <w:r w:rsidRPr="00664639">
        <w:rPr>
          <w:rFonts w:ascii="Garamond" w:hAnsi="Garamond" w:cs="Times New Roman"/>
          <w:sz w:val="24"/>
          <w:szCs w:val="24"/>
        </w:rPr>
        <w:t xml:space="preserve">, sipas të dhënave të publikuara nga </w:t>
      </w:r>
      <w:proofErr w:type="spellStart"/>
      <w:r w:rsidRPr="00664639">
        <w:rPr>
          <w:rFonts w:ascii="Garamond" w:hAnsi="Garamond" w:cs="Times New Roman"/>
          <w:sz w:val="24"/>
          <w:szCs w:val="24"/>
        </w:rPr>
        <w:t>INSTAT</w:t>
      </w:r>
      <w:proofErr w:type="spellEnd"/>
      <w:r w:rsidR="007A6E9B">
        <w:rPr>
          <w:rFonts w:ascii="Garamond" w:hAnsi="Garamond" w:cs="Times New Roman"/>
          <w:sz w:val="24"/>
          <w:szCs w:val="24"/>
        </w:rPr>
        <w:t>-i</w:t>
      </w:r>
      <w:r w:rsidRPr="00664639">
        <w:rPr>
          <w:rFonts w:ascii="Garamond" w:hAnsi="Garamond" w:cs="Times New Roman"/>
          <w:sz w:val="24"/>
          <w:szCs w:val="24"/>
        </w:rPr>
        <w:t>, numri i të rinjve të papunë rezulton 32,569.</w:t>
      </w:r>
      <w:r w:rsidR="00664639" w:rsidRPr="00664639">
        <w:rPr>
          <w:rFonts w:ascii="Garamond" w:hAnsi="Garamond" w:cs="Times New Roman"/>
          <w:sz w:val="24"/>
          <w:szCs w:val="24"/>
        </w:rPr>
        <w:t xml:space="preserve"> </w:t>
      </w:r>
      <w:r w:rsidRPr="00664639">
        <w:rPr>
          <w:rFonts w:ascii="Garamond" w:hAnsi="Garamond" w:cs="Times New Roman"/>
          <w:sz w:val="24"/>
          <w:szCs w:val="24"/>
        </w:rPr>
        <w:t xml:space="preserve">Nga të rinjtë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jashtë forcave të punës, 2,0 për qind ishin punonjës të dekurajuar, 13,4 për qind ishin joaktivë</w:t>
      </w:r>
      <w:r w:rsidR="007A6E9B">
        <w:rPr>
          <w:rFonts w:ascii="Garamond" w:hAnsi="Garamond" w:cs="Times New Roman"/>
          <w:sz w:val="24"/>
          <w:szCs w:val="24"/>
        </w:rPr>
        <w:t>,</w:t>
      </w:r>
      <w:r w:rsidRPr="00664639">
        <w:rPr>
          <w:rFonts w:ascii="Garamond" w:hAnsi="Garamond" w:cs="Times New Roman"/>
          <w:sz w:val="24"/>
          <w:szCs w:val="24"/>
        </w:rPr>
        <w:t xml:space="preserve"> për shkak të përgjegjësive familjare dhe 24 për qind ishin të rinj joaktivë për arsye të tjera. Në vitin 2020, të rinjtë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joaktivë përbënin 65% të totalit. Tabela më poshtë tregon ndarjen e popullsisë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sipas kategorive/nëngrupeve.</w:t>
      </w:r>
    </w:p>
    <w:p w14:paraId="5248FDC7" w14:textId="77777777" w:rsidR="000F510D" w:rsidRPr="00664639" w:rsidRDefault="000F510D" w:rsidP="000F510D">
      <w:pPr>
        <w:spacing w:after="0" w:line="240" w:lineRule="auto"/>
        <w:ind w:firstLine="284"/>
        <w:jc w:val="both"/>
        <w:rPr>
          <w:rFonts w:ascii="Garamond" w:hAnsi="Garamond" w:cs="Times New Roman"/>
          <w:sz w:val="24"/>
          <w:szCs w:val="24"/>
        </w:rPr>
      </w:pPr>
    </w:p>
    <w:p w14:paraId="553C8E2A" w14:textId="501F16A3" w:rsidR="000F510D" w:rsidRPr="007D4BA3" w:rsidRDefault="000F510D" w:rsidP="000F510D">
      <w:pPr>
        <w:spacing w:after="0" w:line="240" w:lineRule="auto"/>
        <w:ind w:firstLine="284"/>
        <w:jc w:val="center"/>
        <w:rPr>
          <w:rFonts w:ascii="Garamond" w:hAnsi="Garamond" w:cs="Times New Roman"/>
          <w:i/>
          <w:iCs/>
          <w:sz w:val="24"/>
          <w:szCs w:val="24"/>
        </w:rPr>
      </w:pPr>
      <w:r w:rsidRPr="007D4BA3">
        <w:rPr>
          <w:rFonts w:ascii="Garamond" w:hAnsi="Garamond" w:cs="Times New Roman"/>
          <w:b/>
          <w:bCs/>
          <w:i/>
          <w:iCs/>
          <w:sz w:val="24"/>
          <w:szCs w:val="24"/>
        </w:rPr>
        <w:t>Tabela 2</w:t>
      </w:r>
      <w:r w:rsidR="007D4BA3" w:rsidRPr="007D4BA3">
        <w:rPr>
          <w:rFonts w:ascii="Garamond" w:hAnsi="Garamond" w:cs="Times New Roman"/>
          <w:b/>
          <w:bCs/>
          <w:i/>
          <w:iCs/>
          <w:sz w:val="24"/>
          <w:szCs w:val="24"/>
        </w:rPr>
        <w:t>:</w:t>
      </w:r>
      <w:r w:rsidRPr="007D4BA3">
        <w:rPr>
          <w:rFonts w:ascii="Garamond" w:hAnsi="Garamond" w:cs="Times New Roman"/>
          <w:i/>
          <w:iCs/>
          <w:sz w:val="24"/>
          <w:szCs w:val="24"/>
        </w:rPr>
        <w:t xml:space="preserve"> Ndarja e popullsisë së të rinjve </w:t>
      </w:r>
      <w:proofErr w:type="spellStart"/>
      <w:r w:rsidRPr="007D4BA3">
        <w:rPr>
          <w:rFonts w:ascii="Garamond" w:hAnsi="Garamond" w:cs="Times New Roman"/>
          <w:i/>
          <w:iCs/>
          <w:sz w:val="24"/>
          <w:szCs w:val="24"/>
        </w:rPr>
        <w:t>NEET</w:t>
      </w:r>
      <w:proofErr w:type="spellEnd"/>
      <w:r w:rsidRPr="007D4BA3">
        <w:rPr>
          <w:rFonts w:ascii="Garamond" w:hAnsi="Garamond" w:cs="Times New Roman"/>
          <w:i/>
          <w:iCs/>
          <w:sz w:val="24"/>
          <w:szCs w:val="24"/>
        </w:rPr>
        <w:t xml:space="preserve"> në nëngrupe</w:t>
      </w:r>
    </w:p>
    <w:tbl>
      <w:tblPr>
        <w:tblStyle w:val="GridTable1Light-Accent11"/>
        <w:tblW w:w="0" w:type="auto"/>
        <w:jc w:val="center"/>
        <w:tblLook w:val="04A0" w:firstRow="1" w:lastRow="0" w:firstColumn="1" w:lastColumn="0" w:noHBand="0" w:noVBand="1"/>
      </w:tblPr>
      <w:tblGrid>
        <w:gridCol w:w="3626"/>
        <w:gridCol w:w="591"/>
      </w:tblGrid>
      <w:tr w:rsidR="000F510D" w:rsidRPr="007D4BA3" w14:paraId="252B9269" w14:textId="77777777" w:rsidTr="0022579F">
        <w:trPr>
          <w:cnfStyle w:val="100000000000" w:firstRow="1" w:lastRow="0" w:firstColumn="0" w:lastColumn="0" w:oddVBand="0" w:evenVBand="0" w:oddHBand="0"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F26B70E" w14:textId="76C807EC" w:rsidR="000F510D" w:rsidRPr="007D4BA3" w:rsidRDefault="000F510D" w:rsidP="000F510D">
            <w:pPr>
              <w:jc w:val="center"/>
              <w:rPr>
                <w:rFonts w:ascii="Garamond" w:eastAsia="Times New Roman" w:hAnsi="Garamond" w:cs="Times New Roman"/>
                <w:sz w:val="20"/>
                <w:szCs w:val="20"/>
              </w:rPr>
            </w:pPr>
            <w:r w:rsidRPr="007D4BA3">
              <w:rPr>
                <w:rFonts w:ascii="Garamond" w:hAnsi="Garamond" w:cs="Times New Roman"/>
                <w:sz w:val="20"/>
                <w:szCs w:val="20"/>
              </w:rPr>
              <w:t>15</w:t>
            </w:r>
            <w:r w:rsidR="00070E05">
              <w:rPr>
                <w:rFonts w:ascii="Garamond" w:hAnsi="Garamond" w:cs="Times New Roman"/>
                <w:sz w:val="20"/>
                <w:szCs w:val="20"/>
              </w:rPr>
              <w:t>–</w:t>
            </w:r>
            <w:r w:rsidRPr="007D4BA3">
              <w:rPr>
                <w:rFonts w:ascii="Garamond" w:hAnsi="Garamond" w:cs="Times New Roman"/>
                <w:sz w:val="20"/>
                <w:szCs w:val="20"/>
              </w:rPr>
              <w:t>29</w:t>
            </w:r>
          </w:p>
        </w:tc>
        <w:tc>
          <w:tcPr>
            <w:tcW w:w="0" w:type="auto"/>
            <w:noWrap/>
            <w:hideMark/>
          </w:tcPr>
          <w:p w14:paraId="5B4946BC" w14:textId="77777777" w:rsidR="000F510D" w:rsidRPr="007D4BA3"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2023</w:t>
            </w:r>
          </w:p>
        </w:tc>
      </w:tr>
      <w:tr w:rsidR="000F510D" w:rsidRPr="007D4BA3" w14:paraId="14096A34"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139C8024" w14:textId="77777777"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bCs w:val="0"/>
                <w:sz w:val="20"/>
                <w:szCs w:val="20"/>
              </w:rPr>
              <w:t>Të papunë</w:t>
            </w:r>
          </w:p>
        </w:tc>
        <w:tc>
          <w:tcPr>
            <w:tcW w:w="0" w:type="auto"/>
            <w:noWrap/>
          </w:tcPr>
          <w:p w14:paraId="75ECAF2E"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49%</w:t>
            </w:r>
          </w:p>
        </w:tc>
      </w:tr>
      <w:tr w:rsidR="000F510D" w:rsidRPr="007D4BA3" w14:paraId="125C0E11"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483C1559" w14:textId="77777777" w:rsidR="000F510D" w:rsidRPr="007D4BA3" w:rsidRDefault="000F510D" w:rsidP="000F510D">
            <w:pPr>
              <w:jc w:val="right"/>
              <w:rPr>
                <w:rFonts w:ascii="Garamond" w:eastAsia="Times New Roman" w:hAnsi="Garamond" w:cs="Times New Roman"/>
                <w:i/>
                <w:iCs/>
                <w:sz w:val="20"/>
                <w:szCs w:val="20"/>
              </w:rPr>
            </w:pPr>
            <w:r w:rsidRPr="007D4BA3">
              <w:rPr>
                <w:rFonts w:ascii="Garamond" w:hAnsi="Garamond" w:cs="Times New Roman"/>
                <w:b w:val="0"/>
                <w:i/>
                <w:iCs/>
                <w:sz w:val="20"/>
                <w:szCs w:val="20"/>
              </w:rPr>
              <w:t>Të papunë afatshkurtër</w:t>
            </w:r>
          </w:p>
        </w:tc>
        <w:tc>
          <w:tcPr>
            <w:tcW w:w="0" w:type="auto"/>
            <w:noWrap/>
          </w:tcPr>
          <w:p w14:paraId="440BC39C"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sz w:val="20"/>
                <w:szCs w:val="20"/>
              </w:rPr>
            </w:pPr>
            <w:r w:rsidRPr="007D4BA3">
              <w:rPr>
                <w:rFonts w:ascii="Garamond" w:hAnsi="Garamond" w:cs="Times New Roman"/>
                <w:i/>
                <w:iCs/>
                <w:sz w:val="20"/>
                <w:szCs w:val="20"/>
              </w:rPr>
              <w:t>15%</w:t>
            </w:r>
          </w:p>
        </w:tc>
      </w:tr>
      <w:tr w:rsidR="000F510D" w:rsidRPr="007D4BA3" w14:paraId="1AEA81E9"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70946635" w14:textId="77777777" w:rsidR="000F510D" w:rsidRPr="007D4BA3" w:rsidRDefault="000F510D" w:rsidP="000F510D">
            <w:pPr>
              <w:jc w:val="right"/>
              <w:rPr>
                <w:rFonts w:ascii="Garamond" w:eastAsia="Times New Roman" w:hAnsi="Garamond" w:cs="Times New Roman"/>
                <w:i/>
                <w:iCs/>
                <w:sz w:val="20"/>
                <w:szCs w:val="20"/>
              </w:rPr>
            </w:pPr>
            <w:r w:rsidRPr="007D4BA3">
              <w:rPr>
                <w:rFonts w:ascii="Garamond" w:hAnsi="Garamond" w:cs="Times New Roman"/>
                <w:b w:val="0"/>
                <w:i/>
                <w:iCs/>
                <w:sz w:val="20"/>
                <w:szCs w:val="20"/>
              </w:rPr>
              <w:t>Të papunë afatgjatë</w:t>
            </w:r>
          </w:p>
        </w:tc>
        <w:tc>
          <w:tcPr>
            <w:tcW w:w="0" w:type="auto"/>
            <w:noWrap/>
          </w:tcPr>
          <w:p w14:paraId="0821FCC3"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sz w:val="20"/>
                <w:szCs w:val="20"/>
              </w:rPr>
            </w:pPr>
            <w:r w:rsidRPr="007D4BA3">
              <w:rPr>
                <w:rFonts w:ascii="Garamond" w:hAnsi="Garamond" w:cs="Times New Roman"/>
                <w:i/>
                <w:iCs/>
                <w:sz w:val="20"/>
                <w:szCs w:val="20"/>
              </w:rPr>
              <w:t>34%</w:t>
            </w:r>
          </w:p>
        </w:tc>
      </w:tr>
      <w:tr w:rsidR="000F510D" w:rsidRPr="007D4BA3" w14:paraId="27ABF723"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1867C8C" w14:textId="77777777"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sz w:val="20"/>
                <w:szCs w:val="20"/>
              </w:rPr>
              <w:lastRenderedPageBreak/>
              <w:t xml:space="preserve">Të rinj që </w:t>
            </w:r>
            <w:proofErr w:type="spellStart"/>
            <w:r w:rsidRPr="007D4BA3">
              <w:rPr>
                <w:rFonts w:ascii="Garamond" w:hAnsi="Garamond" w:cs="Times New Roman"/>
                <w:b w:val="0"/>
                <w:sz w:val="20"/>
                <w:szCs w:val="20"/>
              </w:rPr>
              <w:t>rihyjnë</w:t>
            </w:r>
            <w:proofErr w:type="spellEnd"/>
            <w:r w:rsidRPr="007D4BA3">
              <w:rPr>
                <w:rFonts w:ascii="Garamond" w:hAnsi="Garamond" w:cs="Times New Roman"/>
                <w:b w:val="0"/>
                <w:sz w:val="20"/>
                <w:szCs w:val="20"/>
              </w:rPr>
              <w:t xml:space="preserve"> në tregun e punës</w:t>
            </w:r>
          </w:p>
        </w:tc>
        <w:tc>
          <w:tcPr>
            <w:tcW w:w="0" w:type="auto"/>
            <w:noWrap/>
          </w:tcPr>
          <w:p w14:paraId="0F64C37B"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7%</w:t>
            </w:r>
          </w:p>
        </w:tc>
      </w:tr>
      <w:tr w:rsidR="000F510D" w:rsidRPr="007D4BA3" w14:paraId="66EFABED"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0B34CF10" w14:textId="319FE793"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sz w:val="20"/>
                <w:szCs w:val="20"/>
              </w:rPr>
              <w:t>Joaktivë</w:t>
            </w:r>
            <w:r w:rsidR="0022579F">
              <w:rPr>
                <w:rFonts w:ascii="Garamond" w:hAnsi="Garamond" w:cs="Times New Roman"/>
                <w:b w:val="0"/>
                <w:sz w:val="20"/>
                <w:szCs w:val="20"/>
              </w:rPr>
              <w:t>,</w:t>
            </w:r>
            <w:r w:rsidRPr="007D4BA3">
              <w:rPr>
                <w:rFonts w:ascii="Garamond" w:hAnsi="Garamond" w:cs="Times New Roman"/>
                <w:b w:val="0"/>
                <w:sz w:val="20"/>
                <w:szCs w:val="20"/>
              </w:rPr>
              <w:t xml:space="preserve"> për shkak të përgjegjësive familjare</w:t>
            </w:r>
          </w:p>
        </w:tc>
        <w:tc>
          <w:tcPr>
            <w:tcW w:w="0" w:type="auto"/>
            <w:noWrap/>
          </w:tcPr>
          <w:p w14:paraId="03F84805"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13%</w:t>
            </w:r>
          </w:p>
        </w:tc>
      </w:tr>
      <w:tr w:rsidR="000F510D" w:rsidRPr="007D4BA3" w14:paraId="692C6914"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13A38136" w14:textId="77777777"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sz w:val="20"/>
                <w:szCs w:val="20"/>
              </w:rPr>
              <w:t>Të sëmur</w:t>
            </w:r>
            <w:r w:rsidRPr="0022579F">
              <w:rPr>
                <w:rFonts w:ascii="Garamond" w:hAnsi="Garamond" w:cs="Times New Roman"/>
                <w:b w:val="0"/>
                <w:bCs w:val="0"/>
                <w:sz w:val="20"/>
                <w:szCs w:val="20"/>
              </w:rPr>
              <w:t>ë</w:t>
            </w:r>
            <w:r w:rsidRPr="007D4BA3">
              <w:rPr>
                <w:rFonts w:ascii="Garamond" w:hAnsi="Garamond" w:cs="Times New Roman"/>
                <w:b w:val="0"/>
                <w:sz w:val="20"/>
                <w:szCs w:val="20"/>
              </w:rPr>
              <w:t xml:space="preserve"> dhe me aftësi të kufizuara</w:t>
            </w:r>
          </w:p>
        </w:tc>
        <w:tc>
          <w:tcPr>
            <w:tcW w:w="0" w:type="auto"/>
            <w:noWrap/>
          </w:tcPr>
          <w:p w14:paraId="02A0AD7E"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5%</w:t>
            </w:r>
          </w:p>
        </w:tc>
      </w:tr>
      <w:tr w:rsidR="000F510D" w:rsidRPr="007D4BA3" w14:paraId="18CE3D29"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67C807D8" w14:textId="77777777"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sz w:val="20"/>
                <w:szCs w:val="20"/>
              </w:rPr>
              <w:t>Punonjës të dekurajuar</w:t>
            </w:r>
          </w:p>
        </w:tc>
        <w:tc>
          <w:tcPr>
            <w:tcW w:w="0" w:type="auto"/>
            <w:noWrap/>
          </w:tcPr>
          <w:p w14:paraId="7FE1E9AB"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2%</w:t>
            </w:r>
          </w:p>
        </w:tc>
      </w:tr>
      <w:tr w:rsidR="000F510D" w:rsidRPr="007D4BA3" w14:paraId="74D51BE6"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B0D0112" w14:textId="77777777" w:rsidR="000F510D" w:rsidRPr="007D4BA3" w:rsidRDefault="000F510D" w:rsidP="000F510D">
            <w:pPr>
              <w:rPr>
                <w:rFonts w:ascii="Garamond" w:eastAsia="Times New Roman" w:hAnsi="Garamond" w:cs="Times New Roman"/>
                <w:sz w:val="20"/>
                <w:szCs w:val="20"/>
              </w:rPr>
            </w:pPr>
            <w:r w:rsidRPr="007D4BA3">
              <w:rPr>
                <w:rFonts w:ascii="Garamond" w:hAnsi="Garamond" w:cs="Times New Roman"/>
                <w:b w:val="0"/>
                <w:sz w:val="20"/>
                <w:szCs w:val="20"/>
              </w:rPr>
              <w:t>Joaktivë për arsye të tjera</w:t>
            </w:r>
          </w:p>
        </w:tc>
        <w:tc>
          <w:tcPr>
            <w:tcW w:w="0" w:type="auto"/>
            <w:noWrap/>
          </w:tcPr>
          <w:p w14:paraId="7CEEEBB3" w14:textId="77777777" w:rsidR="000F510D" w:rsidRPr="007D4BA3"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7D4BA3">
              <w:rPr>
                <w:rFonts w:ascii="Garamond" w:hAnsi="Garamond" w:cs="Times New Roman"/>
                <w:sz w:val="20"/>
                <w:szCs w:val="20"/>
              </w:rPr>
              <w:t>24%</w:t>
            </w:r>
          </w:p>
        </w:tc>
      </w:tr>
      <w:tr w:rsidR="000F510D" w:rsidRPr="007D4BA3" w14:paraId="3A5F28BA" w14:textId="77777777" w:rsidTr="0022579F">
        <w:trPr>
          <w:trHeight w:val="144"/>
          <w:jc w:val="center"/>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2E9C39B9" w14:textId="77777777" w:rsidR="000F510D" w:rsidRPr="007D4BA3" w:rsidRDefault="000F510D" w:rsidP="000F510D">
            <w:pPr>
              <w:rPr>
                <w:rFonts w:ascii="Garamond" w:eastAsia="Times New Roman" w:hAnsi="Garamond" w:cs="Times New Roman"/>
                <w:b w:val="0"/>
                <w:bCs w:val="0"/>
                <w:i/>
                <w:iCs/>
                <w:sz w:val="20"/>
                <w:szCs w:val="20"/>
              </w:rPr>
            </w:pPr>
            <w:r w:rsidRPr="007D4BA3">
              <w:rPr>
                <w:rFonts w:ascii="Garamond" w:hAnsi="Garamond" w:cs="Times New Roman"/>
                <w:b w:val="0"/>
                <w:bCs w:val="0"/>
                <w:i/>
                <w:iCs/>
                <w:sz w:val="20"/>
                <w:szCs w:val="20"/>
              </w:rPr>
              <w:t>Burimi i informacionit: Anketa e Forcave të Punës, 2023</w:t>
            </w:r>
          </w:p>
        </w:tc>
      </w:tr>
    </w:tbl>
    <w:p w14:paraId="6FAA3C16" w14:textId="77777777" w:rsidR="000F510D" w:rsidRPr="00664639" w:rsidRDefault="000F510D" w:rsidP="000F510D">
      <w:pPr>
        <w:spacing w:after="0" w:line="240" w:lineRule="auto"/>
        <w:ind w:firstLine="284"/>
        <w:jc w:val="both"/>
        <w:rPr>
          <w:rFonts w:ascii="Garamond" w:hAnsi="Garamond" w:cs="Times New Roman"/>
          <w:sz w:val="24"/>
          <w:szCs w:val="24"/>
        </w:rPr>
      </w:pPr>
    </w:p>
    <w:p w14:paraId="70D013FF" w14:textId="0AC17E51"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Krahasuar me të dhënat nga ushtrimi i profilizimit i kryer në vitin 2021, ka pasur një </w:t>
      </w:r>
      <w:r w:rsidRPr="00664639">
        <w:rPr>
          <w:rFonts w:ascii="Garamond" w:hAnsi="Garamond" w:cs="Times New Roman"/>
          <w:b/>
          <w:bCs/>
          <w:sz w:val="24"/>
          <w:szCs w:val="24"/>
        </w:rPr>
        <w:t xml:space="preserve">ulje të ndjeshme në përqindjen e të rinjve </w:t>
      </w:r>
      <w:proofErr w:type="spellStart"/>
      <w:r w:rsidRPr="00664639">
        <w:rPr>
          <w:rFonts w:ascii="Garamond" w:hAnsi="Garamond" w:cs="Times New Roman"/>
          <w:b/>
          <w:bCs/>
          <w:sz w:val="24"/>
          <w:szCs w:val="24"/>
        </w:rPr>
        <w:t>NEET</w:t>
      </w:r>
      <w:proofErr w:type="spellEnd"/>
      <w:r w:rsidRPr="00664639">
        <w:rPr>
          <w:rFonts w:ascii="Garamond" w:hAnsi="Garamond" w:cs="Times New Roman"/>
          <w:b/>
          <w:bCs/>
          <w:sz w:val="24"/>
          <w:szCs w:val="24"/>
        </w:rPr>
        <w:t xml:space="preserve"> joaktivë</w:t>
      </w:r>
      <w:r w:rsidRPr="00664639">
        <w:rPr>
          <w:rFonts w:ascii="Garamond" w:hAnsi="Garamond" w:cs="Times New Roman"/>
          <w:sz w:val="24"/>
          <w:szCs w:val="24"/>
        </w:rPr>
        <w:t xml:space="preserve"> (-13,9 pikë përqindje</w:t>
      </w:r>
      <w:r w:rsidR="0022579F">
        <w:rPr>
          <w:rFonts w:ascii="Garamond" w:hAnsi="Garamond" w:cs="Times New Roman"/>
          <w:sz w:val="24"/>
          <w:szCs w:val="24"/>
        </w:rPr>
        <w:t>je</w:t>
      </w:r>
      <w:r w:rsidRPr="00664639">
        <w:rPr>
          <w:rFonts w:ascii="Garamond" w:hAnsi="Garamond" w:cs="Times New Roman"/>
          <w:sz w:val="24"/>
          <w:szCs w:val="24"/>
        </w:rPr>
        <w:t xml:space="preserve">) dhe, rrjedhimisht, brenda këtij grupi, në përqindjen e punonjësve të dekurajuar, e cila ra nga 15,2% në 2%. </w:t>
      </w:r>
      <w:r w:rsidRPr="00664639">
        <w:rPr>
          <w:rFonts w:ascii="Garamond" w:hAnsi="Garamond" w:cs="Times New Roman"/>
          <w:b/>
          <w:bCs/>
          <w:sz w:val="24"/>
          <w:szCs w:val="24"/>
        </w:rPr>
        <w:t xml:space="preserve">Përqindja e të rinjve </w:t>
      </w:r>
      <w:proofErr w:type="spellStart"/>
      <w:r w:rsidRPr="00664639">
        <w:rPr>
          <w:rFonts w:ascii="Garamond" w:hAnsi="Garamond" w:cs="Times New Roman"/>
          <w:b/>
          <w:bCs/>
          <w:sz w:val="24"/>
          <w:szCs w:val="24"/>
        </w:rPr>
        <w:t>NEET</w:t>
      </w:r>
      <w:proofErr w:type="spellEnd"/>
      <w:r w:rsidRPr="00664639">
        <w:rPr>
          <w:rFonts w:ascii="Garamond" w:hAnsi="Garamond" w:cs="Times New Roman"/>
          <w:b/>
          <w:bCs/>
          <w:sz w:val="24"/>
          <w:szCs w:val="24"/>
        </w:rPr>
        <w:t xml:space="preserve"> joaktivë</w:t>
      </w:r>
      <w:r w:rsidR="0022579F">
        <w:rPr>
          <w:rFonts w:ascii="Garamond" w:hAnsi="Garamond" w:cs="Times New Roman"/>
          <w:b/>
          <w:bCs/>
          <w:sz w:val="24"/>
          <w:szCs w:val="24"/>
        </w:rPr>
        <w:t>,</w:t>
      </w:r>
      <w:r w:rsidRPr="00664639">
        <w:rPr>
          <w:rFonts w:ascii="Garamond" w:hAnsi="Garamond" w:cs="Times New Roman"/>
          <w:b/>
          <w:bCs/>
          <w:sz w:val="24"/>
          <w:szCs w:val="24"/>
        </w:rPr>
        <w:t xml:space="preserve"> për shkak të përgjegjësive familjare ka mbetur relativisht e qëndrueshme</w:t>
      </w:r>
      <w:r w:rsidRPr="00664639">
        <w:rPr>
          <w:rFonts w:ascii="Garamond" w:hAnsi="Garamond" w:cs="Times New Roman"/>
          <w:sz w:val="24"/>
          <w:szCs w:val="24"/>
        </w:rPr>
        <w:t>, dhe sipas të dhënave, është ulur me 2,2 pikë përqindje</w:t>
      </w:r>
      <w:r w:rsidR="0022579F">
        <w:rPr>
          <w:rFonts w:ascii="Garamond" w:hAnsi="Garamond" w:cs="Times New Roman"/>
          <w:sz w:val="24"/>
          <w:szCs w:val="24"/>
        </w:rPr>
        <w:t>je</w:t>
      </w:r>
      <w:r w:rsidRPr="00664639">
        <w:rPr>
          <w:rFonts w:ascii="Garamond" w:hAnsi="Garamond" w:cs="Times New Roman"/>
          <w:sz w:val="24"/>
          <w:szCs w:val="24"/>
        </w:rPr>
        <w:t xml:space="preserve"> nga viti 2020 në vitin 2023. Numri i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të përfshirë në kategorinë “joaktivë për arsye të tjera” mbetet i lartë, megjithëse ka rënë me 4,6 pikë përqindje</w:t>
      </w:r>
      <w:r w:rsidR="0022579F">
        <w:rPr>
          <w:rFonts w:ascii="Garamond" w:hAnsi="Garamond" w:cs="Times New Roman"/>
          <w:sz w:val="24"/>
          <w:szCs w:val="24"/>
        </w:rPr>
        <w:t>je</w:t>
      </w:r>
      <w:r w:rsidRPr="00664639">
        <w:rPr>
          <w:rFonts w:ascii="Garamond" w:hAnsi="Garamond" w:cs="Times New Roman"/>
          <w:sz w:val="24"/>
          <w:szCs w:val="24"/>
        </w:rPr>
        <w:t>.</w:t>
      </w:r>
    </w:p>
    <w:p w14:paraId="799C0F26" w14:textId="55D664D6"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Niveli arsimor i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tregon se në vitin 2023, 35 për qind kishin arsim bazë, 44 për qind kishin arsim të mesëm, ndërsa 21% kishin arsim të lartë.</w:t>
      </w:r>
      <w:r w:rsidR="00664639" w:rsidRPr="00664639">
        <w:rPr>
          <w:rFonts w:ascii="Garamond" w:hAnsi="Garamond" w:cs="Times New Roman"/>
          <w:sz w:val="24"/>
          <w:szCs w:val="24"/>
        </w:rPr>
        <w:t xml:space="preserve"> </w:t>
      </w:r>
    </w:p>
    <w:p w14:paraId="72FE2C33" w14:textId="77777777" w:rsidR="000F510D" w:rsidRPr="00664639" w:rsidRDefault="000F510D" w:rsidP="000F510D">
      <w:pPr>
        <w:spacing w:after="0" w:line="240" w:lineRule="auto"/>
        <w:ind w:firstLine="284"/>
        <w:jc w:val="both"/>
        <w:rPr>
          <w:rFonts w:ascii="Garamond" w:hAnsi="Garamond" w:cs="Times New Roman"/>
          <w:sz w:val="24"/>
          <w:szCs w:val="24"/>
        </w:rPr>
      </w:pPr>
    </w:p>
    <w:p w14:paraId="1BF28310" w14:textId="71BA1247" w:rsidR="000F510D" w:rsidRPr="0022579F" w:rsidRDefault="000F510D" w:rsidP="000F510D">
      <w:pPr>
        <w:spacing w:after="0" w:line="240" w:lineRule="auto"/>
        <w:ind w:firstLine="284"/>
        <w:jc w:val="center"/>
        <w:rPr>
          <w:rFonts w:ascii="Garamond" w:hAnsi="Garamond" w:cs="Times New Roman"/>
          <w:i/>
          <w:iCs/>
          <w:sz w:val="24"/>
          <w:szCs w:val="24"/>
        </w:rPr>
      </w:pPr>
      <w:r w:rsidRPr="0022579F">
        <w:rPr>
          <w:rFonts w:ascii="Garamond" w:hAnsi="Garamond" w:cs="Times New Roman"/>
          <w:b/>
          <w:bCs/>
          <w:i/>
          <w:iCs/>
          <w:sz w:val="24"/>
          <w:szCs w:val="24"/>
        </w:rPr>
        <w:t>Tabela 3</w:t>
      </w:r>
      <w:r w:rsidR="0022579F" w:rsidRPr="0022579F">
        <w:rPr>
          <w:rFonts w:ascii="Garamond" w:hAnsi="Garamond" w:cs="Times New Roman"/>
          <w:b/>
          <w:bCs/>
          <w:i/>
          <w:iCs/>
          <w:sz w:val="24"/>
          <w:szCs w:val="24"/>
        </w:rPr>
        <w:t>:</w:t>
      </w:r>
      <w:r w:rsidRPr="0022579F">
        <w:rPr>
          <w:rFonts w:ascii="Garamond" w:hAnsi="Garamond" w:cs="Times New Roman"/>
          <w:i/>
          <w:iCs/>
          <w:sz w:val="24"/>
          <w:szCs w:val="24"/>
        </w:rPr>
        <w:t xml:space="preserve"> Niveli arsimor i të rinjve </w:t>
      </w:r>
      <w:proofErr w:type="spellStart"/>
      <w:r w:rsidRPr="0022579F">
        <w:rPr>
          <w:rFonts w:ascii="Garamond" w:hAnsi="Garamond" w:cs="Times New Roman"/>
          <w:i/>
          <w:iCs/>
          <w:sz w:val="24"/>
          <w:szCs w:val="24"/>
        </w:rPr>
        <w:t>NEET</w:t>
      </w:r>
      <w:proofErr w:type="spellEnd"/>
    </w:p>
    <w:tbl>
      <w:tblPr>
        <w:tblStyle w:val="GridTable1Light-Accent11"/>
        <w:tblW w:w="3344" w:type="pct"/>
        <w:jc w:val="center"/>
        <w:tblLook w:val="04A0" w:firstRow="1" w:lastRow="0" w:firstColumn="1" w:lastColumn="0" w:noHBand="0" w:noVBand="1"/>
      </w:tblPr>
      <w:tblGrid>
        <w:gridCol w:w="4158"/>
        <w:gridCol w:w="1872"/>
      </w:tblGrid>
      <w:tr w:rsidR="000F510D" w:rsidRPr="0022579F" w14:paraId="01D7D0DA" w14:textId="77777777" w:rsidTr="0022579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448" w:type="pct"/>
            <w:noWrap/>
            <w:hideMark/>
          </w:tcPr>
          <w:p w14:paraId="419AAAE5" w14:textId="52720F81" w:rsidR="000F510D" w:rsidRPr="0022579F" w:rsidRDefault="000F510D" w:rsidP="000F510D">
            <w:pPr>
              <w:jc w:val="center"/>
              <w:rPr>
                <w:rFonts w:ascii="Garamond" w:eastAsia="Times New Roman" w:hAnsi="Garamond" w:cs="Times New Roman"/>
                <w:sz w:val="20"/>
                <w:szCs w:val="20"/>
              </w:rPr>
            </w:pPr>
            <w:r w:rsidRPr="0022579F">
              <w:rPr>
                <w:rFonts w:ascii="Garamond" w:hAnsi="Garamond" w:cs="Times New Roman"/>
                <w:sz w:val="20"/>
                <w:szCs w:val="20"/>
              </w:rPr>
              <w:t>15</w:t>
            </w:r>
            <w:r w:rsidR="0022579F" w:rsidRPr="0022579F">
              <w:rPr>
                <w:rFonts w:ascii="Garamond" w:hAnsi="Garamond" w:cs="Times New Roman"/>
                <w:sz w:val="20"/>
                <w:szCs w:val="20"/>
              </w:rPr>
              <w:t>–</w:t>
            </w:r>
            <w:r w:rsidRPr="0022579F">
              <w:rPr>
                <w:rFonts w:ascii="Garamond" w:hAnsi="Garamond" w:cs="Times New Roman"/>
                <w:sz w:val="20"/>
                <w:szCs w:val="20"/>
              </w:rPr>
              <w:t xml:space="preserve">29 </w:t>
            </w:r>
          </w:p>
        </w:tc>
        <w:tc>
          <w:tcPr>
            <w:tcW w:w="1552" w:type="pct"/>
            <w:noWrap/>
            <w:hideMark/>
          </w:tcPr>
          <w:p w14:paraId="659AE1DD" w14:textId="77777777" w:rsidR="000F510D" w:rsidRPr="0022579F"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22579F">
              <w:rPr>
                <w:rFonts w:ascii="Garamond" w:hAnsi="Garamond" w:cs="Times New Roman"/>
                <w:sz w:val="20"/>
                <w:szCs w:val="20"/>
              </w:rPr>
              <w:t>2023</w:t>
            </w:r>
          </w:p>
        </w:tc>
      </w:tr>
      <w:tr w:rsidR="000F510D" w:rsidRPr="0022579F" w14:paraId="7290C740" w14:textId="77777777" w:rsidTr="0022579F">
        <w:trPr>
          <w:trHeight w:val="20"/>
          <w:jc w:val="center"/>
        </w:trPr>
        <w:tc>
          <w:tcPr>
            <w:cnfStyle w:val="001000000000" w:firstRow="0" w:lastRow="0" w:firstColumn="1" w:lastColumn="0" w:oddVBand="0" w:evenVBand="0" w:oddHBand="0" w:evenHBand="0" w:firstRowFirstColumn="0" w:firstRowLastColumn="0" w:lastRowFirstColumn="0" w:lastRowLastColumn="0"/>
            <w:tcW w:w="3448" w:type="pct"/>
            <w:noWrap/>
            <w:hideMark/>
          </w:tcPr>
          <w:p w14:paraId="4F73EE72" w14:textId="77777777" w:rsidR="000F510D" w:rsidRPr="0022579F" w:rsidRDefault="000F510D" w:rsidP="000F510D">
            <w:pPr>
              <w:rPr>
                <w:rFonts w:ascii="Garamond" w:eastAsia="Times New Roman" w:hAnsi="Garamond" w:cs="Times New Roman"/>
                <w:b w:val="0"/>
                <w:sz w:val="20"/>
                <w:szCs w:val="20"/>
              </w:rPr>
            </w:pPr>
            <w:r w:rsidRPr="0022579F">
              <w:rPr>
                <w:rFonts w:ascii="Garamond" w:hAnsi="Garamond" w:cs="Times New Roman"/>
                <w:b w:val="0"/>
                <w:sz w:val="20"/>
                <w:szCs w:val="20"/>
              </w:rPr>
              <w:t>Arsim i detyrueshëm</w:t>
            </w:r>
          </w:p>
        </w:tc>
        <w:tc>
          <w:tcPr>
            <w:tcW w:w="1552" w:type="pct"/>
            <w:noWrap/>
            <w:hideMark/>
          </w:tcPr>
          <w:p w14:paraId="2D8F6E8C" w14:textId="77777777" w:rsidR="000F510D" w:rsidRPr="0022579F"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22579F">
              <w:rPr>
                <w:rFonts w:ascii="Garamond" w:hAnsi="Garamond" w:cs="Times New Roman"/>
                <w:sz w:val="20"/>
                <w:szCs w:val="20"/>
              </w:rPr>
              <w:t>35%</w:t>
            </w:r>
          </w:p>
        </w:tc>
      </w:tr>
      <w:tr w:rsidR="000F510D" w:rsidRPr="0022579F" w14:paraId="0F2F9FC6" w14:textId="77777777" w:rsidTr="0022579F">
        <w:trPr>
          <w:trHeight w:val="20"/>
          <w:jc w:val="center"/>
        </w:trPr>
        <w:tc>
          <w:tcPr>
            <w:cnfStyle w:val="001000000000" w:firstRow="0" w:lastRow="0" w:firstColumn="1" w:lastColumn="0" w:oddVBand="0" w:evenVBand="0" w:oddHBand="0" w:evenHBand="0" w:firstRowFirstColumn="0" w:firstRowLastColumn="0" w:lastRowFirstColumn="0" w:lastRowLastColumn="0"/>
            <w:tcW w:w="3448" w:type="pct"/>
            <w:noWrap/>
          </w:tcPr>
          <w:p w14:paraId="3738CCA6" w14:textId="77777777" w:rsidR="000F510D" w:rsidRPr="0022579F" w:rsidRDefault="000F510D" w:rsidP="000F510D">
            <w:pPr>
              <w:rPr>
                <w:rFonts w:ascii="Garamond" w:eastAsia="Times New Roman" w:hAnsi="Garamond" w:cs="Times New Roman"/>
                <w:b w:val="0"/>
                <w:sz w:val="20"/>
                <w:szCs w:val="20"/>
              </w:rPr>
            </w:pPr>
            <w:r w:rsidRPr="0022579F">
              <w:rPr>
                <w:rFonts w:ascii="Garamond" w:hAnsi="Garamond" w:cs="Times New Roman"/>
                <w:b w:val="0"/>
                <w:sz w:val="20"/>
                <w:szCs w:val="20"/>
              </w:rPr>
              <w:t>Arsim i mesëm</w:t>
            </w:r>
          </w:p>
        </w:tc>
        <w:tc>
          <w:tcPr>
            <w:tcW w:w="1552" w:type="pct"/>
            <w:noWrap/>
          </w:tcPr>
          <w:p w14:paraId="190FD373" w14:textId="77777777" w:rsidR="000F510D" w:rsidRPr="0022579F"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22579F">
              <w:rPr>
                <w:rFonts w:ascii="Garamond" w:hAnsi="Garamond" w:cs="Times New Roman"/>
                <w:sz w:val="20"/>
                <w:szCs w:val="20"/>
              </w:rPr>
              <w:t>44%</w:t>
            </w:r>
          </w:p>
        </w:tc>
      </w:tr>
      <w:tr w:rsidR="000F510D" w:rsidRPr="0022579F" w14:paraId="55ECBC9F" w14:textId="77777777" w:rsidTr="0022579F">
        <w:trPr>
          <w:trHeight w:val="20"/>
          <w:jc w:val="center"/>
        </w:trPr>
        <w:tc>
          <w:tcPr>
            <w:cnfStyle w:val="001000000000" w:firstRow="0" w:lastRow="0" w:firstColumn="1" w:lastColumn="0" w:oddVBand="0" w:evenVBand="0" w:oddHBand="0" w:evenHBand="0" w:firstRowFirstColumn="0" w:firstRowLastColumn="0" w:lastRowFirstColumn="0" w:lastRowLastColumn="0"/>
            <w:tcW w:w="3448" w:type="pct"/>
            <w:noWrap/>
            <w:hideMark/>
          </w:tcPr>
          <w:p w14:paraId="31111CDD" w14:textId="77777777" w:rsidR="000F510D" w:rsidRPr="0022579F" w:rsidRDefault="000F510D" w:rsidP="000F510D">
            <w:pPr>
              <w:rPr>
                <w:rFonts w:ascii="Garamond" w:eastAsia="Times New Roman" w:hAnsi="Garamond" w:cs="Times New Roman"/>
                <w:b w:val="0"/>
                <w:sz w:val="20"/>
                <w:szCs w:val="20"/>
              </w:rPr>
            </w:pPr>
            <w:r w:rsidRPr="0022579F">
              <w:rPr>
                <w:rFonts w:ascii="Garamond" w:hAnsi="Garamond" w:cs="Times New Roman"/>
                <w:b w:val="0"/>
                <w:sz w:val="20"/>
                <w:szCs w:val="20"/>
              </w:rPr>
              <w:t>Arsim i lartë</w:t>
            </w:r>
          </w:p>
        </w:tc>
        <w:tc>
          <w:tcPr>
            <w:tcW w:w="1552" w:type="pct"/>
            <w:noWrap/>
          </w:tcPr>
          <w:p w14:paraId="788D0B05" w14:textId="77777777" w:rsidR="000F510D" w:rsidRPr="0022579F" w:rsidRDefault="000F510D" w:rsidP="000F510D">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rPr>
            </w:pPr>
            <w:r w:rsidRPr="0022579F">
              <w:rPr>
                <w:rFonts w:ascii="Garamond" w:hAnsi="Garamond" w:cs="Times New Roman"/>
                <w:sz w:val="20"/>
                <w:szCs w:val="20"/>
              </w:rPr>
              <w:t>21%</w:t>
            </w:r>
          </w:p>
        </w:tc>
      </w:tr>
    </w:tbl>
    <w:p w14:paraId="760CF8B3" w14:textId="77777777" w:rsidR="000F510D" w:rsidRPr="00664639" w:rsidRDefault="000F510D" w:rsidP="000F510D">
      <w:pPr>
        <w:spacing w:after="0" w:line="240" w:lineRule="auto"/>
        <w:ind w:firstLine="284"/>
        <w:rPr>
          <w:rFonts w:ascii="Garamond" w:hAnsi="Garamond" w:cs="Times New Roman"/>
          <w:sz w:val="24"/>
          <w:szCs w:val="24"/>
        </w:rPr>
      </w:pPr>
    </w:p>
    <w:p w14:paraId="6AADDC2B" w14:textId="76C9AA85"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b/>
          <w:bCs/>
          <w:sz w:val="24"/>
          <w:szCs w:val="24"/>
        </w:rPr>
        <w:t xml:space="preserve">Dallimet gjinore tregojnë se vajzat dhe gratë </w:t>
      </w:r>
      <w:proofErr w:type="spellStart"/>
      <w:r w:rsidRPr="00664639">
        <w:rPr>
          <w:rFonts w:ascii="Garamond" w:hAnsi="Garamond" w:cs="Times New Roman"/>
          <w:b/>
          <w:bCs/>
          <w:sz w:val="24"/>
          <w:szCs w:val="24"/>
        </w:rPr>
        <w:t>NEET</w:t>
      </w:r>
      <w:proofErr w:type="spellEnd"/>
      <w:r w:rsidRPr="00664639">
        <w:rPr>
          <w:rFonts w:ascii="Garamond" w:hAnsi="Garamond" w:cs="Times New Roman"/>
          <w:b/>
          <w:bCs/>
          <w:sz w:val="24"/>
          <w:szCs w:val="24"/>
        </w:rPr>
        <w:t xml:space="preserve"> kanë nivel më të lartë arsimor krahasuar me burrat </w:t>
      </w:r>
      <w:proofErr w:type="spellStart"/>
      <w:r w:rsidRPr="00664639">
        <w:rPr>
          <w:rFonts w:ascii="Garamond" w:hAnsi="Garamond" w:cs="Times New Roman"/>
          <w:b/>
          <w:bCs/>
          <w:sz w:val="24"/>
          <w:szCs w:val="24"/>
        </w:rPr>
        <w:t>NEET</w:t>
      </w:r>
      <w:proofErr w:type="spellEnd"/>
      <w:r w:rsidRPr="00664639">
        <w:rPr>
          <w:rFonts w:ascii="Garamond" w:hAnsi="Garamond" w:cs="Times New Roman"/>
          <w:sz w:val="24"/>
          <w:szCs w:val="24"/>
        </w:rPr>
        <w:t>.</w:t>
      </w:r>
      <w:r w:rsidR="00664639" w:rsidRPr="00664639">
        <w:rPr>
          <w:rFonts w:ascii="Garamond" w:hAnsi="Garamond" w:cs="Times New Roman"/>
          <w:sz w:val="24"/>
          <w:szCs w:val="24"/>
        </w:rPr>
        <w:t xml:space="preserve"> </w:t>
      </w:r>
      <w:r w:rsidRPr="00664639">
        <w:rPr>
          <w:rFonts w:ascii="Garamond" w:hAnsi="Garamond" w:cs="Times New Roman"/>
          <w:sz w:val="24"/>
          <w:szCs w:val="24"/>
        </w:rPr>
        <w:t xml:space="preserve">Të dhënat rreth nivelit arsimor tregojnë se 28 për qind e </w:t>
      </w:r>
      <w:r w:rsidRPr="00664639">
        <w:rPr>
          <w:rFonts w:ascii="Garamond" w:hAnsi="Garamond" w:cs="Times New Roman"/>
          <w:b/>
          <w:bCs/>
          <w:sz w:val="24"/>
          <w:szCs w:val="24"/>
        </w:rPr>
        <w:t>vajzave dhe grave</w:t>
      </w:r>
      <w:r w:rsidRPr="00664639">
        <w:rPr>
          <w:rFonts w:ascii="Garamond" w:hAnsi="Garamond" w:cs="Times New Roman"/>
          <w:sz w:val="24"/>
          <w:szCs w:val="24"/>
        </w:rPr>
        <w:t xml:space="preser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kanë arsim të lartë krahasuar me 12 për qind të burrave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w:t>
      </w:r>
      <w:r w:rsidR="00664639" w:rsidRPr="00664639">
        <w:rPr>
          <w:rFonts w:ascii="Garamond" w:hAnsi="Garamond" w:cs="Times New Roman"/>
          <w:sz w:val="24"/>
          <w:szCs w:val="24"/>
        </w:rPr>
        <w:t xml:space="preserve"> </w:t>
      </w:r>
      <w:r w:rsidRPr="00664639">
        <w:rPr>
          <w:rFonts w:ascii="Garamond" w:hAnsi="Garamond" w:cs="Times New Roman"/>
          <w:sz w:val="24"/>
          <w:szCs w:val="24"/>
        </w:rPr>
        <w:t>Shkalla e arsimit të mesëm tregon një hendek prej 8 pikë përqindje</w:t>
      </w:r>
      <w:r w:rsidR="002C7BC8">
        <w:rPr>
          <w:rFonts w:ascii="Garamond" w:hAnsi="Garamond" w:cs="Times New Roman"/>
          <w:sz w:val="24"/>
          <w:szCs w:val="24"/>
        </w:rPr>
        <w:t>je</w:t>
      </w:r>
      <w:r w:rsidRPr="00664639">
        <w:rPr>
          <w:rFonts w:ascii="Garamond" w:hAnsi="Garamond" w:cs="Times New Roman"/>
          <w:sz w:val="24"/>
          <w:szCs w:val="24"/>
        </w:rPr>
        <w:t xml:space="preserve"> midis burrave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dhe </w:t>
      </w:r>
      <w:r w:rsidRPr="00664639">
        <w:rPr>
          <w:rFonts w:ascii="Garamond" w:hAnsi="Garamond" w:cs="Times New Roman"/>
          <w:b/>
          <w:bCs/>
          <w:sz w:val="24"/>
          <w:szCs w:val="24"/>
        </w:rPr>
        <w:t>vajzave dhe grave</w:t>
      </w:r>
      <w:r w:rsidRPr="00664639">
        <w:rPr>
          <w:rFonts w:ascii="Garamond" w:hAnsi="Garamond" w:cs="Times New Roman"/>
          <w:sz w:val="24"/>
          <w:szCs w:val="24"/>
        </w:rPr>
        <w:t xml:space="preser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46% e burrave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kanë arsim të mesëm, ndërsa në rastin e vajzave dhe grave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kjo shifër është 38%.</w:t>
      </w:r>
      <w:r w:rsidR="00664639" w:rsidRPr="00664639">
        <w:rPr>
          <w:rFonts w:ascii="Garamond" w:hAnsi="Garamond" w:cs="Times New Roman"/>
          <w:sz w:val="24"/>
          <w:szCs w:val="24"/>
        </w:rPr>
        <w:t xml:space="preserve"> </w:t>
      </w:r>
      <w:r w:rsidRPr="00664639">
        <w:rPr>
          <w:rFonts w:ascii="Garamond" w:hAnsi="Garamond" w:cs="Times New Roman"/>
          <w:sz w:val="24"/>
          <w:szCs w:val="24"/>
        </w:rPr>
        <w:t>Shkalla e arsimit bazë është e njëjtë për burra</w:t>
      </w:r>
      <w:r w:rsidR="002C7BC8">
        <w:rPr>
          <w:rFonts w:ascii="Garamond" w:hAnsi="Garamond" w:cs="Times New Roman"/>
          <w:sz w:val="24"/>
          <w:szCs w:val="24"/>
        </w:rPr>
        <w:t xml:space="preserve">t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dhe </w:t>
      </w:r>
      <w:r w:rsidRPr="00664639">
        <w:rPr>
          <w:rFonts w:ascii="Garamond" w:hAnsi="Garamond" w:cs="Times New Roman"/>
          <w:bCs/>
          <w:sz w:val="24"/>
          <w:szCs w:val="24"/>
        </w:rPr>
        <w:t>vajzave dhe grave</w:t>
      </w:r>
      <w:r w:rsidRPr="00664639">
        <w:rPr>
          <w:rFonts w:ascii="Garamond" w:hAnsi="Garamond" w:cs="Times New Roman"/>
          <w:sz w:val="24"/>
          <w:szCs w:val="24"/>
        </w:rPr>
        <w:t xml:space="preser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(34 për qind).</w:t>
      </w:r>
      <w:r w:rsidR="00664639" w:rsidRPr="00664639">
        <w:rPr>
          <w:rFonts w:ascii="Garamond" w:hAnsi="Garamond" w:cs="Times New Roman"/>
          <w:sz w:val="24"/>
          <w:szCs w:val="24"/>
        </w:rPr>
        <w:t xml:space="preserve"> </w:t>
      </w:r>
    </w:p>
    <w:p w14:paraId="2AE44240" w14:textId="777777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b/>
          <w:bCs/>
          <w:sz w:val="24"/>
          <w:szCs w:val="24"/>
        </w:rPr>
        <w:t xml:space="preserve">Megjithëse zhvillimet e kohëve të fundit në tregun e punës tregojnë një tendencë pozitive, vijojnë sfidat që prekin </w:t>
      </w:r>
      <w:proofErr w:type="spellStart"/>
      <w:r w:rsidRPr="00664639">
        <w:rPr>
          <w:rFonts w:ascii="Garamond" w:hAnsi="Garamond" w:cs="Times New Roman"/>
          <w:b/>
          <w:bCs/>
          <w:sz w:val="24"/>
          <w:szCs w:val="24"/>
        </w:rPr>
        <w:t>grupmoshën</w:t>
      </w:r>
      <w:proofErr w:type="spellEnd"/>
      <w:r w:rsidRPr="00664639">
        <w:rPr>
          <w:rFonts w:ascii="Garamond" w:hAnsi="Garamond" w:cs="Times New Roman"/>
          <w:b/>
          <w:bCs/>
          <w:sz w:val="24"/>
          <w:szCs w:val="24"/>
        </w:rPr>
        <w:t xml:space="preserve"> më të re</w:t>
      </w:r>
      <w:r w:rsidRPr="00664639">
        <w:rPr>
          <w:rFonts w:ascii="Garamond" w:hAnsi="Garamond" w:cs="Times New Roman"/>
          <w:sz w:val="24"/>
          <w:szCs w:val="24"/>
        </w:rPr>
        <w:t xml:space="preserve">. Shkalla e pjesëmarrjes në forcat e punës për </w:t>
      </w:r>
      <w:proofErr w:type="spellStart"/>
      <w:r w:rsidRPr="00664639">
        <w:rPr>
          <w:rFonts w:ascii="Garamond" w:hAnsi="Garamond" w:cs="Times New Roman"/>
          <w:sz w:val="24"/>
          <w:szCs w:val="24"/>
        </w:rPr>
        <w:t>grupmoshën</w:t>
      </w:r>
      <w:proofErr w:type="spellEnd"/>
      <w:r w:rsidRPr="00664639">
        <w:rPr>
          <w:rFonts w:ascii="Garamond" w:hAnsi="Garamond" w:cs="Times New Roman"/>
          <w:sz w:val="24"/>
          <w:szCs w:val="24"/>
        </w:rPr>
        <w:t xml:space="preserve"> 15–29 vjeç ishte 53,5% në vitin 2023 dhe mbetet në të njëjtin nivel edhe në tremujorin e tretë të vitit 2025. </w:t>
      </w:r>
    </w:p>
    <w:p w14:paraId="11CE68EB" w14:textId="7A65B578"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Shkalla e punësimit për të rinjtë e moshës 15–29 vjeç ishte 44% në vitin 2023 dhe është rritur në 45,5% në tremujorin e tretë të vitit 2025, duke treguar një përmirësim prej 1,5 pikë përqindje</w:t>
      </w:r>
      <w:r w:rsidR="002C7BC8">
        <w:rPr>
          <w:rFonts w:ascii="Garamond" w:hAnsi="Garamond" w:cs="Times New Roman"/>
          <w:sz w:val="24"/>
          <w:szCs w:val="24"/>
        </w:rPr>
        <w:t>je</w:t>
      </w:r>
      <w:r w:rsidRPr="00664639">
        <w:rPr>
          <w:rFonts w:ascii="Garamond" w:hAnsi="Garamond" w:cs="Times New Roman"/>
          <w:sz w:val="24"/>
          <w:szCs w:val="24"/>
        </w:rPr>
        <w:t xml:space="preserve"> në periudhën krahasuese. Krahasuar me vitin 2018, shkalla e punësimit për këtë </w:t>
      </w:r>
      <w:proofErr w:type="spellStart"/>
      <w:r w:rsidRPr="00664639">
        <w:rPr>
          <w:rFonts w:ascii="Garamond" w:hAnsi="Garamond" w:cs="Times New Roman"/>
          <w:sz w:val="24"/>
          <w:szCs w:val="24"/>
        </w:rPr>
        <w:t>grupmoshë</w:t>
      </w:r>
      <w:proofErr w:type="spellEnd"/>
      <w:r w:rsidRPr="00664639">
        <w:rPr>
          <w:rFonts w:ascii="Garamond" w:hAnsi="Garamond" w:cs="Times New Roman"/>
          <w:sz w:val="24"/>
          <w:szCs w:val="24"/>
        </w:rPr>
        <w:t xml:space="preserve"> mbetet më e lartë me 5,5 pikë përqindje</w:t>
      </w:r>
      <w:r w:rsidR="002C7BC8">
        <w:rPr>
          <w:rFonts w:ascii="Garamond" w:hAnsi="Garamond" w:cs="Times New Roman"/>
          <w:sz w:val="24"/>
          <w:szCs w:val="24"/>
        </w:rPr>
        <w:t>je</w:t>
      </w:r>
      <w:r w:rsidRPr="00664639">
        <w:rPr>
          <w:rFonts w:ascii="Garamond" w:hAnsi="Garamond" w:cs="Times New Roman"/>
          <w:sz w:val="24"/>
          <w:szCs w:val="24"/>
        </w:rPr>
        <w:t>.</w:t>
      </w:r>
    </w:p>
    <w:p w14:paraId="369BC6C7" w14:textId="2BCB8EBE" w:rsidR="000F510D" w:rsidRPr="00664639" w:rsidRDefault="000F510D" w:rsidP="000F510D">
      <w:pPr>
        <w:spacing w:after="0" w:line="240" w:lineRule="auto"/>
        <w:ind w:firstLine="284"/>
        <w:jc w:val="both"/>
        <w:rPr>
          <w:rFonts w:ascii="Garamond" w:hAnsi="Garamond" w:cs="Times New Roman"/>
          <w:b/>
          <w:bCs/>
          <w:sz w:val="24"/>
          <w:szCs w:val="24"/>
        </w:rPr>
      </w:pPr>
      <w:r w:rsidRPr="00664639">
        <w:rPr>
          <w:rFonts w:ascii="Garamond" w:hAnsi="Garamond" w:cs="Times New Roman"/>
          <w:sz w:val="24"/>
          <w:szCs w:val="24"/>
        </w:rPr>
        <w:t xml:space="preserve">Sa i përket papunësisë së të rinjve, ndonëse vijon të jetë më e larta ndër </w:t>
      </w:r>
      <w:proofErr w:type="spellStart"/>
      <w:r w:rsidRPr="00664639">
        <w:rPr>
          <w:rFonts w:ascii="Garamond" w:hAnsi="Garamond" w:cs="Times New Roman"/>
          <w:sz w:val="24"/>
          <w:szCs w:val="24"/>
        </w:rPr>
        <w:t>grupmoshat</w:t>
      </w:r>
      <w:proofErr w:type="spellEnd"/>
      <w:r w:rsidRPr="00664639">
        <w:rPr>
          <w:rFonts w:ascii="Garamond" w:hAnsi="Garamond" w:cs="Times New Roman"/>
          <w:sz w:val="24"/>
          <w:szCs w:val="24"/>
        </w:rPr>
        <w:t>, ka shënuar rënie të ndjeshme. Në vitin 2023, shkalla e papunësisë për të rinjtë ishte 21,7%, ndërsa në tremujorin e tretë të vitit 2025 ajo është ulur në 15,0%. Kjo përfaqëson një rënie domethënëse prej 6,7 pikë përqindje</w:t>
      </w:r>
      <w:r w:rsidR="00CB4921">
        <w:rPr>
          <w:rFonts w:ascii="Garamond" w:hAnsi="Garamond" w:cs="Times New Roman"/>
          <w:sz w:val="24"/>
          <w:szCs w:val="24"/>
        </w:rPr>
        <w:t>je</w:t>
      </w:r>
      <w:r w:rsidRPr="00664639">
        <w:rPr>
          <w:rFonts w:ascii="Garamond" w:hAnsi="Garamond" w:cs="Times New Roman"/>
          <w:sz w:val="24"/>
          <w:szCs w:val="24"/>
        </w:rPr>
        <w:t>, e cila përkon në kohë me periudhën e zbatimit të Planit të Garancisë Rinore në Shqipëri, duke sugjeruar një ndikim pozitiv të ndërhyrjeve të synuara në integrimin e të rinjve në tregun e punës.</w:t>
      </w:r>
    </w:p>
    <w:p w14:paraId="11259E1B" w14:textId="0C8A9DEF" w:rsidR="000F510D" w:rsidRPr="00664639" w:rsidRDefault="000F510D" w:rsidP="000F510D">
      <w:pPr>
        <w:pStyle w:val="Heading1"/>
        <w:spacing w:before="0" w:after="0" w:line="240" w:lineRule="auto"/>
        <w:ind w:firstLine="284"/>
        <w:rPr>
          <w:rFonts w:ascii="Garamond" w:hAnsi="Garamond" w:cs="Times New Roman"/>
          <w:b w:val="0"/>
          <w:bCs/>
          <w:sz w:val="24"/>
          <w:szCs w:val="24"/>
        </w:rPr>
      </w:pPr>
      <w:bookmarkStart w:id="2" w:name="_Toc219308244"/>
      <w:r w:rsidRPr="00664639">
        <w:rPr>
          <w:rFonts w:ascii="Garamond" w:hAnsi="Garamond" w:cs="Times New Roman"/>
          <w:bCs/>
          <w:sz w:val="24"/>
          <w:szCs w:val="24"/>
        </w:rPr>
        <w:t xml:space="preserve">3. Përmbledhje e Planit të Zbatimit të </w:t>
      </w:r>
      <w:r w:rsidR="00EB59A0" w:rsidRPr="00EB59A0">
        <w:rPr>
          <w:rFonts w:ascii="Garamond" w:hAnsi="Garamond" w:cs="Times New Roman"/>
          <w:bCs/>
          <w:sz w:val="24"/>
          <w:szCs w:val="24"/>
        </w:rPr>
        <w:t>Garancisë Rinore</w:t>
      </w:r>
      <w:bookmarkEnd w:id="2"/>
    </w:p>
    <w:p w14:paraId="6B2F352B" w14:textId="349601CA"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Në këtë pjesë të dokumentit paraqitet një përmbledhje e progresit kryesor të arritur gjatë tre v</w:t>
      </w:r>
      <w:r w:rsidR="00CB4921">
        <w:rPr>
          <w:rFonts w:ascii="Garamond" w:hAnsi="Garamond" w:cs="Times New Roman"/>
          <w:sz w:val="24"/>
          <w:szCs w:val="24"/>
        </w:rPr>
        <w:t>jetëve</w:t>
      </w:r>
      <w:r w:rsidRPr="00664639">
        <w:rPr>
          <w:rFonts w:ascii="Garamond" w:hAnsi="Garamond" w:cs="Times New Roman"/>
          <w:sz w:val="24"/>
          <w:szCs w:val="24"/>
        </w:rPr>
        <w:t xml:space="preserve"> të par</w:t>
      </w:r>
      <w:r w:rsidR="00CB4921">
        <w:rPr>
          <w:rFonts w:ascii="Garamond" w:hAnsi="Garamond" w:cs="Times New Roman"/>
          <w:sz w:val="24"/>
          <w:szCs w:val="24"/>
        </w:rPr>
        <w:t>ë</w:t>
      </w:r>
      <w:r w:rsidRPr="00664639">
        <w:rPr>
          <w:rFonts w:ascii="Garamond" w:hAnsi="Garamond" w:cs="Times New Roman"/>
          <w:sz w:val="24"/>
          <w:szCs w:val="24"/>
        </w:rPr>
        <w:t xml:space="preserve"> të zbatimit të Planit të Zbatimit të Garancisë Rinore. Qëllimi nuk është të jepet një vlerësim i detajuar i zbatimit të </w:t>
      </w:r>
      <w:r w:rsidR="00EB59A0" w:rsidRPr="00664639">
        <w:rPr>
          <w:rFonts w:ascii="Garamond" w:hAnsi="Garamond" w:cs="Times New Roman"/>
          <w:sz w:val="24"/>
          <w:szCs w:val="24"/>
        </w:rPr>
        <w:t>planit</w:t>
      </w:r>
      <w:r w:rsidR="00CB4921">
        <w:rPr>
          <w:rFonts w:ascii="Garamond" w:hAnsi="Garamond" w:cs="Times New Roman"/>
          <w:sz w:val="24"/>
          <w:szCs w:val="24"/>
        </w:rPr>
        <w:t>,</w:t>
      </w:r>
      <w:r w:rsidRPr="00664639">
        <w:rPr>
          <w:rFonts w:ascii="Garamond" w:hAnsi="Garamond" w:cs="Times New Roman"/>
          <w:sz w:val="24"/>
          <w:szCs w:val="24"/>
        </w:rPr>
        <w:t xml:space="preserve"> por të theksohen rezultatet kryesore të përftuara përmes zbatimit të reformave dhe nismave të planifikuara, si dhe sfidat që mbeten ende dhe që duhet të adresohen përmes planit të ri. Kjo përmbledhje e shkurtër është organizuar sipas fazave të zbatimit të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-së, duke theksuar fillimisht disa zhvillime </w:t>
      </w:r>
      <w:proofErr w:type="spellStart"/>
      <w:r w:rsidRPr="00664639">
        <w:rPr>
          <w:rFonts w:ascii="Garamond" w:hAnsi="Garamond" w:cs="Times New Roman"/>
          <w:sz w:val="24"/>
          <w:szCs w:val="24"/>
        </w:rPr>
        <w:t>ndërsektoriale</w:t>
      </w:r>
      <w:proofErr w:type="spellEnd"/>
      <w:r w:rsidRPr="00664639">
        <w:rPr>
          <w:rFonts w:ascii="Garamond" w:hAnsi="Garamond" w:cs="Times New Roman"/>
          <w:sz w:val="24"/>
          <w:szCs w:val="24"/>
        </w:rPr>
        <w:t xml:space="preserve"> që janë shumë të rëndësishme për zbatimin e suksesshëm të </w:t>
      </w:r>
      <w:r w:rsidR="00EB59A0" w:rsidRPr="00664639">
        <w:rPr>
          <w:rFonts w:ascii="Garamond" w:hAnsi="Garamond" w:cs="Times New Roman"/>
          <w:sz w:val="24"/>
          <w:szCs w:val="24"/>
        </w:rPr>
        <w:t>planit</w:t>
      </w:r>
      <w:r w:rsidRPr="00664639">
        <w:rPr>
          <w:rFonts w:ascii="Garamond" w:hAnsi="Garamond" w:cs="Times New Roman"/>
          <w:sz w:val="24"/>
          <w:szCs w:val="24"/>
        </w:rPr>
        <w:t>.</w:t>
      </w:r>
    </w:p>
    <w:p w14:paraId="5D266929" w14:textId="77777777" w:rsidR="000F510D" w:rsidRPr="00664639" w:rsidRDefault="000F510D" w:rsidP="000F510D">
      <w:pPr>
        <w:pStyle w:val="Heading2"/>
        <w:spacing w:before="0" w:after="0" w:line="240" w:lineRule="auto"/>
        <w:ind w:firstLine="284"/>
        <w:rPr>
          <w:rFonts w:ascii="Garamond" w:hAnsi="Garamond" w:cs="Times New Roman"/>
          <w:sz w:val="24"/>
          <w:szCs w:val="24"/>
        </w:rPr>
      </w:pPr>
      <w:bookmarkStart w:id="3" w:name="_Toc219308245"/>
      <w:r w:rsidRPr="00664639">
        <w:rPr>
          <w:rFonts w:ascii="Garamond" w:hAnsi="Garamond" w:cs="Times New Roman"/>
          <w:sz w:val="24"/>
          <w:szCs w:val="24"/>
        </w:rPr>
        <w:lastRenderedPageBreak/>
        <w:t xml:space="preserve">Zhvillimet </w:t>
      </w:r>
      <w:proofErr w:type="spellStart"/>
      <w:r w:rsidRPr="00664639">
        <w:rPr>
          <w:rFonts w:ascii="Garamond" w:hAnsi="Garamond" w:cs="Times New Roman"/>
          <w:sz w:val="24"/>
          <w:szCs w:val="24"/>
        </w:rPr>
        <w:t>ndërsektoriale</w:t>
      </w:r>
      <w:bookmarkEnd w:id="3"/>
      <w:proofErr w:type="spellEnd"/>
      <w:r w:rsidRPr="00664639">
        <w:rPr>
          <w:rFonts w:ascii="Garamond" w:hAnsi="Garamond" w:cs="Times New Roman"/>
          <w:sz w:val="24"/>
          <w:szCs w:val="24"/>
        </w:rPr>
        <w:t xml:space="preserve"> </w:t>
      </w:r>
    </w:p>
    <w:p w14:paraId="259D28C1" w14:textId="77777777"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Zhvillimi i fazës së pilotimit, rezultatet kryesore të së cilës janë paraqitur në seksionin e mëposhtëm, ishte një arritje thelbësore për të testuar procedurat, efikasitetin e masave dhe për të ngritur kapacitetet. </w:t>
      </w:r>
    </w:p>
    <w:p w14:paraId="19314C4E" w14:textId="763FA612"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Plani fillestar Kombëtar i Pilotimit u hartua në vitin 2023 dhe përfshinte tri bashki pilot:</w:t>
      </w:r>
      <w:r w:rsidR="00664639" w:rsidRPr="00664639">
        <w:rPr>
          <w:rFonts w:ascii="Garamond" w:hAnsi="Garamond" w:cs="Times New Roman"/>
          <w:sz w:val="24"/>
          <w:szCs w:val="24"/>
        </w:rPr>
        <w:t xml:space="preserve"> </w:t>
      </w:r>
      <w:r w:rsidRPr="00664639">
        <w:rPr>
          <w:rFonts w:ascii="Garamond" w:hAnsi="Garamond" w:cs="Times New Roman"/>
          <w:sz w:val="24"/>
          <w:szCs w:val="24"/>
        </w:rPr>
        <w:t>Tiranë, Shkodër dhe Vlorë, dhe u shtri në nivel rajonal në janar të vitit 2025. Pilotimi u planifikua dhe u koordinua nga Agjencia Kombëtare e Punësimit dhe Aftësive (</w:t>
      </w:r>
      <w:proofErr w:type="spellStart"/>
      <w:r w:rsidRPr="00664639">
        <w:rPr>
          <w:rFonts w:ascii="Garamond" w:hAnsi="Garamond" w:cs="Times New Roman"/>
          <w:sz w:val="24"/>
          <w:szCs w:val="24"/>
        </w:rPr>
        <w:t>AKPA</w:t>
      </w:r>
      <w:proofErr w:type="spellEnd"/>
      <w:r w:rsidRPr="00664639">
        <w:rPr>
          <w:rFonts w:ascii="Garamond" w:hAnsi="Garamond" w:cs="Times New Roman"/>
          <w:sz w:val="24"/>
          <w:szCs w:val="24"/>
        </w:rPr>
        <w:t>).</w:t>
      </w:r>
      <w:r w:rsidRPr="00664639">
        <w:rPr>
          <w:rFonts w:ascii="Garamond" w:hAnsi="Garamond" w:cs="Times New Roman"/>
          <w:b/>
          <w:bCs/>
          <w:sz w:val="24"/>
          <w:szCs w:val="24"/>
        </w:rPr>
        <w:t xml:space="preserve"> Krahas zbatimit të planit të pilotimit, u hartua një plan monitorimi</w:t>
      </w:r>
      <w:r w:rsidR="00CB4921">
        <w:rPr>
          <w:rFonts w:ascii="Garamond" w:hAnsi="Garamond" w:cs="Times New Roman"/>
          <w:b/>
          <w:bCs/>
          <w:sz w:val="24"/>
          <w:szCs w:val="24"/>
        </w:rPr>
        <w:t>,</w:t>
      </w:r>
      <w:r w:rsidRPr="00664639">
        <w:rPr>
          <w:rFonts w:ascii="Garamond" w:hAnsi="Garamond" w:cs="Times New Roman"/>
          <w:b/>
          <w:bCs/>
          <w:sz w:val="24"/>
          <w:szCs w:val="24"/>
        </w:rPr>
        <w:t xml:space="preserve"> sipas standardeve të Komitetit të Punësimit të Komisionit Evropian (</w:t>
      </w:r>
      <w:proofErr w:type="spellStart"/>
      <w:r w:rsidRPr="00664639">
        <w:rPr>
          <w:rFonts w:ascii="Garamond" w:hAnsi="Garamond" w:cs="Times New Roman"/>
          <w:b/>
          <w:bCs/>
          <w:sz w:val="24"/>
          <w:szCs w:val="24"/>
        </w:rPr>
        <w:t>EMCO</w:t>
      </w:r>
      <w:proofErr w:type="spellEnd"/>
      <w:r w:rsidRPr="00664639">
        <w:rPr>
          <w:rFonts w:ascii="Garamond" w:hAnsi="Garamond" w:cs="Times New Roman"/>
          <w:b/>
          <w:bCs/>
          <w:sz w:val="24"/>
          <w:szCs w:val="24"/>
        </w:rPr>
        <w:t>)</w:t>
      </w:r>
      <w:r w:rsidRPr="00664639">
        <w:rPr>
          <w:rFonts w:ascii="Garamond" w:hAnsi="Garamond" w:cs="Times New Roman"/>
          <w:sz w:val="24"/>
          <w:szCs w:val="24"/>
        </w:rPr>
        <w:t xml:space="preserve">. Qasja e monitorimit u mbështet në </w:t>
      </w:r>
      <w:bookmarkStart w:id="4" w:name="OLE_LINK13"/>
      <w:r w:rsidRPr="00664639">
        <w:rPr>
          <w:rFonts w:ascii="Garamond" w:hAnsi="Garamond" w:cs="Times New Roman"/>
          <w:sz w:val="24"/>
          <w:szCs w:val="24"/>
        </w:rPr>
        <w:t xml:space="preserve">Dokumentin </w:t>
      </w:r>
      <w:proofErr w:type="spellStart"/>
      <w:r w:rsidRPr="00664639">
        <w:rPr>
          <w:rFonts w:ascii="Garamond" w:hAnsi="Garamond" w:cs="Times New Roman"/>
          <w:sz w:val="24"/>
          <w:szCs w:val="24"/>
        </w:rPr>
        <w:t>Operacional</w:t>
      </w:r>
      <w:proofErr w:type="spellEnd"/>
      <w:r w:rsidRPr="00664639">
        <w:rPr>
          <w:rFonts w:ascii="Garamond" w:hAnsi="Garamond" w:cs="Times New Roman"/>
          <w:sz w:val="24"/>
          <w:szCs w:val="24"/>
        </w:rPr>
        <w:t xml:space="preserve"> për Pilotimin e Garancisë Rinore </w:t>
      </w:r>
      <w:bookmarkEnd w:id="4"/>
      <w:r w:rsidRPr="00664639">
        <w:rPr>
          <w:rFonts w:ascii="Garamond" w:hAnsi="Garamond" w:cs="Times New Roman"/>
          <w:sz w:val="24"/>
          <w:szCs w:val="24"/>
        </w:rPr>
        <w:t xml:space="preserve">dhe u testua gjatë pilotimit. </w:t>
      </w:r>
    </w:p>
    <w:p w14:paraId="13491E29" w14:textId="1AD0CCC5"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Si rrjedhojë e zbatimit të projektit pilot dhe testimit të procedurave të zbatimit që ai mundësoi, në vitin 2024, </w:t>
      </w:r>
      <w:proofErr w:type="spellStart"/>
      <w:r w:rsidRPr="00664639">
        <w:rPr>
          <w:rFonts w:ascii="Garamond" w:hAnsi="Garamond" w:cs="Times New Roman"/>
          <w:b/>
          <w:bCs/>
          <w:sz w:val="24"/>
          <w:szCs w:val="24"/>
        </w:rPr>
        <w:t>AKPA</w:t>
      </w:r>
      <w:proofErr w:type="spellEnd"/>
      <w:r w:rsidR="00CB4921">
        <w:rPr>
          <w:rFonts w:ascii="Garamond" w:hAnsi="Garamond" w:cs="Times New Roman"/>
          <w:b/>
          <w:bCs/>
          <w:sz w:val="24"/>
          <w:szCs w:val="24"/>
        </w:rPr>
        <w:t>-ja</w:t>
      </w:r>
      <w:r w:rsidRPr="00664639">
        <w:rPr>
          <w:rFonts w:ascii="Garamond" w:hAnsi="Garamond" w:cs="Times New Roman"/>
          <w:b/>
          <w:bCs/>
          <w:sz w:val="24"/>
          <w:szCs w:val="24"/>
        </w:rPr>
        <w:t xml:space="preserve"> përgatiti dhe miratoi dokumentin </w:t>
      </w:r>
      <w:r w:rsidR="00F249BC">
        <w:rPr>
          <w:rFonts w:ascii="Garamond" w:hAnsi="Garamond" w:cs="Times New Roman"/>
          <w:b/>
          <w:bCs/>
          <w:sz w:val="24"/>
          <w:szCs w:val="24"/>
        </w:rPr>
        <w:t>“</w:t>
      </w:r>
      <w:r w:rsidRPr="00664639">
        <w:rPr>
          <w:rFonts w:ascii="Garamond" w:hAnsi="Garamond" w:cs="Times New Roman"/>
          <w:b/>
          <w:bCs/>
          <w:sz w:val="24"/>
          <w:szCs w:val="24"/>
        </w:rPr>
        <w:t>Udhëzimet për ofrimin e shërbimeve të punësimit dhe aftësive sipas Skemës së Garancisë Rinore</w:t>
      </w:r>
      <w:r w:rsidR="00F249BC">
        <w:rPr>
          <w:rFonts w:ascii="Garamond" w:hAnsi="Garamond" w:cs="Times New Roman"/>
          <w:b/>
          <w:bCs/>
          <w:sz w:val="24"/>
          <w:szCs w:val="24"/>
        </w:rPr>
        <w:t>”</w:t>
      </w:r>
      <w:r w:rsidRPr="00664639">
        <w:rPr>
          <w:rFonts w:ascii="Garamond" w:hAnsi="Garamond" w:cs="Times New Roman"/>
          <w:sz w:val="24"/>
          <w:szCs w:val="24"/>
        </w:rPr>
        <w:t xml:space="preserve">. Udhëzimet përbëjnë një instrument metodologjik që do të mbështesë zgjerimin e </w:t>
      </w:r>
      <w:r w:rsidR="00EB59A0" w:rsidRPr="00664639">
        <w:rPr>
          <w:rFonts w:ascii="Garamond" w:hAnsi="Garamond" w:cs="Times New Roman"/>
          <w:sz w:val="24"/>
          <w:szCs w:val="24"/>
        </w:rPr>
        <w:t>p</w:t>
      </w:r>
      <w:r w:rsidRPr="00664639">
        <w:rPr>
          <w:rFonts w:ascii="Garamond" w:hAnsi="Garamond" w:cs="Times New Roman"/>
          <w:sz w:val="24"/>
          <w:szCs w:val="24"/>
        </w:rPr>
        <w:t>lanit, si dhe do të shërbejnë</w:t>
      </w:r>
      <w:r w:rsidR="00F249BC">
        <w:rPr>
          <w:rFonts w:ascii="Garamond" w:hAnsi="Garamond" w:cs="Times New Roman"/>
          <w:sz w:val="24"/>
          <w:szCs w:val="24"/>
        </w:rPr>
        <w:t>,</w:t>
      </w:r>
      <w:r w:rsidRPr="00664639">
        <w:rPr>
          <w:rFonts w:ascii="Garamond" w:hAnsi="Garamond" w:cs="Times New Roman"/>
          <w:sz w:val="24"/>
          <w:szCs w:val="24"/>
        </w:rPr>
        <w:t xml:space="preserve"> gjithashtu</w:t>
      </w:r>
      <w:r w:rsidR="00F249BC">
        <w:rPr>
          <w:rFonts w:ascii="Garamond" w:hAnsi="Garamond" w:cs="Times New Roman"/>
          <w:sz w:val="24"/>
          <w:szCs w:val="24"/>
        </w:rPr>
        <w:t>,</w:t>
      </w:r>
      <w:r w:rsidRPr="00664639">
        <w:rPr>
          <w:rFonts w:ascii="Garamond" w:hAnsi="Garamond" w:cs="Times New Roman"/>
          <w:sz w:val="24"/>
          <w:szCs w:val="24"/>
        </w:rPr>
        <w:t xml:space="preserve"> si bazë për strategjinë e trajnimit të specialistëve të ndryshëm që do të përfshihen në zbatimin e </w:t>
      </w:r>
      <w:r w:rsidR="00EB59A0" w:rsidRPr="00664639">
        <w:rPr>
          <w:rFonts w:ascii="Garamond" w:hAnsi="Garamond" w:cs="Times New Roman"/>
          <w:sz w:val="24"/>
          <w:szCs w:val="24"/>
        </w:rPr>
        <w:t>p</w:t>
      </w:r>
      <w:r w:rsidRPr="00664639">
        <w:rPr>
          <w:rFonts w:ascii="Garamond" w:hAnsi="Garamond" w:cs="Times New Roman"/>
          <w:sz w:val="24"/>
          <w:szCs w:val="24"/>
        </w:rPr>
        <w:t xml:space="preserve">lanit. Këto zhvillime çojnë në krijimin e një kuadri monitorimi. Që nga viti 2024, </w:t>
      </w:r>
      <w:proofErr w:type="spellStart"/>
      <w:r w:rsidRPr="00664639">
        <w:rPr>
          <w:rFonts w:ascii="Garamond" w:hAnsi="Garamond" w:cs="Times New Roman"/>
          <w:sz w:val="24"/>
          <w:szCs w:val="24"/>
        </w:rPr>
        <w:t>AKPA</w:t>
      </w:r>
      <w:proofErr w:type="spellEnd"/>
      <w:r w:rsidR="00F249BC">
        <w:rPr>
          <w:rFonts w:ascii="Garamond" w:hAnsi="Garamond" w:cs="Times New Roman"/>
          <w:sz w:val="24"/>
          <w:szCs w:val="24"/>
        </w:rPr>
        <w:t>-ja</w:t>
      </w:r>
      <w:r w:rsidRPr="00664639">
        <w:rPr>
          <w:rFonts w:ascii="Garamond" w:hAnsi="Garamond" w:cs="Times New Roman"/>
          <w:sz w:val="24"/>
          <w:szCs w:val="24"/>
        </w:rPr>
        <w:t xml:space="preserve"> zhvillon tregues për monitorimin e planit të pilotimit</w:t>
      </w:r>
      <w:r w:rsidR="003D6F7C">
        <w:rPr>
          <w:rFonts w:ascii="Garamond" w:hAnsi="Garamond" w:cs="Times New Roman"/>
          <w:sz w:val="24"/>
          <w:szCs w:val="24"/>
        </w:rPr>
        <w:t>,</w:t>
      </w:r>
      <w:r w:rsidRPr="00664639">
        <w:rPr>
          <w:rFonts w:ascii="Garamond" w:hAnsi="Garamond" w:cs="Times New Roman"/>
          <w:sz w:val="24"/>
          <w:szCs w:val="24"/>
        </w:rPr>
        <w:t xml:space="preserve"> duke ndjekur rekomandimet e </w:t>
      </w:r>
      <w:proofErr w:type="spellStart"/>
      <w:r w:rsidRPr="00664639">
        <w:rPr>
          <w:rFonts w:ascii="Garamond" w:hAnsi="Garamond" w:cs="Times New Roman"/>
          <w:sz w:val="24"/>
          <w:szCs w:val="24"/>
        </w:rPr>
        <w:t>EMCO</w:t>
      </w:r>
      <w:proofErr w:type="spellEnd"/>
      <w:r w:rsidRPr="00664639">
        <w:rPr>
          <w:rFonts w:ascii="Garamond" w:hAnsi="Garamond" w:cs="Times New Roman"/>
          <w:sz w:val="24"/>
          <w:szCs w:val="24"/>
        </w:rPr>
        <w:t>-s.</w:t>
      </w:r>
    </w:p>
    <w:p w14:paraId="7716CBDB" w14:textId="300370DB"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Për të mbështetur menaxhimin e zbatimit të planit të pilotimit dhe për t’u përgatitur për shtrirjen e tij në nivel kombëtar, u projektua dhe u zhvillua një modul i posaçëm për monitorimin e Garancisë Rinore, i cili do të integrohet në sistemin e informacionit të shërbimeve të punësimit të </w:t>
      </w:r>
      <w:proofErr w:type="spellStart"/>
      <w:r w:rsidRPr="00664639">
        <w:rPr>
          <w:rFonts w:ascii="Garamond" w:hAnsi="Garamond" w:cs="Times New Roman"/>
          <w:sz w:val="24"/>
          <w:szCs w:val="24"/>
        </w:rPr>
        <w:t>AKPA</w:t>
      </w:r>
      <w:proofErr w:type="spellEnd"/>
      <w:r w:rsidRPr="00664639">
        <w:rPr>
          <w:rFonts w:ascii="Garamond" w:hAnsi="Garamond" w:cs="Times New Roman"/>
          <w:sz w:val="24"/>
          <w:szCs w:val="24"/>
        </w:rPr>
        <w:t>-s, duke krijuar kushtet për shtrirjen e planit në të gjithë territorin kombëtar dhe për të mundësuar referimet nga aktivitetet e informimit te shërbimet përgatitore në mënyrë di</w:t>
      </w:r>
      <w:r w:rsidR="003D6F7C">
        <w:rPr>
          <w:rFonts w:ascii="Garamond" w:hAnsi="Garamond" w:cs="Times New Roman"/>
          <w:sz w:val="24"/>
          <w:szCs w:val="24"/>
        </w:rPr>
        <w:t>gj</w:t>
      </w:r>
      <w:r w:rsidRPr="00664639">
        <w:rPr>
          <w:rFonts w:ascii="Garamond" w:hAnsi="Garamond" w:cs="Times New Roman"/>
          <w:sz w:val="24"/>
          <w:szCs w:val="24"/>
        </w:rPr>
        <w:t xml:space="preserve">itale. </w:t>
      </w:r>
    </w:p>
    <w:p w14:paraId="40977CE8" w14:textId="3DC0EF8C"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Koordinatori Kombëtar i Garancisë Rinore hartoi një plan për monitorimin e </w:t>
      </w:r>
      <w:r w:rsidR="00C26CBE" w:rsidRPr="00664639">
        <w:rPr>
          <w:rFonts w:ascii="Garamond" w:hAnsi="Garamond" w:cs="Times New Roman"/>
          <w:sz w:val="24"/>
          <w:szCs w:val="24"/>
        </w:rPr>
        <w:t xml:space="preserve">garancisë rinore </w:t>
      </w:r>
      <w:r w:rsidRPr="00664639">
        <w:rPr>
          <w:rFonts w:ascii="Garamond" w:hAnsi="Garamond" w:cs="Times New Roman"/>
          <w:sz w:val="24"/>
          <w:szCs w:val="24"/>
        </w:rPr>
        <w:t xml:space="preserve">me qëllim ndjekjen e zbatimit të planit të miratuar, për çdo masë, ndërhyrje dhe përgjegjësi institucionale të caktuar. Gjatë periudhës së zbatimit, </w:t>
      </w:r>
      <w:r w:rsidR="00EB59A0" w:rsidRPr="00664639">
        <w:rPr>
          <w:rFonts w:ascii="Garamond" w:hAnsi="Garamond" w:cs="Times New Roman"/>
          <w:sz w:val="24"/>
          <w:szCs w:val="24"/>
        </w:rPr>
        <w:t xml:space="preserve">koordinatori kombëtar i garancisë rinore </w:t>
      </w:r>
      <w:r w:rsidRPr="00664639">
        <w:rPr>
          <w:rFonts w:ascii="Garamond" w:hAnsi="Garamond" w:cs="Times New Roman"/>
          <w:sz w:val="24"/>
          <w:szCs w:val="24"/>
        </w:rPr>
        <w:t xml:space="preserve">zhvilloi takime të rregullta të </w:t>
      </w:r>
      <w:r w:rsidR="00C26CBE" w:rsidRPr="00664639">
        <w:rPr>
          <w:rFonts w:ascii="Garamond" w:hAnsi="Garamond" w:cs="Times New Roman"/>
          <w:sz w:val="24"/>
          <w:szCs w:val="24"/>
        </w:rPr>
        <w:t xml:space="preserve">grupit </w:t>
      </w:r>
      <w:r w:rsidRPr="00664639">
        <w:rPr>
          <w:rFonts w:ascii="Garamond" w:hAnsi="Garamond" w:cs="Times New Roman"/>
          <w:sz w:val="24"/>
          <w:szCs w:val="24"/>
        </w:rPr>
        <w:t xml:space="preserve">teknik të punës të </w:t>
      </w:r>
      <w:r w:rsidR="00C26CBE" w:rsidRPr="00664639">
        <w:rPr>
          <w:rFonts w:ascii="Garamond" w:hAnsi="Garamond" w:cs="Times New Roman"/>
          <w:sz w:val="24"/>
          <w:szCs w:val="24"/>
        </w:rPr>
        <w:t>garancisë rinor</w:t>
      </w:r>
      <w:r w:rsidRPr="00664639">
        <w:rPr>
          <w:rFonts w:ascii="Garamond" w:hAnsi="Garamond" w:cs="Times New Roman"/>
          <w:sz w:val="24"/>
          <w:szCs w:val="24"/>
        </w:rPr>
        <w:t xml:space="preserve">e, si dhe përgatiti dhe shpërndau raportet vjetore të progresit. </w:t>
      </w:r>
    </w:p>
    <w:p w14:paraId="0E9F9CF0" w14:textId="77777777" w:rsidR="000F510D" w:rsidRPr="00664639" w:rsidRDefault="000F510D" w:rsidP="000F510D">
      <w:pPr>
        <w:pStyle w:val="Heading2"/>
        <w:spacing w:before="0" w:after="0" w:line="240" w:lineRule="auto"/>
        <w:ind w:firstLine="284"/>
        <w:rPr>
          <w:rFonts w:ascii="Garamond" w:hAnsi="Garamond" w:cs="Times New Roman"/>
          <w:b w:val="0"/>
          <w:bCs/>
          <w:sz w:val="24"/>
          <w:szCs w:val="24"/>
        </w:rPr>
      </w:pPr>
      <w:bookmarkStart w:id="5" w:name="_Toc219308246"/>
      <w:r w:rsidRPr="00664639">
        <w:rPr>
          <w:rFonts w:ascii="Garamond" w:hAnsi="Garamond" w:cs="Times New Roman"/>
          <w:bCs/>
          <w:sz w:val="24"/>
          <w:szCs w:val="24"/>
        </w:rPr>
        <w:t xml:space="preserve">Faza 1: </w:t>
      </w:r>
      <w:proofErr w:type="spellStart"/>
      <w:r w:rsidRPr="00664639">
        <w:rPr>
          <w:rFonts w:ascii="Garamond" w:hAnsi="Garamond" w:cs="Times New Roman"/>
          <w:bCs/>
          <w:sz w:val="24"/>
          <w:szCs w:val="24"/>
        </w:rPr>
        <w:t>Hartëzimi</w:t>
      </w:r>
      <w:bookmarkEnd w:id="5"/>
      <w:proofErr w:type="spellEnd"/>
    </w:p>
    <w:p w14:paraId="1C544FB3" w14:textId="77777777"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Gjatë fazës së parë të zbatimit të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-së, u arritën disa rezultate kryesore:</w:t>
      </w:r>
    </w:p>
    <w:p w14:paraId="69823574" w14:textId="12D0986E" w:rsidR="000F510D" w:rsidRPr="00664639" w:rsidRDefault="000F510D" w:rsidP="000F510D">
      <w:pPr>
        <w:pStyle w:val="TEKSTIIII"/>
        <w:rPr>
          <w:lang w:val="sq-AL"/>
        </w:rPr>
      </w:pPr>
      <w:r w:rsidRPr="00664639">
        <w:rPr>
          <w:b/>
          <w:bCs/>
          <w:lang w:val="sq-AL"/>
        </w:rPr>
        <w:t xml:space="preserve">- Profilizimi i të rinjve </w:t>
      </w:r>
      <w:proofErr w:type="spellStart"/>
      <w:r w:rsidRPr="00664639">
        <w:rPr>
          <w:b/>
          <w:bCs/>
          <w:lang w:val="sq-AL"/>
        </w:rPr>
        <w:t>NEET</w:t>
      </w:r>
      <w:proofErr w:type="spellEnd"/>
      <w:r w:rsidRPr="00664639">
        <w:rPr>
          <w:b/>
          <w:bCs/>
          <w:lang w:val="sq-AL"/>
        </w:rPr>
        <w:t xml:space="preserve"> u përditësua në vitin 2024</w:t>
      </w:r>
      <w:r w:rsidRPr="00664639">
        <w:rPr>
          <w:lang w:val="sq-AL"/>
        </w:rPr>
        <w:t xml:space="preserve"> për të mbështetur përgatitjen e planit të ri dhe për të orientuar zbatimin e vazhdueshëm të </w:t>
      </w:r>
      <w:r w:rsidR="00EB59A0" w:rsidRPr="00664639">
        <w:rPr>
          <w:lang w:val="sq-AL"/>
        </w:rPr>
        <w:t>planit</w:t>
      </w:r>
      <w:r w:rsidRPr="00664639">
        <w:rPr>
          <w:lang w:val="sq-AL"/>
        </w:rPr>
        <w:t xml:space="preserve">. Në vitin 2024, </w:t>
      </w:r>
      <w:proofErr w:type="spellStart"/>
      <w:r w:rsidRPr="00664639">
        <w:rPr>
          <w:lang w:val="sq-AL"/>
        </w:rPr>
        <w:t>INSTAT</w:t>
      </w:r>
      <w:proofErr w:type="spellEnd"/>
      <w:r w:rsidR="00C26CBE">
        <w:rPr>
          <w:lang w:val="sq-AL"/>
        </w:rPr>
        <w:t>-i</w:t>
      </w:r>
      <w:r w:rsidRPr="00664639">
        <w:rPr>
          <w:lang w:val="sq-AL"/>
        </w:rPr>
        <w:t xml:space="preserve"> përpunoi të dhënat vjetore për popullsinë </w:t>
      </w:r>
      <w:proofErr w:type="spellStart"/>
      <w:r w:rsidRPr="00664639">
        <w:rPr>
          <w:lang w:val="sq-AL"/>
        </w:rPr>
        <w:t>NEET</w:t>
      </w:r>
      <w:proofErr w:type="spellEnd"/>
      <w:r w:rsidRPr="00664639">
        <w:rPr>
          <w:lang w:val="sq-AL"/>
        </w:rPr>
        <w:t xml:space="preserve"> për periudhën 2021</w:t>
      </w:r>
      <w:r w:rsidR="00C26CBE">
        <w:rPr>
          <w:lang w:val="sq-AL"/>
        </w:rPr>
        <w:t>–</w:t>
      </w:r>
      <w:r w:rsidRPr="00664639">
        <w:rPr>
          <w:lang w:val="sq-AL"/>
        </w:rPr>
        <w:t xml:space="preserve">2023, bazuar në AFP-në dhe në përputhje me udhëzimet metodologjike të ndara nga organizatat ndërkombëtare që mbështesin zbatimin e </w:t>
      </w:r>
      <w:r w:rsidR="00EB59A0" w:rsidRPr="00664639">
        <w:rPr>
          <w:lang w:val="sq-AL"/>
        </w:rPr>
        <w:t>garancisë rinore</w:t>
      </w:r>
      <w:r w:rsidRPr="00664639">
        <w:rPr>
          <w:lang w:val="sq-AL"/>
        </w:rPr>
        <w:t xml:space="preserve">. Shifrat kryesore të këtij profilizimi u paraqitën në një seksion të mëparshëm të këtij dokumenti. Krahas përditësimit të profilizimit të popullsisë </w:t>
      </w:r>
      <w:proofErr w:type="spellStart"/>
      <w:r w:rsidRPr="00664639">
        <w:rPr>
          <w:lang w:val="sq-AL"/>
        </w:rPr>
        <w:t>NEET</w:t>
      </w:r>
      <w:proofErr w:type="spellEnd"/>
      <w:r w:rsidRPr="00664639">
        <w:rPr>
          <w:lang w:val="sq-AL"/>
        </w:rPr>
        <w:t xml:space="preserve">, u krye një analizë e burimeve të </w:t>
      </w:r>
      <w:proofErr w:type="spellStart"/>
      <w:r w:rsidRPr="00664639">
        <w:rPr>
          <w:lang w:val="sq-AL"/>
        </w:rPr>
        <w:t>disponueshme</w:t>
      </w:r>
      <w:proofErr w:type="spellEnd"/>
      <w:r w:rsidRPr="00664639">
        <w:rPr>
          <w:lang w:val="sq-AL"/>
        </w:rPr>
        <w:t xml:space="preserve"> të informacionit dhe instrumenteve të mbledhjes së të dhënave, si dhe u </w:t>
      </w:r>
      <w:proofErr w:type="spellStart"/>
      <w:r w:rsidRPr="00664639">
        <w:rPr>
          <w:lang w:val="sq-AL"/>
        </w:rPr>
        <w:t>hartëzuan</w:t>
      </w:r>
      <w:proofErr w:type="spellEnd"/>
      <w:r w:rsidRPr="00664639">
        <w:rPr>
          <w:lang w:val="sq-AL"/>
        </w:rPr>
        <w:t xml:space="preserve"> zhvillimet e nevojshme për të siguruar një analizë më të plotë dhe të thelluar të popullsisë </w:t>
      </w:r>
      <w:proofErr w:type="spellStart"/>
      <w:r w:rsidRPr="00664639">
        <w:rPr>
          <w:lang w:val="sq-AL"/>
        </w:rPr>
        <w:t>NEET</w:t>
      </w:r>
      <w:proofErr w:type="spellEnd"/>
      <w:r w:rsidRPr="00664639">
        <w:rPr>
          <w:lang w:val="sq-AL"/>
        </w:rPr>
        <w:t xml:space="preserve">. Kështu, plani aktual </w:t>
      </w:r>
      <w:proofErr w:type="spellStart"/>
      <w:r w:rsidRPr="00664639">
        <w:rPr>
          <w:lang w:val="sq-AL"/>
        </w:rPr>
        <w:t>rikonfirmon</w:t>
      </w:r>
      <w:proofErr w:type="spellEnd"/>
      <w:r w:rsidRPr="00664639">
        <w:rPr>
          <w:lang w:val="sq-AL"/>
        </w:rPr>
        <w:t xml:space="preserve"> sfidën e konsolidimit të instrumenteve të mbledhjes së të dhënave për popullsinë </w:t>
      </w:r>
      <w:proofErr w:type="spellStart"/>
      <w:r w:rsidRPr="00664639">
        <w:rPr>
          <w:lang w:val="sq-AL"/>
        </w:rPr>
        <w:t>NEET</w:t>
      </w:r>
      <w:proofErr w:type="spellEnd"/>
      <w:r w:rsidRPr="00664639">
        <w:rPr>
          <w:lang w:val="sq-AL"/>
        </w:rPr>
        <w:t>, veçanërisht duke përfshirë tregues shtesë në Anketën e Forcave të Punës (AFP), Anketën e të Ardhurave dhe Nivelit të Jetesës (</w:t>
      </w:r>
      <w:proofErr w:type="spellStart"/>
      <w:r w:rsidRPr="00664639">
        <w:rPr>
          <w:lang w:val="sq-AL"/>
        </w:rPr>
        <w:t>AANJ</w:t>
      </w:r>
      <w:proofErr w:type="spellEnd"/>
      <w:r w:rsidRPr="00664639">
        <w:rPr>
          <w:lang w:val="sq-AL"/>
        </w:rPr>
        <w:t>) ose çdo burim tjetër që mund të jetë i përshtatshëm</w:t>
      </w:r>
      <w:r w:rsidR="00C15B9D">
        <w:rPr>
          <w:lang w:val="sq-AL"/>
        </w:rPr>
        <w:t>.</w:t>
      </w:r>
    </w:p>
    <w:p w14:paraId="4349A285" w14:textId="4B422AEB" w:rsidR="000F510D" w:rsidRPr="00664639" w:rsidRDefault="000F510D" w:rsidP="000F510D">
      <w:pPr>
        <w:pStyle w:val="TEKSTIIII"/>
        <w:rPr>
          <w:lang w:val="sq-AL"/>
        </w:rPr>
      </w:pPr>
      <w:r w:rsidRPr="00664639">
        <w:rPr>
          <w:lang w:val="sq-AL"/>
        </w:rPr>
        <w:t xml:space="preserve">- Gjatë periudhës së parë të zbatimit të Planit të Garancisë Rinore, u arrit progres në </w:t>
      </w:r>
      <w:r w:rsidRPr="00664639">
        <w:rPr>
          <w:b/>
          <w:bCs/>
          <w:lang w:val="sq-AL"/>
        </w:rPr>
        <w:t>zbatimin e Sistemit të Paralajmërimit të Hershëm</w:t>
      </w:r>
      <w:r w:rsidRPr="00664639">
        <w:rPr>
          <w:lang w:val="sq-AL"/>
        </w:rPr>
        <w:t xml:space="preserve"> (</w:t>
      </w:r>
      <w:proofErr w:type="spellStart"/>
      <w:r w:rsidRPr="00664639">
        <w:rPr>
          <w:lang w:val="sq-AL"/>
        </w:rPr>
        <w:t>SPH</w:t>
      </w:r>
      <w:proofErr w:type="spellEnd"/>
      <w:r w:rsidRPr="00664639">
        <w:rPr>
          <w:lang w:val="sq-AL"/>
        </w:rPr>
        <w:t xml:space="preserve">), veçanërisht përmes shtrirjes së tij në një numër më të madh shkollash të AFP-së dhe të përgjithshme (14 shkolla të AFP-së dhe 84 shkolla të përgjithshme). Në kontekstin e procesit të zgjerimit të </w:t>
      </w:r>
      <w:proofErr w:type="spellStart"/>
      <w:r w:rsidRPr="00664639">
        <w:rPr>
          <w:lang w:val="sq-AL"/>
        </w:rPr>
        <w:t>SPH</w:t>
      </w:r>
      <w:proofErr w:type="spellEnd"/>
      <w:r w:rsidRPr="00664639">
        <w:rPr>
          <w:lang w:val="sq-AL"/>
        </w:rPr>
        <w:t xml:space="preserve">-së, u kryen aktivitete për ngritjen e kapaciteteve për mësuesit (75), specialistët (836) dhe drejtorët e shkollave (166) në shkollat pjesëmarrëse, duke konsoliduar burimet pedagogjike dhe aftësitë e nevojshme, si </w:t>
      </w:r>
      <w:proofErr w:type="spellStart"/>
      <w:r w:rsidRPr="00664639">
        <w:rPr>
          <w:lang w:val="sq-AL"/>
        </w:rPr>
        <w:t>kurrikulat</w:t>
      </w:r>
      <w:proofErr w:type="spellEnd"/>
      <w:r w:rsidRPr="00664639">
        <w:rPr>
          <w:lang w:val="sq-AL"/>
        </w:rPr>
        <w:t xml:space="preserve">, manualet e trajnimit dhe mjetet e sigurimit të cilësisë, për të mbështetur zbatimin e </w:t>
      </w:r>
      <w:proofErr w:type="spellStart"/>
      <w:r w:rsidRPr="00664639">
        <w:rPr>
          <w:lang w:val="sq-AL"/>
        </w:rPr>
        <w:t>SPH</w:t>
      </w:r>
      <w:proofErr w:type="spellEnd"/>
      <w:r w:rsidRPr="00664639">
        <w:rPr>
          <w:lang w:val="sq-AL"/>
        </w:rPr>
        <w:t>-së në një nivel më të gjerë.</w:t>
      </w:r>
    </w:p>
    <w:p w14:paraId="7AEC9A0F" w14:textId="6E53E0DF" w:rsidR="000F510D" w:rsidRPr="00664639" w:rsidRDefault="000F510D" w:rsidP="000F510D">
      <w:pPr>
        <w:pStyle w:val="TEKSTIIII"/>
        <w:rPr>
          <w:lang w:val="sq-AL"/>
        </w:rPr>
      </w:pPr>
      <w:r w:rsidRPr="005E0D03">
        <w:rPr>
          <w:lang w:val="sq-AL"/>
        </w:rPr>
        <w:lastRenderedPageBreak/>
        <w:t xml:space="preserve">- Në këtë fazë, fusha e tretë ku u vërejtën zhvillime të rëndësishme ishte </w:t>
      </w:r>
      <w:r w:rsidRPr="005E0D03">
        <w:rPr>
          <w:b/>
          <w:bCs/>
          <w:lang w:val="sq-AL"/>
        </w:rPr>
        <w:t>këshillimi për karrierën</w:t>
      </w:r>
      <w:r w:rsidRPr="005E0D03">
        <w:rPr>
          <w:lang w:val="sq-AL"/>
        </w:rPr>
        <w:t>. Në këtë drejtim, spikat trajnimi dhe mobilizimi i koordinatorëve të këshillimit për karrierën për të mbështetur mësuesit dhe nxënësit në nivelin e arsimit të mesëm. U trajnuan pesëdhjetë e gjashtë koordinatorë nga zyrat vendore të arsimit, të cilët më pas trajnuan mësuesit kujdestarë dhe drejtuesit e shkollave në mbarë vendin. Për të mbështetur aktivitetet për ngritjen e kapaciteteve të koordinatorëve të këshillimit për karrierën, u zhvilluan</w:t>
      </w:r>
      <w:r w:rsidR="00823CF2">
        <w:rPr>
          <w:lang w:val="sq-AL"/>
        </w:rPr>
        <w:t>,</w:t>
      </w:r>
      <w:r w:rsidRPr="005E0D03">
        <w:rPr>
          <w:lang w:val="sq-AL"/>
        </w:rPr>
        <w:t xml:space="preserve"> gjithashtu</w:t>
      </w:r>
      <w:r w:rsidR="00823CF2">
        <w:rPr>
          <w:lang w:val="sq-AL"/>
        </w:rPr>
        <w:t>,</w:t>
      </w:r>
      <w:r w:rsidRPr="005E0D03">
        <w:rPr>
          <w:lang w:val="sq-AL"/>
        </w:rPr>
        <w:t xml:space="preserve"> udhëzues metodologjikë dhe seanca informuese mbi aktivitetet e orientimit për karrierën. Në vitin 2023, u miratua zyrtarisht një udhëzues orientimi për karrierën. Gjithashtu, Ministria e Arsimit dhe Sportit (</w:t>
      </w:r>
      <w:proofErr w:type="spellStart"/>
      <w:r w:rsidRPr="005E0D03">
        <w:rPr>
          <w:lang w:val="sq-AL"/>
        </w:rPr>
        <w:t>MAS</w:t>
      </w:r>
      <w:proofErr w:type="spellEnd"/>
      <w:r w:rsidRPr="005E0D03">
        <w:rPr>
          <w:lang w:val="sq-AL"/>
        </w:rPr>
        <w:t>) përmirësoi shërbimet e orientimit për karrierën</w:t>
      </w:r>
      <w:r w:rsidR="00823CF2">
        <w:rPr>
          <w:lang w:val="sq-AL"/>
        </w:rPr>
        <w:t>,</w:t>
      </w:r>
      <w:r w:rsidRPr="005E0D03">
        <w:rPr>
          <w:lang w:val="sq-AL"/>
        </w:rPr>
        <w:t xml:space="preserve"> duke krijuar komisione të posaçme në shkolla, duke organizuar aktivitete </w:t>
      </w:r>
      <w:proofErr w:type="spellStart"/>
      <w:r w:rsidRPr="005E0D03">
        <w:rPr>
          <w:lang w:val="sq-AL"/>
        </w:rPr>
        <w:t>ndërgjegjësuese</w:t>
      </w:r>
      <w:proofErr w:type="spellEnd"/>
      <w:r w:rsidRPr="005E0D03">
        <w:rPr>
          <w:lang w:val="sq-AL"/>
        </w:rPr>
        <w:t xml:space="preserve"> dhe duke pilotuar programin “Edukimi për karrierën” me Bashkinë e Tiranës. Institucionalizimi dhe rritja e integrimit të sistemit të këshillimit</w:t>
      </w:r>
      <w:r w:rsidRPr="00664639">
        <w:rPr>
          <w:lang w:val="sq-AL"/>
        </w:rPr>
        <w:t xml:space="preserve"> dhe orientimit për karrierën është një zhvillim që do të ndiqet në fazën e re të zbatimit të Planit të Garancisë Rinore.</w:t>
      </w:r>
    </w:p>
    <w:p w14:paraId="61DF382B" w14:textId="7E4D704A" w:rsidR="000F510D" w:rsidRPr="00664639" w:rsidRDefault="000F510D" w:rsidP="000F510D">
      <w:pPr>
        <w:pStyle w:val="TEKSTIIII"/>
        <w:rPr>
          <w:lang w:val="sq-AL"/>
        </w:rPr>
      </w:pPr>
      <w:r w:rsidRPr="00664639">
        <w:rPr>
          <w:lang w:val="sq-AL"/>
        </w:rPr>
        <w:t xml:space="preserve">- Faza e </w:t>
      </w:r>
      <w:proofErr w:type="spellStart"/>
      <w:r w:rsidRPr="00664639">
        <w:rPr>
          <w:lang w:val="sq-AL"/>
        </w:rPr>
        <w:t>hartëzimit</w:t>
      </w:r>
      <w:proofErr w:type="spellEnd"/>
      <w:r w:rsidRPr="00664639">
        <w:rPr>
          <w:lang w:val="sq-AL"/>
        </w:rPr>
        <w:t xml:space="preserve"> parashikoi zhvillime në identifikimin e </w:t>
      </w:r>
      <w:r w:rsidRPr="00664639">
        <w:rPr>
          <w:b/>
          <w:bCs/>
          <w:lang w:val="sq-AL"/>
        </w:rPr>
        <w:t>nevojave të tregut të punës</w:t>
      </w:r>
      <w:r w:rsidR="00823CF2">
        <w:rPr>
          <w:b/>
          <w:bCs/>
          <w:lang w:val="sq-AL"/>
        </w:rPr>
        <w:t>,</w:t>
      </w:r>
      <w:r w:rsidRPr="00664639">
        <w:rPr>
          <w:lang w:val="sq-AL"/>
        </w:rPr>
        <w:t xml:space="preserve"> për sa </w:t>
      </w:r>
      <w:r w:rsidR="00823CF2">
        <w:rPr>
          <w:lang w:val="sq-AL"/>
        </w:rPr>
        <w:t>u</w:t>
      </w:r>
      <w:r w:rsidRPr="00664639">
        <w:rPr>
          <w:lang w:val="sq-AL"/>
        </w:rPr>
        <w:t xml:space="preserve"> përket kualifikimeve dhe aftësive. Rezultatet kryesore të arritura deri më sot përfshijnë zhvillimin e strategjive për konsultimin e punëdhënësve në nivel rajonal, të cilat mbështetën planifikimin afatmesëm të ofertave të AFP-së për të përshtatur programet arsimore me nevojat e tregut të punës. Procesi i konsultimit i kryer përmes Komiteteve Sektoriale të Aftësive (</w:t>
      </w:r>
      <w:proofErr w:type="spellStart"/>
      <w:r w:rsidRPr="00664639">
        <w:rPr>
          <w:lang w:val="sq-AL"/>
        </w:rPr>
        <w:t>KSA</w:t>
      </w:r>
      <w:proofErr w:type="spellEnd"/>
      <w:r w:rsidRPr="00664639">
        <w:rPr>
          <w:lang w:val="sq-AL"/>
        </w:rPr>
        <w:t xml:space="preserve">) lejoi </w:t>
      </w:r>
      <w:proofErr w:type="spellStart"/>
      <w:r w:rsidRPr="00664639">
        <w:rPr>
          <w:lang w:val="sq-AL"/>
        </w:rPr>
        <w:t>AKAFPK</w:t>
      </w:r>
      <w:proofErr w:type="spellEnd"/>
      <w:r w:rsidRPr="00664639">
        <w:rPr>
          <w:lang w:val="sq-AL"/>
        </w:rPr>
        <w:t>-në të rishikojë disa programe të AFP-së</w:t>
      </w:r>
      <w:r w:rsidR="00823CF2">
        <w:rPr>
          <w:lang w:val="sq-AL"/>
        </w:rPr>
        <w:t>,</w:t>
      </w:r>
      <w:r w:rsidRPr="00664639">
        <w:rPr>
          <w:lang w:val="sq-AL"/>
        </w:rPr>
        <w:t xml:space="preserve"> bazuar në të dhënat e marra nga punëdhënësit. Me qëllimin për të zgjeruar analizën e tendencave të tregut të punës për sa i përket kërkesës për aftësi, Ministria e Ekonomisë, Kulturës dhe Inovacionit (MEKI) dhe </w:t>
      </w:r>
      <w:proofErr w:type="spellStart"/>
      <w:r w:rsidRPr="00664639">
        <w:rPr>
          <w:lang w:val="sq-AL"/>
        </w:rPr>
        <w:t>AKPA</w:t>
      </w:r>
      <w:proofErr w:type="spellEnd"/>
      <w:r w:rsidRPr="00664639">
        <w:rPr>
          <w:lang w:val="sq-AL"/>
        </w:rPr>
        <w:t xml:space="preserve"> iniciuan Analizën Kombëtare të Nevojave për Aftësi (</w:t>
      </w:r>
      <w:proofErr w:type="spellStart"/>
      <w:r w:rsidRPr="00664639">
        <w:rPr>
          <w:lang w:val="sq-AL"/>
        </w:rPr>
        <w:t>SNA</w:t>
      </w:r>
      <w:proofErr w:type="spellEnd"/>
      <w:r w:rsidRPr="00664639">
        <w:rPr>
          <w:lang w:val="sq-AL"/>
        </w:rPr>
        <w:t>), për të identifikuar kërkesat aktuale dhe të ardhshme për aftësi. Kjo do të ndihmojë në përshtatjen e arsimit dhe formimit me nevojat e punëdhënësve.</w:t>
      </w:r>
    </w:p>
    <w:p w14:paraId="3E479039" w14:textId="77777777" w:rsidR="000F510D" w:rsidRPr="00664639" w:rsidRDefault="000F510D" w:rsidP="000F510D">
      <w:pPr>
        <w:pStyle w:val="Heading2"/>
        <w:spacing w:before="0" w:after="0" w:line="240" w:lineRule="auto"/>
        <w:ind w:firstLine="284"/>
        <w:rPr>
          <w:rFonts w:ascii="Garamond" w:hAnsi="Garamond" w:cs="Times New Roman"/>
          <w:b w:val="0"/>
          <w:bCs/>
          <w:sz w:val="24"/>
          <w:szCs w:val="24"/>
        </w:rPr>
      </w:pPr>
      <w:bookmarkStart w:id="6" w:name="_Toc219308247"/>
      <w:r w:rsidRPr="00664639">
        <w:rPr>
          <w:rFonts w:ascii="Garamond" w:hAnsi="Garamond" w:cs="Times New Roman"/>
          <w:bCs/>
          <w:sz w:val="24"/>
          <w:szCs w:val="24"/>
        </w:rPr>
        <w:t>Faza 2: Kontaktimi</w:t>
      </w:r>
      <w:bookmarkEnd w:id="6"/>
    </w:p>
    <w:p w14:paraId="5A74C148" w14:textId="77777777"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Gjatë fazës së parë të zbatimit të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-së, u arritën disa rezultate kryesore:</w:t>
      </w:r>
    </w:p>
    <w:p w14:paraId="4C27DA8C" w14:textId="49761329" w:rsidR="000F510D" w:rsidRPr="00664639" w:rsidRDefault="000F510D" w:rsidP="000F510D">
      <w:pPr>
        <w:pStyle w:val="TEKSTIIII"/>
        <w:rPr>
          <w:lang w:val="sq-AL"/>
        </w:rPr>
      </w:pPr>
      <w:r w:rsidRPr="00664639">
        <w:rPr>
          <w:lang w:val="sq-AL"/>
        </w:rPr>
        <w:t xml:space="preserve">- Në këtë fazë të zbatimit të planit, iu dha përparësi </w:t>
      </w:r>
      <w:r w:rsidRPr="00664639">
        <w:rPr>
          <w:b/>
          <w:bCs/>
          <w:lang w:val="sq-AL"/>
        </w:rPr>
        <w:t>aktiviteteve të informimit</w:t>
      </w:r>
      <w:r w:rsidR="00823CF2" w:rsidRPr="00EB59A0">
        <w:rPr>
          <w:lang w:val="sq-AL"/>
        </w:rPr>
        <w:t>,</w:t>
      </w:r>
      <w:r w:rsidRPr="00664639">
        <w:rPr>
          <w:lang w:val="sq-AL"/>
        </w:rPr>
        <w:t xml:space="preserve"> në lidhje me skemën e Garancisë Rinore. Nismat kryesore në këtë fushë përfshinin zhvillimin e një fushate komunikimi dhe </w:t>
      </w:r>
      <w:proofErr w:type="spellStart"/>
      <w:r w:rsidRPr="00664639">
        <w:rPr>
          <w:lang w:val="sq-AL"/>
        </w:rPr>
        <w:t>lançimin</w:t>
      </w:r>
      <w:proofErr w:type="spellEnd"/>
      <w:r w:rsidRPr="00664639">
        <w:rPr>
          <w:lang w:val="sq-AL"/>
        </w:rPr>
        <w:t xml:space="preserve"> e një </w:t>
      </w:r>
      <w:hyperlink r:id="rId10" w:history="1">
        <w:r w:rsidRPr="00664639">
          <w:rPr>
            <w:rStyle w:val="Hyperlink"/>
            <w:rFonts w:cs="Times New Roman"/>
            <w:szCs w:val="24"/>
            <w:lang w:val="sq-AL"/>
          </w:rPr>
          <w:t xml:space="preserve">Portali </w:t>
        </w:r>
        <w:proofErr w:type="spellStart"/>
        <w:r w:rsidRPr="00823CF2">
          <w:rPr>
            <w:rStyle w:val="Hyperlink"/>
            <w:rFonts w:cs="Times New Roman"/>
            <w:i/>
            <w:iCs/>
            <w:szCs w:val="24"/>
            <w:lang w:val="sq-AL"/>
          </w:rPr>
          <w:t>online</w:t>
        </w:r>
        <w:proofErr w:type="spellEnd"/>
        <w:r w:rsidRPr="00664639">
          <w:rPr>
            <w:rStyle w:val="Hyperlink"/>
            <w:rFonts w:cs="Times New Roman"/>
            <w:szCs w:val="24"/>
            <w:lang w:val="sq-AL"/>
          </w:rPr>
          <w:t xml:space="preserve"> të Garancisë Rinore</w:t>
        </w:r>
      </w:hyperlink>
      <w:r w:rsidRPr="00664639">
        <w:rPr>
          <w:lang w:val="sq-AL"/>
        </w:rPr>
        <w:t xml:space="preserve">. Portali përmban informacion të strukturuar në lidhje me shërbimet dhe ofertat e </w:t>
      </w:r>
      <w:proofErr w:type="spellStart"/>
      <w:r w:rsidRPr="00664639">
        <w:rPr>
          <w:lang w:val="sq-AL"/>
        </w:rPr>
        <w:t>disponueshme</w:t>
      </w:r>
      <w:proofErr w:type="spellEnd"/>
      <w:r w:rsidRPr="00664639">
        <w:rPr>
          <w:lang w:val="sq-AL"/>
        </w:rPr>
        <w:t xml:space="preserve"> për të rinjtë në skemë dhe përfaqëson një “dritare” të rëndësishme për skemën midis të rinjve. Portali lejon regjistrimin paraprak të </w:t>
      </w:r>
      <w:proofErr w:type="spellStart"/>
      <w:r w:rsidRPr="00664639">
        <w:rPr>
          <w:lang w:val="sq-AL"/>
        </w:rPr>
        <w:t>të</w:t>
      </w:r>
      <w:proofErr w:type="spellEnd"/>
      <w:r w:rsidRPr="00664639">
        <w:rPr>
          <w:lang w:val="sq-AL"/>
        </w:rPr>
        <w:t xml:space="preserve"> rinjve përmes </w:t>
      </w:r>
      <w:r w:rsidRPr="00823CF2">
        <w:rPr>
          <w:i/>
          <w:iCs/>
          <w:lang w:val="sq-AL"/>
        </w:rPr>
        <w:t>e-</w:t>
      </w:r>
      <w:proofErr w:type="spellStart"/>
      <w:r w:rsidRPr="00823CF2">
        <w:rPr>
          <w:i/>
          <w:iCs/>
          <w:lang w:val="sq-AL"/>
        </w:rPr>
        <w:t>Albania</w:t>
      </w:r>
      <w:proofErr w:type="spellEnd"/>
      <w:r w:rsidRPr="00823CF2">
        <w:rPr>
          <w:i/>
          <w:iCs/>
          <w:lang w:val="sq-AL"/>
        </w:rPr>
        <w:t>,</w:t>
      </w:r>
      <w:r w:rsidRPr="00664639">
        <w:rPr>
          <w:lang w:val="sq-AL"/>
        </w:rPr>
        <w:t xml:space="preserve"> të cilët konfirmohen më pas nga Zyrat e Punës</w:t>
      </w:r>
      <w:r w:rsidR="00823CF2">
        <w:rPr>
          <w:lang w:val="sq-AL"/>
        </w:rPr>
        <w:t>,</w:t>
      </w:r>
      <w:r w:rsidRPr="00664639">
        <w:rPr>
          <w:lang w:val="sq-AL"/>
        </w:rPr>
        <w:t xml:space="preserve"> si punëkërkues të papunë të regjistruar zyrtarisht, duke nisur kështu rrugëtimin e tyre në skemën e </w:t>
      </w:r>
      <w:r w:rsidR="00EB59A0" w:rsidRPr="00664639">
        <w:rPr>
          <w:lang w:val="sq-AL"/>
        </w:rPr>
        <w:t>garancisë rinore</w:t>
      </w:r>
      <w:r w:rsidRPr="00664639">
        <w:rPr>
          <w:lang w:val="sq-AL"/>
        </w:rPr>
        <w:t xml:space="preserve">. Fushata kombëtare e komunikimit fokusohet te nxitja e pjesëmarrjes së të rinjve dhe forcimi i përpjekjeve për të arritur personat që kanë nevojë për mbështetje. Kjo ndërhyrje rriti ndjeshëm </w:t>
      </w:r>
      <w:proofErr w:type="spellStart"/>
      <w:r w:rsidRPr="00664639">
        <w:rPr>
          <w:lang w:val="sq-AL"/>
        </w:rPr>
        <w:t>vizibilitetin</w:t>
      </w:r>
      <w:proofErr w:type="spellEnd"/>
      <w:r w:rsidRPr="00664639">
        <w:rPr>
          <w:lang w:val="sq-AL"/>
        </w:rPr>
        <w:t xml:space="preserve"> e skemës në nivel kombëtar dhe vendor. </w:t>
      </w:r>
    </w:p>
    <w:p w14:paraId="2FF7FC36" w14:textId="4ADDAE2B" w:rsidR="000F510D" w:rsidRPr="00664639" w:rsidRDefault="000F510D" w:rsidP="000F510D">
      <w:pPr>
        <w:pStyle w:val="TEKSTIIII"/>
        <w:rPr>
          <w:lang w:val="sq-AL"/>
        </w:rPr>
      </w:pPr>
      <w:r w:rsidRPr="00664639">
        <w:rPr>
          <w:lang w:val="sq-AL"/>
        </w:rPr>
        <w:t xml:space="preserve">- Zhvillimi i </w:t>
      </w:r>
      <w:r w:rsidRPr="00664639">
        <w:rPr>
          <w:b/>
          <w:bCs/>
          <w:lang w:val="sq-AL"/>
        </w:rPr>
        <w:t>Modelit të Kontaktimit</w:t>
      </w:r>
      <w:r w:rsidRPr="00664639">
        <w:rPr>
          <w:lang w:val="sq-AL"/>
        </w:rPr>
        <w:t xml:space="preserve"> ishte një arritje kyçe e </w:t>
      </w:r>
      <w:proofErr w:type="spellStart"/>
      <w:r w:rsidRPr="00664639">
        <w:rPr>
          <w:lang w:val="sq-AL"/>
        </w:rPr>
        <w:t>PZGR</w:t>
      </w:r>
      <w:proofErr w:type="spellEnd"/>
      <w:r w:rsidRPr="00664639">
        <w:rPr>
          <w:lang w:val="sq-AL"/>
        </w:rPr>
        <w:t>-së së parë. Modeli u zhvillua në vitin 2024 dhe filloi të testohej dhe zbatohej në vitin 2025. Ai parashikon një qasje të lokalizuar dhe të koordinuar, bazuar në krijimin e Rrjeteve të Partneritetit Vendor (</w:t>
      </w:r>
      <w:proofErr w:type="spellStart"/>
      <w:r w:rsidRPr="00664639">
        <w:rPr>
          <w:lang w:val="sq-AL"/>
        </w:rPr>
        <w:t>RrPV</w:t>
      </w:r>
      <w:proofErr w:type="spellEnd"/>
      <w:r w:rsidRPr="00664639">
        <w:rPr>
          <w:lang w:val="sq-AL"/>
        </w:rPr>
        <w:t xml:space="preserve">). U përgatit modeli për </w:t>
      </w:r>
      <w:proofErr w:type="spellStart"/>
      <w:r w:rsidRPr="00664639">
        <w:rPr>
          <w:lang w:val="sq-AL"/>
        </w:rPr>
        <w:t>RrPV</w:t>
      </w:r>
      <w:proofErr w:type="spellEnd"/>
      <w:r w:rsidRPr="00664639">
        <w:rPr>
          <w:lang w:val="sq-AL"/>
        </w:rPr>
        <w:t>-të, e cila përshkruan shtyllat kryesore të ndërhyrjes, aktorët dhe rolet përkatëse, modelin e partneritetit dhe strategjitë e burimeve financiare. Rrjeti përfshin bashkitë, institucionet e arsimit parauniversitar dhe institucionet ofruese të shërbimeve sociale,</w:t>
      </w:r>
      <w:r w:rsidRPr="00664639">
        <w:rPr>
          <w:color w:val="FF0000"/>
          <w:lang w:val="sq-AL"/>
        </w:rPr>
        <w:t xml:space="preserve"> </w:t>
      </w:r>
      <w:r w:rsidRPr="00664639">
        <w:rPr>
          <w:lang w:val="sq-AL"/>
        </w:rPr>
        <w:t>organizatat rinore, shërbimet vendore të punësimit, këshillat rinorë vendorë dhe partnerët socialë. Aktualisht po mbështetet ngritja e kapaciteteve të partnerëve dhe miratimi i mekanizmave të bashkëpunimit. Modeli prezanton</w:t>
      </w:r>
      <w:r w:rsidR="00823CF2">
        <w:rPr>
          <w:lang w:val="sq-AL"/>
        </w:rPr>
        <w:t>,</w:t>
      </w:r>
      <w:r w:rsidRPr="00664639">
        <w:rPr>
          <w:lang w:val="sq-AL"/>
        </w:rPr>
        <w:t xml:space="preserve"> gjithashtu</w:t>
      </w:r>
      <w:r w:rsidR="00823CF2">
        <w:rPr>
          <w:lang w:val="sq-AL"/>
        </w:rPr>
        <w:t>,</w:t>
      </w:r>
      <w:r w:rsidRPr="00664639">
        <w:rPr>
          <w:lang w:val="sq-AL"/>
        </w:rPr>
        <w:t xml:space="preserve"> rolin e “Punonjësit rinor” në organizatat rinore, në përputhje</w:t>
      </w:r>
      <w:r w:rsidR="00823CF2">
        <w:rPr>
          <w:lang w:val="sq-AL"/>
        </w:rPr>
        <w:t>,</w:t>
      </w:r>
      <w:r w:rsidRPr="00664639">
        <w:rPr>
          <w:lang w:val="sq-AL"/>
        </w:rPr>
        <w:t xml:space="preserve"> gjithashtu</w:t>
      </w:r>
      <w:r w:rsidR="00823CF2">
        <w:rPr>
          <w:lang w:val="sq-AL"/>
        </w:rPr>
        <w:t>,</w:t>
      </w:r>
      <w:r w:rsidRPr="00664639">
        <w:rPr>
          <w:lang w:val="sq-AL"/>
        </w:rPr>
        <w:t xml:space="preserve"> me </w:t>
      </w:r>
      <w:r w:rsidR="00823CF2" w:rsidRPr="00664639">
        <w:rPr>
          <w:lang w:val="sq-AL"/>
        </w:rPr>
        <w:t xml:space="preserve">ligjin </w:t>
      </w:r>
      <w:r w:rsidRPr="00664639">
        <w:rPr>
          <w:lang w:val="sq-AL"/>
        </w:rPr>
        <w:t xml:space="preserve">e ndryshuar nr. 75/2019, “Për rininë”, i cili vepron si një urë lidhëse midis të rinjve </w:t>
      </w:r>
      <w:proofErr w:type="spellStart"/>
      <w:r w:rsidRPr="00664639">
        <w:rPr>
          <w:lang w:val="sq-AL"/>
        </w:rPr>
        <w:t>NEET</w:t>
      </w:r>
      <w:proofErr w:type="spellEnd"/>
      <w:r w:rsidRPr="00664639">
        <w:rPr>
          <w:lang w:val="sq-AL"/>
        </w:rPr>
        <w:t xml:space="preserve"> dhe shërbimeve ekzistuese. Për të mbështetur nisjen e partneriteteve vendore në rajonet pilot, u hartua dhe zbatua një skemë </w:t>
      </w:r>
      <w:proofErr w:type="spellStart"/>
      <w:r w:rsidRPr="00664639">
        <w:rPr>
          <w:lang w:val="sq-AL"/>
        </w:rPr>
        <w:t>grantesh</w:t>
      </w:r>
      <w:proofErr w:type="spellEnd"/>
      <w:r w:rsidRPr="00664639">
        <w:rPr>
          <w:lang w:val="sq-AL"/>
        </w:rPr>
        <w:t xml:space="preserve"> për të mbështetur aktivitetet e </w:t>
      </w:r>
      <w:proofErr w:type="spellStart"/>
      <w:r w:rsidRPr="00664639">
        <w:rPr>
          <w:lang w:val="sq-AL"/>
        </w:rPr>
        <w:t>OJF</w:t>
      </w:r>
      <w:proofErr w:type="spellEnd"/>
      <w:r w:rsidRPr="00664639">
        <w:rPr>
          <w:lang w:val="sq-AL"/>
        </w:rPr>
        <w:t>-ve të përfshira në fazën e kontaktimit.</w:t>
      </w:r>
    </w:p>
    <w:p w14:paraId="579364CE" w14:textId="6EE40E93" w:rsidR="000F510D" w:rsidRPr="00664639" w:rsidRDefault="000F510D" w:rsidP="000F510D">
      <w:pPr>
        <w:pStyle w:val="TEKSTIIII"/>
        <w:rPr>
          <w:lang w:val="sq-AL"/>
        </w:rPr>
      </w:pPr>
      <w:r w:rsidRPr="00664639">
        <w:rPr>
          <w:lang w:val="sq-AL"/>
        </w:rPr>
        <w:t xml:space="preserve">- Krahas krijimit të </w:t>
      </w:r>
      <w:r w:rsidRPr="00664639">
        <w:rPr>
          <w:b/>
          <w:bCs/>
          <w:lang w:val="sq-AL"/>
        </w:rPr>
        <w:t>Rrjeteve të Partneritetit Vendor</w:t>
      </w:r>
      <w:r w:rsidRPr="00664639">
        <w:rPr>
          <w:lang w:val="sq-AL"/>
        </w:rPr>
        <w:t xml:space="preserve">, u bënë përpjekje për të aktivizuar të 61 Këshillat Rinorë Vendorë, siç ishte planifikuar, me qëllim nxitjen e zbatimit të strategjive vendore për mbështetjen e të rinjve. Gjithashtu, u promovuan aktivitete për ngritjen e kapaciteteve të tyre, </w:t>
      </w:r>
      <w:r w:rsidRPr="00664639">
        <w:rPr>
          <w:lang w:val="sq-AL"/>
        </w:rPr>
        <w:lastRenderedPageBreak/>
        <w:t xml:space="preserve">ofrimin e asistencës teknike dhe zhvillimin e manualeve udhëzuese, me qëllim nxitjen e bashkëpunimit të tyre në kuadër të </w:t>
      </w:r>
      <w:proofErr w:type="spellStart"/>
      <w:r w:rsidRPr="00664639">
        <w:rPr>
          <w:lang w:val="sq-AL"/>
        </w:rPr>
        <w:t>PZGR</w:t>
      </w:r>
      <w:proofErr w:type="spellEnd"/>
      <w:r w:rsidRPr="00664639">
        <w:rPr>
          <w:lang w:val="sq-AL"/>
        </w:rPr>
        <w:t>-së.</w:t>
      </w:r>
    </w:p>
    <w:p w14:paraId="4C8F0DB9" w14:textId="4C1FCC9D" w:rsidR="000F510D" w:rsidRPr="00664639" w:rsidRDefault="000F510D" w:rsidP="000F510D">
      <w:pPr>
        <w:pStyle w:val="TEKSTIIII"/>
        <w:rPr>
          <w:lang w:val="sq-AL"/>
        </w:rPr>
      </w:pPr>
      <w:r w:rsidRPr="00664639">
        <w:rPr>
          <w:lang w:val="sq-AL"/>
        </w:rPr>
        <w:t xml:space="preserve">- Së fundi, duhet të theksohet se </w:t>
      </w:r>
      <w:r w:rsidRPr="00664639">
        <w:rPr>
          <w:b/>
          <w:bCs/>
          <w:lang w:val="sq-AL"/>
        </w:rPr>
        <w:t>ndryshimet në ligjin nr. 75/2019</w:t>
      </w:r>
      <w:r w:rsidR="00823CF2">
        <w:rPr>
          <w:b/>
          <w:bCs/>
          <w:lang w:val="sq-AL"/>
        </w:rPr>
        <w:t>,</w:t>
      </w:r>
      <w:r w:rsidRPr="00664639">
        <w:rPr>
          <w:b/>
          <w:bCs/>
          <w:lang w:val="sq-AL"/>
        </w:rPr>
        <w:t xml:space="preserve"> “Për Rininë”</w:t>
      </w:r>
      <w:r w:rsidR="00823CF2">
        <w:rPr>
          <w:b/>
          <w:bCs/>
          <w:lang w:val="sq-AL"/>
        </w:rPr>
        <w:t>,</w:t>
      </w:r>
      <w:r w:rsidRPr="00664639">
        <w:rPr>
          <w:lang w:val="sq-AL"/>
        </w:rPr>
        <w:t xml:space="preserve"> synojnë të përmirësojnë mekanizmat institucionalë, të prezantojnë një përkufizim ligjor për </w:t>
      </w:r>
      <w:proofErr w:type="spellStart"/>
      <w:r w:rsidRPr="00664639">
        <w:rPr>
          <w:lang w:val="sq-AL"/>
        </w:rPr>
        <w:t>NEET</w:t>
      </w:r>
      <w:proofErr w:type="spellEnd"/>
      <w:r w:rsidR="00823CF2">
        <w:rPr>
          <w:lang w:val="sq-AL"/>
        </w:rPr>
        <w:t>-në</w:t>
      </w:r>
      <w:r w:rsidRPr="00664639">
        <w:rPr>
          <w:lang w:val="sq-AL"/>
        </w:rPr>
        <w:t xml:space="preserve">, të zgjerojnë mandatet e këshillave rinorë për të përfshirë grupet e cenueshme, të njohin grupet joformale rinore për të pasur të drejtën e financimit dhe </w:t>
      </w:r>
      <w:bookmarkStart w:id="7" w:name="OLE_LINK15"/>
      <w:r w:rsidRPr="00664639">
        <w:rPr>
          <w:lang w:val="sq-AL"/>
        </w:rPr>
        <w:t xml:space="preserve">të </w:t>
      </w:r>
      <w:proofErr w:type="spellStart"/>
      <w:r w:rsidRPr="00664639">
        <w:rPr>
          <w:lang w:val="sq-AL"/>
        </w:rPr>
        <w:t>mandatojnë</w:t>
      </w:r>
      <w:proofErr w:type="spellEnd"/>
      <w:r w:rsidRPr="00664639">
        <w:rPr>
          <w:lang w:val="sq-AL"/>
        </w:rPr>
        <w:t xml:space="preserve"> qendrat rinore </w:t>
      </w:r>
      <w:proofErr w:type="spellStart"/>
      <w:r w:rsidRPr="00664639">
        <w:rPr>
          <w:lang w:val="sq-AL"/>
        </w:rPr>
        <w:t>shumëfunksionale</w:t>
      </w:r>
      <w:proofErr w:type="spellEnd"/>
      <w:r w:rsidRPr="00664639">
        <w:rPr>
          <w:lang w:val="sq-AL"/>
        </w:rPr>
        <w:t xml:space="preserve"> dhe programet kombëtare për punësimin, sipërmarrjen, kulturën dhe angazhimin qytetar, </w:t>
      </w:r>
      <w:bookmarkEnd w:id="7"/>
      <w:r w:rsidRPr="00664639">
        <w:rPr>
          <w:lang w:val="sq-AL"/>
        </w:rPr>
        <w:t>në përputhje me standardet e BE-së.</w:t>
      </w:r>
    </w:p>
    <w:p w14:paraId="6C6E042C" w14:textId="77777777" w:rsidR="000F510D" w:rsidRPr="00664639" w:rsidRDefault="000F510D" w:rsidP="000F510D">
      <w:pPr>
        <w:pStyle w:val="Heading2"/>
        <w:spacing w:before="0" w:after="0" w:line="240" w:lineRule="auto"/>
        <w:ind w:firstLine="284"/>
        <w:rPr>
          <w:rFonts w:ascii="Garamond" w:hAnsi="Garamond" w:cs="Times New Roman"/>
          <w:b w:val="0"/>
          <w:bCs/>
          <w:sz w:val="24"/>
          <w:szCs w:val="24"/>
        </w:rPr>
      </w:pPr>
      <w:bookmarkStart w:id="8" w:name="_Toc219308248"/>
      <w:r w:rsidRPr="00664639">
        <w:rPr>
          <w:rFonts w:ascii="Garamond" w:hAnsi="Garamond" w:cs="Times New Roman"/>
          <w:bCs/>
          <w:sz w:val="24"/>
          <w:szCs w:val="24"/>
        </w:rPr>
        <w:t>Faza 3: Përgatitja</w:t>
      </w:r>
      <w:bookmarkEnd w:id="8"/>
    </w:p>
    <w:p w14:paraId="53A305D1" w14:textId="77777777" w:rsidR="000F510D" w:rsidRPr="00664639" w:rsidRDefault="000F510D" w:rsidP="000F510D">
      <w:pPr>
        <w:pStyle w:val="TEKSTIIII"/>
        <w:rPr>
          <w:lang w:val="sq-AL"/>
        </w:rPr>
      </w:pPr>
      <w:r w:rsidRPr="00664639">
        <w:rPr>
          <w:lang w:val="sq-AL"/>
        </w:rPr>
        <w:t xml:space="preserve">Gjatë fazës së parë të zbatimit të </w:t>
      </w:r>
      <w:proofErr w:type="spellStart"/>
      <w:r w:rsidRPr="00664639">
        <w:rPr>
          <w:lang w:val="sq-AL"/>
        </w:rPr>
        <w:t>PZGR</w:t>
      </w:r>
      <w:proofErr w:type="spellEnd"/>
      <w:r w:rsidRPr="00664639">
        <w:rPr>
          <w:lang w:val="sq-AL"/>
        </w:rPr>
        <w:t>-së, u arritën disa rezultate kryesore:</w:t>
      </w:r>
    </w:p>
    <w:p w14:paraId="30230A41" w14:textId="2C255088" w:rsidR="000F510D" w:rsidRPr="00664639" w:rsidRDefault="000F510D" w:rsidP="000F510D">
      <w:pPr>
        <w:pStyle w:val="TEKSTIIII"/>
        <w:rPr>
          <w:lang w:val="sq-AL"/>
        </w:rPr>
      </w:pPr>
      <w:r w:rsidRPr="00664639">
        <w:rPr>
          <w:lang w:val="sq-AL"/>
        </w:rPr>
        <w:t xml:space="preserve">- Një nga prioritetet në qasjen e fazës përgatitore ishte </w:t>
      </w:r>
      <w:r w:rsidRPr="00664639">
        <w:rPr>
          <w:b/>
          <w:bCs/>
          <w:lang w:val="sq-AL"/>
        </w:rPr>
        <w:t>ngritja e kapaciteteve të institucioneve</w:t>
      </w:r>
      <w:r w:rsidRPr="00664639">
        <w:rPr>
          <w:lang w:val="sq-AL"/>
        </w:rPr>
        <w:t xml:space="preserve"> që ofrojnë këto shërbime. Në këtë kontekst janë forcuar kapacitetet e stafit në zyrat e punës, qendrat e formimit dhe shkollat profesionale, për të përmirësuar koordinimin e shërbimeve në nivel vendor dhe rajonal. Si pjesë e fazës së pilotimit të </w:t>
      </w:r>
      <w:r w:rsidR="00EB59A0" w:rsidRPr="00664639">
        <w:rPr>
          <w:lang w:val="sq-AL"/>
        </w:rPr>
        <w:t>garancisë rinore</w:t>
      </w:r>
      <w:r w:rsidRPr="00664639">
        <w:rPr>
          <w:lang w:val="sq-AL"/>
        </w:rPr>
        <w:t xml:space="preserve">, stafi në zyrat vendore të punësimit u trajnuan periodikisht për “Zbatimin </w:t>
      </w:r>
      <w:r w:rsidR="00823CF2" w:rsidRPr="00664639">
        <w:rPr>
          <w:lang w:val="sq-AL"/>
        </w:rPr>
        <w:t>dhe monitorimin e skemës së garancisë rinor</w:t>
      </w:r>
      <w:r w:rsidRPr="00664639">
        <w:rPr>
          <w:lang w:val="sq-AL"/>
        </w:rPr>
        <w:t xml:space="preserve">e”, “Këshillimin </w:t>
      </w:r>
      <w:r w:rsidR="00823CF2" w:rsidRPr="00664639">
        <w:rPr>
          <w:lang w:val="sq-AL"/>
        </w:rPr>
        <w:t>për punësim dhe sipërmarrje</w:t>
      </w:r>
      <w:r w:rsidRPr="00664639">
        <w:rPr>
          <w:lang w:val="sq-AL"/>
        </w:rPr>
        <w:t>”, si dhe “Menaxhimin e integruar të rasteve”</w:t>
      </w:r>
      <w:r w:rsidR="00823CF2">
        <w:rPr>
          <w:lang w:val="sq-AL"/>
        </w:rPr>
        <w:t>,</w:t>
      </w:r>
      <w:r w:rsidRPr="00664639">
        <w:rPr>
          <w:lang w:val="sq-AL"/>
        </w:rPr>
        <w:t xml:space="preserve"> me qëllim nxitjen e qasjes së një përgjigjeje të individualizuar ndaj popullsisë </w:t>
      </w:r>
      <w:proofErr w:type="spellStart"/>
      <w:r w:rsidRPr="00664639">
        <w:rPr>
          <w:lang w:val="sq-AL"/>
        </w:rPr>
        <w:t>NEET</w:t>
      </w:r>
      <w:proofErr w:type="spellEnd"/>
      <w:r w:rsidRPr="00664639">
        <w:rPr>
          <w:lang w:val="sq-AL"/>
        </w:rPr>
        <w:t xml:space="preserve">. </w:t>
      </w:r>
    </w:p>
    <w:p w14:paraId="4B4D2599" w14:textId="60A7613E" w:rsidR="000F510D" w:rsidRPr="00664639" w:rsidRDefault="000F510D" w:rsidP="000F510D">
      <w:pPr>
        <w:pStyle w:val="TEKSTIIII"/>
        <w:rPr>
          <w:lang w:val="sq-AL"/>
        </w:rPr>
      </w:pPr>
      <w:r w:rsidRPr="00664639">
        <w:rPr>
          <w:lang w:val="sq-AL"/>
        </w:rPr>
        <w:t xml:space="preserve">- Krahas përpjekjeve për ngritjen e kapaciteteve, u zhvillua një Udhëzues Metodologjik për </w:t>
      </w:r>
      <w:r w:rsidRPr="00664639">
        <w:rPr>
          <w:b/>
          <w:bCs/>
          <w:lang w:val="sq-AL"/>
        </w:rPr>
        <w:t>Këshillimin dhe Orientimin</w:t>
      </w:r>
      <w:r w:rsidRPr="00664639">
        <w:rPr>
          <w:lang w:val="sq-AL"/>
        </w:rPr>
        <w:t xml:space="preserve"> e të rinjve </w:t>
      </w:r>
      <w:proofErr w:type="spellStart"/>
      <w:r w:rsidRPr="00664639">
        <w:rPr>
          <w:lang w:val="sq-AL"/>
        </w:rPr>
        <w:t>NEET</w:t>
      </w:r>
      <w:proofErr w:type="spellEnd"/>
      <w:r w:rsidRPr="00664639">
        <w:rPr>
          <w:lang w:val="sq-AL"/>
        </w:rPr>
        <w:t>, i cili kontribuon në mbështetjen e strukturave vendore të punësimit në ofrimin e orientimit dhe këshillimit për karrierën në kontekstin e shërbimeve përgatitore.</w:t>
      </w:r>
    </w:p>
    <w:p w14:paraId="69A82B15" w14:textId="5FB500C4" w:rsidR="000F510D" w:rsidRPr="00664639" w:rsidRDefault="000F510D" w:rsidP="000F510D">
      <w:pPr>
        <w:pStyle w:val="TEKSTIIII"/>
        <w:rPr>
          <w:lang w:val="sq-AL"/>
        </w:rPr>
      </w:pPr>
      <w:r w:rsidRPr="00664639">
        <w:rPr>
          <w:lang w:val="sq-AL"/>
        </w:rPr>
        <w:t xml:space="preserve">- Qëllimi i përfshirjes së </w:t>
      </w:r>
      <w:r w:rsidRPr="00664639">
        <w:rPr>
          <w:b/>
          <w:bCs/>
          <w:lang w:val="sq-AL"/>
        </w:rPr>
        <w:t>shërbimeve të reja përgatitore</w:t>
      </w:r>
      <w:r w:rsidRPr="00664639">
        <w:rPr>
          <w:lang w:val="sq-AL"/>
        </w:rPr>
        <w:t xml:space="preserve"> në skemën e </w:t>
      </w:r>
      <w:r w:rsidR="00EB59A0" w:rsidRPr="00664639">
        <w:rPr>
          <w:lang w:val="sq-AL"/>
        </w:rPr>
        <w:t xml:space="preserve">garancisë rinore </w:t>
      </w:r>
      <w:r w:rsidRPr="00664639">
        <w:rPr>
          <w:lang w:val="sq-AL"/>
        </w:rPr>
        <w:t>është përmbushur me zhvillimin e praktikave të reja në zhvillimin e aftësive sociale dhe digjitale, të ofruara në bashkëpunim me Qendrat e Formimit Profesional (</w:t>
      </w:r>
      <w:proofErr w:type="spellStart"/>
      <w:r w:rsidRPr="00664639">
        <w:rPr>
          <w:lang w:val="sq-AL"/>
        </w:rPr>
        <w:t>QFP</w:t>
      </w:r>
      <w:proofErr w:type="spellEnd"/>
      <w:r w:rsidRPr="00664639">
        <w:rPr>
          <w:lang w:val="sq-AL"/>
        </w:rPr>
        <w:t xml:space="preserve">). Këto aftësi janë pjesë e paketës së shërbimeve të punësimit që u ofrohet të gjithë punëkërkuesve të papunë dhe janë të integruara në shërbimet e </w:t>
      </w:r>
      <w:r w:rsidR="00EB59A0" w:rsidRPr="00664639">
        <w:rPr>
          <w:lang w:val="sq-AL"/>
        </w:rPr>
        <w:t>garancisë rinore</w:t>
      </w:r>
      <w:r w:rsidRPr="00664639">
        <w:rPr>
          <w:lang w:val="sq-AL"/>
        </w:rPr>
        <w:t>. Procesi përfshin</w:t>
      </w:r>
      <w:r w:rsidR="00823CF2">
        <w:rPr>
          <w:lang w:val="sq-AL"/>
        </w:rPr>
        <w:t>,</w:t>
      </w:r>
      <w:r w:rsidRPr="00664639">
        <w:rPr>
          <w:lang w:val="sq-AL"/>
        </w:rPr>
        <w:t xml:space="preserve"> gjithashtu</w:t>
      </w:r>
      <w:r w:rsidR="00823CF2">
        <w:rPr>
          <w:lang w:val="sq-AL"/>
        </w:rPr>
        <w:t>,</w:t>
      </w:r>
      <w:r w:rsidRPr="00664639">
        <w:rPr>
          <w:lang w:val="sq-AL"/>
        </w:rPr>
        <w:t xml:space="preserve"> këshillimin për karrierën dhe teknikat e kërkimit për punë, të përshtatura sipas nevojave individuale.</w:t>
      </w:r>
    </w:p>
    <w:p w14:paraId="7389AFEC" w14:textId="14BD3885" w:rsidR="000F510D" w:rsidRPr="00664639" w:rsidRDefault="000F510D" w:rsidP="000F510D">
      <w:pPr>
        <w:pStyle w:val="TEKSTIIII"/>
        <w:rPr>
          <w:lang w:val="sq-AL"/>
        </w:rPr>
      </w:pPr>
      <w:r w:rsidRPr="00664639">
        <w:rPr>
          <w:lang w:val="sq-AL"/>
        </w:rPr>
        <w:t xml:space="preserve">- Në vitin 2024 u miratua </w:t>
      </w:r>
      <w:r w:rsidRPr="00664639">
        <w:rPr>
          <w:b/>
          <w:bCs/>
          <w:lang w:val="sq-AL"/>
        </w:rPr>
        <w:t xml:space="preserve">Programi i </w:t>
      </w:r>
      <w:proofErr w:type="spellStart"/>
      <w:r w:rsidRPr="00664639">
        <w:rPr>
          <w:b/>
          <w:bCs/>
          <w:lang w:val="sq-AL"/>
        </w:rPr>
        <w:t>Riintegrimit</w:t>
      </w:r>
      <w:proofErr w:type="spellEnd"/>
      <w:r w:rsidRPr="00664639">
        <w:rPr>
          <w:b/>
          <w:bCs/>
          <w:lang w:val="sq-AL"/>
        </w:rPr>
        <w:t xml:space="preserve"> Social</w:t>
      </w:r>
      <w:r w:rsidRPr="00664639">
        <w:rPr>
          <w:lang w:val="sq-AL"/>
        </w:rPr>
        <w:t xml:space="preserve"> (</w:t>
      </w:r>
      <w:proofErr w:type="spellStart"/>
      <w:r w:rsidRPr="00664639">
        <w:rPr>
          <w:lang w:val="sq-AL"/>
        </w:rPr>
        <w:t>VKM</w:t>
      </w:r>
      <w:proofErr w:type="spellEnd"/>
      <w:r w:rsidRPr="00664639">
        <w:rPr>
          <w:lang w:val="sq-AL"/>
        </w:rPr>
        <w:t xml:space="preserve"> nr. 401, datë 19.6.2024). Ky </w:t>
      </w:r>
      <w:r w:rsidR="00EB59A0" w:rsidRPr="00664639">
        <w:rPr>
          <w:lang w:val="sq-AL"/>
        </w:rPr>
        <w:t xml:space="preserve">program </w:t>
      </w:r>
      <w:r w:rsidRPr="00664639">
        <w:rPr>
          <w:lang w:val="sq-AL"/>
        </w:rPr>
        <w:t xml:space="preserve">gjashtëmujor synon të ofrojë këshillim të specializuar për punësimin, mbështetje për vetëpunësimin dhe formim profesional. </w:t>
      </w:r>
    </w:p>
    <w:p w14:paraId="042EF523" w14:textId="4608A903" w:rsidR="000F510D" w:rsidRPr="00664639" w:rsidRDefault="000F510D" w:rsidP="000F510D">
      <w:pPr>
        <w:pStyle w:val="TEKSTIIII"/>
        <w:rPr>
          <w:lang w:val="sq-AL"/>
        </w:rPr>
      </w:pPr>
      <w:r w:rsidRPr="00664639">
        <w:rPr>
          <w:lang w:val="sq-AL"/>
        </w:rPr>
        <w:t xml:space="preserve">- Periudha fillestare e zbatimit të </w:t>
      </w:r>
      <w:proofErr w:type="spellStart"/>
      <w:r w:rsidRPr="00664639">
        <w:rPr>
          <w:lang w:val="sq-AL"/>
        </w:rPr>
        <w:t>PZGR</w:t>
      </w:r>
      <w:proofErr w:type="spellEnd"/>
      <w:r w:rsidRPr="00664639">
        <w:rPr>
          <w:lang w:val="sq-AL"/>
        </w:rPr>
        <w:t>-së që aktualisht është drejt përfundimit dhe mësimet nga faza e pilotimit nënvizojnë se për të siguruar pjesëmarrje efektive dhe gjithëpërfshirëse, në përputhje me praktikat e rekomanduara evropiane, është e nevojshme të forcohen shërbimet e punësimit, ku përfshihen këshillimi i integruar, instrumentet e reja për orientimin dhe vendimmarrjen për karrierën, si dhe shërbimet e posaçme. Kjo qasje duhet të aktivizohet me përfshirjen e Rrjeteve të Partneritetit Vendor, siç parashikohet në qasjen e partneritetit tashmë të zhvilluar.</w:t>
      </w:r>
    </w:p>
    <w:p w14:paraId="590AF30F" w14:textId="77777777" w:rsidR="000F510D" w:rsidRPr="00664639" w:rsidRDefault="000F510D" w:rsidP="000F510D">
      <w:pPr>
        <w:pStyle w:val="Heading2"/>
        <w:spacing w:before="0" w:after="0" w:line="240" w:lineRule="auto"/>
        <w:ind w:firstLine="284"/>
        <w:rPr>
          <w:rFonts w:ascii="Garamond" w:hAnsi="Garamond" w:cs="Times New Roman"/>
          <w:b w:val="0"/>
          <w:bCs/>
          <w:sz w:val="24"/>
          <w:szCs w:val="24"/>
        </w:rPr>
      </w:pPr>
      <w:bookmarkStart w:id="9" w:name="_Toc219308249"/>
      <w:r w:rsidRPr="00664639">
        <w:rPr>
          <w:rFonts w:ascii="Garamond" w:hAnsi="Garamond" w:cs="Times New Roman"/>
          <w:bCs/>
          <w:sz w:val="24"/>
          <w:szCs w:val="24"/>
        </w:rPr>
        <w:t>Faza 4: Oferta</w:t>
      </w:r>
      <w:bookmarkEnd w:id="9"/>
    </w:p>
    <w:p w14:paraId="141B6589" w14:textId="77777777" w:rsidR="000F510D" w:rsidRPr="00664639" w:rsidRDefault="000F510D" w:rsidP="000F510D">
      <w:pPr>
        <w:tabs>
          <w:tab w:val="left" w:pos="540"/>
        </w:tabs>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Gjatë periudhës së zbatimit të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-së, faza e ofertave i dha prioritet prezantimit të reformave ligjore për të mundësuar </w:t>
      </w:r>
      <w:proofErr w:type="spellStart"/>
      <w:r w:rsidRPr="00664639">
        <w:rPr>
          <w:rFonts w:ascii="Garamond" w:hAnsi="Garamond" w:cs="Times New Roman"/>
          <w:sz w:val="24"/>
          <w:szCs w:val="24"/>
        </w:rPr>
        <w:t>akses</w:t>
      </w:r>
      <w:proofErr w:type="spellEnd"/>
      <w:r w:rsidRPr="00664639">
        <w:rPr>
          <w:rFonts w:ascii="Garamond" w:hAnsi="Garamond" w:cs="Times New Roman"/>
          <w:sz w:val="24"/>
          <w:szCs w:val="24"/>
        </w:rPr>
        <w:t xml:space="preserve"> më të mirë të </w:t>
      </w:r>
      <w:proofErr w:type="spellStart"/>
      <w:r w:rsidRPr="00664639">
        <w:rPr>
          <w:rFonts w:ascii="Garamond" w:hAnsi="Garamond" w:cs="Times New Roman"/>
          <w:sz w:val="24"/>
          <w:szCs w:val="24"/>
        </w:rPr>
        <w:t>të</w:t>
      </w:r>
      <w:proofErr w:type="spellEnd"/>
      <w:r w:rsidRPr="00664639">
        <w:rPr>
          <w:rFonts w:ascii="Garamond" w:hAnsi="Garamond" w:cs="Times New Roman"/>
          <w:sz w:val="24"/>
          <w:szCs w:val="24"/>
        </w:rPr>
        <w:t xml:space="preserve">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në masat mbështetëse dhe për të zhvilluar disa oferta të reja. Aktualisht, sfida kryesore është konsolidimi i portofolit ekzistues të ofertave dhe zgjerimi progresiv i mbulimit të tyre. Gjatë periudhës së raportimit u realizuan disa arritje kryesore:</w:t>
      </w:r>
    </w:p>
    <w:p w14:paraId="7A12FF80" w14:textId="0DC5CA09" w:rsidR="000F510D" w:rsidRPr="00664639" w:rsidRDefault="000F510D" w:rsidP="000F510D">
      <w:pPr>
        <w:pStyle w:val="TEKSTIIII"/>
        <w:rPr>
          <w:lang w:val="sq-AL"/>
        </w:rPr>
      </w:pPr>
      <w:r w:rsidRPr="00664639">
        <w:rPr>
          <w:lang w:val="sq-AL"/>
        </w:rPr>
        <w:t xml:space="preserve">- Me miratimin e ligjit nr. 32/2024, që </w:t>
      </w:r>
      <w:proofErr w:type="spellStart"/>
      <w:r w:rsidRPr="00664639">
        <w:rPr>
          <w:lang w:val="sq-AL"/>
        </w:rPr>
        <w:t>amendon</w:t>
      </w:r>
      <w:proofErr w:type="spellEnd"/>
      <w:r w:rsidRPr="00664639">
        <w:rPr>
          <w:lang w:val="sq-AL"/>
        </w:rPr>
        <w:t xml:space="preserve"> ligjin nr. 15/2017</w:t>
      </w:r>
      <w:r w:rsidR="00823CF2">
        <w:rPr>
          <w:lang w:val="sq-AL"/>
        </w:rPr>
        <w:t>,</w:t>
      </w:r>
      <w:r w:rsidRPr="00664639">
        <w:rPr>
          <w:lang w:val="sq-AL"/>
        </w:rPr>
        <w:t xml:space="preserve"> “Për </w:t>
      </w:r>
      <w:r w:rsidR="00823CF2" w:rsidRPr="00664639">
        <w:rPr>
          <w:lang w:val="sq-AL"/>
        </w:rPr>
        <w:t>arsimin dhe formimin profe</w:t>
      </w:r>
      <w:r w:rsidRPr="00664639">
        <w:rPr>
          <w:lang w:val="sq-AL"/>
        </w:rPr>
        <w:t xml:space="preserve">sional në Republikën e Shqipërisë”, </w:t>
      </w:r>
      <w:r w:rsidRPr="00664639">
        <w:rPr>
          <w:b/>
          <w:bCs/>
          <w:lang w:val="sq-AL"/>
        </w:rPr>
        <w:t>u rishikua struktura aktuale e AFP-së</w:t>
      </w:r>
      <w:r w:rsidRPr="00664639">
        <w:rPr>
          <w:lang w:val="sq-AL"/>
        </w:rPr>
        <w:t>. U bënë ndryshime në nenin 16, paragrafi 4, në lidhje me kualifikimet dhe nivelet profesionale. Me përfundimin e arsimit të mesëm profesional (me kohëzgjatje tre v</w:t>
      </w:r>
      <w:r w:rsidR="00823CF2">
        <w:rPr>
          <w:lang w:val="sq-AL"/>
        </w:rPr>
        <w:t>jet</w:t>
      </w:r>
      <w:r w:rsidRPr="00664639">
        <w:rPr>
          <w:lang w:val="sq-AL"/>
        </w:rPr>
        <w:t xml:space="preserve"> pas arsimit bazë), nxënësit mund të përftojnë nivelin 3 të Kornizës Shqiptare të Kualifikimeve (</w:t>
      </w:r>
      <w:proofErr w:type="spellStart"/>
      <w:r w:rsidRPr="00664639">
        <w:rPr>
          <w:lang w:val="sq-AL"/>
        </w:rPr>
        <w:t>KShK</w:t>
      </w:r>
      <w:proofErr w:type="spellEnd"/>
      <w:r w:rsidRPr="00664639">
        <w:rPr>
          <w:lang w:val="sq-AL"/>
        </w:rPr>
        <w:t>). Ky nivel arsimor përfundon me certifikatë profesionale të maturës shkollore profesionale dhe lejon kalimin në nivel më të lartë të arsimit profesional ose hyrjen në tregun e punës.</w:t>
      </w:r>
    </w:p>
    <w:p w14:paraId="45E0BD52" w14:textId="6CDD4161" w:rsidR="000F510D" w:rsidRPr="00664639" w:rsidRDefault="000F510D" w:rsidP="000F510D">
      <w:pPr>
        <w:pStyle w:val="TEKSTIIII"/>
        <w:rPr>
          <w:lang w:val="sq-AL"/>
        </w:rPr>
      </w:pPr>
      <w:r w:rsidRPr="00664639">
        <w:rPr>
          <w:lang w:val="sq-AL"/>
        </w:rPr>
        <w:t xml:space="preserve">U hartuan dhe u miratuan </w:t>
      </w:r>
      <w:r w:rsidRPr="00664639">
        <w:rPr>
          <w:b/>
          <w:bCs/>
          <w:lang w:val="sq-AL"/>
        </w:rPr>
        <w:t xml:space="preserve">drejtime të reja profesionale </w:t>
      </w:r>
      <w:proofErr w:type="spellStart"/>
      <w:r w:rsidRPr="00664639">
        <w:rPr>
          <w:b/>
          <w:bCs/>
          <w:lang w:val="sq-AL"/>
        </w:rPr>
        <w:t>postsekondare</w:t>
      </w:r>
      <w:proofErr w:type="spellEnd"/>
      <w:r w:rsidRPr="00664639">
        <w:rPr>
          <w:lang w:val="sq-AL"/>
        </w:rPr>
        <w:t xml:space="preserve">. </w:t>
      </w:r>
      <w:r w:rsidRPr="002D6037">
        <w:rPr>
          <w:lang w:val="sq-AL"/>
        </w:rPr>
        <w:t>Gjatë periudhës</w:t>
      </w:r>
      <w:r w:rsidR="002D6037" w:rsidRPr="002D6037">
        <w:rPr>
          <w:lang w:val="sq-AL"/>
        </w:rPr>
        <w:t>:</w:t>
      </w:r>
      <w:r w:rsidRPr="00664639">
        <w:rPr>
          <w:lang w:val="sq-AL"/>
        </w:rPr>
        <w:t xml:space="preserve"> </w:t>
      </w:r>
    </w:p>
    <w:p w14:paraId="59CBDB50" w14:textId="7FEFAF30" w:rsidR="000F510D" w:rsidRPr="00664639" w:rsidRDefault="000F510D" w:rsidP="000F510D">
      <w:pPr>
        <w:pStyle w:val="TEKSTIIII"/>
        <w:rPr>
          <w:lang w:val="sq-AL"/>
        </w:rPr>
      </w:pPr>
      <w:r w:rsidRPr="00664639">
        <w:rPr>
          <w:lang w:val="sq-AL"/>
        </w:rPr>
        <w:lastRenderedPageBreak/>
        <w:t xml:space="preserve">- Në vitin 2024, filloi një reformë madhore: zbatimi i </w:t>
      </w:r>
      <w:r w:rsidRPr="00664639">
        <w:rPr>
          <w:b/>
          <w:bCs/>
          <w:lang w:val="sq-AL"/>
        </w:rPr>
        <w:t xml:space="preserve">Modelit të dyfishtë të AFP-së (AFP-ja </w:t>
      </w:r>
      <w:proofErr w:type="spellStart"/>
      <w:r w:rsidRPr="00664639">
        <w:rPr>
          <w:b/>
          <w:bCs/>
          <w:lang w:val="sq-AL"/>
        </w:rPr>
        <w:t>duale</w:t>
      </w:r>
      <w:proofErr w:type="spellEnd"/>
      <w:r w:rsidRPr="00664639">
        <w:rPr>
          <w:b/>
          <w:bCs/>
          <w:lang w:val="sq-AL"/>
        </w:rPr>
        <w:t>)</w:t>
      </w:r>
      <w:r w:rsidRPr="00664639">
        <w:rPr>
          <w:lang w:val="sq-AL"/>
        </w:rPr>
        <w:t xml:space="preserve"> në Shqipëri. Bazuar në </w:t>
      </w:r>
      <w:proofErr w:type="spellStart"/>
      <w:r w:rsidRPr="00664639">
        <w:rPr>
          <w:lang w:val="sq-AL"/>
        </w:rPr>
        <w:t>VKM</w:t>
      </w:r>
      <w:proofErr w:type="spellEnd"/>
      <w:r w:rsidRPr="00664639">
        <w:rPr>
          <w:lang w:val="sq-AL"/>
        </w:rPr>
        <w:t xml:space="preserve">-në nr. 691 (6.11.2024) dhe </w:t>
      </w:r>
      <w:r w:rsidR="002D6037" w:rsidRPr="00664639">
        <w:rPr>
          <w:lang w:val="sq-AL"/>
        </w:rPr>
        <w:t xml:space="preserve">urdhrin e ministrit </w:t>
      </w:r>
      <w:r w:rsidRPr="00664639">
        <w:rPr>
          <w:lang w:val="sq-AL"/>
        </w:rPr>
        <w:t xml:space="preserve">nr. 1109 (16.12.2024), modeli u pilotua fillimisht në 10 shkolla të AFP-së në 8 bashki, duke mbuluar 6 fusha profesionale: mikpritja, </w:t>
      </w:r>
      <w:proofErr w:type="spellStart"/>
      <w:r w:rsidRPr="00664639">
        <w:rPr>
          <w:lang w:val="sq-AL"/>
        </w:rPr>
        <w:t>kulinaria</w:t>
      </w:r>
      <w:proofErr w:type="spellEnd"/>
      <w:r w:rsidRPr="00664639">
        <w:rPr>
          <w:lang w:val="sq-AL"/>
        </w:rPr>
        <w:t xml:space="preserve">, </w:t>
      </w:r>
      <w:proofErr w:type="spellStart"/>
      <w:r w:rsidRPr="00664639">
        <w:rPr>
          <w:lang w:val="sq-AL"/>
        </w:rPr>
        <w:t>multimedia</w:t>
      </w:r>
      <w:proofErr w:type="spellEnd"/>
      <w:r w:rsidRPr="00664639">
        <w:rPr>
          <w:lang w:val="sq-AL"/>
        </w:rPr>
        <w:t xml:space="preserve">, shërbimet </w:t>
      </w:r>
      <w:proofErr w:type="spellStart"/>
      <w:r w:rsidRPr="00664639">
        <w:rPr>
          <w:lang w:val="sq-AL"/>
        </w:rPr>
        <w:t>autoelektrike</w:t>
      </w:r>
      <w:proofErr w:type="spellEnd"/>
      <w:r w:rsidRPr="00664639">
        <w:rPr>
          <w:lang w:val="sq-AL"/>
        </w:rPr>
        <w:t>, menaxhim hoteleri dhe instalime. U përfshinë 100 biznese partnere, duke siguruar bashkëpunim praktik midis arsimit dhe tregut të punës.</w:t>
      </w:r>
    </w:p>
    <w:p w14:paraId="7CA974CF" w14:textId="5E2D4480" w:rsidR="000F510D" w:rsidRPr="00664639" w:rsidRDefault="000F510D" w:rsidP="000F510D">
      <w:pPr>
        <w:pStyle w:val="TEKSTIIII"/>
        <w:rPr>
          <w:lang w:val="sq-AL"/>
        </w:rPr>
      </w:pPr>
      <w:r w:rsidRPr="00664639">
        <w:rPr>
          <w:lang w:val="sq-AL"/>
        </w:rPr>
        <w:t xml:space="preserve">- Në nivel politikash, vlen të theksohet </w:t>
      </w:r>
      <w:r w:rsidRPr="00664639">
        <w:rPr>
          <w:b/>
          <w:bCs/>
          <w:lang w:val="sq-AL"/>
        </w:rPr>
        <w:t>rishikimi i bërë në vitin 2023 i katër programeve të nxitjes së punësimit</w:t>
      </w:r>
      <w:r w:rsidRPr="00664639">
        <w:rPr>
          <w:lang w:val="sq-AL"/>
        </w:rPr>
        <w:t xml:space="preserve"> për të adresuar më mirë nevojat e të rinjve </w:t>
      </w:r>
      <w:proofErr w:type="spellStart"/>
      <w:r w:rsidRPr="00664639">
        <w:rPr>
          <w:lang w:val="sq-AL"/>
        </w:rPr>
        <w:t>NEET</w:t>
      </w:r>
      <w:proofErr w:type="spellEnd"/>
      <w:r w:rsidRPr="00664639">
        <w:rPr>
          <w:lang w:val="sq-AL"/>
        </w:rPr>
        <w:t xml:space="preserve"> (bazuar në </w:t>
      </w:r>
      <w:proofErr w:type="spellStart"/>
      <w:r w:rsidRPr="00664639">
        <w:rPr>
          <w:lang w:val="sq-AL"/>
        </w:rPr>
        <w:t>VKM</w:t>
      </w:r>
      <w:proofErr w:type="spellEnd"/>
      <w:r w:rsidR="002D6037">
        <w:rPr>
          <w:lang w:val="sq-AL"/>
        </w:rPr>
        <w:t>-në</w:t>
      </w:r>
      <w:r w:rsidRPr="00664639">
        <w:rPr>
          <w:lang w:val="sq-AL"/>
        </w:rPr>
        <w:t xml:space="preserve"> nr. 17 dhe </w:t>
      </w:r>
      <w:proofErr w:type="spellStart"/>
      <w:r w:rsidRPr="00664639">
        <w:rPr>
          <w:lang w:val="sq-AL"/>
        </w:rPr>
        <w:t>VKM</w:t>
      </w:r>
      <w:proofErr w:type="spellEnd"/>
      <w:r w:rsidR="002D6037">
        <w:rPr>
          <w:lang w:val="sq-AL"/>
        </w:rPr>
        <w:t>-në</w:t>
      </w:r>
      <w:r w:rsidRPr="00664639">
        <w:rPr>
          <w:lang w:val="sq-AL"/>
        </w:rPr>
        <w:t xml:space="preserve"> nr. 535). Gjithashtu, në këtë kontekst, u miratua një program i “Të nxënit në vendin e punës” për të rinjtë e </w:t>
      </w:r>
      <w:proofErr w:type="spellStart"/>
      <w:r w:rsidRPr="00664639">
        <w:rPr>
          <w:lang w:val="sq-AL"/>
        </w:rPr>
        <w:t>grupmoshës</w:t>
      </w:r>
      <w:proofErr w:type="spellEnd"/>
      <w:r w:rsidRPr="00664639">
        <w:rPr>
          <w:lang w:val="sq-AL"/>
        </w:rPr>
        <w:t xml:space="preserve"> 15</w:t>
      </w:r>
      <w:r w:rsidR="00E20A1E">
        <w:rPr>
          <w:lang w:val="sq-AL"/>
        </w:rPr>
        <w:t>–</w:t>
      </w:r>
      <w:r w:rsidRPr="00664639">
        <w:rPr>
          <w:lang w:val="sq-AL"/>
        </w:rPr>
        <w:t>29 vjeç (</w:t>
      </w:r>
      <w:proofErr w:type="spellStart"/>
      <w:r w:rsidRPr="00664639">
        <w:rPr>
          <w:lang w:val="sq-AL"/>
        </w:rPr>
        <w:t>VKM</w:t>
      </w:r>
      <w:proofErr w:type="spellEnd"/>
      <w:r w:rsidRPr="00664639">
        <w:rPr>
          <w:lang w:val="sq-AL"/>
        </w:rPr>
        <w:t xml:space="preserve"> nr. 264/2023), i cili ofron një program trajnimi 3</w:t>
      </w:r>
      <w:r w:rsidR="002D6037">
        <w:rPr>
          <w:lang w:val="sq-AL"/>
        </w:rPr>
        <w:t>–</w:t>
      </w:r>
      <w:r w:rsidRPr="00664639">
        <w:rPr>
          <w:lang w:val="sq-AL"/>
        </w:rPr>
        <w:t xml:space="preserve">6-mujor pasuar nga 6 muaj punësim. </w:t>
      </w:r>
    </w:p>
    <w:p w14:paraId="0BF326DC" w14:textId="258DD22E" w:rsidR="000F510D" w:rsidRPr="00664639" w:rsidRDefault="000F510D" w:rsidP="000F510D">
      <w:pPr>
        <w:pStyle w:val="TEKSTIIII"/>
        <w:rPr>
          <w:lang w:val="sq-AL"/>
        </w:rPr>
      </w:pPr>
      <w:r w:rsidRPr="00664639">
        <w:rPr>
          <w:lang w:val="sq-AL"/>
        </w:rPr>
        <w:t xml:space="preserve">- Po kryhet një analizë e </w:t>
      </w:r>
      <w:r w:rsidRPr="00664639">
        <w:rPr>
          <w:b/>
          <w:bCs/>
          <w:lang w:val="sq-AL"/>
        </w:rPr>
        <w:t>vlerësimit të ndikimit</w:t>
      </w:r>
      <w:r w:rsidRPr="00664639">
        <w:rPr>
          <w:lang w:val="sq-AL"/>
        </w:rPr>
        <w:t xml:space="preserve"> për të përforcuar efektivitetin e këtij grupi të ri të programeve. </w:t>
      </w:r>
    </w:p>
    <w:p w14:paraId="0A266A91" w14:textId="3E6D117D" w:rsidR="000F510D" w:rsidRPr="00664639" w:rsidRDefault="000F510D" w:rsidP="000F510D">
      <w:pPr>
        <w:pStyle w:val="TEKSTIIII"/>
        <w:rPr>
          <w:b/>
          <w:bCs/>
          <w:lang w:val="sq-AL"/>
        </w:rPr>
      </w:pPr>
      <w:r w:rsidRPr="00664639">
        <w:rPr>
          <w:lang w:val="sq-AL"/>
        </w:rPr>
        <w:t xml:space="preserve">Në kuadër të zbatimit të fazës pilot të </w:t>
      </w:r>
      <w:r w:rsidR="00EB59A0" w:rsidRPr="00664639">
        <w:rPr>
          <w:lang w:val="sq-AL"/>
        </w:rPr>
        <w:t>garancisë rinore</w:t>
      </w:r>
      <w:r w:rsidRPr="00664639">
        <w:rPr>
          <w:lang w:val="sq-AL"/>
        </w:rPr>
        <w:t xml:space="preserve">, është pilotuar një program i ri të </w:t>
      </w:r>
      <w:r w:rsidR="00452F09" w:rsidRPr="00664639">
        <w:rPr>
          <w:lang w:val="sq-AL"/>
        </w:rPr>
        <w:t xml:space="preserve">garancisë rinore, të nxënit në vendin e punës, sipas </w:t>
      </w:r>
      <w:r w:rsidR="00EB59A0" w:rsidRPr="00664639">
        <w:rPr>
          <w:lang w:val="sq-AL"/>
        </w:rPr>
        <w:t>skemës së garancisë rinore</w:t>
      </w:r>
      <w:r w:rsidRPr="00664639">
        <w:rPr>
          <w:lang w:val="sq-AL"/>
        </w:rPr>
        <w:t>. Ky program do të sigurojë që punëkërkuesit e papunë të trajnohen për një periudhë 3 deri 6</w:t>
      </w:r>
      <w:r w:rsidR="00452F09">
        <w:rPr>
          <w:lang w:val="sq-AL"/>
        </w:rPr>
        <w:t>-</w:t>
      </w:r>
      <w:r w:rsidRPr="00664639">
        <w:rPr>
          <w:lang w:val="sq-AL"/>
        </w:rPr>
        <w:t xml:space="preserve">mujore në vendin e punës në subjektet që do të bëhen pjesë e programit. Pilotimi i skemës u realizua përgjatë vitit 2025 në 4 biznese, përkatësisht në sektorin e hoteleri-turizmit dhe të ndërtimit. </w:t>
      </w:r>
    </w:p>
    <w:p w14:paraId="7ED2E954" w14:textId="3CFFE53E" w:rsidR="000F510D" w:rsidRPr="00664639" w:rsidRDefault="000F510D" w:rsidP="000F510D">
      <w:pPr>
        <w:pStyle w:val="TEKSTIIII"/>
        <w:rPr>
          <w:b/>
          <w:bCs/>
          <w:lang w:val="sq-AL"/>
        </w:rPr>
      </w:pPr>
      <w:r w:rsidRPr="00664639">
        <w:rPr>
          <w:lang w:val="sq-AL"/>
        </w:rPr>
        <w:t xml:space="preserve">- Pavarësisht progresit të rëndësishëm të bërë në konsolidimin e ofertave të mobilizuara në kuadër të </w:t>
      </w:r>
      <w:proofErr w:type="spellStart"/>
      <w:r w:rsidRPr="00664639">
        <w:rPr>
          <w:lang w:val="sq-AL"/>
        </w:rPr>
        <w:t>PZGR</w:t>
      </w:r>
      <w:proofErr w:type="spellEnd"/>
      <w:r w:rsidRPr="00664639">
        <w:rPr>
          <w:lang w:val="sq-AL"/>
        </w:rPr>
        <w:t xml:space="preserve">-së, vijojnë të ekzistojnë sfida në drejtim të qëllimit të ofrimit të ofertave mjaftueshëm të larmishme për të përmbushur profilet e ndryshme të popullsisë </w:t>
      </w:r>
      <w:proofErr w:type="spellStart"/>
      <w:r w:rsidRPr="00664639">
        <w:rPr>
          <w:lang w:val="sq-AL"/>
        </w:rPr>
        <w:t>NEET</w:t>
      </w:r>
      <w:proofErr w:type="spellEnd"/>
      <w:r w:rsidRPr="00664639">
        <w:rPr>
          <w:lang w:val="sq-AL"/>
        </w:rPr>
        <w:t>. Në këtë drejtim, ekziston nevoja për të forcuar kapacitetet në drejtim të arsimimit të vazhduar dhe programeve të shanseve të dyta.</w:t>
      </w:r>
    </w:p>
    <w:p w14:paraId="7C4E459B" w14:textId="77777777" w:rsidR="000F510D" w:rsidRPr="00664639" w:rsidRDefault="000F510D" w:rsidP="000F510D">
      <w:pPr>
        <w:pStyle w:val="Heading1"/>
        <w:spacing w:before="0" w:after="0" w:line="240" w:lineRule="auto"/>
        <w:ind w:firstLine="284"/>
        <w:rPr>
          <w:rFonts w:ascii="Garamond" w:hAnsi="Garamond" w:cs="Times New Roman"/>
          <w:sz w:val="24"/>
          <w:szCs w:val="24"/>
        </w:rPr>
      </w:pPr>
      <w:bookmarkStart w:id="10" w:name="_Toc219308250"/>
      <w:r w:rsidRPr="00664639">
        <w:rPr>
          <w:rFonts w:ascii="Garamond" w:hAnsi="Garamond" w:cs="Times New Roman"/>
          <w:sz w:val="24"/>
          <w:szCs w:val="24"/>
        </w:rPr>
        <w:t>4. Rezultatet kryesore të pilotimit</w:t>
      </w:r>
      <w:bookmarkEnd w:id="10"/>
    </w:p>
    <w:p w14:paraId="61D14285" w14:textId="5F480BC1"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Projekti pilot për zbatimin e </w:t>
      </w:r>
      <w:r w:rsidR="00EB59A0" w:rsidRPr="00664639">
        <w:rPr>
          <w:rFonts w:ascii="Garamond" w:hAnsi="Garamond" w:cs="Times New Roman"/>
          <w:sz w:val="24"/>
          <w:szCs w:val="24"/>
        </w:rPr>
        <w:t xml:space="preserve">garancisë rinore </w:t>
      </w:r>
      <w:r w:rsidRPr="00664639">
        <w:rPr>
          <w:rFonts w:ascii="Garamond" w:hAnsi="Garamond" w:cs="Times New Roman"/>
          <w:sz w:val="24"/>
          <w:szCs w:val="24"/>
        </w:rPr>
        <w:t>filloi në fund të vitit 2023 dhe vijon ende. Në fazën e tij fillestare, zbatimi u kufizua në bashkitë e Tiranës, Vlorës dhe Shkodrës, ndërsa më vonë u zgjerua në nivel rajonal duke mbuluar të gjitha bashkitë e këtyre tr</w:t>
      </w:r>
      <w:r w:rsidR="00452F09">
        <w:rPr>
          <w:rFonts w:ascii="Garamond" w:hAnsi="Garamond" w:cs="Times New Roman"/>
          <w:sz w:val="24"/>
          <w:szCs w:val="24"/>
        </w:rPr>
        <w:t xml:space="preserve">i </w:t>
      </w:r>
      <w:r w:rsidRPr="00664639">
        <w:rPr>
          <w:rFonts w:ascii="Garamond" w:hAnsi="Garamond" w:cs="Times New Roman"/>
          <w:sz w:val="24"/>
          <w:szCs w:val="24"/>
        </w:rPr>
        <w:t xml:space="preserve">qarqeve. </w:t>
      </w:r>
    </w:p>
    <w:p w14:paraId="33F1C1DB" w14:textId="0DF223C7" w:rsidR="000F510D" w:rsidRPr="00664639" w:rsidRDefault="000F510D" w:rsidP="000F510D">
      <w:pPr>
        <w:spacing w:after="0" w:line="240" w:lineRule="auto"/>
        <w:ind w:firstLine="284"/>
        <w:jc w:val="both"/>
        <w:rPr>
          <w:rFonts w:ascii="Garamond" w:hAnsi="Garamond" w:cs="Times New Roman"/>
          <w:sz w:val="24"/>
          <w:szCs w:val="24"/>
        </w:rPr>
      </w:pPr>
      <w:proofErr w:type="spellStart"/>
      <w:r w:rsidRPr="00664639">
        <w:rPr>
          <w:rFonts w:ascii="Garamond" w:hAnsi="Garamond" w:cs="Times New Roman"/>
          <w:sz w:val="24"/>
          <w:szCs w:val="24"/>
        </w:rPr>
        <w:t>Lançimi</w:t>
      </w:r>
      <w:proofErr w:type="spellEnd"/>
      <w:r w:rsidRPr="00664639">
        <w:rPr>
          <w:rFonts w:ascii="Garamond" w:hAnsi="Garamond" w:cs="Times New Roman"/>
          <w:sz w:val="24"/>
          <w:szCs w:val="24"/>
        </w:rPr>
        <w:t xml:space="preserve"> i projektit pilot u parapri nga zhvillimi i një </w:t>
      </w:r>
      <w:r w:rsidR="00EB59A0" w:rsidRPr="00664639">
        <w:rPr>
          <w:rFonts w:ascii="Garamond" w:hAnsi="Garamond" w:cs="Times New Roman"/>
          <w:sz w:val="24"/>
          <w:szCs w:val="24"/>
        </w:rPr>
        <w:t xml:space="preserve">plani veprimi </w:t>
      </w:r>
      <w:r w:rsidRPr="00664639">
        <w:rPr>
          <w:rFonts w:ascii="Garamond" w:hAnsi="Garamond" w:cs="Times New Roman"/>
          <w:sz w:val="24"/>
          <w:szCs w:val="24"/>
        </w:rPr>
        <w:t xml:space="preserve">që udhëhoqi zbatimin e tij. Në përgjithësi, plani i pilotimit të </w:t>
      </w:r>
      <w:r w:rsidR="00EB59A0" w:rsidRPr="00664639">
        <w:rPr>
          <w:rFonts w:ascii="Garamond" w:hAnsi="Garamond" w:cs="Times New Roman"/>
          <w:sz w:val="24"/>
          <w:szCs w:val="24"/>
        </w:rPr>
        <w:t xml:space="preserve">garancisë rinore </w:t>
      </w:r>
      <w:r w:rsidRPr="00664639">
        <w:rPr>
          <w:rFonts w:ascii="Garamond" w:hAnsi="Garamond" w:cs="Times New Roman"/>
          <w:sz w:val="24"/>
          <w:szCs w:val="24"/>
        </w:rPr>
        <w:t>synonte të ofronte bazat për shtrirjen në nivel kombëtar të Planit të Zbatimit të Garancisë Rinore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w:t>
      </w:r>
    </w:p>
    <w:p w14:paraId="5CA6CAB8" w14:textId="77777777" w:rsidR="000F510D" w:rsidRPr="00664639" w:rsidRDefault="000F510D" w:rsidP="000F510D">
      <w:pPr>
        <w:spacing w:after="0" w:line="240" w:lineRule="auto"/>
        <w:ind w:firstLine="284"/>
        <w:rPr>
          <w:rFonts w:ascii="Garamond" w:hAnsi="Garamond" w:cs="Times New Roman"/>
          <w:sz w:val="24"/>
          <w:szCs w:val="24"/>
        </w:rPr>
      </w:pPr>
      <w:r w:rsidRPr="00664639">
        <w:rPr>
          <w:rFonts w:ascii="Garamond" w:hAnsi="Garamond" w:cs="Times New Roman"/>
          <w:sz w:val="24"/>
          <w:szCs w:val="24"/>
        </w:rPr>
        <w:t>Sipas planifikimit, pilotimi u fokusua te prioritetet e mëposhtme:</w:t>
      </w:r>
    </w:p>
    <w:p w14:paraId="05BBDEB9" w14:textId="6AB6F66B" w:rsidR="000F510D" w:rsidRPr="00664639" w:rsidRDefault="000F510D" w:rsidP="000F510D">
      <w:pPr>
        <w:pStyle w:val="TEKSTIIII"/>
        <w:rPr>
          <w:lang w:val="sq-AL"/>
        </w:rPr>
      </w:pPr>
      <w:r w:rsidRPr="00664639">
        <w:rPr>
          <w:lang w:val="sq-AL"/>
        </w:rPr>
        <w:t xml:space="preserve">- Zbatimi dhe testimi i mekanizmave thelbësorë të monitorimit dhe zbatimit të nevojshëm për zbatimin e </w:t>
      </w:r>
      <w:r w:rsidR="00EB59A0" w:rsidRPr="00664639">
        <w:rPr>
          <w:lang w:val="sq-AL"/>
        </w:rPr>
        <w:t xml:space="preserve">garancisë rinore </w:t>
      </w:r>
      <w:r w:rsidRPr="00664639">
        <w:rPr>
          <w:lang w:val="sq-AL"/>
        </w:rPr>
        <w:t xml:space="preserve">dhe harmonizimi i tyre me standardet e </w:t>
      </w:r>
      <w:proofErr w:type="spellStart"/>
      <w:r w:rsidRPr="00664639">
        <w:rPr>
          <w:lang w:val="sq-AL"/>
        </w:rPr>
        <w:t>EMCO</w:t>
      </w:r>
      <w:proofErr w:type="spellEnd"/>
      <w:r w:rsidRPr="00664639">
        <w:rPr>
          <w:lang w:val="sq-AL"/>
        </w:rPr>
        <w:t>-s.</w:t>
      </w:r>
    </w:p>
    <w:p w14:paraId="135C0593" w14:textId="333DF996" w:rsidR="000F510D" w:rsidRPr="00664639" w:rsidRDefault="000F510D" w:rsidP="000F510D">
      <w:pPr>
        <w:pStyle w:val="TEKSTIIII"/>
        <w:rPr>
          <w:lang w:val="sq-AL"/>
        </w:rPr>
      </w:pPr>
      <w:r w:rsidRPr="00664639">
        <w:rPr>
          <w:lang w:val="sq-AL"/>
        </w:rPr>
        <w:t xml:space="preserve">- Sigurimi i ofrimit të shërbimeve dhe ofertave të përshkruara në </w:t>
      </w:r>
      <w:r w:rsidR="00EB59A0" w:rsidRPr="00664639">
        <w:rPr>
          <w:lang w:val="sq-AL"/>
        </w:rPr>
        <w:t>plan</w:t>
      </w:r>
      <w:r w:rsidRPr="00664639">
        <w:rPr>
          <w:lang w:val="sq-AL"/>
        </w:rPr>
        <w:t>.</w:t>
      </w:r>
    </w:p>
    <w:p w14:paraId="4C4E8BE1" w14:textId="77777777" w:rsidR="000F510D" w:rsidRPr="00664639" w:rsidRDefault="000F510D" w:rsidP="000F510D">
      <w:pPr>
        <w:pStyle w:val="TEKSTIIII"/>
        <w:rPr>
          <w:lang w:val="sq-AL"/>
        </w:rPr>
      </w:pPr>
      <w:r w:rsidRPr="00664639">
        <w:rPr>
          <w:lang w:val="sq-AL"/>
        </w:rPr>
        <w:t xml:space="preserve">Gjithashtu, faza e pilotimit përfshiu edhe zbatimin e reformave fillestare të parashikuara në </w:t>
      </w:r>
      <w:proofErr w:type="spellStart"/>
      <w:r w:rsidRPr="00664639">
        <w:rPr>
          <w:lang w:val="sq-AL"/>
        </w:rPr>
        <w:t>PZGR</w:t>
      </w:r>
      <w:proofErr w:type="spellEnd"/>
      <w:r w:rsidRPr="00664639">
        <w:rPr>
          <w:lang w:val="sq-AL"/>
        </w:rPr>
        <w:t>.</w:t>
      </w:r>
    </w:p>
    <w:p w14:paraId="7C590868" w14:textId="3253C26F" w:rsidR="000F510D" w:rsidRPr="00664639" w:rsidRDefault="000F510D" w:rsidP="000F510D">
      <w:pPr>
        <w:pStyle w:val="TEKSTIIII"/>
        <w:rPr>
          <w:lang w:val="sq-AL"/>
        </w:rPr>
      </w:pPr>
      <w:r w:rsidRPr="00664639">
        <w:rPr>
          <w:lang w:val="sq-AL"/>
        </w:rPr>
        <w:t xml:space="preserve">- Testimi i strategjisë së informimit, që nënkupton se pilotimi jo vetëm që do të </w:t>
      </w:r>
      <w:proofErr w:type="spellStart"/>
      <w:r w:rsidRPr="00664639">
        <w:rPr>
          <w:lang w:val="sq-AL"/>
        </w:rPr>
        <w:t>validonte</w:t>
      </w:r>
      <w:proofErr w:type="spellEnd"/>
      <w:r w:rsidRPr="00664639">
        <w:rPr>
          <w:lang w:val="sq-AL"/>
        </w:rPr>
        <w:t xml:space="preserve"> mekanizmat kryesorë të zbatimit, por edhe instrumentet për aktivizimin e të rinjve </w:t>
      </w:r>
      <w:proofErr w:type="spellStart"/>
      <w:r w:rsidRPr="00664639">
        <w:rPr>
          <w:lang w:val="sq-AL"/>
        </w:rPr>
        <w:t>NEET</w:t>
      </w:r>
      <w:proofErr w:type="spellEnd"/>
      <w:r w:rsidRPr="00664639">
        <w:rPr>
          <w:lang w:val="sq-AL"/>
        </w:rPr>
        <w:t>.</w:t>
      </w:r>
    </w:p>
    <w:p w14:paraId="7EA47D88" w14:textId="2A612EFB"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Për të organizuar pilotimin, u bë një dallim i qartë midis shërbimeve dhe ofertave që do t’u ofrohen të rinjve </w:t>
      </w:r>
      <w:proofErr w:type="spellStart"/>
      <w:r w:rsidRPr="00664639">
        <w:rPr>
          <w:rFonts w:ascii="Garamond" w:hAnsi="Garamond" w:cs="Times New Roman"/>
          <w:sz w:val="24"/>
          <w:szCs w:val="24"/>
        </w:rPr>
        <w:t>NEET</w:t>
      </w:r>
      <w:proofErr w:type="spellEnd"/>
      <w:r w:rsidRPr="00664639">
        <w:rPr>
          <w:rFonts w:ascii="Garamond" w:hAnsi="Garamond" w:cs="Times New Roman"/>
          <w:sz w:val="24"/>
          <w:szCs w:val="24"/>
        </w:rPr>
        <w:t xml:space="preserve"> dhe veprimtarive mbështetëse të nevojshme për shtrirjen e skemës. Ndaj, </w:t>
      </w:r>
      <w:r w:rsidR="00EB59A0" w:rsidRPr="00664639">
        <w:rPr>
          <w:rFonts w:ascii="Garamond" w:hAnsi="Garamond" w:cs="Times New Roman"/>
          <w:sz w:val="24"/>
          <w:szCs w:val="24"/>
        </w:rPr>
        <w:t xml:space="preserve">plani i veprimit </w:t>
      </w:r>
      <w:r w:rsidRPr="00664639">
        <w:rPr>
          <w:rFonts w:ascii="Garamond" w:hAnsi="Garamond" w:cs="Times New Roman"/>
          <w:sz w:val="24"/>
          <w:szCs w:val="24"/>
        </w:rPr>
        <w:t>e ndau planifikimin e projektit pilot në dy pjesë: identifikimi i shërbimeve dhe ofertave që do të ofrohen dhe përcaktimi i veprimtarive mbështetëse që do të zhvillohen.</w:t>
      </w:r>
    </w:p>
    <w:p w14:paraId="0770BF13" w14:textId="77777777"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Në tabelën më poshtë paraqiten ofertat e dhëna gjatë pilotimit.</w:t>
      </w:r>
    </w:p>
    <w:p w14:paraId="0B5EE857" w14:textId="77777777" w:rsidR="000F510D" w:rsidRPr="00664639" w:rsidRDefault="000F510D" w:rsidP="000F510D">
      <w:pPr>
        <w:spacing w:after="0" w:line="240" w:lineRule="auto"/>
        <w:ind w:firstLine="284"/>
        <w:jc w:val="both"/>
        <w:rPr>
          <w:rFonts w:ascii="Garamond" w:hAnsi="Garamond" w:cs="Times New Roman"/>
          <w:b/>
          <w:sz w:val="24"/>
          <w:szCs w:val="24"/>
        </w:rPr>
      </w:pPr>
    </w:p>
    <w:p w14:paraId="5303FA11" w14:textId="271372BE" w:rsidR="000F510D" w:rsidRPr="008C0D17" w:rsidRDefault="000F510D" w:rsidP="000F510D">
      <w:pPr>
        <w:spacing w:after="0" w:line="240" w:lineRule="auto"/>
        <w:ind w:firstLine="284"/>
        <w:jc w:val="center"/>
        <w:rPr>
          <w:rFonts w:ascii="Garamond" w:hAnsi="Garamond" w:cs="Times New Roman"/>
          <w:bCs/>
          <w:i/>
          <w:iCs/>
          <w:sz w:val="24"/>
          <w:szCs w:val="24"/>
        </w:rPr>
      </w:pPr>
      <w:r w:rsidRPr="008C0D17">
        <w:rPr>
          <w:rFonts w:ascii="Garamond" w:hAnsi="Garamond" w:cs="Times New Roman"/>
          <w:b/>
          <w:i/>
          <w:iCs/>
          <w:sz w:val="24"/>
          <w:szCs w:val="24"/>
        </w:rPr>
        <w:t>Tabela 4</w:t>
      </w:r>
      <w:r w:rsidR="008C0D17" w:rsidRPr="008C0D17">
        <w:rPr>
          <w:rFonts w:ascii="Garamond" w:hAnsi="Garamond" w:cs="Times New Roman"/>
          <w:b/>
          <w:i/>
          <w:iCs/>
          <w:sz w:val="24"/>
          <w:szCs w:val="24"/>
        </w:rPr>
        <w:t>:</w:t>
      </w:r>
      <w:r w:rsidRPr="008C0D17">
        <w:rPr>
          <w:rFonts w:ascii="Garamond" w:hAnsi="Garamond" w:cs="Times New Roman"/>
          <w:bCs/>
          <w:i/>
          <w:iCs/>
          <w:sz w:val="24"/>
          <w:szCs w:val="24"/>
        </w:rPr>
        <w:t xml:space="preserve"> Shërbimet dhe ofertat e projektit pilot</w:t>
      </w:r>
    </w:p>
    <w:tbl>
      <w:tblPr>
        <w:tblStyle w:val="GridTable1Light-Accent11"/>
        <w:tblW w:w="0" w:type="auto"/>
        <w:jc w:val="center"/>
        <w:tblLook w:val="04A0" w:firstRow="1" w:lastRow="0" w:firstColumn="1" w:lastColumn="0" w:noHBand="0" w:noVBand="1"/>
      </w:tblPr>
      <w:tblGrid>
        <w:gridCol w:w="2969"/>
        <w:gridCol w:w="1711"/>
        <w:gridCol w:w="2255"/>
        <w:gridCol w:w="2081"/>
      </w:tblGrid>
      <w:tr w:rsidR="000F510D" w:rsidRPr="00664639" w14:paraId="60B6AF34" w14:textId="77777777" w:rsidTr="008C0D17">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A9D3B4F" w14:textId="77777777"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 xml:space="preserve">Ofrimi i shërbimeve </w:t>
            </w:r>
          </w:p>
        </w:tc>
        <w:tc>
          <w:tcPr>
            <w:tcW w:w="0" w:type="auto"/>
            <w:gridSpan w:val="3"/>
            <w:vAlign w:val="center"/>
          </w:tcPr>
          <w:p w14:paraId="5CF93D6F" w14:textId="77777777" w:rsidR="000F510D" w:rsidRPr="00452F09" w:rsidRDefault="000F510D" w:rsidP="000F510D">
            <w:pPr>
              <w:jc w:val="center"/>
              <w:cnfStyle w:val="100000000000" w:firstRow="1" w:lastRow="0" w:firstColumn="0" w:lastColumn="0" w:oddVBand="0" w:evenVBand="0" w:oddHBand="0" w:evenHBand="0" w:firstRowFirstColumn="0" w:firstRowLastColumn="0" w:lastRowFirstColumn="0" w:lastRowLastColumn="0"/>
              <w:rPr>
                <w:rFonts w:ascii="Garamond" w:eastAsia="Arial" w:hAnsi="Garamond" w:cs="Times New Roman"/>
                <w:bCs w:val="0"/>
                <w:sz w:val="20"/>
                <w:szCs w:val="24"/>
              </w:rPr>
            </w:pPr>
            <w:r w:rsidRPr="00452F09">
              <w:rPr>
                <w:rFonts w:ascii="Garamond" w:hAnsi="Garamond" w:cs="Times New Roman"/>
                <w:bCs w:val="0"/>
                <w:sz w:val="20"/>
                <w:szCs w:val="24"/>
              </w:rPr>
              <w:t>Ofertat</w:t>
            </w:r>
          </w:p>
        </w:tc>
      </w:tr>
      <w:tr w:rsidR="000F510D" w:rsidRPr="00664639" w14:paraId="59D0BA59" w14:textId="77777777" w:rsidTr="008C0D1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CF4EC"/>
            <w:vAlign w:val="center"/>
          </w:tcPr>
          <w:p w14:paraId="5B6C3C99" w14:textId="77777777" w:rsidR="000F510D" w:rsidRPr="00664639" w:rsidRDefault="000F510D" w:rsidP="000F510D">
            <w:pPr>
              <w:rPr>
                <w:rFonts w:ascii="Garamond" w:eastAsia="Arial" w:hAnsi="Garamond" w:cs="Times New Roman"/>
                <w:sz w:val="20"/>
                <w:szCs w:val="24"/>
              </w:rPr>
            </w:pPr>
          </w:p>
        </w:tc>
        <w:tc>
          <w:tcPr>
            <w:tcW w:w="0" w:type="auto"/>
            <w:vAlign w:val="center"/>
          </w:tcPr>
          <w:p w14:paraId="625DAA33"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b/>
                <w:sz w:val="20"/>
                <w:szCs w:val="24"/>
              </w:rPr>
            </w:pPr>
            <w:r w:rsidRPr="00664639">
              <w:rPr>
                <w:rFonts w:ascii="Garamond" w:hAnsi="Garamond" w:cs="Times New Roman"/>
                <w:b/>
                <w:sz w:val="20"/>
                <w:szCs w:val="24"/>
              </w:rPr>
              <w:t>Trajnim dhe arsimim i vazhduar</w:t>
            </w:r>
          </w:p>
        </w:tc>
        <w:tc>
          <w:tcPr>
            <w:tcW w:w="0" w:type="auto"/>
            <w:vAlign w:val="center"/>
          </w:tcPr>
          <w:p w14:paraId="3E574097"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b/>
                <w:sz w:val="20"/>
                <w:szCs w:val="24"/>
              </w:rPr>
            </w:pPr>
            <w:r w:rsidRPr="00664639">
              <w:rPr>
                <w:rFonts w:ascii="Garamond" w:hAnsi="Garamond" w:cs="Times New Roman"/>
                <w:b/>
                <w:sz w:val="20"/>
                <w:szCs w:val="24"/>
              </w:rPr>
              <w:t>Aktivitete në vendin e punës/punësimi</w:t>
            </w:r>
          </w:p>
        </w:tc>
        <w:tc>
          <w:tcPr>
            <w:tcW w:w="0" w:type="auto"/>
            <w:vAlign w:val="center"/>
          </w:tcPr>
          <w:p w14:paraId="3455C76F"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b/>
                <w:sz w:val="20"/>
                <w:szCs w:val="24"/>
              </w:rPr>
            </w:pPr>
            <w:r w:rsidRPr="00664639">
              <w:rPr>
                <w:rFonts w:ascii="Garamond" w:hAnsi="Garamond" w:cs="Times New Roman"/>
                <w:b/>
                <w:sz w:val="20"/>
                <w:szCs w:val="24"/>
              </w:rPr>
              <w:t xml:space="preserve">Trajnim/ </w:t>
            </w:r>
            <w:proofErr w:type="spellStart"/>
            <w:r w:rsidRPr="00664639">
              <w:rPr>
                <w:rFonts w:ascii="Garamond" w:hAnsi="Garamond" w:cs="Times New Roman"/>
                <w:b/>
                <w:sz w:val="20"/>
                <w:szCs w:val="24"/>
              </w:rPr>
              <w:t>Aprenticepship</w:t>
            </w:r>
            <w:proofErr w:type="spellEnd"/>
          </w:p>
        </w:tc>
      </w:tr>
      <w:tr w:rsidR="000F510D" w:rsidRPr="00664639" w14:paraId="02247DE4" w14:textId="77777777" w:rsidTr="008C0D17">
        <w:trPr>
          <w:trHeight w:val="20"/>
          <w:jc w:val="center"/>
        </w:trPr>
        <w:tc>
          <w:tcPr>
            <w:tcW w:w="0" w:type="auto"/>
            <w:tcBorders>
              <w:bottom w:val="single" w:sz="4" w:space="0" w:color="FFFFFF"/>
            </w:tcBorders>
            <w:shd w:val="clear" w:color="auto" w:fill="FCF4EC"/>
            <w:vAlign w:val="center"/>
          </w:tcPr>
          <w:p w14:paraId="3789DE0C" w14:textId="77777777" w:rsidR="000F510D" w:rsidRPr="00664639" w:rsidRDefault="000F510D" w:rsidP="000F510D">
            <w:pPr>
              <w:cnfStyle w:val="001000000000" w:firstRow="0" w:lastRow="0" w:firstColumn="1"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Zhvillim i planeve individuale të punësimit </w:t>
            </w:r>
          </w:p>
        </w:tc>
        <w:tc>
          <w:tcPr>
            <w:tcW w:w="0" w:type="auto"/>
            <w:tcBorders>
              <w:bottom w:val="single" w:sz="4" w:space="0" w:color="FFFFFF"/>
            </w:tcBorders>
            <w:shd w:val="clear" w:color="auto" w:fill="FDEAD3"/>
            <w:vAlign w:val="center"/>
          </w:tcPr>
          <w:p w14:paraId="3F18338C" w14:textId="77777777"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Kurs Formimi Profesional</w:t>
            </w:r>
          </w:p>
        </w:tc>
        <w:tc>
          <w:tcPr>
            <w:tcW w:w="0" w:type="auto"/>
            <w:shd w:val="clear" w:color="auto" w:fill="CCE9AD"/>
            <w:vAlign w:val="center"/>
          </w:tcPr>
          <w:p w14:paraId="1E7E5CC0" w14:textId="77777777"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Punësim/Vetëpunësim</w:t>
            </w:r>
          </w:p>
        </w:tc>
        <w:tc>
          <w:tcPr>
            <w:tcW w:w="0" w:type="auto"/>
            <w:shd w:val="clear" w:color="auto" w:fill="A1D0D9"/>
            <w:vAlign w:val="center"/>
          </w:tcPr>
          <w:p w14:paraId="70B8F1E3" w14:textId="1EFE6BEE" w:rsidR="000F510D" w:rsidRPr="00664639" w:rsidRDefault="000F510D" w:rsidP="000F510D">
            <w:pPr>
              <w:rPr>
                <w:rFonts w:ascii="Garamond" w:eastAsia="Arial" w:hAnsi="Garamond" w:cs="Times New Roman"/>
                <w:sz w:val="20"/>
                <w:szCs w:val="24"/>
              </w:rPr>
            </w:pPr>
            <w:r w:rsidRPr="00664639">
              <w:rPr>
                <w:rFonts w:ascii="Garamond" w:eastAsia="Arial" w:hAnsi="Garamond" w:cs="Times New Roman"/>
                <w:sz w:val="20"/>
                <w:szCs w:val="24"/>
              </w:rPr>
              <w:t xml:space="preserve">Programi i </w:t>
            </w:r>
            <w:r w:rsidR="000F0137" w:rsidRPr="00664639">
              <w:rPr>
                <w:rFonts w:ascii="Garamond" w:eastAsia="Arial" w:hAnsi="Garamond" w:cs="Times New Roman"/>
                <w:sz w:val="20"/>
                <w:szCs w:val="24"/>
              </w:rPr>
              <w:t xml:space="preserve">të </w:t>
            </w:r>
            <w:r w:rsidRPr="00664639">
              <w:rPr>
                <w:rFonts w:ascii="Garamond" w:eastAsia="Arial" w:hAnsi="Garamond" w:cs="Times New Roman"/>
                <w:sz w:val="20"/>
                <w:szCs w:val="24"/>
              </w:rPr>
              <w:t xml:space="preserve">nxënit në vendin e punës, sipas </w:t>
            </w:r>
            <w:r w:rsidR="00EB59A0" w:rsidRPr="00664639">
              <w:rPr>
                <w:rFonts w:ascii="Garamond" w:eastAsia="Arial" w:hAnsi="Garamond" w:cs="Times New Roman"/>
                <w:sz w:val="20"/>
                <w:szCs w:val="24"/>
              </w:rPr>
              <w:t>garancisë rinore</w:t>
            </w:r>
          </w:p>
        </w:tc>
      </w:tr>
      <w:tr w:rsidR="000F510D" w:rsidRPr="00664639" w14:paraId="3D0738D1" w14:textId="77777777" w:rsidTr="008C0D1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shd w:val="clear" w:color="auto" w:fill="FCF4EC"/>
            <w:vAlign w:val="center"/>
          </w:tcPr>
          <w:p w14:paraId="4CFE4102" w14:textId="77777777"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lastRenderedPageBreak/>
              <w:t xml:space="preserve">Udhëzim dhe orientim </w:t>
            </w:r>
          </w:p>
        </w:tc>
        <w:tc>
          <w:tcPr>
            <w:tcW w:w="0" w:type="auto"/>
            <w:tcBorders>
              <w:top w:val="single" w:sz="4" w:space="0" w:color="FFFFFF"/>
              <w:bottom w:val="single" w:sz="4" w:space="0" w:color="FFFFFF"/>
            </w:tcBorders>
            <w:shd w:val="clear" w:color="auto" w:fill="FDEAD3"/>
            <w:vAlign w:val="center"/>
          </w:tcPr>
          <w:p w14:paraId="5110D7DF" w14:textId="7F912C39"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Arsim i </w:t>
            </w:r>
            <w:r w:rsidR="000F0137" w:rsidRPr="00664639">
              <w:rPr>
                <w:rFonts w:ascii="Garamond" w:hAnsi="Garamond" w:cs="Times New Roman"/>
                <w:sz w:val="20"/>
                <w:szCs w:val="24"/>
              </w:rPr>
              <w:t>mesëm profesional</w:t>
            </w:r>
          </w:p>
        </w:tc>
        <w:tc>
          <w:tcPr>
            <w:tcW w:w="0" w:type="auto"/>
            <w:tcBorders>
              <w:bottom w:val="single" w:sz="4" w:space="0" w:color="FFFFFF"/>
            </w:tcBorders>
            <w:shd w:val="clear" w:color="auto" w:fill="CCE9AD"/>
            <w:vAlign w:val="center"/>
          </w:tcPr>
          <w:p w14:paraId="0E36774F"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Ndërmjetësim për punësim</w:t>
            </w:r>
          </w:p>
        </w:tc>
        <w:tc>
          <w:tcPr>
            <w:tcW w:w="0" w:type="auto"/>
            <w:tcBorders>
              <w:bottom w:val="single" w:sz="4" w:space="0" w:color="FFFFFF"/>
            </w:tcBorders>
            <w:shd w:val="clear" w:color="auto" w:fill="A1D0D9"/>
            <w:vAlign w:val="center"/>
          </w:tcPr>
          <w:p w14:paraId="5A8BB763"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p>
        </w:tc>
      </w:tr>
      <w:tr w:rsidR="000F510D" w:rsidRPr="00664639" w14:paraId="6924BD5E" w14:textId="77777777" w:rsidTr="008C0D1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shd w:val="clear" w:color="auto" w:fill="FCF4EC"/>
            <w:vAlign w:val="center"/>
          </w:tcPr>
          <w:p w14:paraId="591B7A53" w14:textId="77777777" w:rsidR="000F510D" w:rsidRPr="00664639" w:rsidRDefault="000F510D" w:rsidP="000F510D">
            <w:pPr>
              <w:rPr>
                <w:rFonts w:ascii="Garamond" w:eastAsia="Arial" w:hAnsi="Garamond" w:cs="Times New Roman"/>
                <w:sz w:val="20"/>
                <w:szCs w:val="24"/>
              </w:rPr>
            </w:pPr>
            <w:proofErr w:type="spellStart"/>
            <w:r w:rsidRPr="00664639">
              <w:rPr>
                <w:rFonts w:ascii="Garamond" w:hAnsi="Garamond" w:cs="Times New Roman"/>
                <w:sz w:val="20"/>
                <w:szCs w:val="24"/>
              </w:rPr>
              <w:t>Mentorim</w:t>
            </w:r>
            <w:proofErr w:type="spellEnd"/>
            <w:r w:rsidRPr="00664639">
              <w:rPr>
                <w:rFonts w:ascii="Garamond" w:hAnsi="Garamond" w:cs="Times New Roman"/>
                <w:sz w:val="20"/>
                <w:szCs w:val="24"/>
              </w:rPr>
              <w:t>/këshillim individual dhe në grup</w:t>
            </w:r>
          </w:p>
        </w:tc>
        <w:tc>
          <w:tcPr>
            <w:tcW w:w="0" w:type="auto"/>
            <w:tcBorders>
              <w:top w:val="single" w:sz="4" w:space="0" w:color="FFFFFF"/>
            </w:tcBorders>
            <w:shd w:val="clear" w:color="auto" w:fill="FDEAD3"/>
            <w:vAlign w:val="center"/>
          </w:tcPr>
          <w:p w14:paraId="0E30982C" w14:textId="1E82F302"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Arsim i </w:t>
            </w:r>
            <w:r w:rsidR="000F0137" w:rsidRPr="00664639">
              <w:rPr>
                <w:rFonts w:ascii="Garamond" w:hAnsi="Garamond" w:cs="Times New Roman"/>
                <w:sz w:val="20"/>
                <w:szCs w:val="24"/>
              </w:rPr>
              <w:t xml:space="preserve">mesëm profesional </w:t>
            </w:r>
            <w:proofErr w:type="spellStart"/>
            <w:r w:rsidR="000F0137" w:rsidRPr="00664639">
              <w:rPr>
                <w:rFonts w:ascii="Garamond" w:hAnsi="Garamond" w:cs="Times New Roman"/>
                <w:sz w:val="20"/>
                <w:szCs w:val="24"/>
              </w:rPr>
              <w:t>post</w:t>
            </w:r>
            <w:r w:rsidRPr="00664639">
              <w:rPr>
                <w:rFonts w:ascii="Garamond" w:hAnsi="Garamond" w:cs="Times New Roman"/>
                <w:sz w:val="20"/>
                <w:szCs w:val="24"/>
              </w:rPr>
              <w:t>sekondar</w:t>
            </w:r>
            <w:proofErr w:type="spellEnd"/>
            <w:r w:rsidRPr="00664639">
              <w:rPr>
                <w:rFonts w:ascii="Garamond" w:hAnsi="Garamond" w:cs="Times New Roman"/>
                <w:sz w:val="20"/>
                <w:szCs w:val="24"/>
              </w:rPr>
              <w:t xml:space="preserve"> </w:t>
            </w:r>
          </w:p>
        </w:tc>
        <w:tc>
          <w:tcPr>
            <w:tcW w:w="0" w:type="auto"/>
            <w:tcBorders>
              <w:top w:val="single" w:sz="4" w:space="0" w:color="FFFFFF"/>
            </w:tcBorders>
            <w:shd w:val="clear" w:color="auto" w:fill="CCE9AD"/>
            <w:vAlign w:val="center"/>
          </w:tcPr>
          <w:p w14:paraId="794A978A" w14:textId="234C68A8"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Program i </w:t>
            </w:r>
            <w:r w:rsidR="000F0137" w:rsidRPr="00664639">
              <w:rPr>
                <w:rFonts w:ascii="Garamond" w:hAnsi="Garamond" w:cs="Times New Roman"/>
                <w:sz w:val="20"/>
                <w:szCs w:val="24"/>
              </w:rPr>
              <w:t xml:space="preserve">punësimit </w:t>
            </w:r>
            <w:r w:rsidRPr="00664639">
              <w:rPr>
                <w:rFonts w:ascii="Garamond" w:hAnsi="Garamond" w:cs="Times New Roman"/>
                <w:sz w:val="20"/>
                <w:szCs w:val="24"/>
              </w:rPr>
              <w:t>(</w:t>
            </w:r>
            <w:proofErr w:type="spellStart"/>
            <w:r w:rsidRPr="00664639">
              <w:rPr>
                <w:rFonts w:ascii="Garamond" w:hAnsi="Garamond" w:cs="Times New Roman"/>
                <w:sz w:val="20"/>
                <w:szCs w:val="24"/>
              </w:rPr>
              <w:t>VKM</w:t>
            </w:r>
            <w:proofErr w:type="spellEnd"/>
            <w:r w:rsidRPr="00664639">
              <w:rPr>
                <w:rFonts w:ascii="Garamond" w:hAnsi="Garamond" w:cs="Times New Roman"/>
                <w:sz w:val="20"/>
                <w:szCs w:val="24"/>
              </w:rPr>
              <w:t xml:space="preserve"> nr. 17)</w:t>
            </w:r>
            <w:r w:rsidR="00664639" w:rsidRPr="00664639">
              <w:rPr>
                <w:rFonts w:ascii="Garamond" w:hAnsi="Garamond" w:cs="Times New Roman"/>
                <w:sz w:val="20"/>
                <w:szCs w:val="24"/>
              </w:rPr>
              <w:t xml:space="preserve"> </w:t>
            </w:r>
          </w:p>
        </w:tc>
        <w:tc>
          <w:tcPr>
            <w:tcW w:w="0" w:type="auto"/>
            <w:tcBorders>
              <w:top w:val="single" w:sz="4" w:space="0" w:color="FFFFFF"/>
              <w:bottom w:val="single" w:sz="4" w:space="0" w:color="FFFFFF"/>
            </w:tcBorders>
            <w:shd w:val="clear" w:color="auto" w:fill="A1D0D9"/>
            <w:vAlign w:val="center"/>
          </w:tcPr>
          <w:p w14:paraId="3DA474E1"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p>
        </w:tc>
      </w:tr>
      <w:tr w:rsidR="000F510D" w:rsidRPr="00664639" w14:paraId="11D3ED4C" w14:textId="77777777" w:rsidTr="008C0D1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shd w:val="clear" w:color="auto" w:fill="FCF4EC"/>
            <w:vAlign w:val="center"/>
          </w:tcPr>
          <w:p w14:paraId="4181B2FD" w14:textId="17691265"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Kurse trajnimi: aftësi transversale dhe kyçe (p.sh. aftësi di</w:t>
            </w:r>
            <w:r w:rsidR="008C0D17">
              <w:rPr>
                <w:rFonts w:ascii="Garamond" w:hAnsi="Garamond" w:cs="Times New Roman"/>
                <w:sz w:val="20"/>
                <w:szCs w:val="24"/>
              </w:rPr>
              <w:t>gj</w:t>
            </w:r>
            <w:r w:rsidRPr="00664639">
              <w:rPr>
                <w:rFonts w:ascii="Garamond" w:hAnsi="Garamond" w:cs="Times New Roman"/>
                <w:sz w:val="20"/>
                <w:szCs w:val="24"/>
              </w:rPr>
              <w:t xml:space="preserve">itale, kursi “Aftësi për </w:t>
            </w:r>
            <w:r w:rsidR="000F0137" w:rsidRPr="00664639">
              <w:rPr>
                <w:rFonts w:ascii="Garamond" w:hAnsi="Garamond" w:cs="Times New Roman"/>
                <w:sz w:val="20"/>
                <w:szCs w:val="24"/>
              </w:rPr>
              <w:t>punësim</w:t>
            </w:r>
            <w:r w:rsidRPr="00664639">
              <w:rPr>
                <w:rFonts w:ascii="Garamond" w:hAnsi="Garamond" w:cs="Times New Roman"/>
                <w:sz w:val="20"/>
                <w:szCs w:val="24"/>
              </w:rPr>
              <w:t xml:space="preserve">”) </w:t>
            </w:r>
          </w:p>
        </w:tc>
        <w:tc>
          <w:tcPr>
            <w:tcW w:w="0" w:type="auto"/>
            <w:tcBorders>
              <w:bottom w:val="single" w:sz="4" w:space="0" w:color="FFFFFF"/>
            </w:tcBorders>
            <w:shd w:val="clear" w:color="auto" w:fill="FDEAD3"/>
            <w:vAlign w:val="center"/>
          </w:tcPr>
          <w:p w14:paraId="27BC66B5" w14:textId="21D6BD2D"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Programi i </w:t>
            </w:r>
            <w:r w:rsidR="000F0137" w:rsidRPr="00664639">
              <w:rPr>
                <w:rFonts w:ascii="Garamond" w:hAnsi="Garamond" w:cs="Times New Roman"/>
                <w:sz w:val="20"/>
                <w:szCs w:val="24"/>
              </w:rPr>
              <w:t xml:space="preserve">praktikave profesionale </w:t>
            </w:r>
            <w:r w:rsidRPr="00664639">
              <w:rPr>
                <w:rFonts w:ascii="Garamond" w:hAnsi="Garamond" w:cs="Times New Roman"/>
                <w:sz w:val="20"/>
                <w:szCs w:val="24"/>
              </w:rPr>
              <w:t>(</w:t>
            </w:r>
            <w:proofErr w:type="spellStart"/>
            <w:r w:rsidRPr="00664639">
              <w:rPr>
                <w:rFonts w:ascii="Garamond" w:hAnsi="Garamond" w:cs="Times New Roman"/>
                <w:sz w:val="20"/>
                <w:szCs w:val="24"/>
              </w:rPr>
              <w:t>VKM</w:t>
            </w:r>
            <w:proofErr w:type="spellEnd"/>
            <w:r w:rsidRPr="00664639">
              <w:rPr>
                <w:rFonts w:ascii="Garamond" w:hAnsi="Garamond" w:cs="Times New Roman"/>
                <w:sz w:val="20"/>
                <w:szCs w:val="24"/>
              </w:rPr>
              <w:t xml:space="preserve"> nr.</w:t>
            </w:r>
            <w:r w:rsidR="000F0137">
              <w:rPr>
                <w:rFonts w:ascii="Garamond" w:hAnsi="Garamond" w:cs="Times New Roman"/>
                <w:sz w:val="20"/>
                <w:szCs w:val="24"/>
              </w:rPr>
              <w:t xml:space="preserve"> </w:t>
            </w:r>
            <w:r w:rsidRPr="00664639">
              <w:rPr>
                <w:rFonts w:ascii="Garamond" w:hAnsi="Garamond" w:cs="Times New Roman"/>
                <w:sz w:val="20"/>
                <w:szCs w:val="24"/>
              </w:rPr>
              <w:t>17)</w:t>
            </w:r>
          </w:p>
        </w:tc>
        <w:tc>
          <w:tcPr>
            <w:tcW w:w="0" w:type="auto"/>
            <w:shd w:val="clear" w:color="auto" w:fill="CCE9AD"/>
            <w:vAlign w:val="center"/>
          </w:tcPr>
          <w:p w14:paraId="01BCFC95" w14:textId="311C6B00"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Programi i </w:t>
            </w:r>
            <w:r w:rsidR="000F0137" w:rsidRPr="00664639">
              <w:rPr>
                <w:rFonts w:ascii="Garamond" w:hAnsi="Garamond" w:cs="Times New Roman"/>
                <w:sz w:val="20"/>
                <w:szCs w:val="24"/>
              </w:rPr>
              <w:t xml:space="preserve">formimit </w:t>
            </w:r>
            <w:r w:rsidRPr="00664639">
              <w:rPr>
                <w:rFonts w:ascii="Garamond" w:hAnsi="Garamond" w:cs="Times New Roman"/>
                <w:sz w:val="20"/>
                <w:szCs w:val="24"/>
              </w:rPr>
              <w:t xml:space="preserve">nëpërmjet </w:t>
            </w:r>
            <w:r w:rsidR="000F0137" w:rsidRPr="00664639">
              <w:rPr>
                <w:rFonts w:ascii="Garamond" w:hAnsi="Garamond" w:cs="Times New Roman"/>
                <w:sz w:val="20"/>
                <w:szCs w:val="24"/>
              </w:rPr>
              <w:t>punës</w:t>
            </w:r>
          </w:p>
        </w:tc>
        <w:tc>
          <w:tcPr>
            <w:tcW w:w="0" w:type="auto"/>
            <w:tcBorders>
              <w:top w:val="single" w:sz="4" w:space="0" w:color="FFFFFF"/>
              <w:bottom w:val="single" w:sz="4" w:space="0" w:color="FFFFFF"/>
            </w:tcBorders>
            <w:shd w:val="clear" w:color="auto" w:fill="A1D0D9"/>
            <w:vAlign w:val="center"/>
          </w:tcPr>
          <w:p w14:paraId="4A3296E7"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p>
        </w:tc>
      </w:tr>
      <w:tr w:rsidR="000F510D" w:rsidRPr="00664639" w14:paraId="50ABAF76" w14:textId="77777777" w:rsidTr="008C0D17">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shd w:val="clear" w:color="auto" w:fill="FCF4EC"/>
            <w:vAlign w:val="center"/>
          </w:tcPr>
          <w:p w14:paraId="0A432AC5" w14:textId="28FA91A9"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Shërbime ndërmjetësimi për punësim dhe trajnim/</w:t>
            </w:r>
            <w:r w:rsidR="000F0137" w:rsidRPr="00664639">
              <w:rPr>
                <w:rFonts w:ascii="Garamond" w:hAnsi="Garamond" w:cs="Times New Roman"/>
                <w:sz w:val="20"/>
                <w:szCs w:val="24"/>
              </w:rPr>
              <w:t>punësim</w:t>
            </w:r>
          </w:p>
        </w:tc>
        <w:tc>
          <w:tcPr>
            <w:tcW w:w="0" w:type="auto"/>
            <w:tcBorders>
              <w:top w:val="single" w:sz="4" w:space="0" w:color="FFFFFF"/>
              <w:bottom w:val="single" w:sz="4" w:space="0" w:color="FFFFFF"/>
            </w:tcBorders>
            <w:shd w:val="clear" w:color="auto" w:fill="FDEAD3"/>
            <w:vAlign w:val="center"/>
          </w:tcPr>
          <w:p w14:paraId="4DCC76D8" w14:textId="24F204C9"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Arsim i </w:t>
            </w:r>
            <w:r w:rsidR="000F0137" w:rsidRPr="00664639">
              <w:rPr>
                <w:rFonts w:ascii="Garamond" w:hAnsi="Garamond" w:cs="Times New Roman"/>
                <w:sz w:val="20"/>
                <w:szCs w:val="24"/>
              </w:rPr>
              <w:t xml:space="preserve">dyfishtë </w:t>
            </w:r>
            <w:r w:rsidRPr="00664639">
              <w:rPr>
                <w:rFonts w:ascii="Garamond" w:hAnsi="Garamond" w:cs="Times New Roman"/>
                <w:sz w:val="20"/>
                <w:szCs w:val="24"/>
              </w:rPr>
              <w:t>në AFP</w:t>
            </w:r>
          </w:p>
        </w:tc>
        <w:tc>
          <w:tcPr>
            <w:tcW w:w="0" w:type="auto"/>
            <w:shd w:val="clear" w:color="auto" w:fill="CCE9AD"/>
            <w:vAlign w:val="center"/>
          </w:tcPr>
          <w:p w14:paraId="37F82DE9" w14:textId="3068DBF3"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Program i </w:t>
            </w:r>
            <w:r w:rsidR="000F0137" w:rsidRPr="00664639">
              <w:rPr>
                <w:rFonts w:ascii="Garamond" w:hAnsi="Garamond" w:cs="Times New Roman"/>
                <w:sz w:val="20"/>
                <w:szCs w:val="24"/>
              </w:rPr>
              <w:t>punëve publike në komunitet</w:t>
            </w:r>
          </w:p>
        </w:tc>
        <w:tc>
          <w:tcPr>
            <w:tcW w:w="0" w:type="auto"/>
            <w:tcBorders>
              <w:top w:val="single" w:sz="4" w:space="0" w:color="FFFFFF"/>
              <w:bottom w:val="single" w:sz="4" w:space="0" w:color="FFFFFF"/>
            </w:tcBorders>
            <w:shd w:val="clear" w:color="auto" w:fill="A1D0D9"/>
            <w:vAlign w:val="center"/>
          </w:tcPr>
          <w:p w14:paraId="47061DA2" w14:textId="77777777" w:rsidR="000F510D" w:rsidRPr="00664639" w:rsidRDefault="000F510D" w:rsidP="000F510D">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p>
        </w:tc>
      </w:tr>
      <w:tr w:rsidR="000F510D" w:rsidRPr="00664639" w14:paraId="2AF629AA" w14:textId="77777777" w:rsidTr="008C0D17">
        <w:trPr>
          <w:trHeight w:val="20"/>
          <w:jc w:val="center"/>
        </w:trPr>
        <w:tc>
          <w:tcPr>
            <w:tcW w:w="0" w:type="auto"/>
            <w:tcBorders>
              <w:top w:val="single" w:sz="4" w:space="0" w:color="FFFFFF"/>
              <w:bottom w:val="single" w:sz="4" w:space="0" w:color="FFFFFF"/>
            </w:tcBorders>
            <w:shd w:val="clear" w:color="auto" w:fill="FCF4EC"/>
            <w:vAlign w:val="center"/>
          </w:tcPr>
          <w:p w14:paraId="65771303" w14:textId="1B9DEFB1" w:rsidR="000F510D" w:rsidRPr="00664639" w:rsidRDefault="000F0137" w:rsidP="000F510D">
            <w:pPr>
              <w:cnfStyle w:val="001000000000" w:firstRow="0" w:lastRow="0" w:firstColumn="1" w:lastColumn="0" w:oddVBand="0" w:evenVBand="0" w:oddHBand="0" w:evenHBand="0" w:firstRowFirstColumn="0" w:firstRowLastColumn="0" w:lastRowFirstColumn="0" w:lastRowLastColumn="0"/>
              <w:rPr>
                <w:rFonts w:ascii="Garamond" w:eastAsia="Arial" w:hAnsi="Garamond" w:cs="Times New Roman"/>
                <w:sz w:val="20"/>
                <w:szCs w:val="24"/>
              </w:rPr>
            </w:pPr>
            <w:r w:rsidRPr="00664639">
              <w:rPr>
                <w:rFonts w:ascii="Garamond" w:hAnsi="Garamond" w:cs="Times New Roman"/>
                <w:sz w:val="20"/>
                <w:szCs w:val="24"/>
              </w:rPr>
              <w:t xml:space="preserve">Trajnime </w:t>
            </w:r>
            <w:r w:rsidR="000F510D" w:rsidRPr="00664639">
              <w:rPr>
                <w:rFonts w:ascii="Garamond" w:hAnsi="Garamond" w:cs="Times New Roman"/>
                <w:sz w:val="20"/>
                <w:szCs w:val="24"/>
              </w:rPr>
              <w:t>mbi aftësitë sociale dhe di</w:t>
            </w:r>
            <w:r w:rsidR="008C0D17">
              <w:rPr>
                <w:rFonts w:ascii="Garamond" w:hAnsi="Garamond" w:cs="Times New Roman"/>
                <w:sz w:val="20"/>
                <w:szCs w:val="24"/>
              </w:rPr>
              <w:t>gj</w:t>
            </w:r>
            <w:r w:rsidR="000F510D" w:rsidRPr="00664639">
              <w:rPr>
                <w:rFonts w:ascii="Garamond" w:hAnsi="Garamond" w:cs="Times New Roman"/>
                <w:sz w:val="20"/>
                <w:szCs w:val="24"/>
              </w:rPr>
              <w:t>itale</w:t>
            </w:r>
          </w:p>
        </w:tc>
        <w:tc>
          <w:tcPr>
            <w:tcW w:w="0" w:type="auto"/>
            <w:tcBorders>
              <w:top w:val="single" w:sz="4" w:space="0" w:color="FFFFFF"/>
              <w:bottom w:val="single" w:sz="4" w:space="0" w:color="FFFFFF"/>
            </w:tcBorders>
            <w:shd w:val="clear" w:color="auto" w:fill="FDEAD3"/>
            <w:vAlign w:val="center"/>
          </w:tcPr>
          <w:p w14:paraId="24214F6E" w14:textId="47B3639B"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Programi i</w:t>
            </w:r>
            <w:r w:rsidR="008B7F89">
              <w:rPr>
                <w:rFonts w:ascii="Garamond" w:hAnsi="Garamond" w:cs="Times New Roman"/>
                <w:sz w:val="20"/>
                <w:szCs w:val="24"/>
              </w:rPr>
              <w:t xml:space="preserve"> </w:t>
            </w:r>
            <w:r w:rsidR="00EB59A0" w:rsidRPr="00664639">
              <w:rPr>
                <w:rFonts w:ascii="Garamond" w:hAnsi="Garamond" w:cs="Times New Roman"/>
                <w:sz w:val="20"/>
                <w:szCs w:val="24"/>
              </w:rPr>
              <w:t xml:space="preserve">kodimit </w:t>
            </w:r>
          </w:p>
        </w:tc>
        <w:tc>
          <w:tcPr>
            <w:tcW w:w="0" w:type="auto"/>
            <w:shd w:val="clear" w:color="auto" w:fill="CCE9AD"/>
            <w:vAlign w:val="center"/>
          </w:tcPr>
          <w:p w14:paraId="2CF0F3AC" w14:textId="65012AB4" w:rsidR="000F510D" w:rsidRPr="00664639" w:rsidRDefault="000F510D" w:rsidP="000F510D">
            <w:pPr>
              <w:rPr>
                <w:rFonts w:ascii="Garamond" w:eastAsia="Arial" w:hAnsi="Garamond" w:cs="Times New Roman"/>
                <w:sz w:val="20"/>
                <w:szCs w:val="24"/>
              </w:rPr>
            </w:pPr>
            <w:r w:rsidRPr="00664639">
              <w:rPr>
                <w:rFonts w:ascii="Garamond" w:hAnsi="Garamond" w:cs="Times New Roman"/>
                <w:sz w:val="20"/>
                <w:szCs w:val="24"/>
              </w:rPr>
              <w:t xml:space="preserve">Program i </w:t>
            </w:r>
            <w:r w:rsidR="000F0137" w:rsidRPr="00664639">
              <w:rPr>
                <w:rFonts w:ascii="Garamond" w:hAnsi="Garamond" w:cs="Times New Roman"/>
                <w:sz w:val="20"/>
                <w:szCs w:val="24"/>
              </w:rPr>
              <w:t>vetëpunësimit</w:t>
            </w:r>
          </w:p>
        </w:tc>
        <w:tc>
          <w:tcPr>
            <w:tcW w:w="0" w:type="auto"/>
            <w:tcBorders>
              <w:top w:val="single" w:sz="4" w:space="0" w:color="FFFFFF"/>
              <w:bottom w:val="single" w:sz="4" w:space="0" w:color="FFFFFF"/>
            </w:tcBorders>
            <w:shd w:val="clear" w:color="auto" w:fill="A1D0D9"/>
            <w:vAlign w:val="center"/>
          </w:tcPr>
          <w:p w14:paraId="32C0D69E" w14:textId="77777777" w:rsidR="000F510D" w:rsidRPr="00664639" w:rsidRDefault="000F510D" w:rsidP="000F510D">
            <w:pPr>
              <w:rPr>
                <w:rFonts w:ascii="Garamond" w:eastAsia="Arial" w:hAnsi="Garamond" w:cs="Times New Roman"/>
                <w:sz w:val="20"/>
                <w:szCs w:val="24"/>
              </w:rPr>
            </w:pPr>
          </w:p>
        </w:tc>
      </w:tr>
    </w:tbl>
    <w:p w14:paraId="40A9366D" w14:textId="77777777" w:rsidR="000F510D" w:rsidRPr="00664639" w:rsidRDefault="000F510D" w:rsidP="000F510D">
      <w:pPr>
        <w:spacing w:after="0" w:line="240" w:lineRule="auto"/>
        <w:ind w:firstLine="284"/>
        <w:jc w:val="both"/>
        <w:rPr>
          <w:rFonts w:ascii="Garamond" w:hAnsi="Garamond" w:cs="Times New Roman"/>
          <w:sz w:val="24"/>
          <w:szCs w:val="24"/>
        </w:rPr>
      </w:pPr>
    </w:p>
    <w:p w14:paraId="3699BB01" w14:textId="5B1A7D06"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 xml:space="preserve">Së fundi, shtrirja e planit të pilotimit shërbeu si një mundësi për të zbatuar modelin e qeverisjes së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-së në nivelin e koordinimit, me synim forcimin e rolit të koordinimit ekzekutiv të </w:t>
      </w:r>
      <w:proofErr w:type="spellStart"/>
      <w:r w:rsidRPr="00664639">
        <w:rPr>
          <w:rFonts w:ascii="Garamond" w:hAnsi="Garamond" w:cs="Times New Roman"/>
          <w:sz w:val="24"/>
          <w:szCs w:val="24"/>
        </w:rPr>
        <w:t>PZGR</w:t>
      </w:r>
      <w:proofErr w:type="spellEnd"/>
      <w:r w:rsidRPr="00664639">
        <w:rPr>
          <w:rFonts w:ascii="Garamond" w:hAnsi="Garamond" w:cs="Times New Roman"/>
          <w:sz w:val="24"/>
          <w:szCs w:val="24"/>
        </w:rPr>
        <w:t xml:space="preserve">-së dhe nxitjen e funksionimit të rregullt të </w:t>
      </w:r>
      <w:r w:rsidR="008C3EDC" w:rsidRPr="00664639">
        <w:rPr>
          <w:rFonts w:ascii="Garamond" w:hAnsi="Garamond" w:cs="Times New Roman"/>
          <w:sz w:val="24"/>
          <w:szCs w:val="24"/>
        </w:rPr>
        <w:t xml:space="preserve">grupit teknik të punës </w:t>
      </w:r>
      <w:r w:rsidRPr="00664639">
        <w:rPr>
          <w:rFonts w:ascii="Garamond" w:hAnsi="Garamond" w:cs="Times New Roman"/>
          <w:sz w:val="24"/>
          <w:szCs w:val="24"/>
        </w:rPr>
        <w:t>(</w:t>
      </w:r>
      <w:proofErr w:type="spellStart"/>
      <w:r w:rsidRPr="00664639">
        <w:rPr>
          <w:rFonts w:ascii="Garamond" w:hAnsi="Garamond" w:cs="Times New Roman"/>
          <w:sz w:val="24"/>
          <w:szCs w:val="24"/>
        </w:rPr>
        <w:t>GTP</w:t>
      </w:r>
      <w:proofErr w:type="spellEnd"/>
      <w:r w:rsidRPr="00664639">
        <w:rPr>
          <w:rFonts w:ascii="Garamond" w:hAnsi="Garamond" w:cs="Times New Roman"/>
          <w:sz w:val="24"/>
          <w:szCs w:val="24"/>
        </w:rPr>
        <w:t>) përmes planifikimit dhe orientimit të zbatimit.</w:t>
      </w:r>
    </w:p>
    <w:p w14:paraId="42A7F32C" w14:textId="193CBC05" w:rsidR="000F510D" w:rsidRPr="00664639" w:rsidRDefault="000F510D" w:rsidP="000F510D">
      <w:pPr>
        <w:spacing w:after="0" w:line="240" w:lineRule="auto"/>
        <w:ind w:firstLine="284"/>
        <w:jc w:val="both"/>
        <w:rPr>
          <w:rFonts w:ascii="Garamond" w:hAnsi="Garamond" w:cs="Times New Roman"/>
          <w:sz w:val="24"/>
          <w:szCs w:val="24"/>
        </w:rPr>
      </w:pPr>
      <w:r w:rsidRPr="00664639">
        <w:rPr>
          <w:rFonts w:ascii="Garamond" w:hAnsi="Garamond" w:cs="Times New Roman"/>
          <w:sz w:val="24"/>
          <w:szCs w:val="24"/>
        </w:rPr>
        <w:t>Tabela më poshtë paraqet rezultatet kryesore të veprimtarive të kryera gjatë projektit pilot midis periudhës nëntor 2023</w:t>
      </w:r>
      <w:r w:rsidR="008B7F89">
        <w:rPr>
          <w:rFonts w:ascii="Garamond" w:hAnsi="Garamond" w:cs="Times New Roman"/>
          <w:sz w:val="24"/>
          <w:szCs w:val="24"/>
        </w:rPr>
        <w:t>–</w:t>
      </w:r>
      <w:r w:rsidRPr="00664639">
        <w:rPr>
          <w:rFonts w:ascii="Garamond" w:hAnsi="Garamond" w:cs="Times New Roman"/>
          <w:sz w:val="24"/>
          <w:szCs w:val="24"/>
        </w:rPr>
        <w:t xml:space="preserve">korrik 2025. Struktura e raportimit ndjek standardet e përcaktuara nga </w:t>
      </w:r>
      <w:proofErr w:type="spellStart"/>
      <w:r w:rsidRPr="00664639">
        <w:rPr>
          <w:rFonts w:ascii="Garamond" w:hAnsi="Garamond" w:cs="Times New Roman"/>
          <w:sz w:val="24"/>
          <w:szCs w:val="24"/>
        </w:rPr>
        <w:t>EMCO</w:t>
      </w:r>
      <w:proofErr w:type="spellEnd"/>
      <w:r w:rsidRPr="00664639">
        <w:rPr>
          <w:rFonts w:ascii="Garamond" w:hAnsi="Garamond" w:cs="Times New Roman"/>
          <w:sz w:val="24"/>
          <w:szCs w:val="24"/>
        </w:rPr>
        <w:t>.</w:t>
      </w:r>
    </w:p>
    <w:p w14:paraId="48CC941F" w14:textId="6A87C3BD" w:rsidR="00DB223D" w:rsidRPr="00664639" w:rsidRDefault="00DB223D" w:rsidP="009B00FD">
      <w:pPr>
        <w:spacing w:after="0" w:line="240" w:lineRule="auto"/>
        <w:ind w:firstLine="284"/>
        <w:jc w:val="both"/>
        <w:rPr>
          <w:rFonts w:ascii="Garamond" w:hAnsi="Garamond"/>
          <w:sz w:val="24"/>
        </w:rPr>
      </w:pPr>
    </w:p>
    <w:p w14:paraId="13DBAA43" w14:textId="79C1347D" w:rsidR="00DF09D0" w:rsidRPr="008B7F89" w:rsidRDefault="00DF09D0" w:rsidP="00DF09D0">
      <w:pPr>
        <w:pStyle w:val="TEKSTIIII"/>
        <w:jc w:val="center"/>
        <w:rPr>
          <w:i/>
          <w:iCs/>
          <w:lang w:val="sq-AL"/>
        </w:rPr>
      </w:pPr>
      <w:r w:rsidRPr="008B7F89">
        <w:rPr>
          <w:b/>
          <w:bCs/>
          <w:i/>
          <w:iCs/>
          <w:lang w:val="sq-AL"/>
        </w:rPr>
        <w:t>Tabela 5</w:t>
      </w:r>
      <w:r w:rsidR="008B7F89" w:rsidRPr="008B7F89">
        <w:rPr>
          <w:b/>
          <w:bCs/>
          <w:i/>
          <w:iCs/>
          <w:lang w:val="sq-AL"/>
        </w:rPr>
        <w:t>:</w:t>
      </w:r>
      <w:r w:rsidRPr="008B7F89">
        <w:rPr>
          <w:i/>
          <w:iCs/>
          <w:lang w:val="sq-AL"/>
        </w:rPr>
        <w:t xml:space="preserve"> Hyrjet e të rinjve </w:t>
      </w:r>
      <w:proofErr w:type="spellStart"/>
      <w:r w:rsidRPr="008B7F89">
        <w:rPr>
          <w:i/>
          <w:iCs/>
          <w:lang w:val="sq-AL"/>
        </w:rPr>
        <w:t>NEET</w:t>
      </w:r>
      <w:proofErr w:type="spellEnd"/>
      <w:r w:rsidRPr="008B7F89">
        <w:rPr>
          <w:i/>
          <w:iCs/>
          <w:lang w:val="sq-AL"/>
        </w:rPr>
        <w:t xml:space="preserve"> në projektin pilot të </w:t>
      </w:r>
      <w:r w:rsidR="00EB59A0" w:rsidRPr="008B7F89">
        <w:rPr>
          <w:i/>
          <w:iCs/>
          <w:lang w:val="sq-AL"/>
        </w:rPr>
        <w:t>garancisë rinore</w:t>
      </w:r>
    </w:p>
    <w:p w14:paraId="6D1F916C" w14:textId="77777777" w:rsidR="00DF09D0" w:rsidRPr="00664639" w:rsidRDefault="00DF09D0" w:rsidP="00DF09D0">
      <w:pPr>
        <w:spacing w:after="0" w:line="240" w:lineRule="auto"/>
        <w:jc w:val="center"/>
        <w:rPr>
          <w:rFonts w:ascii="Garamond" w:hAnsi="Garamond" w:cs="Times New Roman"/>
          <w:sz w:val="28"/>
          <w:szCs w:val="28"/>
        </w:rPr>
      </w:pPr>
      <w:r w:rsidRPr="00664639">
        <w:rPr>
          <w:rFonts w:ascii="Garamond" w:hAnsi="Garamond" w:cs="Times New Roman"/>
          <w:noProof/>
          <w:sz w:val="28"/>
          <w:szCs w:val="28"/>
        </w:rPr>
        <w:drawing>
          <wp:inline distT="0" distB="0" distL="0" distR="0" wp14:anchorId="26C98398" wp14:editId="697861F3">
            <wp:extent cx="3362325" cy="2505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6966" cy="2515983"/>
                    </a:xfrm>
                    <a:prstGeom prst="rect">
                      <a:avLst/>
                    </a:prstGeom>
                    <a:noFill/>
                    <a:ln>
                      <a:noFill/>
                    </a:ln>
                  </pic:spPr>
                </pic:pic>
              </a:graphicData>
            </a:graphic>
          </wp:inline>
        </w:drawing>
      </w:r>
    </w:p>
    <w:p w14:paraId="6F1AC834" w14:textId="77777777" w:rsidR="00DF09D0" w:rsidRPr="00664639" w:rsidRDefault="00DF09D0" w:rsidP="00DF09D0">
      <w:pPr>
        <w:spacing w:after="0" w:line="240" w:lineRule="auto"/>
        <w:jc w:val="center"/>
        <w:rPr>
          <w:rFonts w:ascii="Garamond" w:hAnsi="Garamond" w:cs="Times New Roman"/>
          <w:sz w:val="28"/>
          <w:szCs w:val="28"/>
        </w:rPr>
      </w:pPr>
    </w:p>
    <w:p w14:paraId="717F6959" w14:textId="342C97B0" w:rsidR="00DF09D0" w:rsidRPr="00664639" w:rsidRDefault="00DF09D0" w:rsidP="00DF09D0">
      <w:pPr>
        <w:pStyle w:val="TEKSTIIII"/>
        <w:rPr>
          <w:lang w:val="sq-AL"/>
        </w:rPr>
      </w:pPr>
      <w:r w:rsidRPr="00664639">
        <w:rPr>
          <w:lang w:val="sq-AL"/>
        </w:rPr>
        <w:t xml:space="preserve">Në total, gjatë kësaj periudhe, u mbuluan 2252 të rinj </w:t>
      </w:r>
      <w:proofErr w:type="spellStart"/>
      <w:r w:rsidRPr="00664639">
        <w:rPr>
          <w:lang w:val="sq-AL"/>
        </w:rPr>
        <w:t>NEET</w:t>
      </w:r>
      <w:proofErr w:type="spellEnd"/>
      <w:r w:rsidRPr="00664639">
        <w:rPr>
          <w:lang w:val="sq-AL"/>
        </w:rPr>
        <w:t xml:space="preserve"> të regjistruar si të papunë. Përfaqësimi i grave është pak më i lartë krahasuar me burrat. </w:t>
      </w:r>
      <w:proofErr w:type="spellStart"/>
      <w:r w:rsidRPr="00664639">
        <w:rPr>
          <w:lang w:val="sq-AL"/>
        </w:rPr>
        <w:t>Grupmosha</w:t>
      </w:r>
      <w:proofErr w:type="spellEnd"/>
      <w:r w:rsidRPr="00664639">
        <w:rPr>
          <w:lang w:val="sq-AL"/>
        </w:rPr>
        <w:t xml:space="preserve"> më e përfaqësuar është 20</w:t>
      </w:r>
      <w:r w:rsidR="000F0137">
        <w:rPr>
          <w:lang w:val="sq-AL"/>
        </w:rPr>
        <w:t>–</w:t>
      </w:r>
      <w:r w:rsidRPr="00664639">
        <w:rPr>
          <w:lang w:val="sq-AL"/>
        </w:rPr>
        <w:t xml:space="preserve">24 vjeç, ndërsa të rinjtë </w:t>
      </w:r>
      <w:proofErr w:type="spellStart"/>
      <w:r w:rsidRPr="00664639">
        <w:rPr>
          <w:lang w:val="sq-AL"/>
        </w:rPr>
        <w:t>NEET</w:t>
      </w:r>
      <w:proofErr w:type="spellEnd"/>
      <w:r w:rsidRPr="00664639">
        <w:rPr>
          <w:lang w:val="sq-AL"/>
        </w:rPr>
        <w:t xml:space="preserve"> të </w:t>
      </w:r>
      <w:proofErr w:type="spellStart"/>
      <w:r w:rsidRPr="00664639">
        <w:rPr>
          <w:lang w:val="sq-AL"/>
        </w:rPr>
        <w:t>grupmoshës</w:t>
      </w:r>
      <w:proofErr w:type="spellEnd"/>
      <w:r w:rsidRPr="00664639">
        <w:rPr>
          <w:lang w:val="sq-AL"/>
        </w:rPr>
        <w:t xml:space="preserve"> 15</w:t>
      </w:r>
      <w:r w:rsidR="008B7F89">
        <w:rPr>
          <w:lang w:val="sq-AL"/>
        </w:rPr>
        <w:t>–</w:t>
      </w:r>
      <w:r w:rsidRPr="00664639">
        <w:rPr>
          <w:lang w:val="sq-AL"/>
        </w:rPr>
        <w:t>19 vjeç përbëjnë një përqindje relativisht të vogël.</w:t>
      </w:r>
    </w:p>
    <w:p w14:paraId="3FF98247" w14:textId="537BB767" w:rsidR="00DF09D0" w:rsidRPr="00664639" w:rsidRDefault="00DF09D0" w:rsidP="00DF09D0">
      <w:pPr>
        <w:pStyle w:val="TEKSTIIII"/>
        <w:rPr>
          <w:lang w:val="sq-AL"/>
        </w:rPr>
      </w:pPr>
      <w:r w:rsidRPr="00664639">
        <w:rPr>
          <w:lang w:val="sq-AL"/>
        </w:rPr>
        <w:t xml:space="preserve">Tabela e mëposhtme tregon daljet nga shërbimi i </w:t>
      </w:r>
      <w:r w:rsidR="00EB59A0" w:rsidRPr="00664639">
        <w:rPr>
          <w:lang w:val="sq-AL"/>
        </w:rPr>
        <w:t>garancisë rinore sip</w:t>
      </w:r>
      <w:r w:rsidRPr="00664639">
        <w:rPr>
          <w:lang w:val="sq-AL"/>
        </w:rPr>
        <w:t>as llojit të ofertës dhe kohëzgjatjes. Rreth 85.6</w:t>
      </w:r>
      <w:r w:rsidRPr="00664639">
        <w:rPr>
          <w:rStyle w:val="FootnoteReference"/>
          <w:rFonts w:cs="Times New Roman"/>
          <w:sz w:val="28"/>
          <w:szCs w:val="28"/>
          <w:lang w:val="sq-AL"/>
        </w:rPr>
        <w:footnoteReference w:id="3"/>
      </w:r>
      <w:r w:rsidRPr="00664639">
        <w:rPr>
          <w:lang w:val="sq-AL"/>
        </w:rPr>
        <w:t xml:space="preserve"> % e daljeve ishin pozitive</w:t>
      </w:r>
      <w:r w:rsidR="00664639" w:rsidRPr="00664639">
        <w:rPr>
          <w:lang w:val="sq-AL"/>
        </w:rPr>
        <w:t xml:space="preserve"> </w:t>
      </w:r>
      <w:r w:rsidRPr="00664639">
        <w:rPr>
          <w:lang w:val="sq-AL"/>
        </w:rPr>
        <w:t xml:space="preserve">brenda periudhës </w:t>
      </w:r>
      <w:proofErr w:type="spellStart"/>
      <w:r w:rsidRPr="00664639">
        <w:rPr>
          <w:lang w:val="sq-AL"/>
        </w:rPr>
        <w:t>katërmujore</w:t>
      </w:r>
      <w:proofErr w:type="spellEnd"/>
      <w:r w:rsidRPr="00664639">
        <w:rPr>
          <w:lang w:val="sq-AL"/>
        </w:rPr>
        <w:t xml:space="preserve">. Daljet nga shërbimi për qëllime punësimi dhe arsimi përbëjnë nivelin më të lartë dhe 37.2% e daljeve për qëllime punësimi përkojnë me mundësitë e mbështetura nga subvencionet publike. Numri i të rinjve </w:t>
      </w:r>
      <w:proofErr w:type="spellStart"/>
      <w:r w:rsidRPr="00664639">
        <w:rPr>
          <w:lang w:val="sq-AL"/>
        </w:rPr>
        <w:t>NEET</w:t>
      </w:r>
      <w:proofErr w:type="spellEnd"/>
      <w:r w:rsidRPr="00664639">
        <w:rPr>
          <w:lang w:val="sq-AL"/>
        </w:rPr>
        <w:t xml:space="preserve"> që marrin pjesë në Programin e Praktikave të Punës është që tanimë i konsiderueshëm. </w:t>
      </w:r>
    </w:p>
    <w:p w14:paraId="6207BCE0" w14:textId="6FC87FB8" w:rsidR="00DF09D0" w:rsidRDefault="00DF09D0" w:rsidP="00DF09D0">
      <w:pPr>
        <w:spacing w:after="0" w:line="240" w:lineRule="auto"/>
        <w:rPr>
          <w:rFonts w:ascii="Garamond" w:hAnsi="Garamond" w:cs="Times New Roman"/>
          <w:sz w:val="28"/>
          <w:szCs w:val="28"/>
        </w:rPr>
      </w:pPr>
    </w:p>
    <w:p w14:paraId="79D8B119" w14:textId="090F04A5" w:rsidR="001C5FAA" w:rsidRDefault="001C5FAA" w:rsidP="00DF09D0">
      <w:pPr>
        <w:spacing w:after="0" w:line="240" w:lineRule="auto"/>
        <w:rPr>
          <w:rFonts w:ascii="Garamond" w:hAnsi="Garamond" w:cs="Times New Roman"/>
          <w:sz w:val="28"/>
          <w:szCs w:val="28"/>
        </w:rPr>
      </w:pPr>
    </w:p>
    <w:p w14:paraId="076E3970" w14:textId="75781331" w:rsidR="00DF09D0" w:rsidRPr="001C5FAA" w:rsidRDefault="00DF09D0" w:rsidP="001C5FAA">
      <w:pPr>
        <w:pStyle w:val="TEKSTIIII"/>
        <w:jc w:val="center"/>
        <w:rPr>
          <w:i/>
          <w:iCs/>
          <w:lang w:val="sq-AL"/>
        </w:rPr>
      </w:pPr>
      <w:r w:rsidRPr="001C5FAA">
        <w:rPr>
          <w:b/>
          <w:bCs/>
          <w:i/>
          <w:iCs/>
          <w:lang w:val="sq-AL"/>
        </w:rPr>
        <w:lastRenderedPageBreak/>
        <w:t>Tabela 6</w:t>
      </w:r>
      <w:r w:rsidR="001C5FAA" w:rsidRPr="001C5FAA">
        <w:rPr>
          <w:b/>
          <w:bCs/>
          <w:i/>
          <w:iCs/>
          <w:lang w:val="sq-AL"/>
        </w:rPr>
        <w:t>:</w:t>
      </w:r>
      <w:r w:rsidRPr="001C5FAA">
        <w:rPr>
          <w:i/>
          <w:iCs/>
          <w:lang w:val="sq-AL"/>
        </w:rPr>
        <w:t xml:space="preserve"> Daljet e të rinjve </w:t>
      </w:r>
      <w:proofErr w:type="spellStart"/>
      <w:r w:rsidRPr="001C5FAA">
        <w:rPr>
          <w:i/>
          <w:iCs/>
          <w:lang w:val="sq-AL"/>
        </w:rPr>
        <w:t>NEET</w:t>
      </w:r>
      <w:proofErr w:type="spellEnd"/>
      <w:r w:rsidRPr="001C5FAA">
        <w:rPr>
          <w:i/>
          <w:iCs/>
          <w:lang w:val="sq-AL"/>
        </w:rPr>
        <w:t xml:space="preserve"> në projektin pilot të </w:t>
      </w:r>
      <w:r w:rsidR="00EB59A0" w:rsidRPr="001C5FAA">
        <w:rPr>
          <w:i/>
          <w:iCs/>
          <w:lang w:val="sq-AL"/>
        </w:rPr>
        <w:t>garancisë rinore</w:t>
      </w:r>
    </w:p>
    <w:p w14:paraId="0F868451" w14:textId="77777777" w:rsidR="00DF09D0" w:rsidRPr="00664639" w:rsidRDefault="00DF09D0" w:rsidP="00DF09D0">
      <w:pPr>
        <w:spacing w:after="0" w:line="240" w:lineRule="auto"/>
        <w:jc w:val="both"/>
        <w:rPr>
          <w:rFonts w:ascii="Garamond" w:hAnsi="Garamond" w:cs="Times New Roman"/>
          <w:sz w:val="28"/>
          <w:szCs w:val="28"/>
        </w:rPr>
      </w:pPr>
      <w:r w:rsidRPr="00664639">
        <w:rPr>
          <w:rFonts w:ascii="Garamond" w:hAnsi="Garamond" w:cs="Times New Roman"/>
          <w:noProof/>
          <w:sz w:val="28"/>
          <w:szCs w:val="28"/>
        </w:rPr>
        <w:drawing>
          <wp:inline distT="0" distB="0" distL="0" distR="0" wp14:anchorId="35B341B2" wp14:editId="38EC0C6D">
            <wp:extent cx="5741947" cy="1864426"/>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770" cy="1870863"/>
                    </a:xfrm>
                    <a:prstGeom prst="rect">
                      <a:avLst/>
                    </a:prstGeom>
                    <a:noFill/>
                    <a:ln>
                      <a:noFill/>
                    </a:ln>
                  </pic:spPr>
                </pic:pic>
              </a:graphicData>
            </a:graphic>
          </wp:inline>
        </w:drawing>
      </w:r>
    </w:p>
    <w:p w14:paraId="6018298B" w14:textId="77777777" w:rsidR="00DF09D0" w:rsidRPr="00664639" w:rsidRDefault="00DF09D0" w:rsidP="00DF09D0">
      <w:pPr>
        <w:spacing w:after="0" w:line="240" w:lineRule="auto"/>
        <w:jc w:val="both"/>
        <w:rPr>
          <w:rFonts w:ascii="Garamond" w:hAnsi="Garamond" w:cs="Times New Roman"/>
          <w:sz w:val="28"/>
          <w:szCs w:val="28"/>
        </w:rPr>
      </w:pPr>
    </w:p>
    <w:p w14:paraId="368EC728" w14:textId="35C12099" w:rsidR="00DF09D0" w:rsidRPr="00664639" w:rsidRDefault="00DF09D0" w:rsidP="00DF09D0">
      <w:pPr>
        <w:pStyle w:val="TEKSTIIII"/>
        <w:rPr>
          <w:lang w:val="sq-AL"/>
        </w:rPr>
      </w:pPr>
      <w:r w:rsidRPr="00664639">
        <w:rPr>
          <w:lang w:val="sq-AL"/>
        </w:rPr>
        <w:t>- Projekti pilot kishte një objekt të kufizuar dhe, si i tillë, shërbeu kryesisht si kontekst për testim dhe mësim. Të dhënat e mbledhura nga projekti pilot na lejojnë të nënvizojmë pikat e mëposhtme:</w:t>
      </w:r>
    </w:p>
    <w:p w14:paraId="1E7B180F" w14:textId="55237828" w:rsidR="00DF09D0" w:rsidRPr="00664639" w:rsidRDefault="00DF09D0" w:rsidP="00DF09D0">
      <w:pPr>
        <w:pStyle w:val="TEKSTIIII"/>
        <w:rPr>
          <w:lang w:val="sq-AL"/>
        </w:rPr>
      </w:pPr>
      <w:r w:rsidRPr="00664639">
        <w:rPr>
          <w:lang w:val="sq-AL"/>
        </w:rPr>
        <w:t xml:space="preserve">- Ekziston një </w:t>
      </w:r>
      <w:r w:rsidRPr="00664639">
        <w:rPr>
          <w:b/>
          <w:bCs/>
          <w:lang w:val="sq-AL"/>
        </w:rPr>
        <w:t>infrastrukturë e avancuar digjitale</w:t>
      </w:r>
      <w:r w:rsidRPr="00664639">
        <w:rPr>
          <w:lang w:val="sq-AL"/>
        </w:rPr>
        <w:t xml:space="preserve"> që mundëson menaxhimin e </w:t>
      </w:r>
      <w:r w:rsidR="00EB59A0" w:rsidRPr="00664639">
        <w:rPr>
          <w:lang w:val="sq-AL"/>
        </w:rPr>
        <w:t>programit</w:t>
      </w:r>
      <w:r w:rsidRPr="00664639">
        <w:rPr>
          <w:lang w:val="sq-AL"/>
        </w:rPr>
        <w:t>.</w:t>
      </w:r>
    </w:p>
    <w:p w14:paraId="7356B8B5" w14:textId="5DD01FA6" w:rsidR="00DF09D0" w:rsidRPr="00664639" w:rsidRDefault="00DF09D0" w:rsidP="00DF09D0">
      <w:pPr>
        <w:pStyle w:val="TEKSTIIII"/>
        <w:rPr>
          <w:lang w:val="sq-AL"/>
        </w:rPr>
      </w:pPr>
      <w:r w:rsidRPr="00664639">
        <w:rPr>
          <w:lang w:val="sq-AL"/>
        </w:rPr>
        <w:t xml:space="preserve">- Është vënë në dispozicion </w:t>
      </w:r>
      <w:r w:rsidRPr="00664639">
        <w:rPr>
          <w:b/>
          <w:bCs/>
          <w:lang w:val="sq-AL"/>
        </w:rPr>
        <w:t>një grup ofertash gjithëpërfshirëse, relevante dhe të larmishme</w:t>
      </w:r>
      <w:r w:rsidR="00664639" w:rsidRPr="00664639">
        <w:rPr>
          <w:b/>
          <w:bCs/>
          <w:lang w:val="sq-AL"/>
        </w:rPr>
        <w:t xml:space="preserve"> </w:t>
      </w:r>
      <w:r w:rsidRPr="00664639">
        <w:rPr>
          <w:lang w:val="sq-AL"/>
        </w:rPr>
        <w:t xml:space="preserve">(punësim i subvencionuar, trajnim, vetëpunësim, aftësi </w:t>
      </w:r>
      <w:r w:rsidR="001C5FAA">
        <w:rPr>
          <w:lang w:val="sq-AL"/>
        </w:rPr>
        <w:t>digjital</w:t>
      </w:r>
      <w:r w:rsidRPr="00664639">
        <w:rPr>
          <w:lang w:val="sq-AL"/>
        </w:rPr>
        <w:t>e, praktikë profesionale në formën e dyfishtë).</w:t>
      </w:r>
    </w:p>
    <w:p w14:paraId="60F8FFF9" w14:textId="73D2CA17" w:rsidR="00DF09D0" w:rsidRPr="00664639" w:rsidRDefault="00DF09D0" w:rsidP="00DF09D0">
      <w:pPr>
        <w:pStyle w:val="TEKSTIIII"/>
        <w:rPr>
          <w:lang w:val="sq-AL"/>
        </w:rPr>
      </w:pPr>
      <w:r w:rsidRPr="00664639">
        <w:rPr>
          <w:b/>
          <w:bCs/>
          <w:lang w:val="sq-AL"/>
        </w:rPr>
        <w:t>- Mekanizmat e monitorimit janë funksionalë</w:t>
      </w:r>
      <w:r w:rsidRPr="00664639">
        <w:rPr>
          <w:lang w:val="sq-AL"/>
        </w:rPr>
        <w:t xml:space="preserve"> dhe sigurojnë ndjekje efektive të projektit gjatë zbatimit të tij.</w:t>
      </w:r>
    </w:p>
    <w:p w14:paraId="4B80D5FD" w14:textId="7011BED4" w:rsidR="00DF09D0" w:rsidRPr="00664639" w:rsidRDefault="00DF09D0" w:rsidP="00DF09D0">
      <w:pPr>
        <w:pStyle w:val="TEKSTIIII"/>
        <w:rPr>
          <w:b/>
          <w:bCs/>
          <w:lang w:val="sq-AL"/>
        </w:rPr>
      </w:pPr>
      <w:r w:rsidRPr="00664639">
        <w:rPr>
          <w:b/>
          <w:bCs/>
          <w:lang w:val="sq-AL"/>
        </w:rPr>
        <w:t xml:space="preserve">- Aktivitetet e informimit duhet të përmirësohen </w:t>
      </w:r>
      <w:r w:rsidRPr="00664639">
        <w:rPr>
          <w:lang w:val="sq-AL"/>
        </w:rPr>
        <w:t xml:space="preserve">për të angazhuar të rinjtë </w:t>
      </w:r>
      <w:proofErr w:type="spellStart"/>
      <w:r w:rsidRPr="00664639">
        <w:rPr>
          <w:lang w:val="sq-AL"/>
        </w:rPr>
        <w:t>NEET</w:t>
      </w:r>
      <w:proofErr w:type="spellEnd"/>
      <w:r w:rsidRPr="00664639">
        <w:rPr>
          <w:lang w:val="sq-AL"/>
        </w:rPr>
        <w:t>, të cilët janë më të shkëputur nga shërbimet publike të punësimit. Gjithashtu, duhet të tejkalohet mbështetja në oferta të subvencionuara, e cila rrezikon qëndrueshmërinë financiare gjatë fazës së shtrirjes.</w:t>
      </w:r>
    </w:p>
    <w:p w14:paraId="289E1F48" w14:textId="54138259" w:rsidR="00DF09D0" w:rsidRPr="00664639" w:rsidRDefault="00DF09D0" w:rsidP="00DF09D0">
      <w:pPr>
        <w:pStyle w:val="TEKSTIIII"/>
        <w:rPr>
          <w:lang w:val="sq-AL"/>
        </w:rPr>
      </w:pPr>
      <w:r w:rsidRPr="00664639">
        <w:rPr>
          <w:lang w:val="sq-AL"/>
        </w:rPr>
        <w:t xml:space="preserve">- Duke pasur parasysh përqindjen relativisht të lartë të </w:t>
      </w:r>
      <w:proofErr w:type="spellStart"/>
      <w:r w:rsidRPr="00664639">
        <w:rPr>
          <w:lang w:val="sq-AL"/>
        </w:rPr>
        <w:t>të</w:t>
      </w:r>
      <w:proofErr w:type="spellEnd"/>
      <w:r w:rsidRPr="00664639">
        <w:rPr>
          <w:lang w:val="sq-AL"/>
        </w:rPr>
        <w:t xml:space="preserve"> rinjve </w:t>
      </w:r>
      <w:proofErr w:type="spellStart"/>
      <w:r w:rsidRPr="00664639">
        <w:rPr>
          <w:lang w:val="sq-AL"/>
        </w:rPr>
        <w:t>NEET</w:t>
      </w:r>
      <w:proofErr w:type="spellEnd"/>
      <w:r w:rsidRPr="00664639">
        <w:rPr>
          <w:lang w:val="sq-AL"/>
        </w:rPr>
        <w:t xml:space="preserve"> me kualifikime të ulëta, faza e ardhshme e zbatimit të </w:t>
      </w:r>
      <w:proofErr w:type="spellStart"/>
      <w:r w:rsidRPr="00664639">
        <w:rPr>
          <w:lang w:val="sq-AL"/>
        </w:rPr>
        <w:t>PZGR</w:t>
      </w:r>
      <w:proofErr w:type="spellEnd"/>
      <w:r w:rsidRPr="00664639">
        <w:rPr>
          <w:lang w:val="sq-AL"/>
        </w:rPr>
        <w:t xml:space="preserve">-së duhet të synojë </w:t>
      </w:r>
      <w:r w:rsidRPr="00664639">
        <w:rPr>
          <w:b/>
          <w:bCs/>
          <w:lang w:val="sq-AL"/>
        </w:rPr>
        <w:t>të rrisë referimet në mundësitë e arsimit dhe formimit</w:t>
      </w:r>
      <w:r w:rsidRPr="00664639">
        <w:rPr>
          <w:lang w:val="sq-AL"/>
        </w:rPr>
        <w:t>. Ky zhvillim duhet të ndihmojë</w:t>
      </w:r>
      <w:r w:rsidR="000F0137">
        <w:rPr>
          <w:lang w:val="sq-AL"/>
        </w:rPr>
        <w:t>,</w:t>
      </w:r>
      <w:r w:rsidRPr="00664639">
        <w:rPr>
          <w:lang w:val="sq-AL"/>
        </w:rPr>
        <w:t xml:space="preserve"> gjithashtu</w:t>
      </w:r>
      <w:r w:rsidR="000F0137">
        <w:rPr>
          <w:lang w:val="sq-AL"/>
        </w:rPr>
        <w:t>,</w:t>
      </w:r>
      <w:r w:rsidRPr="00664639">
        <w:rPr>
          <w:lang w:val="sq-AL"/>
        </w:rPr>
        <w:t xml:space="preserve"> në përmirësimin e angazhimit midis të rinjve </w:t>
      </w:r>
      <w:proofErr w:type="spellStart"/>
      <w:r w:rsidRPr="00664639">
        <w:rPr>
          <w:lang w:val="sq-AL"/>
        </w:rPr>
        <w:t>NEET</w:t>
      </w:r>
      <w:proofErr w:type="spellEnd"/>
      <w:r w:rsidRPr="00664639">
        <w:rPr>
          <w:lang w:val="sq-AL"/>
        </w:rPr>
        <w:t>.</w:t>
      </w:r>
    </w:p>
    <w:p w14:paraId="5522D4DD" w14:textId="2D4DD576" w:rsidR="00DF09D0" w:rsidRPr="00664639" w:rsidRDefault="00DF09D0" w:rsidP="00DF09D0">
      <w:pPr>
        <w:pStyle w:val="TEKSTIIII"/>
        <w:rPr>
          <w:lang w:val="sq-AL"/>
        </w:rPr>
      </w:pPr>
      <w:r w:rsidRPr="00664639">
        <w:rPr>
          <w:lang w:val="sq-AL"/>
        </w:rPr>
        <w:t xml:space="preserve">- Është thelbësore që </w:t>
      </w:r>
      <w:r w:rsidRPr="00664639">
        <w:rPr>
          <w:b/>
          <w:bCs/>
          <w:lang w:val="sq-AL"/>
        </w:rPr>
        <w:t xml:space="preserve">portofoli i shërbimeve të </w:t>
      </w:r>
      <w:proofErr w:type="spellStart"/>
      <w:r w:rsidRPr="00664639">
        <w:rPr>
          <w:b/>
          <w:bCs/>
          <w:lang w:val="sq-AL"/>
        </w:rPr>
        <w:t>diversifikohet</w:t>
      </w:r>
      <w:proofErr w:type="spellEnd"/>
      <w:r w:rsidRPr="00664639">
        <w:rPr>
          <w:lang w:val="sq-AL"/>
        </w:rPr>
        <w:t xml:space="preserve"> dhe të përshtatet me ofertat për të zgjeruar strategjitë e daljes nga Garancia Rinore.</w:t>
      </w:r>
    </w:p>
    <w:p w14:paraId="344CF59B" w14:textId="505D7B3E" w:rsidR="00DF09D0" w:rsidRPr="00664639" w:rsidRDefault="00DF09D0" w:rsidP="00DF09D0">
      <w:pPr>
        <w:pStyle w:val="TEKSTIIII"/>
        <w:rPr>
          <w:lang w:val="sq-AL"/>
        </w:rPr>
      </w:pPr>
      <w:r w:rsidRPr="00664639">
        <w:rPr>
          <w:lang w:val="sq-AL"/>
        </w:rPr>
        <w:t xml:space="preserve">- Për të mbështetur shtrirjen në nivel kombëtar, </w:t>
      </w:r>
      <w:r w:rsidRPr="00664639">
        <w:rPr>
          <w:b/>
          <w:bCs/>
          <w:lang w:val="sq-AL"/>
        </w:rPr>
        <w:t>zgjerimi i mundësive në kuadër të masave të ofertave do të jetë një zhvillim kritik</w:t>
      </w:r>
      <w:r w:rsidRPr="00664639">
        <w:rPr>
          <w:lang w:val="sq-AL"/>
        </w:rPr>
        <w:t>, si dhe do të përforcojë koordinimin midis shërbimeve të punësimit, arsimit, shërbimeve sociale dhe bashkive.</w:t>
      </w:r>
    </w:p>
    <w:p w14:paraId="0777148D" w14:textId="1F5374AF" w:rsidR="00DF09D0" w:rsidRPr="00664639" w:rsidRDefault="00D26C44" w:rsidP="00D26C44">
      <w:pPr>
        <w:pStyle w:val="TEKSTIIII"/>
        <w:rPr>
          <w:lang w:val="sq-AL"/>
        </w:rPr>
      </w:pPr>
      <w:r w:rsidRPr="00664639">
        <w:rPr>
          <w:lang w:val="sq-AL"/>
        </w:rPr>
        <w:t xml:space="preserve">- </w:t>
      </w:r>
      <w:r w:rsidR="00DF09D0" w:rsidRPr="00664639">
        <w:rPr>
          <w:lang w:val="sq-AL"/>
        </w:rPr>
        <w:t xml:space="preserve">Me zgjerimin e </w:t>
      </w:r>
      <w:r w:rsidR="00EB59A0" w:rsidRPr="00664639">
        <w:rPr>
          <w:lang w:val="sq-AL"/>
        </w:rPr>
        <w:t>planit</w:t>
      </w:r>
      <w:r w:rsidR="00DF09D0" w:rsidRPr="00664639">
        <w:rPr>
          <w:lang w:val="sq-AL"/>
        </w:rPr>
        <w:t xml:space="preserve">, </w:t>
      </w:r>
      <w:r w:rsidR="00DF09D0" w:rsidRPr="00664639">
        <w:rPr>
          <w:b/>
          <w:bCs/>
          <w:lang w:val="sq-AL"/>
        </w:rPr>
        <w:t>ruajtja e treguesit të performancës për daljet brenda katër muajve do të bëhet sfiduese</w:t>
      </w:r>
      <w:r w:rsidR="00DF09D0" w:rsidRPr="00664639">
        <w:rPr>
          <w:lang w:val="sq-AL"/>
        </w:rPr>
        <w:t>, gjë që duhet të shihet si pasojë e natyrshme e fazës së shtrirjes.</w:t>
      </w:r>
    </w:p>
    <w:p w14:paraId="7E5C2582" w14:textId="4D4001DE" w:rsidR="00DF09D0" w:rsidRPr="00664639" w:rsidRDefault="00DF09D0" w:rsidP="00D26C44">
      <w:pPr>
        <w:pStyle w:val="TEKSTIIII"/>
        <w:rPr>
          <w:b/>
          <w:lang w:val="sq-AL"/>
        </w:rPr>
      </w:pPr>
      <w:r w:rsidRPr="00664639">
        <w:rPr>
          <w:b/>
          <w:lang w:val="sq-AL"/>
        </w:rPr>
        <w:t xml:space="preserve">5. Masat e Planit të Zbatimit të Garancisë Rinore </w:t>
      </w:r>
    </w:p>
    <w:p w14:paraId="3017E696" w14:textId="3E72321F" w:rsidR="00DF09D0" w:rsidRPr="00664639" w:rsidRDefault="00DF09D0" w:rsidP="00D26C44">
      <w:pPr>
        <w:pStyle w:val="TEKSTIIII"/>
        <w:rPr>
          <w:lang w:val="sq-AL"/>
        </w:rPr>
      </w:pPr>
      <w:r w:rsidRPr="00664639">
        <w:rPr>
          <w:lang w:val="sq-AL"/>
        </w:rPr>
        <w:t xml:space="preserve">Identifikimi i masave të përfshira në </w:t>
      </w:r>
      <w:proofErr w:type="spellStart"/>
      <w:r w:rsidRPr="00664639">
        <w:rPr>
          <w:lang w:val="sq-AL"/>
        </w:rPr>
        <w:t>PZGR</w:t>
      </w:r>
      <w:proofErr w:type="spellEnd"/>
      <w:r w:rsidRPr="00664639">
        <w:rPr>
          <w:lang w:val="sq-AL"/>
        </w:rPr>
        <w:t>-në e ri</w:t>
      </w:r>
      <w:r w:rsidR="000F0137">
        <w:rPr>
          <w:lang w:val="sq-AL"/>
        </w:rPr>
        <w:t xml:space="preserve"> </w:t>
      </w:r>
      <w:r w:rsidRPr="00664639">
        <w:rPr>
          <w:lang w:val="sq-AL"/>
        </w:rPr>
        <w:t>realizohet sipas fazave, duke marrë parasysh identifikimin e masave dhe objektivat e tyre, grupin e synuar që ato synojnë të mbulojnë, si dhe institucionet dhe afatin kohor të përgjithshëm të zbatimit.</w:t>
      </w:r>
    </w:p>
    <w:p w14:paraId="1FF5D3CC" w14:textId="44219A46" w:rsidR="00DF09D0" w:rsidRPr="00664639" w:rsidRDefault="00D26C44" w:rsidP="00D26C44">
      <w:pPr>
        <w:pStyle w:val="TEKSTIIII"/>
        <w:rPr>
          <w:lang w:val="sq-AL"/>
        </w:rPr>
      </w:pPr>
      <w:r w:rsidRPr="00664639">
        <w:rPr>
          <w:lang w:val="sq-AL"/>
        </w:rPr>
        <w:t xml:space="preserve">- </w:t>
      </w:r>
      <w:r w:rsidR="00DF09D0" w:rsidRPr="00664639">
        <w:rPr>
          <w:lang w:val="sq-AL"/>
        </w:rPr>
        <w:t>Plani i ri i Zbatimit të Garancisë Rinore do të zëvendësojë planin fillestar, të miratuar në vitin 2023, dhe do të mbulojë një periudhë trevjeçare (2026</w:t>
      </w:r>
      <w:r w:rsidR="000F0137">
        <w:rPr>
          <w:lang w:val="sq-AL"/>
        </w:rPr>
        <w:t>–</w:t>
      </w:r>
      <w:r w:rsidR="00DF09D0" w:rsidRPr="00664639">
        <w:rPr>
          <w:lang w:val="sq-AL"/>
        </w:rPr>
        <w:t xml:space="preserve">2028). Për të mbështetur hartimin e propozimit të </w:t>
      </w:r>
      <w:r w:rsidR="00EB59A0" w:rsidRPr="00664639">
        <w:rPr>
          <w:lang w:val="sq-AL"/>
        </w:rPr>
        <w:t xml:space="preserve">planit </w:t>
      </w:r>
      <w:r w:rsidR="00DF09D0" w:rsidRPr="00664639">
        <w:rPr>
          <w:lang w:val="sq-AL"/>
        </w:rPr>
        <w:t xml:space="preserve">të ri, u krye një proces i gjerë konsultimi, ku u përfshinë institucionet dhe agjencitë kryesore publike të angazhuara në zbatimin e </w:t>
      </w:r>
      <w:r w:rsidR="00EB59A0" w:rsidRPr="00664639">
        <w:rPr>
          <w:lang w:val="sq-AL"/>
        </w:rPr>
        <w:t xml:space="preserve">garancisë rinore </w:t>
      </w:r>
      <w:r w:rsidR="00DF09D0" w:rsidRPr="00664639">
        <w:rPr>
          <w:lang w:val="sq-AL"/>
        </w:rPr>
        <w:t xml:space="preserve">në nivel qendror dhe vendor, si dhe partnerët përkatës të shoqërisë civile. Siç parashikohet në modelin e qeverisjes së </w:t>
      </w:r>
      <w:proofErr w:type="spellStart"/>
      <w:r w:rsidR="00DF09D0" w:rsidRPr="00664639">
        <w:rPr>
          <w:lang w:val="sq-AL"/>
        </w:rPr>
        <w:t>PZGR</w:t>
      </w:r>
      <w:proofErr w:type="spellEnd"/>
      <w:r w:rsidR="00DF09D0" w:rsidRPr="00664639">
        <w:rPr>
          <w:lang w:val="sq-AL"/>
        </w:rPr>
        <w:t xml:space="preserve">-së, </w:t>
      </w:r>
      <w:r w:rsidR="00EB59A0" w:rsidRPr="00664639">
        <w:rPr>
          <w:lang w:val="sq-AL"/>
        </w:rPr>
        <w:t xml:space="preserve">grupi teknik i punës </w:t>
      </w:r>
      <w:r w:rsidR="00DF09D0" w:rsidRPr="00664639">
        <w:rPr>
          <w:lang w:val="sq-AL"/>
        </w:rPr>
        <w:t xml:space="preserve">luajti një rol vendimtar në procesin e konsultimit për hartimin e </w:t>
      </w:r>
      <w:r w:rsidR="00EB59A0" w:rsidRPr="00664639">
        <w:rPr>
          <w:lang w:val="sq-AL"/>
        </w:rPr>
        <w:t xml:space="preserve">planit </w:t>
      </w:r>
      <w:r w:rsidR="00DF09D0" w:rsidRPr="00664639">
        <w:rPr>
          <w:lang w:val="sq-AL"/>
        </w:rPr>
        <w:t xml:space="preserve">të ri dhe </w:t>
      </w:r>
      <w:r w:rsidR="00EB59A0" w:rsidRPr="00664639">
        <w:rPr>
          <w:lang w:val="sq-AL"/>
        </w:rPr>
        <w:t xml:space="preserve">grupi ndërinstitucional </w:t>
      </w:r>
      <w:r w:rsidR="00DF09D0" w:rsidRPr="00664639">
        <w:rPr>
          <w:lang w:val="sq-AL"/>
        </w:rPr>
        <w:t>luajti një rol vendimtar në shqyrtimin dhe miratimin përfundimtar të tij.</w:t>
      </w:r>
    </w:p>
    <w:p w14:paraId="34CB01A4" w14:textId="003DDD30" w:rsidR="00DF09D0" w:rsidRPr="00664639" w:rsidRDefault="00DF09D0" w:rsidP="00D26C44">
      <w:pPr>
        <w:pStyle w:val="TEKSTIIII"/>
        <w:rPr>
          <w:lang w:val="sq-AL"/>
        </w:rPr>
      </w:pPr>
      <w:r w:rsidRPr="00664639">
        <w:rPr>
          <w:lang w:val="sq-AL"/>
        </w:rPr>
        <w:t xml:space="preserve">Në këtë seksion të </w:t>
      </w:r>
      <w:r w:rsidR="00EB59A0" w:rsidRPr="00664639">
        <w:rPr>
          <w:lang w:val="sq-AL"/>
        </w:rPr>
        <w:t xml:space="preserve">planit </w:t>
      </w:r>
      <w:r w:rsidRPr="00664639">
        <w:rPr>
          <w:lang w:val="sq-AL"/>
        </w:rPr>
        <w:t xml:space="preserve">identifikohen masat kryesore që përcaktojnë kuadrin e </w:t>
      </w:r>
      <w:r w:rsidR="00EB59A0" w:rsidRPr="00664639">
        <w:rPr>
          <w:lang w:val="sq-AL"/>
        </w:rPr>
        <w:t xml:space="preserve">planin </w:t>
      </w:r>
      <w:r w:rsidRPr="00664639">
        <w:rPr>
          <w:lang w:val="sq-AL"/>
        </w:rPr>
        <w:t xml:space="preserve">e ri. Masat mund t’u referohen </w:t>
      </w:r>
      <w:r w:rsidRPr="00664639">
        <w:rPr>
          <w:b/>
          <w:bCs/>
          <w:lang w:val="sq-AL"/>
        </w:rPr>
        <w:t>reformave</w:t>
      </w:r>
      <w:r w:rsidRPr="00664639">
        <w:rPr>
          <w:lang w:val="sq-AL"/>
        </w:rPr>
        <w:t xml:space="preserve"> dhe </w:t>
      </w:r>
      <w:r w:rsidRPr="00664639">
        <w:rPr>
          <w:b/>
          <w:bCs/>
          <w:lang w:val="sq-AL"/>
        </w:rPr>
        <w:t>nismave</w:t>
      </w:r>
      <w:r w:rsidRPr="00664639">
        <w:rPr>
          <w:lang w:val="sq-AL"/>
        </w:rPr>
        <w:t xml:space="preserve">. </w:t>
      </w:r>
    </w:p>
    <w:p w14:paraId="6B0AC3D2" w14:textId="31293F14" w:rsidR="00DF09D0" w:rsidRPr="00664639" w:rsidRDefault="00D26C44" w:rsidP="00D26C44">
      <w:pPr>
        <w:pStyle w:val="TEKSTIIII"/>
        <w:rPr>
          <w:lang w:val="sq-AL"/>
        </w:rPr>
      </w:pPr>
      <w:r w:rsidRPr="00664639">
        <w:rPr>
          <w:b/>
          <w:bCs/>
          <w:lang w:val="sq-AL"/>
        </w:rPr>
        <w:lastRenderedPageBreak/>
        <w:t xml:space="preserve">- </w:t>
      </w:r>
      <w:r w:rsidR="00DF09D0" w:rsidRPr="00664639">
        <w:rPr>
          <w:b/>
          <w:bCs/>
          <w:lang w:val="sq-AL"/>
        </w:rPr>
        <w:t>Reformat</w:t>
      </w:r>
      <w:r w:rsidR="00DF09D0" w:rsidRPr="00664639">
        <w:rPr>
          <w:lang w:val="sq-AL"/>
        </w:rPr>
        <w:t xml:space="preserve"> u referohen ndryshimeve ligjore, </w:t>
      </w:r>
      <w:proofErr w:type="spellStart"/>
      <w:r w:rsidR="00DF09D0" w:rsidRPr="00664639">
        <w:rPr>
          <w:lang w:val="sq-AL"/>
        </w:rPr>
        <w:t>rregullatore</w:t>
      </w:r>
      <w:proofErr w:type="spellEnd"/>
      <w:r w:rsidR="00DF09D0" w:rsidRPr="00664639">
        <w:rPr>
          <w:lang w:val="sq-AL"/>
        </w:rPr>
        <w:t xml:space="preserve"> dhe procedurale që synojnë përmirësimin e performancës së politikave publike në terma afatmesëm dhe afatgjatë. Ato u referohen kuadrove rregullatorë, ndërhyrjeve ose njohurive të strukturuara që nuk janë zbatuar ende, të cilat mund të kontribuojnë në përmirësimin e performancës së skemës së </w:t>
      </w:r>
      <w:r w:rsidR="00EB59A0" w:rsidRPr="00664639">
        <w:rPr>
          <w:lang w:val="sq-AL"/>
        </w:rPr>
        <w:t xml:space="preserve">garancisë rinore </w:t>
      </w:r>
      <w:r w:rsidR="00DF09D0" w:rsidRPr="00664639">
        <w:rPr>
          <w:lang w:val="sq-AL"/>
        </w:rPr>
        <w:t>në cilëndo nga fazat e saj.</w:t>
      </w:r>
    </w:p>
    <w:p w14:paraId="170747ED" w14:textId="525EAEF3" w:rsidR="00DF09D0" w:rsidRPr="00664639" w:rsidRDefault="00D26C44" w:rsidP="00D26C44">
      <w:pPr>
        <w:pStyle w:val="TEKSTIIII"/>
        <w:rPr>
          <w:lang w:val="sq-AL"/>
        </w:rPr>
      </w:pPr>
      <w:r w:rsidRPr="00664639">
        <w:rPr>
          <w:b/>
          <w:bCs/>
          <w:lang w:val="sq-AL"/>
        </w:rPr>
        <w:t xml:space="preserve">- </w:t>
      </w:r>
      <w:r w:rsidR="00DF09D0" w:rsidRPr="00664639">
        <w:rPr>
          <w:b/>
          <w:bCs/>
          <w:lang w:val="sq-AL"/>
        </w:rPr>
        <w:t>Nismat</w:t>
      </w:r>
      <w:r w:rsidR="00DF09D0" w:rsidRPr="00664639">
        <w:rPr>
          <w:lang w:val="sq-AL"/>
        </w:rPr>
        <w:t xml:space="preserve"> u referohen ndërhyrjeve të zbatuara nga organet publike ose në partneritet me shoqërinë civile, të cilat synojnë grupin e synuar të skemës </w:t>
      </w:r>
      <w:r w:rsidR="00EB59A0" w:rsidRPr="00664639">
        <w:rPr>
          <w:lang w:val="sq-AL"/>
        </w:rPr>
        <w:t xml:space="preserve">së garancisë rinore </w:t>
      </w:r>
      <w:r w:rsidR="00DF09D0" w:rsidRPr="00664639">
        <w:rPr>
          <w:lang w:val="sq-AL"/>
        </w:rPr>
        <w:t>dhe të cilat janë tashmë duke u zbatuar ose planifikohen të zbatohen së shpejti.</w:t>
      </w:r>
    </w:p>
    <w:p w14:paraId="1381F597" w14:textId="77777777" w:rsidR="00DF09D0" w:rsidRPr="00664639" w:rsidRDefault="00DF09D0" w:rsidP="00D26C44">
      <w:pPr>
        <w:pStyle w:val="Heading2"/>
        <w:spacing w:before="0" w:after="0" w:line="240" w:lineRule="auto"/>
        <w:ind w:firstLine="284"/>
        <w:rPr>
          <w:rFonts w:ascii="Garamond" w:hAnsi="Garamond" w:cs="Times New Roman"/>
          <w:b w:val="0"/>
          <w:bCs/>
          <w:sz w:val="24"/>
          <w:szCs w:val="28"/>
        </w:rPr>
      </w:pPr>
      <w:bookmarkStart w:id="11" w:name="_Toc219308251"/>
      <w:r w:rsidRPr="00664639">
        <w:rPr>
          <w:rFonts w:ascii="Garamond" w:hAnsi="Garamond" w:cs="Times New Roman"/>
          <w:bCs/>
          <w:sz w:val="24"/>
          <w:szCs w:val="28"/>
        </w:rPr>
        <w:t xml:space="preserve">5.1. </w:t>
      </w:r>
      <w:proofErr w:type="spellStart"/>
      <w:r w:rsidRPr="00664639">
        <w:rPr>
          <w:rFonts w:ascii="Garamond" w:hAnsi="Garamond" w:cs="Times New Roman"/>
          <w:bCs/>
          <w:sz w:val="24"/>
          <w:szCs w:val="28"/>
        </w:rPr>
        <w:t>Hartëzimi</w:t>
      </w:r>
      <w:bookmarkEnd w:id="11"/>
      <w:proofErr w:type="spellEnd"/>
    </w:p>
    <w:p w14:paraId="7BB7685C" w14:textId="77777777"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Kjo fazë e zbatimit të Planit të Garancisë Rinore fokusohet te përmirësimi i mbledhjes dhe analizës së të dhënave për qëllime plotësuese. Për rrjedhojë, ajo përfshin </w:t>
      </w:r>
      <w:r w:rsidRPr="00664639">
        <w:rPr>
          <w:rFonts w:ascii="Garamond" w:hAnsi="Garamond" w:cs="Times New Roman"/>
          <w:b/>
          <w:bCs/>
          <w:sz w:val="24"/>
          <w:szCs w:val="28"/>
        </w:rPr>
        <w:t xml:space="preserve">masa që synojnë të sigurojnë një profilizim të përshtatshëm të popullsisë </w:t>
      </w:r>
      <w:proofErr w:type="spellStart"/>
      <w:r w:rsidRPr="00664639">
        <w:rPr>
          <w:rFonts w:ascii="Garamond" w:hAnsi="Garamond" w:cs="Times New Roman"/>
          <w:b/>
          <w:bCs/>
          <w:sz w:val="24"/>
          <w:szCs w:val="28"/>
        </w:rPr>
        <w:t>NEET</w:t>
      </w:r>
      <w:proofErr w:type="spellEnd"/>
      <w:r w:rsidRPr="00664639">
        <w:rPr>
          <w:rFonts w:ascii="Garamond" w:hAnsi="Garamond" w:cs="Times New Roman"/>
          <w:b/>
          <w:bCs/>
          <w:sz w:val="24"/>
          <w:szCs w:val="28"/>
        </w:rPr>
        <w:t xml:space="preserve">, masa që kërkojnë të parandalojnë braktisjen dhe masa që synojnë të </w:t>
      </w:r>
      <w:proofErr w:type="spellStart"/>
      <w:r w:rsidRPr="00664639">
        <w:rPr>
          <w:rFonts w:ascii="Garamond" w:hAnsi="Garamond" w:cs="Times New Roman"/>
          <w:b/>
          <w:bCs/>
          <w:sz w:val="24"/>
          <w:szCs w:val="28"/>
        </w:rPr>
        <w:t>gjenerojnë</w:t>
      </w:r>
      <w:proofErr w:type="spellEnd"/>
      <w:r w:rsidRPr="00664639">
        <w:rPr>
          <w:rFonts w:ascii="Garamond" w:hAnsi="Garamond" w:cs="Times New Roman"/>
          <w:b/>
          <w:bCs/>
          <w:sz w:val="24"/>
          <w:szCs w:val="28"/>
        </w:rPr>
        <w:t xml:space="preserve"> njohuri më të mira mbi tendencat ekonomike dhe të tregut të punës.</w:t>
      </w:r>
      <w:r w:rsidRPr="00664639">
        <w:rPr>
          <w:rFonts w:ascii="Garamond" w:hAnsi="Garamond" w:cs="Times New Roman"/>
          <w:sz w:val="24"/>
          <w:szCs w:val="28"/>
        </w:rPr>
        <w:t xml:space="preserve"> </w:t>
      </w:r>
    </w:p>
    <w:p w14:paraId="462B8EB4" w14:textId="55064DD8"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Në rastin e parë, qëllimi është të kuptohen më mirë karakteristikat e popullsisë dhe rrjedhimisht, të krijohen kushte më të mira për të përshtatur strategjinë e veprimit, shërbimet dhe ofertat e planit të zbatimit. Në rastin e dytë, miratohen strategji për të parandaluar rritjen e popullsisë së të rinjve </w:t>
      </w:r>
      <w:proofErr w:type="spellStart"/>
      <w:r w:rsidRPr="00664639">
        <w:rPr>
          <w:rFonts w:ascii="Garamond" w:hAnsi="Garamond" w:cs="Times New Roman"/>
          <w:sz w:val="24"/>
          <w:szCs w:val="28"/>
        </w:rPr>
        <w:t>NEET</w:t>
      </w:r>
      <w:proofErr w:type="spellEnd"/>
      <w:r w:rsidRPr="00664639">
        <w:rPr>
          <w:rFonts w:ascii="Garamond" w:hAnsi="Garamond" w:cs="Times New Roman"/>
          <w:sz w:val="24"/>
          <w:szCs w:val="28"/>
        </w:rPr>
        <w:t>, të cilët largohen nga shkoll</w:t>
      </w:r>
      <w:r w:rsidR="000F0137">
        <w:rPr>
          <w:rFonts w:ascii="Garamond" w:hAnsi="Garamond" w:cs="Times New Roman"/>
          <w:sz w:val="24"/>
          <w:szCs w:val="28"/>
        </w:rPr>
        <w:t>a</w:t>
      </w:r>
      <w:r w:rsidRPr="00664639">
        <w:rPr>
          <w:rFonts w:ascii="Garamond" w:hAnsi="Garamond" w:cs="Times New Roman"/>
          <w:sz w:val="24"/>
          <w:szCs w:val="28"/>
        </w:rPr>
        <w:t xml:space="preserve"> para kohe. Në rastin e tretë synohet të parashikohet zhvillimi i aftësive dhe ofertave të punës, duke mundësuar rregullim më të mirë të zhvillimit të standardeve të kualifikimeve, këshillimit për punësimin dhe instrumenteve për nxitjen e punësimit.</w:t>
      </w:r>
    </w:p>
    <w:p w14:paraId="100E5DD8" w14:textId="77777777"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Gjatë fazës së parë të zbatimit të </w:t>
      </w:r>
      <w:proofErr w:type="spellStart"/>
      <w:r w:rsidRPr="00664639">
        <w:rPr>
          <w:rFonts w:ascii="Garamond" w:hAnsi="Garamond" w:cs="Times New Roman"/>
          <w:sz w:val="24"/>
          <w:szCs w:val="28"/>
        </w:rPr>
        <w:t>PZGR</w:t>
      </w:r>
      <w:proofErr w:type="spellEnd"/>
      <w:r w:rsidRPr="00664639">
        <w:rPr>
          <w:rFonts w:ascii="Garamond" w:hAnsi="Garamond" w:cs="Times New Roman"/>
          <w:sz w:val="24"/>
          <w:szCs w:val="28"/>
        </w:rPr>
        <w:t xml:space="preserve">-së, u vërejtën zhvillime të rëndësishme në të gjitha fushat. </w:t>
      </w:r>
    </w:p>
    <w:p w14:paraId="1232E1C4" w14:textId="23CA1941"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Lidhur me profilizimin, në vitin 2024 u bë i mundur rishikimi i ushtrimit të kryer në vitin 2021, duke ndërmarrë</w:t>
      </w:r>
      <w:r w:rsidR="00CF2910">
        <w:rPr>
          <w:rFonts w:ascii="Garamond" w:hAnsi="Garamond" w:cs="Times New Roman"/>
          <w:sz w:val="24"/>
          <w:szCs w:val="28"/>
        </w:rPr>
        <w:t>,</w:t>
      </w:r>
      <w:r w:rsidRPr="00664639">
        <w:rPr>
          <w:rFonts w:ascii="Garamond" w:hAnsi="Garamond" w:cs="Times New Roman"/>
          <w:sz w:val="24"/>
          <w:szCs w:val="28"/>
        </w:rPr>
        <w:t xml:space="preserve"> gjithashtu</w:t>
      </w:r>
      <w:r w:rsidR="00CF2910">
        <w:rPr>
          <w:rFonts w:ascii="Garamond" w:hAnsi="Garamond" w:cs="Times New Roman"/>
          <w:sz w:val="24"/>
          <w:szCs w:val="28"/>
        </w:rPr>
        <w:t>,</w:t>
      </w:r>
      <w:r w:rsidRPr="00664639">
        <w:rPr>
          <w:rFonts w:ascii="Garamond" w:hAnsi="Garamond" w:cs="Times New Roman"/>
          <w:sz w:val="24"/>
          <w:szCs w:val="28"/>
        </w:rPr>
        <w:t xml:space="preserve"> hapa për të rritur kapacitetin për mbledhjen sistematike të </w:t>
      </w:r>
      <w:proofErr w:type="spellStart"/>
      <w:r w:rsidRPr="00664639">
        <w:rPr>
          <w:rFonts w:ascii="Garamond" w:hAnsi="Garamond" w:cs="Times New Roman"/>
          <w:sz w:val="24"/>
          <w:szCs w:val="28"/>
        </w:rPr>
        <w:t>të</w:t>
      </w:r>
      <w:proofErr w:type="spellEnd"/>
      <w:r w:rsidRPr="00664639">
        <w:rPr>
          <w:rFonts w:ascii="Garamond" w:hAnsi="Garamond" w:cs="Times New Roman"/>
          <w:sz w:val="24"/>
          <w:szCs w:val="28"/>
        </w:rPr>
        <w:t xml:space="preserve"> dhënave për të detajuar profilizimin e popullsisë </w:t>
      </w:r>
      <w:proofErr w:type="spellStart"/>
      <w:r w:rsidRPr="00664639">
        <w:rPr>
          <w:rFonts w:ascii="Garamond" w:hAnsi="Garamond" w:cs="Times New Roman"/>
          <w:sz w:val="24"/>
          <w:szCs w:val="28"/>
        </w:rPr>
        <w:t>NEET</w:t>
      </w:r>
      <w:proofErr w:type="spellEnd"/>
      <w:r w:rsidRPr="00664639">
        <w:rPr>
          <w:rFonts w:ascii="Garamond" w:hAnsi="Garamond" w:cs="Times New Roman"/>
          <w:sz w:val="24"/>
          <w:szCs w:val="28"/>
        </w:rPr>
        <w:t xml:space="preserve">. Në këtë kuptim, u krye një </w:t>
      </w:r>
      <w:proofErr w:type="spellStart"/>
      <w:r w:rsidRPr="00664639">
        <w:rPr>
          <w:rFonts w:ascii="Garamond" w:hAnsi="Garamond" w:cs="Times New Roman"/>
          <w:sz w:val="24"/>
          <w:szCs w:val="28"/>
        </w:rPr>
        <w:t>hartëzim</w:t>
      </w:r>
      <w:proofErr w:type="spellEnd"/>
      <w:r w:rsidRPr="00664639">
        <w:rPr>
          <w:rFonts w:ascii="Garamond" w:hAnsi="Garamond" w:cs="Times New Roman"/>
          <w:sz w:val="24"/>
          <w:szCs w:val="28"/>
        </w:rPr>
        <w:t xml:space="preserve"> i detajuar i treguesve të nevojshëm dhe u analizuan mangësitë në instrumentet e mbledhjes së të dhënave, veçanërisht në formularin e anketës së përdorur në Anketën e Forcave të Punës. Tashmë, është e rëndësishme të investohet në përmirësimin e procedurave për mbledhjen e të dhënave</w:t>
      </w:r>
      <w:r w:rsidR="00CF2910">
        <w:rPr>
          <w:rFonts w:ascii="Garamond" w:hAnsi="Garamond" w:cs="Times New Roman"/>
          <w:sz w:val="24"/>
          <w:szCs w:val="28"/>
        </w:rPr>
        <w:t>,</w:t>
      </w:r>
      <w:r w:rsidRPr="00664639">
        <w:rPr>
          <w:rFonts w:ascii="Garamond" w:hAnsi="Garamond" w:cs="Times New Roman"/>
          <w:sz w:val="24"/>
          <w:szCs w:val="28"/>
        </w:rPr>
        <w:t xml:space="preserve"> në kuadër të Anketës së Forcave të Punës. </w:t>
      </w:r>
      <w:r w:rsidRPr="00664639">
        <w:rPr>
          <w:rFonts w:ascii="Garamond" w:hAnsi="Garamond" w:cs="Times New Roman"/>
          <w:b/>
          <w:bCs/>
          <w:sz w:val="24"/>
          <w:szCs w:val="28"/>
        </w:rPr>
        <w:t xml:space="preserve">Hapat e mëtejshëm duhet të synojnë ta bëjnë profilizimin e popullsisë </w:t>
      </w:r>
      <w:proofErr w:type="spellStart"/>
      <w:r w:rsidRPr="00664639">
        <w:rPr>
          <w:rFonts w:ascii="Garamond" w:hAnsi="Garamond" w:cs="Times New Roman"/>
          <w:b/>
          <w:bCs/>
          <w:sz w:val="24"/>
          <w:szCs w:val="28"/>
        </w:rPr>
        <w:t>NEET</w:t>
      </w:r>
      <w:proofErr w:type="spellEnd"/>
      <w:r w:rsidRPr="00664639">
        <w:rPr>
          <w:rFonts w:ascii="Garamond" w:hAnsi="Garamond" w:cs="Times New Roman"/>
          <w:b/>
          <w:bCs/>
          <w:sz w:val="24"/>
          <w:szCs w:val="28"/>
        </w:rPr>
        <w:t xml:space="preserve"> një veprimtari periodike dhe të zgjerojnë analizën e zhvilluar në kuadër të tij. </w:t>
      </w:r>
      <w:r w:rsidRPr="00664639">
        <w:rPr>
          <w:rFonts w:ascii="Garamond" w:hAnsi="Garamond" w:cs="Times New Roman"/>
          <w:sz w:val="24"/>
          <w:szCs w:val="28"/>
        </w:rPr>
        <w:t xml:space="preserve">Gjithashtu, është e nevojshme të mblidhen informacione për personat që kanë braktisur shkollën dhe të miratohen mekanizma referimi për t’i ndihmuar ata që të </w:t>
      </w:r>
      <w:proofErr w:type="spellStart"/>
      <w:r w:rsidRPr="00664639">
        <w:rPr>
          <w:rFonts w:ascii="Garamond" w:hAnsi="Garamond" w:cs="Times New Roman"/>
          <w:sz w:val="24"/>
          <w:szCs w:val="28"/>
        </w:rPr>
        <w:t>aksesojnë</w:t>
      </w:r>
      <w:proofErr w:type="spellEnd"/>
      <w:r w:rsidRPr="00664639">
        <w:rPr>
          <w:rFonts w:ascii="Garamond" w:hAnsi="Garamond" w:cs="Times New Roman"/>
          <w:sz w:val="24"/>
          <w:szCs w:val="28"/>
        </w:rPr>
        <w:t xml:space="preserve"> shërbimet mbështetëse në kuadër të skemës së </w:t>
      </w:r>
      <w:r w:rsidR="00EB59A0" w:rsidRPr="00664639">
        <w:rPr>
          <w:rFonts w:ascii="Garamond" w:hAnsi="Garamond" w:cs="Times New Roman"/>
          <w:sz w:val="24"/>
          <w:szCs w:val="28"/>
        </w:rPr>
        <w:t>garancisë rinore.</w:t>
      </w:r>
    </w:p>
    <w:p w14:paraId="450BDBD1" w14:textId="77777777"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Sa i përket parandalimit të braktisjes së hershme të shkollës, është zgjeruar zbatimi i Sistemit të Paralajmërimit të Hershëm, megjithëse vazhdon të ekzistojë nevoja për konsolidimin e strategjisë dhe të instrumenteve që mbështesin këtë qasje, duke përfshirë të strategjive mbështetëse që shkollat duhet të garantojnë për nxënësit që kanë më shumë rrezik të braktisin shkollën.</w:t>
      </w:r>
    </w:p>
    <w:p w14:paraId="1A5318CB" w14:textId="77777777" w:rsidR="00DF09D0" w:rsidRPr="00664639" w:rsidRDefault="00DF09D0" w:rsidP="00D26C44">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Së fundi, është thelbësore të konsolidohen zhvillimet metodologjike që lidhen me vlerësimin e nevojave për kualifikime dhe trajnim, me qëllim institucionalizimin e qasjes dhe sigurimin e informacionit përkatës për planifikimin e ofrimit të trajnimit dhe proceset e orientimit profesional.</w:t>
      </w:r>
    </w:p>
    <w:p w14:paraId="65CF14C7" w14:textId="77777777" w:rsidR="00DF09D0" w:rsidRPr="00664639" w:rsidRDefault="00DF09D0" w:rsidP="00DF09D0">
      <w:pPr>
        <w:spacing w:after="0" w:line="240" w:lineRule="auto"/>
        <w:jc w:val="both"/>
        <w:rPr>
          <w:rFonts w:ascii="Garamond" w:hAnsi="Garamond" w:cs="Times New Roman"/>
          <w:sz w:val="28"/>
          <w:szCs w:val="28"/>
        </w:rPr>
      </w:pPr>
    </w:p>
    <w:tbl>
      <w:tblPr>
        <w:tblpPr w:leftFromText="180" w:rightFromText="180" w:vertAnchor="text" w:tblpY="1"/>
        <w:tblOverlap w:val="never"/>
        <w:tblW w:w="0" w:type="auto"/>
        <w:tblLook w:val="04A0" w:firstRow="1" w:lastRow="0" w:firstColumn="1" w:lastColumn="0" w:noHBand="0" w:noVBand="1"/>
      </w:tblPr>
      <w:tblGrid>
        <w:gridCol w:w="1520"/>
        <w:gridCol w:w="1850"/>
        <w:gridCol w:w="1353"/>
        <w:gridCol w:w="933"/>
        <w:gridCol w:w="1313"/>
        <w:gridCol w:w="1047"/>
        <w:gridCol w:w="1000"/>
      </w:tblGrid>
      <w:tr w:rsidR="00D26C44" w:rsidRPr="00664639" w14:paraId="1DC20D04" w14:textId="77777777" w:rsidTr="001C5FAA">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95B3D7"/>
            <w:vAlign w:val="center"/>
            <w:hideMark/>
          </w:tcPr>
          <w:p w14:paraId="545CFAEC"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Emërtimi i reformës/nismës</w:t>
            </w:r>
          </w:p>
        </w:tc>
        <w:tc>
          <w:tcPr>
            <w:tcW w:w="2822" w:type="dxa"/>
            <w:tcBorders>
              <w:top w:val="single" w:sz="4" w:space="0" w:color="auto"/>
              <w:left w:val="nil"/>
              <w:bottom w:val="single" w:sz="4" w:space="0" w:color="auto"/>
              <w:right w:val="single" w:sz="4" w:space="0" w:color="auto"/>
            </w:tcBorders>
            <w:shd w:val="clear" w:color="auto" w:fill="95B3D7"/>
            <w:vAlign w:val="center"/>
            <w:hideMark/>
          </w:tcPr>
          <w:p w14:paraId="0E130767"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Objektivat kyçë</w:t>
            </w:r>
          </w:p>
        </w:tc>
        <w:tc>
          <w:tcPr>
            <w:tcW w:w="1961" w:type="dxa"/>
            <w:tcBorders>
              <w:top w:val="single" w:sz="4" w:space="0" w:color="auto"/>
              <w:left w:val="nil"/>
              <w:bottom w:val="single" w:sz="4" w:space="0" w:color="auto"/>
              <w:right w:val="single" w:sz="4" w:space="0" w:color="auto"/>
            </w:tcBorders>
            <w:shd w:val="clear" w:color="auto" w:fill="95B3D7"/>
            <w:vAlign w:val="center"/>
            <w:hideMark/>
          </w:tcPr>
          <w:p w14:paraId="0B0FC1D4"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Grupi i synuar, duke përfshirë numrin e personave të mbuluar (nëse disponohet)</w:t>
            </w:r>
          </w:p>
        </w:tc>
        <w:tc>
          <w:tcPr>
            <w:tcW w:w="0" w:type="auto"/>
            <w:tcBorders>
              <w:top w:val="single" w:sz="4" w:space="0" w:color="auto"/>
              <w:left w:val="nil"/>
              <w:bottom w:val="single" w:sz="4" w:space="0" w:color="auto"/>
              <w:right w:val="single" w:sz="4" w:space="0" w:color="auto"/>
            </w:tcBorders>
            <w:shd w:val="clear" w:color="auto" w:fill="95B3D7"/>
            <w:vAlign w:val="center"/>
            <w:hideMark/>
          </w:tcPr>
          <w:p w14:paraId="768B9976"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Niveli</w:t>
            </w:r>
          </w:p>
        </w:tc>
        <w:tc>
          <w:tcPr>
            <w:tcW w:w="0" w:type="auto"/>
            <w:tcBorders>
              <w:top w:val="single" w:sz="4" w:space="0" w:color="auto"/>
              <w:left w:val="nil"/>
              <w:bottom w:val="single" w:sz="4" w:space="0" w:color="auto"/>
              <w:right w:val="single" w:sz="4" w:space="0" w:color="auto"/>
            </w:tcBorders>
            <w:shd w:val="clear" w:color="auto" w:fill="95B3D7"/>
            <w:vAlign w:val="center"/>
            <w:hideMark/>
          </w:tcPr>
          <w:p w14:paraId="648B2D97"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Emri dhe roli i organizatës lider dhe partnerët bashkëpunues</w:t>
            </w:r>
          </w:p>
        </w:tc>
        <w:tc>
          <w:tcPr>
            <w:tcW w:w="0" w:type="auto"/>
            <w:tcBorders>
              <w:top w:val="single" w:sz="4" w:space="0" w:color="auto"/>
              <w:left w:val="nil"/>
              <w:bottom w:val="single" w:sz="4" w:space="0" w:color="auto"/>
              <w:right w:val="single" w:sz="4" w:space="0" w:color="auto"/>
            </w:tcBorders>
            <w:shd w:val="clear" w:color="auto" w:fill="95B3D7"/>
            <w:vAlign w:val="center"/>
            <w:hideMark/>
          </w:tcPr>
          <w:p w14:paraId="4A60DF15"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Afati i zbatimit</w:t>
            </w:r>
          </w:p>
        </w:tc>
        <w:tc>
          <w:tcPr>
            <w:tcW w:w="0" w:type="auto"/>
            <w:tcBorders>
              <w:top w:val="single" w:sz="4" w:space="0" w:color="auto"/>
              <w:left w:val="nil"/>
              <w:bottom w:val="single" w:sz="4" w:space="0" w:color="auto"/>
              <w:right w:val="single" w:sz="4" w:space="0" w:color="auto"/>
            </w:tcBorders>
            <w:shd w:val="clear" w:color="auto" w:fill="95B3D7"/>
            <w:vAlign w:val="center"/>
            <w:hideMark/>
          </w:tcPr>
          <w:p w14:paraId="015B11AF"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Kostoja e zbatimit, nëse ka, dhe burimi i financimit (a)</w:t>
            </w:r>
          </w:p>
        </w:tc>
      </w:tr>
      <w:tr w:rsidR="00DF09D0" w:rsidRPr="00664639" w14:paraId="3D4DAC9C" w14:textId="77777777" w:rsidTr="001C5FAA">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DBE5F1"/>
            <w:vAlign w:val="center"/>
            <w:hideMark/>
          </w:tcPr>
          <w:p w14:paraId="387A0CE6"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Reformat e planifikuara</w:t>
            </w:r>
          </w:p>
        </w:tc>
      </w:tr>
      <w:tr w:rsidR="00DF09D0" w:rsidRPr="00664639" w14:paraId="0EB2E2A9"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67E39EC2"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Krijimi i një kuadri rregullator për të institucionalizuar Sistemin e </w:t>
            </w:r>
            <w:r w:rsidRPr="00664639">
              <w:rPr>
                <w:rFonts w:ascii="Garamond" w:hAnsi="Garamond" w:cs="Times New Roman"/>
                <w:sz w:val="18"/>
                <w:szCs w:val="28"/>
              </w:rPr>
              <w:lastRenderedPageBreak/>
              <w:t>Paralajmërimit të Hershëm (</w:t>
            </w:r>
            <w:proofErr w:type="spellStart"/>
            <w:r w:rsidRPr="00664639">
              <w:rPr>
                <w:rFonts w:ascii="Garamond" w:hAnsi="Garamond" w:cs="Times New Roman"/>
                <w:sz w:val="18"/>
                <w:szCs w:val="28"/>
              </w:rPr>
              <w:t>SPH</w:t>
            </w:r>
            <w:proofErr w:type="spellEnd"/>
            <w:r w:rsidRPr="00664639">
              <w:rPr>
                <w:rFonts w:ascii="Garamond" w:hAnsi="Garamond" w:cs="Times New Roman"/>
                <w:sz w:val="18"/>
                <w:szCs w:val="28"/>
              </w:rPr>
              <w:t>) në arsimin parauniversitar dhe zhvillimi i një mekanizmi referimi brenda sistemit të menaxhimit të informacionit parauniversitar (</w:t>
            </w:r>
            <w:proofErr w:type="spellStart"/>
            <w:r w:rsidRPr="00664639">
              <w:rPr>
                <w:rFonts w:ascii="Garamond" w:hAnsi="Garamond" w:cs="Times New Roman"/>
                <w:sz w:val="18"/>
                <w:szCs w:val="28"/>
              </w:rPr>
              <w:t>SMIP</w:t>
            </w:r>
            <w:proofErr w:type="spellEnd"/>
            <w:r w:rsidRPr="00664639">
              <w:rPr>
                <w:rFonts w:ascii="Garamond" w:hAnsi="Garamond" w:cs="Times New Roman"/>
                <w:sz w:val="18"/>
                <w:szCs w:val="28"/>
              </w:rPr>
              <w:t xml:space="preserve">) për të referuar nxënësit që kanë braktisur shkollën në sistemin e informacionit të shërbimeve publike të punësimit. </w:t>
            </w:r>
          </w:p>
        </w:tc>
        <w:tc>
          <w:tcPr>
            <w:tcW w:w="2822" w:type="dxa"/>
            <w:tcBorders>
              <w:top w:val="nil"/>
              <w:left w:val="nil"/>
              <w:bottom w:val="single" w:sz="4" w:space="0" w:color="auto"/>
              <w:right w:val="single" w:sz="4" w:space="0" w:color="auto"/>
            </w:tcBorders>
            <w:vAlign w:val="center"/>
            <w:hideMark/>
          </w:tcPr>
          <w:p w14:paraId="224E5A43"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lastRenderedPageBreak/>
              <w:t xml:space="preserve">Ulja e niveli të braktisjes së shkollës dhe e popullsisë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w:t>
            </w:r>
          </w:p>
          <w:p w14:paraId="32E97164"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lastRenderedPageBreak/>
              <w:t>Ngritja dhe forcimi i mekanizmit të monitorimit të performancës shkollore, përmes ndjekjes sistematike të rezultateve mësimore dhe indikatorëve të tjerë relevantë, me qëllim identifikimin e hershëm të nxënësve në rrezik dhe përmirësimin e arritjeve të tyre arsimore.</w:t>
            </w:r>
          </w:p>
          <w:p w14:paraId="40AFD3E2"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Forcimi i mbështetjes arsimore për nxënësit në rrezik, përmes hartimit dhe zbatimit të programeve të synuara mbështetëse, të bazuara në nevojat e nxënësve të identifikuar, me qëllim parandalimin e dobësive në të nxënë dhe nxitjen e vazhdimësisë në arsim.</w:t>
            </w:r>
          </w:p>
          <w:p w14:paraId="346054AD"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Ngritja dhe integrimi i mekanizmit të referimit ndërinstitucional në sistemin e menaxhimit të informacionit parauniversitar, dhe të punësimit për të siguruar referimin sistematik të nxënësve që kanë braktisur shkollën drejt sistemit të shërbimeve të punësimit.</w:t>
            </w:r>
          </w:p>
          <w:p w14:paraId="6E9D46F0"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Lehtësimi i </w:t>
            </w:r>
            <w:proofErr w:type="spellStart"/>
            <w:r w:rsidRPr="00664639">
              <w:rPr>
                <w:rFonts w:ascii="Garamond" w:hAnsi="Garamond" w:cs="Times New Roman"/>
                <w:sz w:val="18"/>
                <w:szCs w:val="28"/>
              </w:rPr>
              <w:t>aksesit</w:t>
            </w:r>
            <w:proofErr w:type="spellEnd"/>
            <w:r w:rsidRPr="00664639">
              <w:rPr>
                <w:rFonts w:ascii="Garamond" w:hAnsi="Garamond" w:cs="Times New Roman"/>
                <w:sz w:val="18"/>
                <w:szCs w:val="28"/>
              </w:rPr>
              <w:t xml:space="preserve"> të nxënësve të larguar nga arsimi parauniversitar drejt shërbimeve mbështetëse të punësimit, duke synuar </w:t>
            </w:r>
            <w:proofErr w:type="spellStart"/>
            <w:r w:rsidRPr="00664639">
              <w:rPr>
                <w:rFonts w:ascii="Garamond" w:hAnsi="Garamond" w:cs="Times New Roman"/>
                <w:sz w:val="18"/>
                <w:szCs w:val="28"/>
              </w:rPr>
              <w:t>riintegrimin</w:t>
            </w:r>
            <w:proofErr w:type="spellEnd"/>
            <w:r w:rsidRPr="00664639">
              <w:rPr>
                <w:rFonts w:ascii="Garamond" w:hAnsi="Garamond" w:cs="Times New Roman"/>
                <w:sz w:val="18"/>
                <w:szCs w:val="28"/>
              </w:rPr>
              <w:t xml:space="preserve"> e tyre në tregun e punës përmes orientimit, këshillimit dhe masave aktive të punësimit.</w:t>
            </w:r>
          </w:p>
        </w:tc>
        <w:tc>
          <w:tcPr>
            <w:tcW w:w="1961" w:type="dxa"/>
            <w:tcBorders>
              <w:top w:val="nil"/>
              <w:left w:val="nil"/>
              <w:bottom w:val="single" w:sz="4" w:space="0" w:color="auto"/>
              <w:right w:val="single" w:sz="4" w:space="0" w:color="auto"/>
            </w:tcBorders>
            <w:vAlign w:val="center"/>
            <w:hideMark/>
          </w:tcPr>
          <w:p w14:paraId="22B75A14"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 xml:space="preserve">Nxënësit në arsimin parauniversitar që kanë rrezik të braktisin </w:t>
            </w:r>
            <w:r w:rsidRPr="00664639">
              <w:rPr>
                <w:rFonts w:ascii="Garamond" w:hAnsi="Garamond" w:cs="Times New Roman"/>
                <w:sz w:val="18"/>
                <w:szCs w:val="28"/>
              </w:rPr>
              <w:lastRenderedPageBreak/>
              <w:t>shkollën ose që e kanë braktisur tashmë shkollën</w:t>
            </w:r>
          </w:p>
        </w:tc>
        <w:tc>
          <w:tcPr>
            <w:tcW w:w="0" w:type="auto"/>
            <w:tcBorders>
              <w:top w:val="nil"/>
              <w:left w:val="nil"/>
              <w:bottom w:val="single" w:sz="4" w:space="0" w:color="auto"/>
              <w:right w:val="single" w:sz="4" w:space="0" w:color="auto"/>
            </w:tcBorders>
            <w:vAlign w:val="center"/>
            <w:hideMark/>
          </w:tcPr>
          <w:p w14:paraId="6F077287"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Kombëtar</w:t>
            </w:r>
          </w:p>
        </w:tc>
        <w:tc>
          <w:tcPr>
            <w:tcW w:w="0" w:type="auto"/>
            <w:tcBorders>
              <w:top w:val="nil"/>
              <w:left w:val="nil"/>
              <w:bottom w:val="single" w:sz="4" w:space="0" w:color="auto"/>
              <w:right w:val="single" w:sz="4" w:space="0" w:color="auto"/>
            </w:tcBorders>
            <w:vAlign w:val="center"/>
            <w:hideMark/>
          </w:tcPr>
          <w:p w14:paraId="0BC186E7"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Ministria e Arsimit </w:t>
            </w:r>
          </w:p>
          <w:p w14:paraId="1A610817"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br/>
              <w:t xml:space="preserve">Ministria e Ekonomisë </w:t>
            </w:r>
            <w:r w:rsidRPr="00664639">
              <w:rPr>
                <w:rFonts w:ascii="Garamond" w:hAnsi="Garamond" w:cs="Times New Roman"/>
                <w:sz w:val="18"/>
                <w:szCs w:val="28"/>
              </w:rPr>
              <w:lastRenderedPageBreak/>
              <w:t>dhe Inovacionit</w:t>
            </w:r>
          </w:p>
          <w:p w14:paraId="1780085D" w14:textId="77777777" w:rsidR="00DF09D0" w:rsidRPr="00664639" w:rsidRDefault="00DF09D0" w:rsidP="001C5FAA">
            <w:pPr>
              <w:spacing w:after="0" w:line="240" w:lineRule="auto"/>
              <w:rPr>
                <w:rFonts w:ascii="Garamond" w:eastAsia="Times New Roman" w:hAnsi="Garamond" w:cs="Times New Roman"/>
                <w:sz w:val="18"/>
                <w:szCs w:val="28"/>
              </w:rPr>
            </w:pPr>
          </w:p>
          <w:p w14:paraId="25CD9F7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Agjencia Kombëtare e Shoqërisë së Informacionit</w:t>
            </w:r>
          </w:p>
        </w:tc>
        <w:tc>
          <w:tcPr>
            <w:tcW w:w="0" w:type="auto"/>
            <w:tcBorders>
              <w:top w:val="nil"/>
              <w:left w:val="nil"/>
              <w:bottom w:val="single" w:sz="4" w:space="0" w:color="auto"/>
              <w:right w:val="single" w:sz="4" w:space="0" w:color="auto"/>
            </w:tcBorders>
            <w:vAlign w:val="center"/>
            <w:hideMark/>
          </w:tcPr>
          <w:p w14:paraId="5C6C7818"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 xml:space="preserve">Do të zhvillohet në vitin 2026 dhe do të fillojë </w:t>
            </w:r>
            <w:r w:rsidRPr="00664639">
              <w:rPr>
                <w:rFonts w:ascii="Garamond" w:hAnsi="Garamond" w:cs="Times New Roman"/>
                <w:sz w:val="18"/>
                <w:szCs w:val="28"/>
              </w:rPr>
              <w:lastRenderedPageBreak/>
              <w:t>të zbatohet në vitin 2027</w:t>
            </w:r>
          </w:p>
        </w:tc>
        <w:tc>
          <w:tcPr>
            <w:tcW w:w="0" w:type="auto"/>
            <w:tcBorders>
              <w:top w:val="nil"/>
              <w:left w:val="nil"/>
              <w:bottom w:val="single" w:sz="4" w:space="0" w:color="auto"/>
              <w:right w:val="single" w:sz="4" w:space="0" w:color="auto"/>
            </w:tcBorders>
            <w:vAlign w:val="center"/>
            <w:hideMark/>
          </w:tcPr>
          <w:p w14:paraId="484809F5"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 xml:space="preserve">Nuk ka kosto </w:t>
            </w:r>
            <w:proofErr w:type="spellStart"/>
            <w:r w:rsidRPr="00664639">
              <w:rPr>
                <w:rFonts w:ascii="Garamond" w:hAnsi="Garamond" w:cs="Times New Roman"/>
                <w:sz w:val="18"/>
                <w:szCs w:val="28"/>
              </w:rPr>
              <w:t>direkte</w:t>
            </w:r>
            <w:proofErr w:type="spellEnd"/>
            <w:r w:rsidRPr="00664639">
              <w:rPr>
                <w:rFonts w:ascii="Garamond" w:hAnsi="Garamond" w:cs="Times New Roman"/>
                <w:sz w:val="18"/>
                <w:szCs w:val="28"/>
              </w:rPr>
              <w:t xml:space="preserve"> të lidhura </w:t>
            </w:r>
          </w:p>
        </w:tc>
      </w:tr>
      <w:tr w:rsidR="00DF09D0" w:rsidRPr="00664639" w14:paraId="61384B3E"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7FAE1B06"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Prodhimi dhe publikimi periodik i treguesve shtesë për popullsinë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 xml:space="preserve">, në përputhje me Rregulloren e </w:t>
            </w:r>
            <w:proofErr w:type="spellStart"/>
            <w:r w:rsidRPr="00664639">
              <w:rPr>
                <w:rFonts w:ascii="Garamond" w:hAnsi="Garamond" w:cs="Times New Roman"/>
                <w:sz w:val="18"/>
                <w:szCs w:val="28"/>
              </w:rPr>
              <w:t>Eurostat</w:t>
            </w:r>
            <w:proofErr w:type="spellEnd"/>
            <w:r w:rsidRPr="00664639">
              <w:rPr>
                <w:rFonts w:ascii="Garamond" w:hAnsi="Garamond" w:cs="Times New Roman"/>
                <w:sz w:val="18"/>
                <w:szCs w:val="28"/>
              </w:rPr>
              <w:t xml:space="preserve"> për Anketën e Forcave të Punës (nga viti 2027 e në vijim).</w:t>
            </w:r>
          </w:p>
        </w:tc>
        <w:tc>
          <w:tcPr>
            <w:tcW w:w="2822" w:type="dxa"/>
            <w:tcBorders>
              <w:top w:val="nil"/>
              <w:left w:val="nil"/>
              <w:bottom w:val="single" w:sz="4" w:space="0" w:color="auto"/>
              <w:right w:val="single" w:sz="4" w:space="0" w:color="auto"/>
            </w:tcBorders>
            <w:vAlign w:val="center"/>
            <w:hideMark/>
          </w:tcPr>
          <w:p w14:paraId="554FA6C5" w14:textId="4F6BABDB"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Prodhimi periodik i analizës statistikore të situatës së të rinjve </w:t>
            </w:r>
            <w:proofErr w:type="spellStart"/>
            <w:r w:rsidRPr="00664639">
              <w:rPr>
                <w:rFonts w:ascii="Garamond" w:hAnsi="Garamond" w:cs="Times New Roman"/>
                <w:sz w:val="18"/>
                <w:szCs w:val="28"/>
              </w:rPr>
              <w:t>NEET</w:t>
            </w:r>
            <w:proofErr w:type="spellEnd"/>
            <w:r w:rsidR="00CF2910">
              <w:rPr>
                <w:rFonts w:ascii="Garamond" w:hAnsi="Garamond" w:cs="Times New Roman"/>
                <w:sz w:val="18"/>
                <w:szCs w:val="28"/>
              </w:rPr>
              <w:t>,</w:t>
            </w:r>
            <w:r w:rsidRPr="00664639">
              <w:rPr>
                <w:rFonts w:ascii="Garamond" w:hAnsi="Garamond" w:cs="Times New Roman"/>
                <w:sz w:val="18"/>
                <w:szCs w:val="28"/>
              </w:rPr>
              <w:t xml:space="preserve"> duke integruar tregues shtesë</w:t>
            </w:r>
            <w:r w:rsidR="00CF2910">
              <w:rPr>
                <w:rFonts w:ascii="Garamond" w:hAnsi="Garamond" w:cs="Times New Roman"/>
                <w:sz w:val="18"/>
                <w:szCs w:val="28"/>
              </w:rPr>
              <w:t>,</w:t>
            </w:r>
            <w:r w:rsidRPr="00664639">
              <w:rPr>
                <w:rFonts w:ascii="Garamond" w:hAnsi="Garamond" w:cs="Times New Roman"/>
                <w:sz w:val="18"/>
                <w:szCs w:val="28"/>
              </w:rPr>
              <w:t xml:space="preserve"> në lidhje me: </w:t>
            </w:r>
          </w:p>
          <w:p w14:paraId="6BBDBB7D" w14:textId="77777777" w:rsidR="00DF09D0" w:rsidRPr="00664639" w:rsidRDefault="00DF09D0" w:rsidP="001C5FAA">
            <w:pPr>
              <w:pStyle w:val="ListParagraph"/>
              <w:numPr>
                <w:ilvl w:val="0"/>
                <w:numId w:val="30"/>
              </w:numPr>
              <w:spacing w:after="0" w:line="240" w:lineRule="auto"/>
              <w:ind w:left="0"/>
              <w:rPr>
                <w:rFonts w:ascii="Garamond" w:hAnsi="Garamond" w:cs="Times New Roman"/>
                <w:sz w:val="18"/>
                <w:szCs w:val="28"/>
              </w:rPr>
            </w:pPr>
            <w:r w:rsidRPr="00664639">
              <w:rPr>
                <w:rFonts w:ascii="Garamond" w:hAnsi="Garamond" w:cs="Times New Roman"/>
                <w:sz w:val="18"/>
                <w:szCs w:val="28"/>
              </w:rPr>
              <w:t xml:space="preserve">arsimin, </w:t>
            </w:r>
          </w:p>
          <w:p w14:paraId="68CEA823" w14:textId="77777777" w:rsidR="00DF09D0" w:rsidRPr="00664639" w:rsidRDefault="00DF09D0" w:rsidP="001C5FAA">
            <w:pPr>
              <w:pStyle w:val="ListParagraph"/>
              <w:numPr>
                <w:ilvl w:val="0"/>
                <w:numId w:val="30"/>
              </w:numPr>
              <w:spacing w:after="0" w:line="240" w:lineRule="auto"/>
              <w:ind w:left="0"/>
              <w:rPr>
                <w:rFonts w:ascii="Garamond" w:hAnsi="Garamond" w:cs="Times New Roman"/>
                <w:sz w:val="18"/>
                <w:szCs w:val="28"/>
              </w:rPr>
            </w:pPr>
            <w:r w:rsidRPr="00664639">
              <w:rPr>
                <w:rFonts w:ascii="Garamond" w:hAnsi="Garamond" w:cs="Times New Roman"/>
                <w:sz w:val="18"/>
                <w:szCs w:val="28"/>
              </w:rPr>
              <w:t>punësimin dhe</w:t>
            </w:r>
          </w:p>
          <w:p w14:paraId="5B153F20" w14:textId="77777777" w:rsidR="00DF09D0" w:rsidRPr="00664639" w:rsidRDefault="00DF09D0" w:rsidP="001C5FAA">
            <w:pPr>
              <w:pStyle w:val="ListParagraph"/>
              <w:numPr>
                <w:ilvl w:val="0"/>
                <w:numId w:val="30"/>
              </w:numPr>
              <w:spacing w:after="0" w:line="240" w:lineRule="auto"/>
              <w:ind w:left="0"/>
              <w:rPr>
                <w:rFonts w:ascii="Garamond" w:hAnsi="Garamond" w:cs="Times New Roman"/>
                <w:sz w:val="18"/>
                <w:szCs w:val="28"/>
              </w:rPr>
            </w:pPr>
            <w:r w:rsidRPr="00664639">
              <w:rPr>
                <w:rFonts w:ascii="Garamond" w:hAnsi="Garamond" w:cs="Times New Roman"/>
                <w:sz w:val="18"/>
                <w:szCs w:val="28"/>
              </w:rPr>
              <w:t>papunësinë,</w:t>
            </w:r>
          </w:p>
          <w:p w14:paraId="5923847E" w14:textId="77777777" w:rsidR="00DF09D0" w:rsidRPr="00664639" w:rsidRDefault="00DF09D0" w:rsidP="001C5FAA">
            <w:pPr>
              <w:pStyle w:val="ListParagraph"/>
              <w:numPr>
                <w:ilvl w:val="0"/>
                <w:numId w:val="30"/>
              </w:numPr>
              <w:spacing w:after="0" w:line="240" w:lineRule="auto"/>
              <w:ind w:left="0"/>
              <w:rPr>
                <w:rFonts w:ascii="Garamond" w:hAnsi="Garamond" w:cs="Times New Roman"/>
                <w:sz w:val="18"/>
                <w:szCs w:val="28"/>
              </w:rPr>
            </w:pPr>
            <w:r w:rsidRPr="00664639">
              <w:rPr>
                <w:rFonts w:ascii="Garamond" w:hAnsi="Garamond" w:cs="Times New Roman"/>
                <w:sz w:val="18"/>
                <w:szCs w:val="28"/>
              </w:rPr>
              <w:t xml:space="preserve">faktorët që ndikojnë në statusin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w:t>
            </w:r>
          </w:p>
          <w:p w14:paraId="429EB5C2" w14:textId="199F293F"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Kët</w:t>
            </w:r>
            <w:r w:rsidR="00CF2910">
              <w:rPr>
                <w:rFonts w:ascii="Garamond" w:hAnsi="Garamond" w:cs="Times New Roman"/>
                <w:sz w:val="18"/>
                <w:szCs w:val="28"/>
              </w:rPr>
              <w:t>a</w:t>
            </w:r>
            <w:r w:rsidRPr="00664639">
              <w:rPr>
                <w:rFonts w:ascii="Garamond" w:hAnsi="Garamond" w:cs="Times New Roman"/>
                <w:sz w:val="18"/>
                <w:szCs w:val="28"/>
              </w:rPr>
              <w:t xml:space="preserve"> tregues synojnë harmonizimin e statistikave kombëtare me treguesit evropianë të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 xml:space="preserve"> dhe hartimin </w:t>
            </w:r>
            <w:r w:rsidRPr="00664639">
              <w:rPr>
                <w:rFonts w:ascii="Garamond" w:hAnsi="Garamond" w:cs="Times New Roman"/>
                <w:sz w:val="18"/>
                <w:szCs w:val="28"/>
              </w:rPr>
              <w:lastRenderedPageBreak/>
              <w:t>e politikave të synuara për aktivizimin e të rinjve</w:t>
            </w:r>
            <w:r w:rsidR="00DA0CED">
              <w:rPr>
                <w:rFonts w:ascii="Garamond" w:hAnsi="Garamond" w:cs="Times New Roman"/>
                <w:sz w:val="18"/>
                <w:szCs w:val="28"/>
              </w:rPr>
              <w:t>.</w:t>
            </w:r>
          </w:p>
        </w:tc>
        <w:tc>
          <w:tcPr>
            <w:tcW w:w="1961" w:type="dxa"/>
            <w:tcBorders>
              <w:top w:val="nil"/>
              <w:left w:val="nil"/>
              <w:bottom w:val="single" w:sz="4" w:space="0" w:color="auto"/>
              <w:right w:val="single" w:sz="4" w:space="0" w:color="auto"/>
            </w:tcBorders>
            <w:vAlign w:val="center"/>
            <w:hideMark/>
          </w:tcPr>
          <w:p w14:paraId="5DAFA11A" w14:textId="76732B8C"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 xml:space="preserve">Të rinjtë e </w:t>
            </w:r>
            <w:proofErr w:type="spellStart"/>
            <w:r w:rsidRPr="00664639">
              <w:rPr>
                <w:rFonts w:ascii="Garamond" w:hAnsi="Garamond" w:cs="Times New Roman"/>
                <w:sz w:val="18"/>
                <w:szCs w:val="28"/>
              </w:rPr>
              <w:t>grupmoshës</w:t>
            </w:r>
            <w:proofErr w:type="spellEnd"/>
            <w:r w:rsidRPr="00664639">
              <w:rPr>
                <w:rFonts w:ascii="Garamond" w:hAnsi="Garamond" w:cs="Times New Roman"/>
                <w:sz w:val="18"/>
                <w:szCs w:val="28"/>
              </w:rPr>
              <w:t xml:space="preserve"> 15</w:t>
            </w:r>
            <w:r w:rsidR="002C05A3">
              <w:rPr>
                <w:rFonts w:ascii="Garamond" w:hAnsi="Garamond" w:cs="Times New Roman"/>
                <w:sz w:val="18"/>
                <w:szCs w:val="28"/>
              </w:rPr>
              <w:t>–</w:t>
            </w:r>
            <w:r w:rsidRPr="00664639">
              <w:rPr>
                <w:rFonts w:ascii="Garamond" w:hAnsi="Garamond" w:cs="Times New Roman"/>
                <w:sz w:val="18"/>
                <w:szCs w:val="28"/>
              </w:rPr>
              <w:t>29 vjeç që nuk janë të përfshirë në arsim, punësim apo formim profesional.</w:t>
            </w:r>
          </w:p>
        </w:tc>
        <w:tc>
          <w:tcPr>
            <w:tcW w:w="0" w:type="auto"/>
            <w:tcBorders>
              <w:top w:val="nil"/>
              <w:left w:val="nil"/>
              <w:bottom w:val="single" w:sz="4" w:space="0" w:color="auto"/>
              <w:right w:val="single" w:sz="4" w:space="0" w:color="auto"/>
            </w:tcBorders>
            <w:vAlign w:val="center"/>
            <w:hideMark/>
          </w:tcPr>
          <w:p w14:paraId="35C4432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Kombëtar</w:t>
            </w:r>
          </w:p>
        </w:tc>
        <w:tc>
          <w:tcPr>
            <w:tcW w:w="0" w:type="auto"/>
            <w:tcBorders>
              <w:top w:val="nil"/>
              <w:left w:val="nil"/>
              <w:bottom w:val="single" w:sz="4" w:space="0" w:color="auto"/>
              <w:right w:val="single" w:sz="4" w:space="0" w:color="auto"/>
            </w:tcBorders>
            <w:vAlign w:val="center"/>
            <w:hideMark/>
          </w:tcPr>
          <w:p w14:paraId="4552024B" w14:textId="77777777" w:rsidR="00DF09D0" w:rsidRPr="00664639" w:rsidRDefault="00DF09D0" w:rsidP="001C5FAA">
            <w:pPr>
              <w:spacing w:after="0" w:line="240" w:lineRule="auto"/>
              <w:rPr>
                <w:rFonts w:ascii="Garamond" w:eastAsia="Times New Roman" w:hAnsi="Garamond" w:cs="Times New Roman"/>
                <w:sz w:val="18"/>
                <w:szCs w:val="28"/>
              </w:rPr>
            </w:pPr>
            <w:proofErr w:type="spellStart"/>
            <w:r w:rsidRPr="00664639">
              <w:rPr>
                <w:rFonts w:ascii="Garamond" w:hAnsi="Garamond" w:cs="Times New Roman"/>
                <w:sz w:val="18"/>
                <w:szCs w:val="28"/>
              </w:rPr>
              <w:t>INSTAT</w:t>
            </w:r>
            <w:proofErr w:type="spellEnd"/>
          </w:p>
        </w:tc>
        <w:tc>
          <w:tcPr>
            <w:tcW w:w="0" w:type="auto"/>
            <w:tcBorders>
              <w:top w:val="nil"/>
              <w:left w:val="nil"/>
              <w:bottom w:val="single" w:sz="4" w:space="0" w:color="auto"/>
              <w:right w:val="single" w:sz="4" w:space="0" w:color="auto"/>
            </w:tcBorders>
            <w:vAlign w:val="center"/>
            <w:hideMark/>
          </w:tcPr>
          <w:p w14:paraId="762ED521"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Do të zhvillohet në vitin 2026 dhe do të zbatohet në anketën e parë duke filluar nga ky vit.</w:t>
            </w:r>
          </w:p>
        </w:tc>
        <w:tc>
          <w:tcPr>
            <w:tcW w:w="0" w:type="auto"/>
            <w:tcBorders>
              <w:top w:val="nil"/>
              <w:left w:val="nil"/>
              <w:bottom w:val="single" w:sz="4" w:space="0" w:color="auto"/>
              <w:right w:val="single" w:sz="4" w:space="0" w:color="auto"/>
            </w:tcBorders>
            <w:vAlign w:val="center"/>
            <w:hideMark/>
          </w:tcPr>
          <w:p w14:paraId="7DB343AD"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Nuk ka kosto </w:t>
            </w:r>
            <w:proofErr w:type="spellStart"/>
            <w:r w:rsidRPr="00664639">
              <w:rPr>
                <w:rFonts w:ascii="Garamond" w:hAnsi="Garamond" w:cs="Times New Roman"/>
                <w:sz w:val="18"/>
                <w:szCs w:val="28"/>
              </w:rPr>
              <w:t>direkte</w:t>
            </w:r>
            <w:proofErr w:type="spellEnd"/>
            <w:r w:rsidRPr="00664639">
              <w:rPr>
                <w:rFonts w:ascii="Garamond" w:hAnsi="Garamond" w:cs="Times New Roman"/>
                <w:sz w:val="18"/>
                <w:szCs w:val="28"/>
              </w:rPr>
              <w:t xml:space="preserve"> të lidhura</w:t>
            </w:r>
          </w:p>
        </w:tc>
      </w:tr>
      <w:tr w:rsidR="00DF09D0" w:rsidRPr="00664639" w14:paraId="5A4F819F"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47AB6C0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Institucionalizimi i Observatorit të Informacionit të Tregut të Punës (</w:t>
            </w:r>
            <w:proofErr w:type="spellStart"/>
            <w:r w:rsidRPr="00664639">
              <w:rPr>
                <w:rFonts w:ascii="Garamond" w:hAnsi="Garamond" w:cs="Times New Roman"/>
                <w:sz w:val="18"/>
                <w:szCs w:val="28"/>
              </w:rPr>
              <w:t>OITP</w:t>
            </w:r>
            <w:proofErr w:type="spellEnd"/>
            <w:r w:rsidRPr="00664639">
              <w:rPr>
                <w:rFonts w:ascii="Garamond" w:hAnsi="Garamond" w:cs="Times New Roman"/>
                <w:sz w:val="18"/>
                <w:szCs w:val="28"/>
              </w:rPr>
              <w:t xml:space="preserve">) si një sistem kombëtar i integruar për analizimin e tendencave të tregut të punës dhe aftësive, duke siguruar shkëmbimin e detyrueshëm dhe të standardizuar të </w:t>
            </w:r>
            <w:proofErr w:type="spellStart"/>
            <w:r w:rsidRPr="00664639">
              <w:rPr>
                <w:rFonts w:ascii="Garamond" w:hAnsi="Garamond" w:cs="Times New Roman"/>
                <w:sz w:val="18"/>
                <w:szCs w:val="28"/>
              </w:rPr>
              <w:t>të</w:t>
            </w:r>
            <w:proofErr w:type="spellEnd"/>
            <w:r w:rsidRPr="00664639">
              <w:rPr>
                <w:rFonts w:ascii="Garamond" w:hAnsi="Garamond" w:cs="Times New Roman"/>
                <w:sz w:val="18"/>
                <w:szCs w:val="28"/>
              </w:rPr>
              <w:t xml:space="preserve"> dhënave elektronike midis institucioneve përkatëse.</w:t>
            </w:r>
          </w:p>
          <w:p w14:paraId="165D2975" w14:textId="77777777" w:rsidR="00DF09D0" w:rsidRPr="00664639" w:rsidRDefault="00DF09D0" w:rsidP="001C5FAA">
            <w:pPr>
              <w:spacing w:after="0" w:line="240" w:lineRule="auto"/>
              <w:rPr>
                <w:rFonts w:ascii="Garamond" w:eastAsia="Times New Roman" w:hAnsi="Garamond" w:cs="Times New Roman"/>
                <w:sz w:val="18"/>
                <w:szCs w:val="28"/>
              </w:rPr>
            </w:pPr>
          </w:p>
        </w:tc>
        <w:tc>
          <w:tcPr>
            <w:tcW w:w="2822" w:type="dxa"/>
            <w:tcBorders>
              <w:top w:val="nil"/>
              <w:left w:val="nil"/>
              <w:bottom w:val="single" w:sz="4" w:space="0" w:color="auto"/>
              <w:right w:val="single" w:sz="4" w:space="0" w:color="auto"/>
            </w:tcBorders>
            <w:vAlign w:val="center"/>
            <w:hideMark/>
          </w:tcPr>
          <w:p w14:paraId="0F0C3537" w14:textId="2452E546"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Ndryshimi i ligjit </w:t>
            </w:r>
            <w:r w:rsidR="00CF2910">
              <w:rPr>
                <w:rFonts w:ascii="Garamond" w:hAnsi="Garamond" w:cs="Times New Roman"/>
                <w:sz w:val="18"/>
                <w:szCs w:val="28"/>
              </w:rPr>
              <w:t>“</w:t>
            </w:r>
            <w:r w:rsidRPr="00664639">
              <w:rPr>
                <w:rFonts w:ascii="Garamond" w:hAnsi="Garamond" w:cs="Times New Roman"/>
                <w:sz w:val="18"/>
                <w:szCs w:val="28"/>
              </w:rPr>
              <w:t>Për nxitjen e punësimit</w:t>
            </w:r>
            <w:r w:rsidR="00CF2910">
              <w:rPr>
                <w:rFonts w:ascii="Garamond" w:hAnsi="Garamond" w:cs="Times New Roman"/>
                <w:sz w:val="18"/>
                <w:szCs w:val="28"/>
              </w:rPr>
              <w:t>”</w:t>
            </w:r>
            <w:r w:rsidRPr="00664639">
              <w:rPr>
                <w:rFonts w:ascii="Garamond" w:hAnsi="Garamond" w:cs="Times New Roman"/>
                <w:sz w:val="18"/>
                <w:szCs w:val="28"/>
              </w:rPr>
              <w:t xml:space="preserve"> për të krijuar një strukturë për të prodhuar rregullisht të dhëna dhe për të analizuar tendencat e tregut të punës dhe kërkesën për aftësi, duke </w:t>
            </w:r>
            <w:proofErr w:type="spellStart"/>
            <w:r w:rsidRPr="00664639">
              <w:rPr>
                <w:rFonts w:ascii="Garamond" w:hAnsi="Garamond" w:cs="Times New Roman"/>
                <w:sz w:val="18"/>
                <w:szCs w:val="28"/>
              </w:rPr>
              <w:t>mandatuar</w:t>
            </w:r>
            <w:proofErr w:type="spellEnd"/>
            <w:r w:rsidRPr="00664639">
              <w:rPr>
                <w:rFonts w:ascii="Garamond" w:hAnsi="Garamond" w:cs="Times New Roman"/>
                <w:sz w:val="18"/>
                <w:szCs w:val="28"/>
              </w:rPr>
              <w:t xml:space="preserve"> shkëmbimin e standardizuar të </w:t>
            </w:r>
            <w:proofErr w:type="spellStart"/>
            <w:r w:rsidRPr="00664639">
              <w:rPr>
                <w:rFonts w:ascii="Garamond" w:hAnsi="Garamond" w:cs="Times New Roman"/>
                <w:sz w:val="18"/>
                <w:szCs w:val="28"/>
              </w:rPr>
              <w:t>të</w:t>
            </w:r>
            <w:proofErr w:type="spellEnd"/>
            <w:r w:rsidRPr="00664639">
              <w:rPr>
                <w:rFonts w:ascii="Garamond" w:hAnsi="Garamond" w:cs="Times New Roman"/>
                <w:sz w:val="18"/>
                <w:szCs w:val="28"/>
              </w:rPr>
              <w:t xml:space="preserve"> dhënave elektronike nga institucionet publike dhe jopublike, duke integruar të dhënat në Observatorin e Tregut të Punës dhe Aftësive dhe duke rregulluar llojet e të dhënave, detyrimet e raportimit, ndërveprimin me bazat e tjera shtetërore të </w:t>
            </w:r>
            <w:proofErr w:type="spellStart"/>
            <w:r w:rsidRPr="00664639">
              <w:rPr>
                <w:rFonts w:ascii="Garamond" w:hAnsi="Garamond" w:cs="Times New Roman"/>
                <w:sz w:val="18"/>
                <w:szCs w:val="28"/>
              </w:rPr>
              <w:t>të</w:t>
            </w:r>
            <w:proofErr w:type="spellEnd"/>
            <w:r w:rsidRPr="00664639">
              <w:rPr>
                <w:rFonts w:ascii="Garamond" w:hAnsi="Garamond" w:cs="Times New Roman"/>
                <w:sz w:val="18"/>
                <w:szCs w:val="28"/>
              </w:rPr>
              <w:t xml:space="preserve"> dhënave dhe nivelet e </w:t>
            </w:r>
            <w:proofErr w:type="spellStart"/>
            <w:r w:rsidRPr="00664639">
              <w:rPr>
                <w:rFonts w:ascii="Garamond" w:hAnsi="Garamond" w:cs="Times New Roman"/>
                <w:sz w:val="18"/>
                <w:szCs w:val="28"/>
              </w:rPr>
              <w:t>aksesit</w:t>
            </w:r>
            <w:proofErr w:type="spellEnd"/>
            <w:r w:rsidRPr="00664639">
              <w:rPr>
                <w:rFonts w:ascii="Garamond" w:hAnsi="Garamond" w:cs="Times New Roman"/>
                <w:sz w:val="18"/>
                <w:szCs w:val="28"/>
              </w:rPr>
              <w:t xml:space="preserve"> nëpërmjet legjislacionit dytësor.</w:t>
            </w:r>
          </w:p>
          <w:p w14:paraId="62622BF0" w14:textId="77777777" w:rsidR="00DF09D0" w:rsidRPr="00664639" w:rsidRDefault="00DF09D0" w:rsidP="001C5FAA">
            <w:pPr>
              <w:spacing w:after="0" w:line="240" w:lineRule="auto"/>
              <w:rPr>
                <w:rFonts w:ascii="Garamond" w:eastAsia="Times New Roman" w:hAnsi="Garamond" w:cs="Times New Roman"/>
                <w:sz w:val="18"/>
                <w:szCs w:val="28"/>
              </w:rPr>
            </w:pPr>
          </w:p>
        </w:tc>
        <w:tc>
          <w:tcPr>
            <w:tcW w:w="1961" w:type="dxa"/>
            <w:tcBorders>
              <w:top w:val="nil"/>
              <w:left w:val="nil"/>
              <w:bottom w:val="single" w:sz="4" w:space="0" w:color="auto"/>
              <w:right w:val="single" w:sz="4" w:space="0" w:color="auto"/>
            </w:tcBorders>
            <w:vAlign w:val="center"/>
            <w:hideMark/>
          </w:tcPr>
          <w:p w14:paraId="6B3C6F6D" w14:textId="18F96F99"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Të rinjtë në arsim</w:t>
            </w:r>
            <w:r w:rsidR="00664639" w:rsidRPr="00664639">
              <w:rPr>
                <w:rFonts w:ascii="Garamond" w:hAnsi="Garamond" w:cs="Times New Roman"/>
                <w:sz w:val="18"/>
                <w:szCs w:val="28"/>
              </w:rPr>
              <w:t xml:space="preserve"> </w:t>
            </w:r>
            <w:r w:rsidRPr="00664639">
              <w:rPr>
                <w:rFonts w:ascii="Garamond" w:hAnsi="Garamond" w:cs="Times New Roman"/>
                <w:sz w:val="18"/>
                <w:szCs w:val="28"/>
              </w:rPr>
              <w:t>të detyrueshëm dhe të mesëm.</w:t>
            </w:r>
            <w:r w:rsidRPr="00664639">
              <w:rPr>
                <w:rFonts w:ascii="Garamond" w:hAnsi="Garamond" w:cs="Times New Roman"/>
                <w:sz w:val="18"/>
                <w:szCs w:val="28"/>
              </w:rPr>
              <w:br/>
            </w:r>
          </w:p>
          <w:p w14:paraId="088B8F41" w14:textId="1B326488"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Oferta në fushën e AFP-s</w:t>
            </w:r>
            <w:r w:rsidR="00CF2910">
              <w:rPr>
                <w:rFonts w:ascii="Garamond" w:hAnsi="Garamond" w:cs="Times New Roman"/>
                <w:sz w:val="18"/>
                <w:szCs w:val="28"/>
              </w:rPr>
              <w:t>ë</w:t>
            </w:r>
            <w:r w:rsidRPr="00664639">
              <w:rPr>
                <w:rFonts w:ascii="Garamond" w:hAnsi="Garamond" w:cs="Times New Roman"/>
                <w:sz w:val="18"/>
                <w:szCs w:val="28"/>
              </w:rPr>
              <w:t xml:space="preserve"> dhe </w:t>
            </w:r>
            <w:proofErr w:type="spellStart"/>
            <w:r w:rsidRPr="00664639">
              <w:rPr>
                <w:rFonts w:ascii="Garamond" w:hAnsi="Garamond" w:cs="Times New Roman"/>
                <w:sz w:val="18"/>
                <w:szCs w:val="28"/>
              </w:rPr>
              <w:t>FP</w:t>
            </w:r>
            <w:proofErr w:type="spellEnd"/>
            <w:r w:rsidRPr="00664639">
              <w:rPr>
                <w:rFonts w:ascii="Garamond" w:hAnsi="Garamond" w:cs="Times New Roman"/>
                <w:sz w:val="18"/>
                <w:szCs w:val="28"/>
              </w:rPr>
              <w:t>-së.</w:t>
            </w:r>
            <w:r w:rsidRPr="00664639">
              <w:rPr>
                <w:rFonts w:ascii="Garamond" w:hAnsi="Garamond" w:cs="Times New Roman"/>
                <w:sz w:val="18"/>
                <w:szCs w:val="28"/>
              </w:rPr>
              <w:br/>
            </w:r>
            <w:r w:rsidRPr="00664639">
              <w:rPr>
                <w:rFonts w:ascii="Garamond" w:hAnsi="Garamond" w:cs="Times New Roman"/>
                <w:sz w:val="18"/>
                <w:szCs w:val="28"/>
              </w:rPr>
              <w:br/>
              <w:t>Në nivelin e dytë, sistemi do të mbështesë të gjithë popullsinë aktive duke ofruar informacion dhe orientim për tendencat e tregut të punës.</w:t>
            </w:r>
          </w:p>
        </w:tc>
        <w:tc>
          <w:tcPr>
            <w:tcW w:w="0" w:type="auto"/>
            <w:tcBorders>
              <w:top w:val="nil"/>
              <w:left w:val="nil"/>
              <w:bottom w:val="single" w:sz="4" w:space="0" w:color="auto"/>
              <w:right w:val="single" w:sz="4" w:space="0" w:color="auto"/>
            </w:tcBorders>
            <w:vAlign w:val="center"/>
            <w:hideMark/>
          </w:tcPr>
          <w:p w14:paraId="6D035E64"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Kombëtar</w:t>
            </w:r>
          </w:p>
        </w:tc>
        <w:tc>
          <w:tcPr>
            <w:tcW w:w="0" w:type="auto"/>
            <w:tcBorders>
              <w:top w:val="nil"/>
              <w:left w:val="nil"/>
              <w:bottom w:val="single" w:sz="4" w:space="0" w:color="auto"/>
              <w:right w:val="single" w:sz="4" w:space="0" w:color="auto"/>
            </w:tcBorders>
            <w:vAlign w:val="center"/>
            <w:hideMark/>
          </w:tcPr>
          <w:p w14:paraId="354921DB"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Ministria e Ekonomisë dhe Inovacionit</w:t>
            </w:r>
          </w:p>
          <w:p w14:paraId="51A4AE64" w14:textId="77777777" w:rsidR="00DF09D0" w:rsidRPr="00664639" w:rsidRDefault="00DF09D0" w:rsidP="001C5FAA">
            <w:pPr>
              <w:spacing w:after="0" w:line="240" w:lineRule="auto"/>
              <w:rPr>
                <w:rFonts w:ascii="Garamond" w:hAnsi="Garamond" w:cs="Times New Roman"/>
                <w:sz w:val="18"/>
                <w:szCs w:val="28"/>
              </w:rPr>
            </w:pPr>
          </w:p>
          <w:p w14:paraId="35C31862"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Agjencia Kombëtare e Punësimit dhe Aftësive</w:t>
            </w:r>
            <w:r w:rsidRPr="00664639">
              <w:rPr>
                <w:rFonts w:ascii="Garamond" w:hAnsi="Garamond" w:cs="Times New Roman"/>
                <w:sz w:val="18"/>
                <w:szCs w:val="28"/>
              </w:rPr>
              <w:br/>
            </w:r>
          </w:p>
          <w:p w14:paraId="188B2A37"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br/>
              <w:t>Agjencia Kombëtare e Arsimit, Formimit Profesional dhe Kualifikimeve</w:t>
            </w:r>
          </w:p>
        </w:tc>
        <w:tc>
          <w:tcPr>
            <w:tcW w:w="0" w:type="auto"/>
            <w:tcBorders>
              <w:top w:val="nil"/>
              <w:left w:val="nil"/>
              <w:bottom w:val="single" w:sz="4" w:space="0" w:color="auto"/>
              <w:right w:val="single" w:sz="4" w:space="0" w:color="auto"/>
            </w:tcBorders>
            <w:vAlign w:val="center"/>
          </w:tcPr>
          <w:p w14:paraId="2DDF45D1"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Ndryshimet në ligj do të miratohen në vitin 2027</w:t>
            </w:r>
          </w:p>
          <w:p w14:paraId="6986217D"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Aktet nënligjore përkatëse do të miratohet brenda vitit 2027</w:t>
            </w:r>
          </w:p>
          <w:p w14:paraId="59BFABF3" w14:textId="77777777" w:rsidR="00DF09D0" w:rsidRPr="00664639" w:rsidRDefault="00DF09D0" w:rsidP="001C5FAA">
            <w:pPr>
              <w:spacing w:after="0" w:line="240" w:lineRule="auto"/>
              <w:rPr>
                <w:rFonts w:ascii="Garamond" w:eastAsia="Times New Roman" w:hAnsi="Garamond" w:cs="Times New Roman"/>
                <w:sz w:val="18"/>
                <w:szCs w:val="28"/>
              </w:rPr>
            </w:pPr>
          </w:p>
        </w:tc>
        <w:tc>
          <w:tcPr>
            <w:tcW w:w="0" w:type="auto"/>
            <w:tcBorders>
              <w:top w:val="nil"/>
              <w:left w:val="nil"/>
              <w:bottom w:val="single" w:sz="4" w:space="0" w:color="auto"/>
              <w:right w:val="single" w:sz="4" w:space="0" w:color="auto"/>
            </w:tcBorders>
            <w:vAlign w:val="center"/>
            <w:hideMark/>
          </w:tcPr>
          <w:p w14:paraId="29346691"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Nuk ka kosto </w:t>
            </w:r>
            <w:proofErr w:type="spellStart"/>
            <w:r w:rsidRPr="00664639">
              <w:rPr>
                <w:rFonts w:ascii="Garamond" w:hAnsi="Garamond" w:cs="Times New Roman"/>
                <w:sz w:val="18"/>
                <w:szCs w:val="28"/>
              </w:rPr>
              <w:t>direkte</w:t>
            </w:r>
            <w:proofErr w:type="spellEnd"/>
            <w:r w:rsidRPr="00664639">
              <w:rPr>
                <w:rFonts w:ascii="Garamond" w:hAnsi="Garamond" w:cs="Times New Roman"/>
                <w:sz w:val="18"/>
                <w:szCs w:val="28"/>
              </w:rPr>
              <w:t xml:space="preserve"> të lidhura</w:t>
            </w:r>
          </w:p>
        </w:tc>
      </w:tr>
      <w:tr w:rsidR="00DF09D0" w:rsidRPr="00664639" w14:paraId="43130483" w14:textId="77777777" w:rsidTr="001C5FAA">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DBE5F1"/>
            <w:vAlign w:val="center"/>
            <w:hideMark/>
          </w:tcPr>
          <w:p w14:paraId="372C8C66" w14:textId="77777777" w:rsidR="00DF09D0" w:rsidRPr="00664639" w:rsidRDefault="00DF09D0" w:rsidP="001C5FAA">
            <w:pPr>
              <w:spacing w:after="0" w:line="240" w:lineRule="auto"/>
              <w:jc w:val="center"/>
              <w:rPr>
                <w:rFonts w:ascii="Garamond" w:eastAsia="Times New Roman" w:hAnsi="Garamond" w:cs="Times New Roman"/>
                <w:b/>
                <w:bCs/>
                <w:sz w:val="18"/>
                <w:szCs w:val="28"/>
              </w:rPr>
            </w:pPr>
            <w:r w:rsidRPr="00664639">
              <w:rPr>
                <w:rFonts w:ascii="Garamond" w:hAnsi="Garamond" w:cs="Times New Roman"/>
                <w:b/>
                <w:bCs/>
                <w:sz w:val="18"/>
                <w:szCs w:val="28"/>
              </w:rPr>
              <w:t>Nismat e planifikuara</w:t>
            </w:r>
          </w:p>
        </w:tc>
      </w:tr>
      <w:tr w:rsidR="00DF09D0" w:rsidRPr="00664639" w14:paraId="69790960"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4BA0FF2A" w14:textId="18C48426"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Kryerja e një studimi të detajuar çdo dy vjet për të profilizuar popullsinë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 xml:space="preserve">, duke përdorur tregues të propozuar nga organizatat ndërkombëtare që monitorojnë dhe mbështesin zbatimin e </w:t>
            </w:r>
            <w:r w:rsidR="00EB59A0" w:rsidRPr="00664639">
              <w:rPr>
                <w:rFonts w:ascii="Garamond" w:hAnsi="Garamond" w:cs="Times New Roman"/>
                <w:sz w:val="18"/>
                <w:szCs w:val="28"/>
              </w:rPr>
              <w:t xml:space="preserve">garancisë rinore </w:t>
            </w:r>
            <w:r w:rsidRPr="00664639">
              <w:rPr>
                <w:rFonts w:ascii="Garamond" w:hAnsi="Garamond" w:cs="Times New Roman"/>
                <w:sz w:val="18"/>
                <w:szCs w:val="28"/>
              </w:rPr>
              <w:t xml:space="preserve">(Komisioni Evropian, ILO, </w:t>
            </w:r>
            <w:proofErr w:type="spellStart"/>
            <w:r w:rsidRPr="00664639">
              <w:rPr>
                <w:rFonts w:ascii="Garamond" w:hAnsi="Garamond" w:cs="Times New Roman"/>
                <w:sz w:val="18"/>
                <w:szCs w:val="28"/>
              </w:rPr>
              <w:t>ETF</w:t>
            </w:r>
            <w:proofErr w:type="spellEnd"/>
            <w:r w:rsidRPr="00664639">
              <w:rPr>
                <w:rFonts w:ascii="Garamond" w:hAnsi="Garamond" w:cs="Times New Roman"/>
                <w:sz w:val="18"/>
                <w:szCs w:val="28"/>
              </w:rPr>
              <w:t>) dhe vënia e këtij studimi në dispozicion të grupeve përkatëse të interesit (vlerësimet e ardhshme parashikohen në vitin 2026 dhe më pas në vitin 2028).</w:t>
            </w:r>
          </w:p>
        </w:tc>
        <w:tc>
          <w:tcPr>
            <w:tcW w:w="2822" w:type="dxa"/>
            <w:tcBorders>
              <w:top w:val="nil"/>
              <w:left w:val="nil"/>
              <w:bottom w:val="single" w:sz="4" w:space="0" w:color="auto"/>
              <w:right w:val="single" w:sz="4" w:space="0" w:color="auto"/>
            </w:tcBorders>
            <w:vAlign w:val="center"/>
            <w:hideMark/>
          </w:tcPr>
          <w:p w14:paraId="7A69C579" w14:textId="152B27CE"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Prodhimi periodik i studimeve/raporteve mbi karakteristikat e popullsisë </w:t>
            </w:r>
            <w:proofErr w:type="spellStart"/>
            <w:r w:rsidRPr="00664639">
              <w:rPr>
                <w:rFonts w:ascii="Garamond" w:hAnsi="Garamond" w:cs="Times New Roman"/>
                <w:sz w:val="18"/>
                <w:szCs w:val="28"/>
              </w:rPr>
              <w:t>NEET</w:t>
            </w:r>
            <w:proofErr w:type="spellEnd"/>
            <w:r w:rsidRPr="00664639">
              <w:rPr>
                <w:rFonts w:ascii="Garamond" w:hAnsi="Garamond" w:cs="Times New Roman"/>
                <w:sz w:val="18"/>
                <w:szCs w:val="28"/>
              </w:rPr>
              <w:t xml:space="preserve"> për të siguruar përshtatjen e strategjisë së veprimit dhe masave mbështetëse të </w:t>
            </w:r>
            <w:proofErr w:type="spellStart"/>
            <w:r w:rsidRPr="00664639">
              <w:rPr>
                <w:rFonts w:ascii="Garamond" w:hAnsi="Garamond" w:cs="Times New Roman"/>
                <w:sz w:val="18"/>
                <w:szCs w:val="28"/>
              </w:rPr>
              <w:t>PZGR</w:t>
            </w:r>
            <w:proofErr w:type="spellEnd"/>
            <w:r w:rsidRPr="00664639">
              <w:rPr>
                <w:rFonts w:ascii="Garamond" w:hAnsi="Garamond" w:cs="Times New Roman"/>
                <w:sz w:val="18"/>
                <w:szCs w:val="28"/>
              </w:rPr>
              <w:t>-së.</w:t>
            </w:r>
          </w:p>
          <w:p w14:paraId="46C99D48"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eastAsia="Times New Roman" w:hAnsi="Garamond" w:cs="Times New Roman"/>
                <w:sz w:val="18"/>
                <w:szCs w:val="28"/>
              </w:rPr>
              <w:t xml:space="preserve">Forcimi i përdorimit të </w:t>
            </w:r>
            <w:proofErr w:type="spellStart"/>
            <w:r w:rsidRPr="00664639">
              <w:rPr>
                <w:rFonts w:ascii="Garamond" w:eastAsia="Times New Roman" w:hAnsi="Garamond" w:cs="Times New Roman"/>
                <w:sz w:val="18"/>
                <w:szCs w:val="28"/>
              </w:rPr>
              <w:t>të</w:t>
            </w:r>
            <w:proofErr w:type="spellEnd"/>
            <w:r w:rsidRPr="00664639">
              <w:rPr>
                <w:rFonts w:ascii="Garamond" w:eastAsia="Times New Roman" w:hAnsi="Garamond" w:cs="Times New Roman"/>
                <w:sz w:val="18"/>
                <w:szCs w:val="28"/>
              </w:rPr>
              <w:t xml:space="preserve"> dhënave, përmes vënies në dispozicion të rezultateve të studimit për institucionet publike, partnerët socialë dhe grupet e tjera përkatëse të interesit.</w:t>
            </w:r>
          </w:p>
        </w:tc>
        <w:tc>
          <w:tcPr>
            <w:tcW w:w="1961" w:type="dxa"/>
            <w:tcBorders>
              <w:top w:val="nil"/>
              <w:left w:val="nil"/>
              <w:bottom w:val="single" w:sz="4" w:space="0" w:color="auto"/>
              <w:right w:val="single" w:sz="4" w:space="0" w:color="auto"/>
            </w:tcBorders>
            <w:vAlign w:val="center"/>
            <w:hideMark/>
          </w:tcPr>
          <w:p w14:paraId="3FA3A368" w14:textId="772FC27C"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Të rinjtë e </w:t>
            </w:r>
            <w:proofErr w:type="spellStart"/>
            <w:r w:rsidRPr="00664639">
              <w:rPr>
                <w:rFonts w:ascii="Garamond" w:hAnsi="Garamond" w:cs="Times New Roman"/>
                <w:sz w:val="18"/>
                <w:szCs w:val="28"/>
              </w:rPr>
              <w:t>grupmoshës</w:t>
            </w:r>
            <w:proofErr w:type="spellEnd"/>
            <w:r w:rsidRPr="00664639">
              <w:rPr>
                <w:rFonts w:ascii="Garamond" w:hAnsi="Garamond" w:cs="Times New Roman"/>
                <w:sz w:val="18"/>
                <w:szCs w:val="28"/>
              </w:rPr>
              <w:t xml:space="preserve"> 15</w:t>
            </w:r>
            <w:r w:rsidR="00A70C7F">
              <w:rPr>
                <w:rFonts w:ascii="Garamond" w:hAnsi="Garamond" w:cs="Times New Roman"/>
                <w:sz w:val="18"/>
                <w:szCs w:val="28"/>
              </w:rPr>
              <w:t>–</w:t>
            </w:r>
            <w:r w:rsidRPr="00664639">
              <w:rPr>
                <w:rFonts w:ascii="Garamond" w:hAnsi="Garamond" w:cs="Times New Roman"/>
                <w:sz w:val="18"/>
                <w:szCs w:val="28"/>
              </w:rPr>
              <w:t>29 vjeç</w:t>
            </w:r>
            <w:r w:rsidR="00246279">
              <w:rPr>
                <w:rFonts w:ascii="Garamond" w:hAnsi="Garamond" w:cs="Times New Roman"/>
                <w:sz w:val="18"/>
                <w:szCs w:val="28"/>
              </w:rPr>
              <w:t>,</w:t>
            </w:r>
            <w:r w:rsidRPr="00664639">
              <w:rPr>
                <w:rFonts w:ascii="Garamond" w:hAnsi="Garamond" w:cs="Times New Roman"/>
                <w:sz w:val="18"/>
                <w:szCs w:val="28"/>
              </w:rPr>
              <w:t xml:space="preserve"> që nuk janë të përfshirë në arsim, punësim apo formim profesional.</w:t>
            </w:r>
          </w:p>
        </w:tc>
        <w:tc>
          <w:tcPr>
            <w:tcW w:w="0" w:type="auto"/>
            <w:tcBorders>
              <w:top w:val="nil"/>
              <w:left w:val="nil"/>
              <w:bottom w:val="single" w:sz="4" w:space="0" w:color="auto"/>
              <w:right w:val="single" w:sz="4" w:space="0" w:color="auto"/>
            </w:tcBorders>
            <w:vAlign w:val="center"/>
            <w:hideMark/>
          </w:tcPr>
          <w:p w14:paraId="03C094D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Kombëtar</w:t>
            </w:r>
          </w:p>
        </w:tc>
        <w:tc>
          <w:tcPr>
            <w:tcW w:w="0" w:type="auto"/>
            <w:tcBorders>
              <w:top w:val="nil"/>
              <w:left w:val="nil"/>
              <w:bottom w:val="single" w:sz="4" w:space="0" w:color="auto"/>
              <w:right w:val="single" w:sz="4" w:space="0" w:color="auto"/>
            </w:tcBorders>
            <w:vAlign w:val="center"/>
            <w:hideMark/>
          </w:tcPr>
          <w:p w14:paraId="0E1BB216" w14:textId="77777777" w:rsidR="00DF09D0" w:rsidRPr="00664639" w:rsidRDefault="00DF09D0" w:rsidP="001C5FAA">
            <w:pPr>
              <w:spacing w:after="0" w:line="240" w:lineRule="auto"/>
              <w:rPr>
                <w:rFonts w:ascii="Garamond" w:eastAsia="Times New Roman" w:hAnsi="Garamond" w:cs="Times New Roman"/>
                <w:sz w:val="18"/>
                <w:szCs w:val="28"/>
              </w:rPr>
            </w:pPr>
            <w:proofErr w:type="spellStart"/>
            <w:r w:rsidRPr="00664639">
              <w:rPr>
                <w:rFonts w:ascii="Garamond" w:hAnsi="Garamond" w:cs="Times New Roman"/>
                <w:sz w:val="18"/>
                <w:szCs w:val="28"/>
              </w:rPr>
              <w:t>INSTAT</w:t>
            </w:r>
            <w:proofErr w:type="spellEnd"/>
          </w:p>
        </w:tc>
        <w:tc>
          <w:tcPr>
            <w:tcW w:w="0" w:type="auto"/>
            <w:tcBorders>
              <w:top w:val="nil"/>
              <w:left w:val="nil"/>
              <w:bottom w:val="single" w:sz="4" w:space="0" w:color="auto"/>
              <w:right w:val="single" w:sz="4" w:space="0" w:color="auto"/>
            </w:tcBorders>
            <w:vAlign w:val="center"/>
            <w:hideMark/>
          </w:tcPr>
          <w:p w14:paraId="578BBAA0"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Do të kryhet në vitin 2026 dhe 2028</w:t>
            </w:r>
          </w:p>
        </w:tc>
        <w:tc>
          <w:tcPr>
            <w:tcW w:w="0" w:type="auto"/>
            <w:tcBorders>
              <w:top w:val="nil"/>
              <w:left w:val="nil"/>
              <w:bottom w:val="single" w:sz="4" w:space="0" w:color="auto"/>
              <w:right w:val="single" w:sz="4" w:space="0" w:color="auto"/>
            </w:tcBorders>
            <w:vAlign w:val="center"/>
            <w:hideMark/>
          </w:tcPr>
          <w:p w14:paraId="268374A7" w14:textId="77777777" w:rsidR="00DF09D0" w:rsidRPr="00664639" w:rsidRDefault="00DF09D0" w:rsidP="001C5FAA">
            <w:pPr>
              <w:spacing w:after="0" w:line="240" w:lineRule="auto"/>
              <w:jc w:val="center"/>
              <w:rPr>
                <w:rFonts w:ascii="Garamond" w:hAnsi="Garamond" w:cs="Times New Roman"/>
                <w:sz w:val="18"/>
                <w:szCs w:val="28"/>
              </w:rPr>
            </w:pPr>
            <w:r w:rsidRPr="00664639">
              <w:rPr>
                <w:rFonts w:ascii="Garamond" w:hAnsi="Garamond" w:cs="Times New Roman"/>
                <w:sz w:val="18"/>
                <w:szCs w:val="28"/>
              </w:rPr>
              <w:t>18 000 euro</w:t>
            </w:r>
          </w:p>
          <w:p w14:paraId="1C1EED0F" w14:textId="77777777" w:rsidR="00DF09D0" w:rsidRPr="00664639" w:rsidRDefault="00DF09D0" w:rsidP="001C5FAA">
            <w:pPr>
              <w:spacing w:after="0" w:line="240" w:lineRule="auto"/>
              <w:jc w:val="center"/>
              <w:rPr>
                <w:rFonts w:ascii="Garamond" w:eastAsia="Times New Roman" w:hAnsi="Garamond" w:cs="Times New Roman"/>
                <w:sz w:val="18"/>
                <w:szCs w:val="28"/>
              </w:rPr>
            </w:pPr>
            <w:r w:rsidRPr="00664639">
              <w:rPr>
                <w:rFonts w:ascii="Garamond" w:eastAsia="Times New Roman" w:hAnsi="Garamond" w:cs="Times New Roman"/>
                <w:color w:val="EE0000"/>
                <w:sz w:val="18"/>
                <w:szCs w:val="28"/>
              </w:rPr>
              <w:t>Buxheti i shtetit (01320)</w:t>
            </w:r>
          </w:p>
        </w:tc>
      </w:tr>
      <w:tr w:rsidR="00DF09D0" w:rsidRPr="00664639" w14:paraId="7EBE19D3"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6369992A"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Shtrirja e mëtejshme e Sistemit të Paralajmërimit të Hershëm për të monitoruar rrezikun e braktisjes së shkollës pas arsimit të detyrueshëm. </w:t>
            </w:r>
          </w:p>
          <w:p w14:paraId="6525D2AC" w14:textId="77777777" w:rsidR="00DF09D0" w:rsidRPr="00664639" w:rsidRDefault="00DF09D0" w:rsidP="001C5FAA">
            <w:pPr>
              <w:spacing w:after="0" w:line="240" w:lineRule="auto"/>
              <w:rPr>
                <w:rFonts w:ascii="Garamond" w:eastAsia="Times New Roman" w:hAnsi="Garamond" w:cs="Times New Roman"/>
                <w:sz w:val="18"/>
                <w:szCs w:val="28"/>
              </w:rPr>
            </w:pPr>
          </w:p>
        </w:tc>
        <w:tc>
          <w:tcPr>
            <w:tcW w:w="2822" w:type="dxa"/>
            <w:tcBorders>
              <w:top w:val="nil"/>
              <w:left w:val="nil"/>
              <w:bottom w:val="single" w:sz="4" w:space="0" w:color="auto"/>
              <w:right w:val="single" w:sz="4" w:space="0" w:color="auto"/>
            </w:tcBorders>
            <w:vAlign w:val="center"/>
            <w:hideMark/>
          </w:tcPr>
          <w:p w14:paraId="770FF855"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Monitorimi i rezultateve shkollore dhe </w:t>
            </w:r>
            <w:proofErr w:type="spellStart"/>
            <w:r w:rsidRPr="00664639">
              <w:rPr>
                <w:rFonts w:ascii="Garamond" w:hAnsi="Garamond" w:cs="Times New Roman"/>
                <w:sz w:val="18"/>
                <w:szCs w:val="28"/>
              </w:rPr>
              <w:t>variablave</w:t>
            </w:r>
            <w:proofErr w:type="spellEnd"/>
            <w:r w:rsidRPr="00664639">
              <w:rPr>
                <w:rFonts w:ascii="Garamond" w:hAnsi="Garamond" w:cs="Times New Roman"/>
                <w:sz w:val="18"/>
                <w:szCs w:val="28"/>
              </w:rPr>
              <w:t xml:space="preserve"> të tjerë për të përcaktuar performancën në shkollë. </w:t>
            </w:r>
            <w:r w:rsidRPr="00664639">
              <w:rPr>
                <w:rFonts w:ascii="Garamond" w:hAnsi="Garamond" w:cs="Times New Roman"/>
                <w:sz w:val="18"/>
                <w:szCs w:val="28"/>
              </w:rPr>
              <w:br/>
            </w:r>
          </w:p>
          <w:p w14:paraId="3AB6CBA4" w14:textId="724DE206"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Krijimi dhe zbatimi i programeve </w:t>
            </w:r>
            <w:proofErr w:type="spellStart"/>
            <w:r w:rsidRPr="00664639">
              <w:rPr>
                <w:rFonts w:ascii="Garamond" w:hAnsi="Garamond" w:cs="Times New Roman"/>
                <w:sz w:val="18"/>
                <w:szCs w:val="28"/>
              </w:rPr>
              <w:t>e</w:t>
            </w:r>
            <w:r w:rsidR="00246279">
              <w:rPr>
                <w:rFonts w:ascii="Garamond" w:hAnsi="Garamond" w:cs="Times New Roman"/>
                <w:sz w:val="18"/>
                <w:szCs w:val="28"/>
              </w:rPr>
              <w:t>ks</w:t>
            </w:r>
            <w:r w:rsidRPr="00664639">
              <w:rPr>
                <w:rFonts w:ascii="Garamond" w:hAnsi="Garamond" w:cs="Times New Roman"/>
                <w:sz w:val="18"/>
                <w:szCs w:val="28"/>
              </w:rPr>
              <w:t>trakurrikulare</w:t>
            </w:r>
            <w:proofErr w:type="spellEnd"/>
            <w:r w:rsidRPr="00664639">
              <w:rPr>
                <w:rFonts w:ascii="Garamond" w:hAnsi="Garamond" w:cs="Times New Roman"/>
                <w:sz w:val="18"/>
                <w:szCs w:val="28"/>
              </w:rPr>
              <w:t xml:space="preserve"> për të ndihmuar nxënësit që </w:t>
            </w:r>
            <w:r w:rsidRPr="00664639">
              <w:rPr>
                <w:rFonts w:ascii="Garamond" w:hAnsi="Garamond" w:cs="Times New Roman"/>
                <w:sz w:val="18"/>
                <w:szCs w:val="28"/>
              </w:rPr>
              <w:lastRenderedPageBreak/>
              <w:t>kanë rrezik të braktisin shkollën, të bazuara në nevojat e nxënësve të identifikuar, me qëllim parandalimin e dobësive në të nxënë dhe nxitjen e vazhdimësisë në arsim.</w:t>
            </w:r>
          </w:p>
        </w:tc>
        <w:tc>
          <w:tcPr>
            <w:tcW w:w="1961" w:type="dxa"/>
            <w:tcBorders>
              <w:top w:val="nil"/>
              <w:left w:val="nil"/>
              <w:bottom w:val="single" w:sz="4" w:space="0" w:color="auto"/>
              <w:right w:val="single" w:sz="4" w:space="0" w:color="auto"/>
            </w:tcBorders>
            <w:vAlign w:val="center"/>
            <w:hideMark/>
          </w:tcPr>
          <w:p w14:paraId="11AF28AD"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Të rinjtë në shkollat e AFP-së</w:t>
            </w:r>
            <w:r w:rsidRPr="00664639">
              <w:rPr>
                <w:rFonts w:ascii="Garamond" w:hAnsi="Garamond" w:cs="Times New Roman"/>
                <w:sz w:val="18"/>
                <w:szCs w:val="28"/>
              </w:rPr>
              <w:br/>
            </w:r>
            <w:r w:rsidRPr="00664639">
              <w:rPr>
                <w:rFonts w:ascii="Garamond" w:hAnsi="Garamond" w:cs="Times New Roman"/>
                <w:sz w:val="18"/>
                <w:szCs w:val="28"/>
              </w:rPr>
              <w:br/>
              <w:t>Të rinjtë në shkolla të përgjithshme të arsimit të detyrueshme dhe të mesëm</w:t>
            </w:r>
          </w:p>
        </w:tc>
        <w:tc>
          <w:tcPr>
            <w:tcW w:w="0" w:type="auto"/>
            <w:tcBorders>
              <w:top w:val="nil"/>
              <w:left w:val="nil"/>
              <w:bottom w:val="single" w:sz="4" w:space="0" w:color="auto"/>
              <w:right w:val="single" w:sz="4" w:space="0" w:color="auto"/>
            </w:tcBorders>
            <w:vAlign w:val="center"/>
            <w:hideMark/>
          </w:tcPr>
          <w:p w14:paraId="07B81D03"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Kombëtar</w:t>
            </w:r>
          </w:p>
        </w:tc>
        <w:tc>
          <w:tcPr>
            <w:tcW w:w="0" w:type="auto"/>
            <w:tcBorders>
              <w:top w:val="nil"/>
              <w:left w:val="nil"/>
              <w:bottom w:val="single" w:sz="4" w:space="0" w:color="auto"/>
              <w:right w:val="single" w:sz="4" w:space="0" w:color="auto"/>
            </w:tcBorders>
            <w:vAlign w:val="center"/>
            <w:hideMark/>
          </w:tcPr>
          <w:p w14:paraId="3D3DBD5A"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br/>
            </w:r>
            <w:r w:rsidRPr="00664639">
              <w:rPr>
                <w:rFonts w:ascii="Garamond" w:hAnsi="Garamond" w:cs="Times New Roman"/>
                <w:sz w:val="18"/>
                <w:szCs w:val="28"/>
              </w:rPr>
              <w:br/>
              <w:t>Ministria e Arsimit</w:t>
            </w:r>
          </w:p>
          <w:p w14:paraId="0496078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Ministria e Ekonomisë dhe Inovacionit</w:t>
            </w:r>
            <w:r w:rsidRPr="00664639">
              <w:rPr>
                <w:rFonts w:ascii="Garamond" w:hAnsi="Garamond" w:cs="Times New Roman"/>
                <w:sz w:val="18"/>
                <w:szCs w:val="28"/>
              </w:rPr>
              <w:br/>
            </w:r>
            <w:r w:rsidRPr="00664639">
              <w:rPr>
                <w:rFonts w:ascii="Garamond" w:hAnsi="Garamond" w:cs="Times New Roman"/>
                <w:sz w:val="18"/>
                <w:szCs w:val="28"/>
              </w:rPr>
              <w:br/>
              <w:t xml:space="preserve">Agjencia Kombëtare e </w:t>
            </w:r>
            <w:r w:rsidRPr="00664639">
              <w:rPr>
                <w:rFonts w:ascii="Garamond" w:hAnsi="Garamond" w:cs="Times New Roman"/>
                <w:sz w:val="18"/>
                <w:szCs w:val="28"/>
              </w:rPr>
              <w:lastRenderedPageBreak/>
              <w:t>Punësimit dhe Aftësive</w:t>
            </w:r>
            <w:r w:rsidRPr="00664639">
              <w:rPr>
                <w:rFonts w:ascii="Garamond" w:hAnsi="Garamond" w:cs="Times New Roman"/>
                <w:sz w:val="18"/>
                <w:szCs w:val="28"/>
              </w:rPr>
              <w:br/>
            </w:r>
            <w:r w:rsidRPr="00664639">
              <w:rPr>
                <w:rFonts w:ascii="Garamond" w:hAnsi="Garamond" w:cs="Times New Roman"/>
                <w:sz w:val="18"/>
                <w:szCs w:val="28"/>
              </w:rPr>
              <w:br/>
            </w:r>
          </w:p>
        </w:tc>
        <w:tc>
          <w:tcPr>
            <w:tcW w:w="0" w:type="auto"/>
            <w:tcBorders>
              <w:top w:val="nil"/>
              <w:left w:val="nil"/>
              <w:bottom w:val="single" w:sz="4" w:space="0" w:color="auto"/>
              <w:right w:val="single" w:sz="4" w:space="0" w:color="auto"/>
            </w:tcBorders>
            <w:vAlign w:val="center"/>
            <w:hideMark/>
          </w:tcPr>
          <w:p w14:paraId="0AAC8E9B"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Kombëtar në vitin 2028</w:t>
            </w:r>
          </w:p>
          <w:p w14:paraId="18E796BE"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Zhvillimi i programeve mësimore gjatë vitit 2027.</w:t>
            </w:r>
            <w:r w:rsidRPr="00664639">
              <w:rPr>
                <w:rFonts w:ascii="Garamond" w:hAnsi="Garamond" w:cs="Times New Roman"/>
                <w:sz w:val="18"/>
                <w:szCs w:val="28"/>
              </w:rPr>
              <w:br/>
            </w:r>
            <w:r w:rsidRPr="00664639">
              <w:rPr>
                <w:rFonts w:ascii="Garamond" w:hAnsi="Garamond" w:cs="Times New Roman"/>
                <w:sz w:val="18"/>
                <w:szCs w:val="28"/>
              </w:rPr>
              <w:br/>
              <w:t xml:space="preserve">Programet mësimore </w:t>
            </w:r>
            <w:r w:rsidRPr="00664639">
              <w:rPr>
                <w:rFonts w:ascii="Garamond" w:hAnsi="Garamond" w:cs="Times New Roman"/>
                <w:sz w:val="18"/>
                <w:szCs w:val="28"/>
              </w:rPr>
              <w:lastRenderedPageBreak/>
              <w:t xml:space="preserve">duhet të testohen në kuadër të projekteve pilot në shkollat e AFP-së që kanë më shumë përvojë në zbatimin e </w:t>
            </w:r>
            <w:proofErr w:type="spellStart"/>
            <w:r w:rsidRPr="00664639">
              <w:rPr>
                <w:rFonts w:ascii="Garamond" w:hAnsi="Garamond" w:cs="Times New Roman"/>
                <w:sz w:val="18"/>
                <w:szCs w:val="28"/>
              </w:rPr>
              <w:t>SPH</w:t>
            </w:r>
            <w:proofErr w:type="spellEnd"/>
            <w:r w:rsidRPr="00664639">
              <w:rPr>
                <w:rFonts w:ascii="Garamond" w:hAnsi="Garamond" w:cs="Times New Roman"/>
                <w:sz w:val="18"/>
                <w:szCs w:val="28"/>
              </w:rPr>
              <w:t>-së.</w:t>
            </w:r>
          </w:p>
          <w:p w14:paraId="078EC6FA" w14:textId="4BEA1F28"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Zbatimi i projekteve pilot në vitin 2027 (për ata në vitin shkollor 2027</w:t>
            </w:r>
            <w:r w:rsidR="00B84306">
              <w:rPr>
                <w:rFonts w:ascii="Garamond" w:hAnsi="Garamond" w:cs="Times New Roman"/>
                <w:sz w:val="18"/>
                <w:szCs w:val="28"/>
              </w:rPr>
              <w:t>–</w:t>
            </w:r>
            <w:r w:rsidRPr="00664639">
              <w:rPr>
                <w:rFonts w:ascii="Garamond" w:hAnsi="Garamond" w:cs="Times New Roman"/>
                <w:sz w:val="18"/>
                <w:szCs w:val="28"/>
              </w:rPr>
              <w:t>2028).</w:t>
            </w:r>
            <w:r w:rsidR="00664639" w:rsidRPr="00664639">
              <w:rPr>
                <w:rFonts w:ascii="Garamond" w:hAnsi="Garamond" w:cs="Times New Roman"/>
                <w:sz w:val="18"/>
                <w:szCs w:val="28"/>
              </w:rPr>
              <w:t xml:space="preserve"> </w:t>
            </w:r>
          </w:p>
        </w:tc>
        <w:tc>
          <w:tcPr>
            <w:tcW w:w="0" w:type="auto"/>
            <w:tcBorders>
              <w:top w:val="nil"/>
              <w:left w:val="nil"/>
              <w:bottom w:val="single" w:sz="4" w:space="0" w:color="auto"/>
              <w:right w:val="single" w:sz="4" w:space="0" w:color="auto"/>
            </w:tcBorders>
            <w:vAlign w:val="center"/>
            <w:hideMark/>
          </w:tcPr>
          <w:p w14:paraId="0B741108" w14:textId="03B63673"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lastRenderedPageBreak/>
              <w:t>Kostot do të vlerësohen</w:t>
            </w:r>
          </w:p>
        </w:tc>
      </w:tr>
      <w:tr w:rsidR="00DF09D0" w:rsidRPr="00664639" w14:paraId="371EB73B" w14:textId="77777777" w:rsidTr="001C5FAA">
        <w:trPr>
          <w:trHeight w:val="20"/>
        </w:trPr>
        <w:tc>
          <w:tcPr>
            <w:tcW w:w="0" w:type="auto"/>
            <w:tcBorders>
              <w:top w:val="nil"/>
              <w:left w:val="single" w:sz="4" w:space="0" w:color="auto"/>
              <w:bottom w:val="single" w:sz="4" w:space="0" w:color="auto"/>
              <w:right w:val="single" w:sz="4" w:space="0" w:color="auto"/>
            </w:tcBorders>
            <w:vAlign w:val="center"/>
          </w:tcPr>
          <w:p w14:paraId="5DF19D26"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Përgatitja e raporteve vjetore që analizojnë tendencat e tregut të punës dhe kërkesën përkatëse për aftësi dhe kualifikime. </w:t>
            </w:r>
          </w:p>
        </w:tc>
        <w:tc>
          <w:tcPr>
            <w:tcW w:w="2822" w:type="dxa"/>
            <w:tcBorders>
              <w:top w:val="nil"/>
              <w:left w:val="nil"/>
              <w:bottom w:val="single" w:sz="4" w:space="0" w:color="auto"/>
              <w:right w:val="single" w:sz="4" w:space="0" w:color="auto"/>
            </w:tcBorders>
            <w:vAlign w:val="center"/>
          </w:tcPr>
          <w:p w14:paraId="1926B16B"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Informimi i rregullt i grupeve përkatëse të interesit për kualifikimet dhe tendencat e punësimit bazuar në të dhënat nga Observatori i Tregut të Punës.</w:t>
            </w:r>
          </w:p>
        </w:tc>
        <w:tc>
          <w:tcPr>
            <w:tcW w:w="1961" w:type="dxa"/>
            <w:tcBorders>
              <w:top w:val="nil"/>
              <w:left w:val="nil"/>
              <w:bottom w:val="single" w:sz="4" w:space="0" w:color="auto"/>
              <w:right w:val="single" w:sz="4" w:space="0" w:color="auto"/>
            </w:tcBorders>
            <w:vAlign w:val="center"/>
          </w:tcPr>
          <w:p w14:paraId="7C711DF3" w14:textId="1E728423"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Të rinjtë në arsim</w:t>
            </w:r>
            <w:r w:rsidR="00664639" w:rsidRPr="00664639">
              <w:rPr>
                <w:rFonts w:ascii="Garamond" w:hAnsi="Garamond" w:cs="Times New Roman"/>
                <w:sz w:val="18"/>
                <w:szCs w:val="28"/>
              </w:rPr>
              <w:t xml:space="preserve"> </w:t>
            </w:r>
            <w:r w:rsidRPr="00664639">
              <w:rPr>
                <w:rFonts w:ascii="Garamond" w:hAnsi="Garamond" w:cs="Times New Roman"/>
                <w:sz w:val="18"/>
                <w:szCs w:val="28"/>
              </w:rPr>
              <w:t>të detyrueshëm dhe të mesëm.</w:t>
            </w:r>
          </w:p>
          <w:p w14:paraId="1A96E971"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br/>
              <w:t xml:space="preserve">Oferta në fushën e AFP-s dhe </w:t>
            </w:r>
            <w:proofErr w:type="spellStart"/>
            <w:r w:rsidRPr="00664639">
              <w:rPr>
                <w:rFonts w:ascii="Garamond" w:hAnsi="Garamond" w:cs="Times New Roman"/>
                <w:sz w:val="18"/>
                <w:szCs w:val="28"/>
              </w:rPr>
              <w:t>FP</w:t>
            </w:r>
            <w:proofErr w:type="spellEnd"/>
            <w:r w:rsidRPr="00664639">
              <w:rPr>
                <w:rFonts w:ascii="Garamond" w:hAnsi="Garamond" w:cs="Times New Roman"/>
                <w:sz w:val="18"/>
                <w:szCs w:val="28"/>
              </w:rPr>
              <w:t>-së.</w:t>
            </w:r>
            <w:r w:rsidRPr="00664639">
              <w:rPr>
                <w:rFonts w:ascii="Garamond" w:hAnsi="Garamond" w:cs="Times New Roman"/>
                <w:sz w:val="18"/>
                <w:szCs w:val="28"/>
              </w:rPr>
              <w:br/>
            </w:r>
            <w:r w:rsidRPr="00664639">
              <w:rPr>
                <w:rFonts w:ascii="Garamond" w:hAnsi="Garamond" w:cs="Times New Roman"/>
                <w:sz w:val="18"/>
                <w:szCs w:val="28"/>
              </w:rPr>
              <w:br/>
              <w:t>Në nivelin e dytë, sistemi do të mbështesë të gjithë popullsinë aktive duke ofruar informacion dhe orientim për tendencat e tregut të punës.</w:t>
            </w:r>
          </w:p>
        </w:tc>
        <w:tc>
          <w:tcPr>
            <w:tcW w:w="0" w:type="auto"/>
            <w:tcBorders>
              <w:top w:val="nil"/>
              <w:left w:val="nil"/>
              <w:bottom w:val="single" w:sz="4" w:space="0" w:color="auto"/>
              <w:right w:val="single" w:sz="4" w:space="0" w:color="auto"/>
            </w:tcBorders>
            <w:vAlign w:val="center"/>
          </w:tcPr>
          <w:p w14:paraId="2A8658C3"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Kombëtar</w:t>
            </w:r>
          </w:p>
        </w:tc>
        <w:tc>
          <w:tcPr>
            <w:tcW w:w="0" w:type="auto"/>
            <w:tcBorders>
              <w:top w:val="nil"/>
              <w:left w:val="nil"/>
              <w:bottom w:val="single" w:sz="4" w:space="0" w:color="auto"/>
              <w:right w:val="single" w:sz="4" w:space="0" w:color="auto"/>
            </w:tcBorders>
            <w:vAlign w:val="center"/>
          </w:tcPr>
          <w:p w14:paraId="7F07F9F7" w14:textId="5DBB8EE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Agjencia Kombëtare e Punësimit dhe Aftësive</w:t>
            </w:r>
          </w:p>
        </w:tc>
        <w:tc>
          <w:tcPr>
            <w:tcW w:w="0" w:type="auto"/>
            <w:tcBorders>
              <w:top w:val="nil"/>
              <w:left w:val="nil"/>
              <w:bottom w:val="single" w:sz="4" w:space="0" w:color="auto"/>
              <w:right w:val="single" w:sz="4" w:space="0" w:color="auto"/>
            </w:tcBorders>
            <w:vAlign w:val="center"/>
          </w:tcPr>
          <w:p w14:paraId="700D83B8"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 xml:space="preserve">Duke filluar nga viti 2027 </w:t>
            </w:r>
          </w:p>
        </w:tc>
        <w:tc>
          <w:tcPr>
            <w:tcW w:w="0" w:type="auto"/>
            <w:tcBorders>
              <w:top w:val="nil"/>
              <w:left w:val="nil"/>
              <w:bottom w:val="single" w:sz="4" w:space="0" w:color="auto"/>
              <w:right w:val="single" w:sz="4" w:space="0" w:color="auto"/>
            </w:tcBorders>
            <w:vAlign w:val="center"/>
          </w:tcPr>
          <w:p w14:paraId="518327F3" w14:textId="77777777" w:rsidR="00DF09D0" w:rsidRPr="00664639" w:rsidRDefault="00DF09D0" w:rsidP="001C5FAA">
            <w:pPr>
              <w:spacing w:after="0" w:line="240" w:lineRule="auto"/>
              <w:rPr>
                <w:rFonts w:ascii="Garamond" w:hAnsi="Garamond" w:cs="Times New Roman"/>
                <w:color w:val="FF0000"/>
                <w:sz w:val="18"/>
                <w:szCs w:val="28"/>
              </w:rPr>
            </w:pPr>
            <w:r w:rsidRPr="00664639">
              <w:rPr>
                <w:rFonts w:ascii="Garamond" w:hAnsi="Garamond" w:cs="Times New Roman"/>
                <w:color w:val="FF0000"/>
                <w:sz w:val="18"/>
                <w:szCs w:val="28"/>
              </w:rPr>
              <w:t>127 500 euro</w:t>
            </w:r>
          </w:p>
          <w:p w14:paraId="2FA063BB"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eastAsia="Times New Roman" w:hAnsi="Garamond" w:cs="Times New Roman"/>
                <w:color w:val="FF0000"/>
                <w:sz w:val="18"/>
                <w:szCs w:val="28"/>
              </w:rPr>
              <w:t>Buxheti i shtetit (10550)</w:t>
            </w:r>
          </w:p>
        </w:tc>
      </w:tr>
      <w:tr w:rsidR="00DF09D0" w:rsidRPr="00664639" w14:paraId="007DD9DD" w14:textId="77777777" w:rsidTr="001C5FAA">
        <w:trPr>
          <w:trHeight w:val="20"/>
        </w:trPr>
        <w:tc>
          <w:tcPr>
            <w:tcW w:w="0" w:type="auto"/>
            <w:tcBorders>
              <w:top w:val="nil"/>
              <w:left w:val="single" w:sz="4" w:space="0" w:color="auto"/>
              <w:bottom w:val="single" w:sz="4" w:space="0" w:color="auto"/>
              <w:right w:val="single" w:sz="4" w:space="0" w:color="auto"/>
            </w:tcBorders>
            <w:vAlign w:val="center"/>
            <w:hideMark/>
          </w:tcPr>
          <w:p w14:paraId="3068120D"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Mbështetje financiare për romët dhe grupet e tjera të cenueshme të </w:t>
            </w:r>
            <w:proofErr w:type="spellStart"/>
            <w:r w:rsidRPr="00664639">
              <w:rPr>
                <w:rFonts w:ascii="Garamond" w:hAnsi="Garamond" w:cs="Times New Roman"/>
                <w:sz w:val="18"/>
                <w:szCs w:val="28"/>
              </w:rPr>
              <w:t>të</w:t>
            </w:r>
            <w:proofErr w:type="spellEnd"/>
            <w:r w:rsidRPr="00664639">
              <w:rPr>
                <w:rFonts w:ascii="Garamond" w:hAnsi="Garamond" w:cs="Times New Roman"/>
                <w:sz w:val="18"/>
                <w:szCs w:val="28"/>
              </w:rPr>
              <w:t xml:space="preserve"> rinjve.</w:t>
            </w:r>
          </w:p>
          <w:p w14:paraId="2389385E" w14:textId="7F660DD4" w:rsidR="00DF09D0" w:rsidRPr="00664639" w:rsidRDefault="00DF09D0" w:rsidP="001C5FAA">
            <w:pPr>
              <w:pStyle w:val="ListParagraph"/>
              <w:numPr>
                <w:ilvl w:val="0"/>
                <w:numId w:val="26"/>
              </w:numPr>
              <w:tabs>
                <w:tab w:val="left" w:pos="420"/>
              </w:tabs>
              <w:spacing w:after="0" w:line="240" w:lineRule="auto"/>
              <w:ind w:left="0"/>
              <w:rPr>
                <w:rFonts w:ascii="Garamond" w:hAnsi="Garamond" w:cs="Times New Roman"/>
                <w:sz w:val="18"/>
                <w:szCs w:val="28"/>
              </w:rPr>
            </w:pPr>
            <w:r w:rsidRPr="00664639">
              <w:rPr>
                <w:rFonts w:ascii="Garamond" w:hAnsi="Garamond" w:cs="Times New Roman"/>
                <w:sz w:val="18"/>
                <w:szCs w:val="28"/>
              </w:rPr>
              <w:t xml:space="preserve">Programi i bursave për nxënësit e shkollave të mesme (arsimi i mesëm, duke përfshirë AFP-në) nga familjet ekonomikisht të </w:t>
            </w:r>
            <w:proofErr w:type="spellStart"/>
            <w:r w:rsidRPr="00664639">
              <w:rPr>
                <w:rFonts w:ascii="Garamond" w:hAnsi="Garamond" w:cs="Times New Roman"/>
                <w:sz w:val="18"/>
                <w:szCs w:val="28"/>
              </w:rPr>
              <w:t>disavantazhuara</w:t>
            </w:r>
            <w:proofErr w:type="spellEnd"/>
            <w:r w:rsidR="006E1297">
              <w:rPr>
                <w:rFonts w:ascii="Garamond" w:hAnsi="Garamond" w:cs="Times New Roman"/>
                <w:sz w:val="18"/>
                <w:szCs w:val="28"/>
              </w:rPr>
              <w:t>,</w:t>
            </w:r>
          </w:p>
          <w:p w14:paraId="6244381A" w14:textId="77777777" w:rsidR="00DF09D0" w:rsidRPr="00664639" w:rsidRDefault="00DF09D0" w:rsidP="001C5FAA">
            <w:pPr>
              <w:pStyle w:val="ListParagraph"/>
              <w:numPr>
                <w:ilvl w:val="0"/>
                <w:numId w:val="26"/>
              </w:numPr>
              <w:tabs>
                <w:tab w:val="left" w:pos="420"/>
              </w:tabs>
              <w:spacing w:after="0" w:line="240" w:lineRule="auto"/>
              <w:ind w:left="0"/>
              <w:rPr>
                <w:rFonts w:ascii="Garamond" w:hAnsi="Garamond" w:cs="Times New Roman"/>
                <w:sz w:val="18"/>
                <w:szCs w:val="28"/>
              </w:rPr>
            </w:pPr>
            <w:proofErr w:type="spellStart"/>
            <w:r w:rsidRPr="00664639">
              <w:rPr>
                <w:rFonts w:ascii="Garamond" w:hAnsi="Garamond" w:cs="Times New Roman"/>
                <w:sz w:val="18"/>
                <w:szCs w:val="28"/>
              </w:rPr>
              <w:t>VKM</w:t>
            </w:r>
            <w:proofErr w:type="spellEnd"/>
            <w:r w:rsidRPr="00664639">
              <w:rPr>
                <w:rFonts w:ascii="Garamond" w:hAnsi="Garamond" w:cs="Times New Roman"/>
                <w:sz w:val="18"/>
                <w:szCs w:val="28"/>
              </w:rPr>
              <w:t xml:space="preserve"> për pagesat për pjesëmarrjen në trajnime profesionale.</w:t>
            </w:r>
          </w:p>
          <w:p w14:paraId="6E2921FF" w14:textId="77777777" w:rsidR="00DF09D0" w:rsidRPr="00664639" w:rsidRDefault="00DF09D0" w:rsidP="001C5FAA">
            <w:pPr>
              <w:spacing w:after="0" w:line="240" w:lineRule="auto"/>
              <w:rPr>
                <w:rFonts w:ascii="Garamond" w:eastAsia="Times New Roman" w:hAnsi="Garamond" w:cs="Times New Roman"/>
                <w:sz w:val="18"/>
                <w:szCs w:val="28"/>
              </w:rPr>
            </w:pPr>
          </w:p>
        </w:tc>
        <w:tc>
          <w:tcPr>
            <w:tcW w:w="2822" w:type="dxa"/>
            <w:tcBorders>
              <w:top w:val="nil"/>
              <w:left w:val="nil"/>
              <w:bottom w:val="single" w:sz="4" w:space="0" w:color="auto"/>
              <w:right w:val="single" w:sz="4" w:space="0" w:color="auto"/>
            </w:tcBorders>
            <w:vAlign w:val="center"/>
            <w:hideMark/>
          </w:tcPr>
          <w:p w14:paraId="3B0A2AB3"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 xml:space="preserve">Promovimi i </w:t>
            </w:r>
            <w:proofErr w:type="spellStart"/>
            <w:r w:rsidRPr="00664639">
              <w:rPr>
                <w:rFonts w:ascii="Garamond" w:hAnsi="Garamond" w:cs="Times New Roman"/>
                <w:sz w:val="18"/>
                <w:szCs w:val="28"/>
              </w:rPr>
              <w:t>aksesit</w:t>
            </w:r>
            <w:proofErr w:type="spellEnd"/>
            <w:r w:rsidRPr="00664639">
              <w:rPr>
                <w:rFonts w:ascii="Garamond" w:hAnsi="Garamond" w:cs="Times New Roman"/>
                <w:sz w:val="18"/>
                <w:szCs w:val="28"/>
              </w:rPr>
              <w:t xml:space="preserve"> të barabartë në zhvillimin e aftësive dhe përmirësimi i </w:t>
            </w:r>
            <w:proofErr w:type="spellStart"/>
            <w:r w:rsidRPr="00664639">
              <w:rPr>
                <w:rFonts w:ascii="Garamond" w:hAnsi="Garamond" w:cs="Times New Roman"/>
                <w:sz w:val="18"/>
                <w:szCs w:val="28"/>
              </w:rPr>
              <w:t>tranzicionit</w:t>
            </w:r>
            <w:proofErr w:type="spellEnd"/>
            <w:r w:rsidRPr="00664639">
              <w:rPr>
                <w:rFonts w:ascii="Garamond" w:hAnsi="Garamond" w:cs="Times New Roman"/>
                <w:sz w:val="18"/>
                <w:szCs w:val="28"/>
              </w:rPr>
              <w:t xml:space="preserve"> nga arsimi/AFP-ja drejt tregut të punës.</w:t>
            </w:r>
          </w:p>
          <w:p w14:paraId="1014E0A2" w14:textId="092D7D06"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Reduktimi i barrierave financiare</w:t>
            </w:r>
            <w:r w:rsidR="006E1297">
              <w:rPr>
                <w:rFonts w:ascii="Garamond" w:hAnsi="Garamond" w:cs="Times New Roman"/>
                <w:sz w:val="18"/>
                <w:szCs w:val="28"/>
              </w:rPr>
              <w:t>,</w:t>
            </w:r>
            <w:r w:rsidRPr="00664639">
              <w:rPr>
                <w:rFonts w:ascii="Garamond" w:hAnsi="Garamond" w:cs="Times New Roman"/>
                <w:sz w:val="18"/>
                <w:szCs w:val="28"/>
              </w:rPr>
              <w:t xml:space="preserve"> duke ofruar bursa të synuara dhe paketa mbështetëse për nxënësit nga familjet me të ardhura të ulëta.</w:t>
            </w:r>
          </w:p>
          <w:p w14:paraId="0BFA64E5"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Rritja e nivelit të pjesëmarrjes dhe frekuentimit të romëve, emigrantëve dhe të rinjve të tjerë të cenueshëm në arsimin e mesëm, duke përfshirë drejtimet e AFP-së.</w:t>
            </w:r>
          </w:p>
          <w:p w14:paraId="1FFD67F4" w14:textId="77777777" w:rsidR="00DF09D0" w:rsidRPr="00664639" w:rsidRDefault="00DF09D0" w:rsidP="001C5FAA">
            <w:pPr>
              <w:spacing w:after="0" w:line="240" w:lineRule="auto"/>
              <w:rPr>
                <w:rFonts w:ascii="Garamond" w:eastAsia="Times New Roman" w:hAnsi="Garamond" w:cs="Times New Roman"/>
                <w:sz w:val="18"/>
                <w:szCs w:val="28"/>
              </w:rPr>
            </w:pPr>
          </w:p>
        </w:tc>
        <w:tc>
          <w:tcPr>
            <w:tcW w:w="1961" w:type="dxa"/>
            <w:tcBorders>
              <w:top w:val="nil"/>
              <w:left w:val="nil"/>
              <w:bottom w:val="single" w:sz="4" w:space="0" w:color="auto"/>
              <w:right w:val="single" w:sz="4" w:space="0" w:color="auto"/>
            </w:tcBorders>
            <w:vAlign w:val="center"/>
            <w:hideMark/>
          </w:tcPr>
          <w:p w14:paraId="5789CF69"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Të rinjtë romë, të rinjtë emigrantë dhe nxënës të tjerë të cenueshëm nga familjet në vështirësi ekonomike.</w:t>
            </w:r>
          </w:p>
          <w:p w14:paraId="5CE6CBD4" w14:textId="3121FE29"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Fokus te të rinjtë e regjistruar në programet e nivelit të mesëm të lartë të AFP-së.</w:t>
            </w:r>
          </w:p>
        </w:tc>
        <w:tc>
          <w:tcPr>
            <w:tcW w:w="0" w:type="auto"/>
            <w:tcBorders>
              <w:top w:val="nil"/>
              <w:left w:val="nil"/>
              <w:bottom w:val="single" w:sz="4" w:space="0" w:color="auto"/>
              <w:right w:val="single" w:sz="4" w:space="0" w:color="auto"/>
            </w:tcBorders>
            <w:vAlign w:val="center"/>
            <w:hideMark/>
          </w:tcPr>
          <w:p w14:paraId="1D26784F" w14:textId="77777777" w:rsidR="00DF09D0" w:rsidRPr="00664639" w:rsidRDefault="00DF09D0" w:rsidP="001C5FAA">
            <w:pPr>
              <w:autoSpaceDE w:val="0"/>
              <w:autoSpaceDN w:val="0"/>
              <w:adjustRightInd w:val="0"/>
              <w:spacing w:after="0" w:line="240" w:lineRule="auto"/>
              <w:rPr>
                <w:rFonts w:ascii="Garamond" w:hAnsi="Garamond" w:cs="Times New Roman"/>
                <w:sz w:val="18"/>
                <w:szCs w:val="28"/>
              </w:rPr>
            </w:pPr>
            <w:r w:rsidRPr="00664639">
              <w:rPr>
                <w:rFonts w:ascii="Garamond" w:hAnsi="Garamond" w:cs="Times New Roman"/>
                <w:sz w:val="18"/>
                <w:szCs w:val="28"/>
              </w:rPr>
              <w:t xml:space="preserve">Kombëtar </w:t>
            </w:r>
          </w:p>
        </w:tc>
        <w:tc>
          <w:tcPr>
            <w:tcW w:w="0" w:type="auto"/>
            <w:tcBorders>
              <w:top w:val="nil"/>
              <w:left w:val="nil"/>
              <w:bottom w:val="single" w:sz="4" w:space="0" w:color="auto"/>
              <w:right w:val="single" w:sz="4" w:space="0" w:color="auto"/>
            </w:tcBorders>
            <w:vAlign w:val="center"/>
            <w:hideMark/>
          </w:tcPr>
          <w:p w14:paraId="67E21E94" w14:textId="77777777" w:rsidR="00DF09D0" w:rsidRPr="00664639" w:rsidRDefault="00DF09D0" w:rsidP="001C5FAA">
            <w:pPr>
              <w:spacing w:after="0" w:line="240" w:lineRule="auto"/>
              <w:rPr>
                <w:rFonts w:ascii="Garamond" w:eastAsia="Times New Roman" w:hAnsi="Garamond" w:cs="Times New Roman"/>
                <w:sz w:val="18"/>
                <w:szCs w:val="28"/>
              </w:rPr>
            </w:pPr>
          </w:p>
          <w:p w14:paraId="68BBF03A"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Ministria e Arsimit</w:t>
            </w:r>
          </w:p>
          <w:p w14:paraId="0CFBC075" w14:textId="77777777" w:rsidR="00DF09D0" w:rsidRPr="00664639" w:rsidRDefault="00DF09D0" w:rsidP="001C5FAA">
            <w:pPr>
              <w:spacing w:after="0" w:line="240" w:lineRule="auto"/>
              <w:rPr>
                <w:rFonts w:ascii="Garamond" w:eastAsia="Times New Roman" w:hAnsi="Garamond" w:cs="Times New Roman"/>
                <w:sz w:val="18"/>
                <w:szCs w:val="28"/>
              </w:rPr>
            </w:pPr>
          </w:p>
          <w:p w14:paraId="311304BF"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Ministria e Ekonomisë dhe Inovacionit</w:t>
            </w:r>
          </w:p>
          <w:p w14:paraId="41A9EEB9" w14:textId="77777777" w:rsidR="00DF09D0" w:rsidRPr="00664639" w:rsidRDefault="00DF09D0" w:rsidP="001C5FAA">
            <w:pPr>
              <w:spacing w:after="0" w:line="240" w:lineRule="auto"/>
              <w:rPr>
                <w:rFonts w:ascii="Garamond" w:eastAsia="Times New Roman" w:hAnsi="Garamond" w:cs="Times New Roman"/>
                <w:sz w:val="18"/>
                <w:szCs w:val="28"/>
              </w:rPr>
            </w:pPr>
          </w:p>
          <w:p w14:paraId="2F381928" w14:textId="77777777" w:rsidR="00DF09D0" w:rsidRPr="00664639" w:rsidRDefault="00DF09D0" w:rsidP="001C5FAA">
            <w:pPr>
              <w:spacing w:after="0" w:line="240" w:lineRule="auto"/>
              <w:rPr>
                <w:rFonts w:ascii="Garamond" w:eastAsia="Times New Roman" w:hAnsi="Garamond" w:cs="Times New Roman"/>
                <w:sz w:val="18"/>
                <w:szCs w:val="28"/>
              </w:rPr>
            </w:pPr>
            <w:r w:rsidRPr="00664639">
              <w:rPr>
                <w:rFonts w:ascii="Garamond" w:hAnsi="Garamond" w:cs="Times New Roman"/>
                <w:sz w:val="18"/>
                <w:szCs w:val="28"/>
              </w:rPr>
              <w:t>Agjencia Kombëtare e Punësimit dhe Aftësive</w:t>
            </w:r>
          </w:p>
        </w:tc>
        <w:tc>
          <w:tcPr>
            <w:tcW w:w="0" w:type="auto"/>
            <w:tcBorders>
              <w:top w:val="nil"/>
              <w:left w:val="nil"/>
              <w:bottom w:val="single" w:sz="4" w:space="0" w:color="auto"/>
              <w:right w:val="single" w:sz="4" w:space="0" w:color="auto"/>
            </w:tcBorders>
            <w:vAlign w:val="center"/>
            <w:hideMark/>
          </w:tcPr>
          <w:p w14:paraId="1629E73B" w14:textId="77777777" w:rsidR="00DF09D0" w:rsidRPr="00664639" w:rsidRDefault="00DF09D0" w:rsidP="001C5FAA">
            <w:pPr>
              <w:spacing w:after="0" w:line="240" w:lineRule="auto"/>
              <w:rPr>
                <w:rFonts w:ascii="Garamond" w:hAnsi="Garamond" w:cs="Times New Roman"/>
                <w:sz w:val="18"/>
                <w:szCs w:val="28"/>
              </w:rPr>
            </w:pPr>
          </w:p>
          <w:p w14:paraId="609871C9" w14:textId="77777777" w:rsidR="00DF09D0" w:rsidRPr="00664639" w:rsidRDefault="00DF09D0" w:rsidP="001C5FAA">
            <w:pPr>
              <w:spacing w:after="0" w:line="240" w:lineRule="auto"/>
              <w:rPr>
                <w:rFonts w:ascii="Garamond" w:hAnsi="Garamond" w:cs="Times New Roman"/>
                <w:sz w:val="18"/>
                <w:szCs w:val="28"/>
              </w:rPr>
            </w:pPr>
          </w:p>
          <w:p w14:paraId="5352246E" w14:textId="77777777" w:rsidR="00DF09D0" w:rsidRPr="00664639" w:rsidRDefault="00DF09D0" w:rsidP="001C5FAA">
            <w:pPr>
              <w:spacing w:after="0" w:line="240" w:lineRule="auto"/>
              <w:rPr>
                <w:rFonts w:ascii="Garamond" w:hAnsi="Garamond" w:cs="Times New Roman"/>
                <w:sz w:val="18"/>
                <w:szCs w:val="28"/>
              </w:rPr>
            </w:pPr>
          </w:p>
          <w:p w14:paraId="114C65D5" w14:textId="542C0351"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2027</w:t>
            </w:r>
            <w:r w:rsidR="006E1297">
              <w:rPr>
                <w:rFonts w:ascii="Garamond" w:hAnsi="Garamond" w:cs="Times New Roman"/>
                <w:sz w:val="18"/>
                <w:szCs w:val="28"/>
              </w:rPr>
              <w:t>–</w:t>
            </w:r>
            <w:r w:rsidRPr="00664639">
              <w:rPr>
                <w:rFonts w:ascii="Garamond" w:hAnsi="Garamond" w:cs="Times New Roman"/>
                <w:sz w:val="18"/>
                <w:szCs w:val="28"/>
              </w:rPr>
              <w:t>2028</w:t>
            </w:r>
          </w:p>
          <w:p w14:paraId="3AEB5600" w14:textId="77777777" w:rsidR="00DF09D0" w:rsidRPr="00664639" w:rsidRDefault="00DF09D0" w:rsidP="001C5FAA">
            <w:pPr>
              <w:spacing w:after="0" w:line="240" w:lineRule="auto"/>
              <w:rPr>
                <w:rFonts w:ascii="Garamond" w:eastAsia="Times New Roman" w:hAnsi="Garamond" w:cs="Times New Roman"/>
                <w:sz w:val="18"/>
                <w:szCs w:val="28"/>
              </w:rPr>
            </w:pPr>
          </w:p>
        </w:tc>
        <w:tc>
          <w:tcPr>
            <w:tcW w:w="0" w:type="auto"/>
            <w:tcBorders>
              <w:top w:val="nil"/>
              <w:left w:val="nil"/>
              <w:bottom w:val="single" w:sz="4" w:space="0" w:color="auto"/>
              <w:right w:val="single" w:sz="4" w:space="0" w:color="auto"/>
            </w:tcBorders>
            <w:vAlign w:val="center"/>
            <w:hideMark/>
          </w:tcPr>
          <w:p w14:paraId="714F0B9F" w14:textId="77777777" w:rsidR="00DF09D0" w:rsidRPr="00664639" w:rsidRDefault="00DF09D0" w:rsidP="001C5FAA">
            <w:pPr>
              <w:spacing w:after="0" w:line="240" w:lineRule="auto"/>
              <w:rPr>
                <w:rFonts w:ascii="Garamond" w:hAnsi="Garamond" w:cs="Times New Roman"/>
                <w:sz w:val="18"/>
                <w:szCs w:val="28"/>
              </w:rPr>
            </w:pPr>
            <w:r w:rsidRPr="00664639">
              <w:rPr>
                <w:rFonts w:ascii="Garamond" w:hAnsi="Garamond" w:cs="Times New Roman"/>
                <w:sz w:val="18"/>
                <w:szCs w:val="28"/>
              </w:rPr>
              <w:t>Kostot do të vlerësohen</w:t>
            </w:r>
          </w:p>
        </w:tc>
      </w:tr>
    </w:tbl>
    <w:p w14:paraId="77F9799E" w14:textId="77777777" w:rsidR="00DF09D0" w:rsidRPr="00664639" w:rsidRDefault="00DF09D0" w:rsidP="00DF09D0">
      <w:pPr>
        <w:spacing w:after="0" w:line="240" w:lineRule="auto"/>
        <w:rPr>
          <w:rFonts w:ascii="Garamond" w:hAnsi="Garamond" w:cs="Times New Roman"/>
          <w:sz w:val="28"/>
          <w:szCs w:val="28"/>
        </w:rPr>
      </w:pPr>
    </w:p>
    <w:p w14:paraId="38BB9A82" w14:textId="77777777" w:rsidR="00DF09D0" w:rsidRPr="00664639" w:rsidRDefault="00DF09D0" w:rsidP="00374917">
      <w:pPr>
        <w:pStyle w:val="TEKSTIIII"/>
        <w:rPr>
          <w:b/>
          <w:lang w:val="sq-AL"/>
        </w:rPr>
      </w:pPr>
      <w:bookmarkStart w:id="12" w:name="_Toc219308252"/>
      <w:r w:rsidRPr="00664639">
        <w:rPr>
          <w:lang w:val="sq-AL"/>
        </w:rPr>
        <w:t>5.2 Kontaktimi</w:t>
      </w:r>
      <w:bookmarkEnd w:id="12"/>
    </w:p>
    <w:p w14:paraId="10234DAA" w14:textId="1A34C358" w:rsidR="00DF09D0" w:rsidRPr="00664639" w:rsidRDefault="00DF09D0" w:rsidP="00374917">
      <w:pPr>
        <w:pStyle w:val="TEKSTIIII"/>
        <w:rPr>
          <w:lang w:val="sq-AL"/>
        </w:rPr>
      </w:pPr>
      <w:r w:rsidRPr="00664639">
        <w:rPr>
          <w:lang w:val="sq-AL"/>
        </w:rPr>
        <w:t xml:space="preserve">Qasja e fazës së kontaktimit është përmirësuar ndjeshëm gjatë zbatimit të </w:t>
      </w:r>
      <w:proofErr w:type="spellStart"/>
      <w:r w:rsidRPr="00664639">
        <w:rPr>
          <w:lang w:val="sq-AL"/>
        </w:rPr>
        <w:t>PZGR</w:t>
      </w:r>
      <w:proofErr w:type="spellEnd"/>
      <w:r w:rsidRPr="00664639">
        <w:rPr>
          <w:lang w:val="sq-AL"/>
        </w:rPr>
        <w:t xml:space="preserve">-së së parë, përmes </w:t>
      </w:r>
      <w:r w:rsidRPr="00664639">
        <w:rPr>
          <w:b/>
          <w:lang w:val="sq-AL"/>
        </w:rPr>
        <w:t>një modeli kontaktimi të zhvilluar dhe miratuar sipas planit</w:t>
      </w:r>
      <w:r w:rsidRPr="00664639">
        <w:rPr>
          <w:lang w:val="sq-AL"/>
        </w:rPr>
        <w:t xml:space="preserve">. Në veçanti, u projektua </w:t>
      </w:r>
      <w:r w:rsidRPr="00664639">
        <w:rPr>
          <w:lang w:val="sq-AL"/>
        </w:rPr>
        <w:lastRenderedPageBreak/>
        <w:t xml:space="preserve">një model ndërhyrjeje dhe mjete për të krijuar </w:t>
      </w:r>
      <w:r w:rsidRPr="00664639">
        <w:rPr>
          <w:b/>
          <w:lang w:val="sq-AL"/>
        </w:rPr>
        <w:t>partneritete vendore të fokusuara tek aktivitetet e informimit dhe për të ofruar, në koordinim me partnerët, shërbime përgatitore</w:t>
      </w:r>
      <w:r w:rsidRPr="00664639">
        <w:rPr>
          <w:lang w:val="sq-AL"/>
        </w:rPr>
        <w:t xml:space="preserve">. Aktualisht, modeli po testohet në rajonet e mbuluara nga faza e pilotimit të zbatimit të </w:t>
      </w:r>
      <w:r w:rsidR="00EB59A0" w:rsidRPr="00664639">
        <w:rPr>
          <w:lang w:val="sq-AL"/>
        </w:rPr>
        <w:t>garancisë r</w:t>
      </w:r>
      <w:r w:rsidRPr="00664639">
        <w:rPr>
          <w:lang w:val="sq-AL"/>
        </w:rPr>
        <w:t xml:space="preserve">inore, konkretisht në Tiranë, Shkodër dhe Vlorë. Hapi tjetër i natyrshëm do të jetë sigurimi, në mënyrë të koordinuar, i rregullimit dhe zgjerimit të projektit pilot dhe garantimi i krijimit të partneriteteve vendore për të mbështetur zbatimin e </w:t>
      </w:r>
      <w:r w:rsidR="00EB59A0" w:rsidRPr="00664639">
        <w:rPr>
          <w:lang w:val="sq-AL"/>
        </w:rPr>
        <w:t xml:space="preserve">garancisë rinore </w:t>
      </w:r>
      <w:r w:rsidRPr="00664639">
        <w:rPr>
          <w:lang w:val="sq-AL"/>
        </w:rPr>
        <w:t>në mbarë vendin.</w:t>
      </w:r>
    </w:p>
    <w:p w14:paraId="4FE24C99" w14:textId="77777777" w:rsidR="00DF09D0" w:rsidRPr="00664639" w:rsidRDefault="00DF09D0" w:rsidP="00374917">
      <w:pPr>
        <w:pStyle w:val="TEKSTIIII"/>
        <w:rPr>
          <w:lang w:val="sq-AL"/>
        </w:rPr>
      </w:pPr>
      <w:r w:rsidRPr="00664639">
        <w:rPr>
          <w:lang w:val="sq-AL"/>
        </w:rPr>
        <w:t>Modeli i kontaktimit përfshin tri fusha të ndërhyrjes:</w:t>
      </w:r>
    </w:p>
    <w:p w14:paraId="37A178C7" w14:textId="65D14EED" w:rsidR="00DF09D0" w:rsidRPr="00664639" w:rsidRDefault="00374917" w:rsidP="00374917">
      <w:pPr>
        <w:pStyle w:val="TEKSTIIII"/>
        <w:rPr>
          <w:lang w:val="sq-AL"/>
        </w:rPr>
      </w:pPr>
      <w:r w:rsidRPr="00664639">
        <w:rPr>
          <w:b/>
          <w:lang w:val="sq-AL"/>
        </w:rPr>
        <w:t xml:space="preserve">1. </w:t>
      </w:r>
      <w:r w:rsidR="00DF09D0" w:rsidRPr="00664639">
        <w:rPr>
          <w:b/>
          <w:lang w:val="sq-AL"/>
        </w:rPr>
        <w:t>Parandalimi i hershëm</w:t>
      </w:r>
      <w:r w:rsidR="00DF09D0" w:rsidRPr="00664639">
        <w:rPr>
          <w:lang w:val="sq-AL"/>
        </w:rPr>
        <w:t xml:space="preserve"> – për të ulur nivelin e braktisjes së shkollës dhe për të përmirësuar suksesin arsimor.</w:t>
      </w:r>
    </w:p>
    <w:p w14:paraId="48A3330C" w14:textId="53E13471" w:rsidR="00DF09D0" w:rsidRPr="00664639" w:rsidRDefault="00374917" w:rsidP="00374917">
      <w:pPr>
        <w:pStyle w:val="TEKSTIIII"/>
        <w:rPr>
          <w:lang w:val="sq-AL"/>
        </w:rPr>
      </w:pPr>
      <w:r w:rsidRPr="00664639">
        <w:rPr>
          <w:b/>
          <w:lang w:val="sq-AL"/>
        </w:rPr>
        <w:t xml:space="preserve">2. </w:t>
      </w:r>
      <w:r w:rsidR="00DF09D0" w:rsidRPr="00664639">
        <w:rPr>
          <w:b/>
          <w:lang w:val="sq-AL"/>
        </w:rPr>
        <w:t>Identifikimi dhe aktivizimi</w:t>
      </w:r>
      <w:r w:rsidR="00DF09D0" w:rsidRPr="00664639">
        <w:rPr>
          <w:lang w:val="sq-AL"/>
        </w:rPr>
        <w:t xml:space="preserve"> – përmes sistemeve të gjurmimit, shkëmbimit të </w:t>
      </w:r>
      <w:proofErr w:type="spellStart"/>
      <w:r w:rsidR="00DF09D0" w:rsidRPr="00664639">
        <w:rPr>
          <w:lang w:val="sq-AL"/>
        </w:rPr>
        <w:t>të</w:t>
      </w:r>
      <w:proofErr w:type="spellEnd"/>
      <w:r w:rsidR="00DF09D0" w:rsidRPr="00664639">
        <w:rPr>
          <w:lang w:val="sq-AL"/>
        </w:rPr>
        <w:t xml:space="preserve"> dhënave dhe partneriteteve me organizatat rinore.</w:t>
      </w:r>
    </w:p>
    <w:p w14:paraId="37EA3B83" w14:textId="24BC2F08" w:rsidR="00DF09D0" w:rsidRPr="00664639" w:rsidRDefault="00374917" w:rsidP="00374917">
      <w:pPr>
        <w:pStyle w:val="TEKSTIIII"/>
        <w:rPr>
          <w:lang w:val="sq-AL"/>
        </w:rPr>
      </w:pPr>
      <w:r w:rsidRPr="00664639">
        <w:rPr>
          <w:b/>
          <w:lang w:val="sq-AL"/>
        </w:rPr>
        <w:t xml:space="preserve">3. </w:t>
      </w:r>
      <w:r w:rsidR="00DF09D0" w:rsidRPr="00664639">
        <w:rPr>
          <w:b/>
          <w:lang w:val="sq-AL"/>
        </w:rPr>
        <w:t>Këshillimi dhe orientimi</w:t>
      </w:r>
      <w:r w:rsidR="00DF09D0" w:rsidRPr="00664639">
        <w:rPr>
          <w:lang w:val="sq-AL"/>
        </w:rPr>
        <w:t xml:space="preserve"> – ofrimi i shërbimeve të personalizuara, trajnimeve motivuese dhe referimeve te shërbimet e specializuara.</w:t>
      </w:r>
    </w:p>
    <w:p w14:paraId="2FF9D680" w14:textId="07329B65" w:rsidR="00DF09D0" w:rsidRPr="00664639" w:rsidRDefault="00DF09D0" w:rsidP="00374917">
      <w:pPr>
        <w:pStyle w:val="TEKSTIIII"/>
        <w:rPr>
          <w:lang w:val="sq-AL"/>
        </w:rPr>
      </w:pPr>
      <w:r w:rsidRPr="00664639">
        <w:rPr>
          <w:lang w:val="sq-AL"/>
        </w:rPr>
        <w:t xml:space="preserve">Modeli i qeverisjes i përcaktuar për kontaktimin identifikon partnerët e përfshirë në nivel rajonal dhe vendor, si dhe përcakton në detaje rolet dhe përgjegjësitë e tyre. Ky zhvillim ka konsoliduar modelin e përgjithshëm të qeverisjes së </w:t>
      </w:r>
      <w:proofErr w:type="spellStart"/>
      <w:r w:rsidRPr="00664639">
        <w:rPr>
          <w:lang w:val="sq-AL"/>
        </w:rPr>
        <w:t>PZGR</w:t>
      </w:r>
      <w:proofErr w:type="spellEnd"/>
      <w:r w:rsidRPr="00664639">
        <w:rPr>
          <w:lang w:val="sq-AL"/>
        </w:rPr>
        <w:t xml:space="preserve">-së dhe ka siguruar një strategji ndërhyrjeje me shumë nivele, të aftë për të krijuar një bashkëpunim më të lartë në praktikë dhe për të thelluar kuadrin e partneritetit të lidhur me zbatimin e </w:t>
      </w:r>
      <w:r w:rsidR="00EB59A0" w:rsidRPr="00664639">
        <w:rPr>
          <w:lang w:val="sq-AL"/>
        </w:rPr>
        <w:t>garancisë rinore</w:t>
      </w:r>
      <w:r w:rsidRPr="00664639">
        <w:rPr>
          <w:lang w:val="sq-AL"/>
        </w:rPr>
        <w:t xml:space="preserve">. </w:t>
      </w:r>
    </w:p>
    <w:p w14:paraId="59D672B5" w14:textId="334E44D3" w:rsidR="00DF09D0" w:rsidRPr="00664639" w:rsidRDefault="00DF09D0" w:rsidP="00374917">
      <w:pPr>
        <w:pStyle w:val="TEKSTIIII"/>
        <w:rPr>
          <w:lang w:val="sq-AL"/>
        </w:rPr>
      </w:pPr>
      <w:proofErr w:type="spellStart"/>
      <w:r w:rsidRPr="00664639">
        <w:rPr>
          <w:b/>
          <w:lang w:val="sq-AL"/>
        </w:rPr>
        <w:t>Lançimi</w:t>
      </w:r>
      <w:proofErr w:type="spellEnd"/>
      <w:r w:rsidRPr="00664639">
        <w:rPr>
          <w:b/>
          <w:lang w:val="sq-AL"/>
        </w:rPr>
        <w:t xml:space="preserve"> i strategjisë së kontaktimit u mbështet nga miratimi i një mekanizmi </w:t>
      </w:r>
      <w:proofErr w:type="spellStart"/>
      <w:r w:rsidRPr="00664639">
        <w:rPr>
          <w:b/>
          <w:lang w:val="sq-AL"/>
        </w:rPr>
        <w:t>grantesh</w:t>
      </w:r>
      <w:proofErr w:type="spellEnd"/>
      <w:r w:rsidR="00EF45B3">
        <w:rPr>
          <w:b/>
          <w:lang w:val="sq-AL"/>
        </w:rPr>
        <w:t>,</w:t>
      </w:r>
      <w:r w:rsidRPr="00664639">
        <w:rPr>
          <w:lang w:val="sq-AL"/>
        </w:rPr>
        <w:t xml:space="preserve"> që financon aktivitetet e rrjeteve vendore. Përmirësimi i mekanizmit të testuar të financimit dhe forcimi i kapaciteteve të tij për të mbështetur aktivitetet e kontaktimit do të jetë</w:t>
      </w:r>
      <w:r w:rsidR="00EF45B3">
        <w:rPr>
          <w:lang w:val="sq-AL"/>
        </w:rPr>
        <w:t>,</w:t>
      </w:r>
      <w:r w:rsidRPr="00664639">
        <w:rPr>
          <w:lang w:val="sq-AL"/>
        </w:rPr>
        <w:t xml:space="preserve"> gjithashtu</w:t>
      </w:r>
      <w:r w:rsidR="00EF45B3">
        <w:rPr>
          <w:lang w:val="sq-AL"/>
        </w:rPr>
        <w:t>,</w:t>
      </w:r>
      <w:r w:rsidRPr="00664639">
        <w:rPr>
          <w:lang w:val="sq-AL"/>
        </w:rPr>
        <w:t xml:space="preserve"> një prioritet.</w:t>
      </w:r>
    </w:p>
    <w:p w14:paraId="4470AC01" w14:textId="77777777" w:rsidR="00374917" w:rsidRPr="00664639" w:rsidRDefault="00374917" w:rsidP="00374917">
      <w:pPr>
        <w:pStyle w:val="TEKSTIIII"/>
        <w:rPr>
          <w:lang w:val="sq-AL"/>
        </w:rPr>
      </w:pPr>
    </w:p>
    <w:p w14:paraId="7C08CC52" w14:textId="77777777" w:rsidR="00DF09D0" w:rsidRPr="00664639" w:rsidRDefault="00DF09D0" w:rsidP="00DF09D0">
      <w:pPr>
        <w:spacing w:after="0" w:line="240" w:lineRule="auto"/>
        <w:jc w:val="both"/>
        <w:rPr>
          <w:rFonts w:ascii="Garamond" w:hAnsi="Garamond" w:cs="Times New Roman"/>
          <w:sz w:val="28"/>
          <w:szCs w:val="28"/>
        </w:rPr>
      </w:pPr>
    </w:p>
    <w:tbl>
      <w:tblPr>
        <w:tblStyle w:val="TableGrid"/>
        <w:tblW w:w="10263" w:type="dxa"/>
        <w:jc w:val="center"/>
        <w:tblLayout w:type="fixed"/>
        <w:tblLook w:val="04A0" w:firstRow="1" w:lastRow="0" w:firstColumn="1" w:lastColumn="0" w:noHBand="0" w:noVBand="1"/>
      </w:tblPr>
      <w:tblGrid>
        <w:gridCol w:w="2070"/>
        <w:gridCol w:w="1562"/>
        <w:gridCol w:w="1703"/>
        <w:gridCol w:w="1170"/>
        <w:gridCol w:w="1238"/>
        <w:gridCol w:w="1180"/>
        <w:gridCol w:w="1321"/>
        <w:gridCol w:w="19"/>
      </w:tblGrid>
      <w:tr w:rsidR="00DF09D0" w:rsidRPr="0016342B" w14:paraId="1A30238A" w14:textId="77777777" w:rsidTr="00884F2C">
        <w:trPr>
          <w:gridAfter w:val="1"/>
          <w:wAfter w:w="19" w:type="dxa"/>
          <w:trHeight w:val="20"/>
          <w:jc w:val="center"/>
        </w:trPr>
        <w:tc>
          <w:tcPr>
            <w:tcW w:w="2070" w:type="dxa"/>
            <w:shd w:val="clear" w:color="auto" w:fill="BDD6EE" w:themeFill="accent1" w:themeFillTint="66"/>
            <w:vAlign w:val="center"/>
            <w:hideMark/>
          </w:tcPr>
          <w:p w14:paraId="789369CF"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Emërtimi i reformës/nismës</w:t>
            </w:r>
          </w:p>
        </w:tc>
        <w:tc>
          <w:tcPr>
            <w:tcW w:w="1562" w:type="dxa"/>
            <w:shd w:val="clear" w:color="auto" w:fill="BDD6EE" w:themeFill="accent1" w:themeFillTint="66"/>
            <w:vAlign w:val="center"/>
            <w:hideMark/>
          </w:tcPr>
          <w:p w14:paraId="4A4F2C80"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Objektivat kyçë</w:t>
            </w:r>
          </w:p>
        </w:tc>
        <w:tc>
          <w:tcPr>
            <w:tcW w:w="1703" w:type="dxa"/>
            <w:shd w:val="clear" w:color="auto" w:fill="BDD6EE" w:themeFill="accent1" w:themeFillTint="66"/>
            <w:vAlign w:val="center"/>
            <w:hideMark/>
          </w:tcPr>
          <w:p w14:paraId="5A6AFF8B"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Grupi i synuar, duke përfshirë numrin e personave të mbuluar (nëse disponohet)</w:t>
            </w:r>
          </w:p>
        </w:tc>
        <w:tc>
          <w:tcPr>
            <w:tcW w:w="1170" w:type="dxa"/>
            <w:shd w:val="clear" w:color="auto" w:fill="BDD6EE" w:themeFill="accent1" w:themeFillTint="66"/>
            <w:vAlign w:val="center"/>
            <w:hideMark/>
          </w:tcPr>
          <w:p w14:paraId="55DA578E"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Niveli</w:t>
            </w:r>
          </w:p>
        </w:tc>
        <w:tc>
          <w:tcPr>
            <w:tcW w:w="1238" w:type="dxa"/>
            <w:shd w:val="clear" w:color="auto" w:fill="BDD6EE" w:themeFill="accent1" w:themeFillTint="66"/>
            <w:vAlign w:val="center"/>
            <w:hideMark/>
          </w:tcPr>
          <w:p w14:paraId="345DB72E"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Emri dhe roli i organizatës lider dhe partnerët bashkëpunues</w:t>
            </w:r>
          </w:p>
        </w:tc>
        <w:tc>
          <w:tcPr>
            <w:tcW w:w="1180" w:type="dxa"/>
            <w:shd w:val="clear" w:color="auto" w:fill="BDD6EE" w:themeFill="accent1" w:themeFillTint="66"/>
            <w:vAlign w:val="center"/>
            <w:hideMark/>
          </w:tcPr>
          <w:p w14:paraId="0A493C53"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Afati i zbatimit</w:t>
            </w:r>
          </w:p>
        </w:tc>
        <w:tc>
          <w:tcPr>
            <w:tcW w:w="1321" w:type="dxa"/>
            <w:shd w:val="clear" w:color="auto" w:fill="BDD6EE" w:themeFill="accent1" w:themeFillTint="66"/>
            <w:vAlign w:val="center"/>
            <w:hideMark/>
          </w:tcPr>
          <w:p w14:paraId="369C031C" w14:textId="77777777" w:rsidR="00DF09D0" w:rsidRPr="0016342B" w:rsidRDefault="00DF09D0" w:rsidP="00884F2C">
            <w:pPr>
              <w:jc w:val="center"/>
              <w:rPr>
                <w:rFonts w:ascii="Garamond" w:hAnsi="Garamond" w:cs="Times New Roman"/>
                <w:b/>
                <w:bCs/>
                <w:sz w:val="16"/>
                <w:szCs w:val="16"/>
              </w:rPr>
            </w:pPr>
            <w:r w:rsidRPr="0016342B">
              <w:rPr>
                <w:rFonts w:ascii="Garamond" w:hAnsi="Garamond" w:cs="Times New Roman"/>
                <w:b/>
                <w:bCs/>
                <w:sz w:val="16"/>
                <w:szCs w:val="16"/>
              </w:rPr>
              <w:t>Kostoja e zbatimit, nëse ka, dhe burimi i financimit (a)</w:t>
            </w:r>
          </w:p>
        </w:tc>
      </w:tr>
      <w:tr w:rsidR="00DF09D0" w:rsidRPr="0016342B" w14:paraId="21A32677" w14:textId="77777777" w:rsidTr="00884F2C">
        <w:trPr>
          <w:trHeight w:val="20"/>
          <w:jc w:val="center"/>
        </w:trPr>
        <w:tc>
          <w:tcPr>
            <w:tcW w:w="10263" w:type="dxa"/>
            <w:gridSpan w:val="8"/>
            <w:hideMark/>
          </w:tcPr>
          <w:p w14:paraId="43D01ADB" w14:textId="77777777" w:rsidR="00DF09D0" w:rsidRPr="0016342B" w:rsidRDefault="00DF09D0" w:rsidP="005C20EE">
            <w:pPr>
              <w:jc w:val="center"/>
              <w:rPr>
                <w:rFonts w:ascii="Garamond" w:hAnsi="Garamond" w:cs="Times New Roman"/>
                <w:b/>
                <w:bCs/>
                <w:sz w:val="16"/>
                <w:szCs w:val="16"/>
              </w:rPr>
            </w:pPr>
            <w:r w:rsidRPr="0016342B">
              <w:rPr>
                <w:rFonts w:ascii="Garamond" w:hAnsi="Garamond" w:cs="Times New Roman"/>
                <w:b/>
                <w:bCs/>
                <w:sz w:val="16"/>
                <w:szCs w:val="16"/>
              </w:rPr>
              <w:t>Reformat e planifikuara</w:t>
            </w:r>
          </w:p>
        </w:tc>
      </w:tr>
      <w:tr w:rsidR="00DF09D0" w:rsidRPr="0016342B" w14:paraId="48B4BE9F" w14:textId="77777777" w:rsidTr="00884F2C">
        <w:trPr>
          <w:gridAfter w:val="1"/>
          <w:wAfter w:w="19" w:type="dxa"/>
          <w:trHeight w:val="20"/>
          <w:jc w:val="center"/>
        </w:trPr>
        <w:tc>
          <w:tcPr>
            <w:tcW w:w="2070" w:type="dxa"/>
            <w:hideMark/>
          </w:tcPr>
          <w:p w14:paraId="0B077415" w14:textId="60867096" w:rsidR="00DF09D0" w:rsidRPr="0016342B" w:rsidRDefault="00DF09D0" w:rsidP="005C20EE">
            <w:pPr>
              <w:rPr>
                <w:rFonts w:ascii="Garamond" w:hAnsi="Garamond" w:cs="Times New Roman"/>
                <w:sz w:val="16"/>
                <w:szCs w:val="16"/>
              </w:rPr>
            </w:pPr>
            <w:proofErr w:type="spellStart"/>
            <w:r w:rsidRPr="0016342B">
              <w:rPr>
                <w:rFonts w:ascii="Garamond" w:hAnsi="Garamond" w:cs="Times New Roman"/>
                <w:sz w:val="16"/>
                <w:szCs w:val="16"/>
              </w:rPr>
              <w:t>Amendimi</w:t>
            </w:r>
            <w:proofErr w:type="spellEnd"/>
            <w:r w:rsidRPr="0016342B">
              <w:rPr>
                <w:rFonts w:ascii="Garamond" w:hAnsi="Garamond" w:cs="Times New Roman"/>
                <w:sz w:val="16"/>
                <w:szCs w:val="16"/>
              </w:rPr>
              <w:t xml:space="preserve"> i ligjit 15/2019 “Për nxitjen e punësimit” me qëllim ngritjen dhe institucionalizimin e </w:t>
            </w:r>
            <w:r w:rsidR="00884F2C" w:rsidRPr="0016342B">
              <w:rPr>
                <w:rFonts w:ascii="Garamond" w:hAnsi="Garamond" w:cs="Times New Roman"/>
                <w:sz w:val="16"/>
                <w:szCs w:val="16"/>
              </w:rPr>
              <w:t>rrjeteve të partneritetit vendor</w:t>
            </w:r>
            <w:r w:rsidRPr="0016342B">
              <w:rPr>
                <w:rFonts w:ascii="Garamond" w:hAnsi="Garamond" w:cs="Times New Roman"/>
                <w:sz w:val="16"/>
                <w:szCs w:val="16"/>
              </w:rPr>
              <w:t xml:space="preserve"> dhe zhvillimi i kuadrit rregullator pasues që mbështet zbatimin e tyre</w:t>
            </w:r>
            <w:r w:rsidR="00884F2C">
              <w:rPr>
                <w:rFonts w:ascii="Garamond" w:hAnsi="Garamond" w:cs="Times New Roman"/>
                <w:sz w:val="16"/>
                <w:szCs w:val="16"/>
              </w:rPr>
              <w:t>.</w:t>
            </w:r>
          </w:p>
        </w:tc>
        <w:tc>
          <w:tcPr>
            <w:tcW w:w="1562" w:type="dxa"/>
            <w:hideMark/>
          </w:tcPr>
          <w:p w14:paraId="37FCFCBB"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Sigurimi i informimit dhe aktivizimit e të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përmes mekanizmave të partneritetit vendor midis aktorëve në fushën e arsimit, punësimit, formimit, mbrojtjes sociale dhe partnerëve socialë.</w:t>
            </w:r>
            <w:r w:rsidRPr="0016342B">
              <w:rPr>
                <w:rFonts w:ascii="Garamond" w:hAnsi="Garamond" w:cs="Times New Roman"/>
                <w:sz w:val="16"/>
                <w:szCs w:val="16"/>
              </w:rPr>
              <w:br/>
            </w:r>
            <w:r w:rsidRPr="0016342B">
              <w:rPr>
                <w:rFonts w:ascii="Garamond" w:hAnsi="Garamond" w:cs="Times New Roman"/>
                <w:sz w:val="16"/>
                <w:szCs w:val="16"/>
              </w:rPr>
              <w:br/>
              <w:t xml:space="preserve">Ngritja dhe institucionalizimi i sistemeve të referimit ndërmjet aktorëve të </w:t>
            </w:r>
            <w:proofErr w:type="spellStart"/>
            <w:r w:rsidRPr="0016342B">
              <w:rPr>
                <w:rFonts w:ascii="Garamond" w:hAnsi="Garamond" w:cs="Times New Roman"/>
                <w:sz w:val="16"/>
                <w:szCs w:val="16"/>
              </w:rPr>
              <w:t>RrPV</w:t>
            </w:r>
            <w:proofErr w:type="spellEnd"/>
            <w:r w:rsidRPr="0016342B">
              <w:rPr>
                <w:rFonts w:ascii="Garamond" w:hAnsi="Garamond" w:cs="Times New Roman"/>
                <w:sz w:val="16"/>
                <w:szCs w:val="16"/>
              </w:rPr>
              <w:t xml:space="preserve">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xml:space="preserve"> të identifikuar. </w:t>
            </w:r>
          </w:p>
        </w:tc>
        <w:tc>
          <w:tcPr>
            <w:tcW w:w="1703" w:type="dxa"/>
            <w:hideMark/>
          </w:tcPr>
          <w:p w14:paraId="7F786720" w14:textId="209A0814" w:rsidR="00DF09D0" w:rsidRPr="0016342B" w:rsidRDefault="00DF09D0" w:rsidP="005C20EE">
            <w:pPr>
              <w:ind w:left="-7"/>
              <w:rPr>
                <w:rFonts w:ascii="Garamond" w:hAnsi="Garamond" w:cs="Times New Roman"/>
                <w:sz w:val="16"/>
                <w:szCs w:val="16"/>
              </w:rPr>
            </w:pPr>
            <w:r w:rsidRPr="0016342B">
              <w:rPr>
                <w:rFonts w:ascii="Garamond" w:hAnsi="Garamond" w:cs="Times New Roman"/>
                <w:sz w:val="16"/>
                <w:szCs w:val="16"/>
              </w:rPr>
              <w:t xml:space="preserve">Të rinjtë e </w:t>
            </w:r>
            <w:proofErr w:type="spellStart"/>
            <w:r w:rsidRPr="0016342B">
              <w:rPr>
                <w:rFonts w:ascii="Garamond" w:hAnsi="Garamond" w:cs="Times New Roman"/>
                <w:sz w:val="16"/>
                <w:szCs w:val="16"/>
              </w:rPr>
              <w:t>grupmoshës</w:t>
            </w:r>
            <w:proofErr w:type="spellEnd"/>
            <w:r w:rsidRPr="0016342B">
              <w:rPr>
                <w:rFonts w:ascii="Garamond" w:hAnsi="Garamond" w:cs="Times New Roman"/>
                <w:sz w:val="16"/>
                <w:szCs w:val="16"/>
              </w:rPr>
              <w:t xml:space="preserve"> 15</w:t>
            </w:r>
            <w:r w:rsidR="0016342B">
              <w:rPr>
                <w:rFonts w:ascii="Garamond" w:hAnsi="Garamond" w:cs="Times New Roman"/>
                <w:sz w:val="16"/>
                <w:szCs w:val="16"/>
              </w:rPr>
              <w:t>–</w:t>
            </w:r>
            <w:r w:rsidRPr="0016342B">
              <w:rPr>
                <w:rFonts w:ascii="Garamond" w:hAnsi="Garamond" w:cs="Times New Roman"/>
                <w:sz w:val="16"/>
                <w:szCs w:val="16"/>
              </w:rPr>
              <w:t>29 vjeç</w:t>
            </w:r>
            <w:r w:rsidR="00884F2C">
              <w:rPr>
                <w:rFonts w:ascii="Garamond" w:hAnsi="Garamond" w:cs="Times New Roman"/>
                <w:sz w:val="16"/>
                <w:szCs w:val="16"/>
              </w:rPr>
              <w:t>,</w:t>
            </w:r>
            <w:r w:rsidRPr="0016342B">
              <w:rPr>
                <w:rFonts w:ascii="Garamond" w:hAnsi="Garamond" w:cs="Times New Roman"/>
                <w:sz w:val="16"/>
                <w:szCs w:val="16"/>
              </w:rPr>
              <w:t xml:space="preserve"> që nuk janë të përfshirë në arsim, punësim apo formim profesional.</w:t>
            </w:r>
          </w:p>
        </w:tc>
        <w:tc>
          <w:tcPr>
            <w:tcW w:w="1170" w:type="dxa"/>
            <w:hideMark/>
          </w:tcPr>
          <w:p w14:paraId="4919249F"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649EB41D" w14:textId="5034BC15"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Ekonomisë dhe Inovacionit</w:t>
            </w:r>
          </w:p>
          <w:p w14:paraId="377099E6"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Shëndetësisë dhe Mbrojtjes Sociale</w:t>
            </w:r>
          </w:p>
          <w:p w14:paraId="75CCCC77"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Arsimit</w:t>
            </w:r>
          </w:p>
          <w:p w14:paraId="4CCCEF1C"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Turizmit, Kulturës dhe Sporteve</w:t>
            </w:r>
          </w:p>
          <w:p w14:paraId="6CFDE501"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Ministria e Shtetit për Pushtetin Vendor </w:t>
            </w:r>
          </w:p>
        </w:tc>
        <w:tc>
          <w:tcPr>
            <w:tcW w:w="1180" w:type="dxa"/>
            <w:hideMark/>
          </w:tcPr>
          <w:p w14:paraId="63473D6A"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Ndryshimet në ligj do të miratohen në vitin 2027</w:t>
            </w:r>
          </w:p>
        </w:tc>
        <w:tc>
          <w:tcPr>
            <w:tcW w:w="1321" w:type="dxa"/>
            <w:hideMark/>
          </w:tcPr>
          <w:p w14:paraId="3F0BF4A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Nuk ka kosto </w:t>
            </w:r>
            <w:proofErr w:type="spellStart"/>
            <w:r w:rsidRPr="0016342B">
              <w:rPr>
                <w:rFonts w:ascii="Garamond" w:hAnsi="Garamond" w:cs="Times New Roman"/>
                <w:sz w:val="16"/>
                <w:szCs w:val="16"/>
              </w:rPr>
              <w:t>direkte</w:t>
            </w:r>
            <w:proofErr w:type="spellEnd"/>
            <w:r w:rsidRPr="0016342B">
              <w:rPr>
                <w:rFonts w:ascii="Garamond" w:hAnsi="Garamond" w:cs="Times New Roman"/>
                <w:sz w:val="16"/>
                <w:szCs w:val="16"/>
              </w:rPr>
              <w:t xml:space="preserve"> të lidhura</w:t>
            </w:r>
          </w:p>
        </w:tc>
      </w:tr>
      <w:tr w:rsidR="00DF09D0" w:rsidRPr="0016342B" w14:paraId="0BFDA478" w14:textId="77777777" w:rsidTr="00884F2C">
        <w:trPr>
          <w:gridAfter w:val="1"/>
          <w:wAfter w:w="19" w:type="dxa"/>
          <w:trHeight w:val="20"/>
          <w:jc w:val="center"/>
        </w:trPr>
        <w:tc>
          <w:tcPr>
            <w:tcW w:w="2070" w:type="dxa"/>
            <w:hideMark/>
          </w:tcPr>
          <w:p w14:paraId="5901B67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Ndryshimi i mekanizmit të </w:t>
            </w:r>
            <w:proofErr w:type="spellStart"/>
            <w:r w:rsidRPr="0016342B">
              <w:rPr>
                <w:rFonts w:ascii="Garamond" w:hAnsi="Garamond" w:cs="Times New Roman"/>
                <w:sz w:val="16"/>
                <w:szCs w:val="16"/>
              </w:rPr>
              <w:t>granteve</w:t>
            </w:r>
            <w:proofErr w:type="spellEnd"/>
            <w:r w:rsidRPr="0016342B">
              <w:rPr>
                <w:rFonts w:ascii="Garamond" w:hAnsi="Garamond" w:cs="Times New Roman"/>
                <w:sz w:val="16"/>
                <w:szCs w:val="16"/>
              </w:rPr>
              <w:t xml:space="preserve"> të Agjencisë Kombëtare të Rinisë (</w:t>
            </w:r>
            <w:proofErr w:type="spellStart"/>
            <w:r w:rsidRPr="0016342B">
              <w:rPr>
                <w:rFonts w:ascii="Garamond" w:hAnsi="Garamond" w:cs="Times New Roman"/>
                <w:sz w:val="16"/>
                <w:szCs w:val="16"/>
              </w:rPr>
              <w:t>AKR</w:t>
            </w:r>
            <w:proofErr w:type="spellEnd"/>
            <w:r w:rsidRPr="0016342B">
              <w:rPr>
                <w:rFonts w:ascii="Garamond" w:hAnsi="Garamond" w:cs="Times New Roman"/>
                <w:sz w:val="16"/>
                <w:szCs w:val="16"/>
              </w:rPr>
              <w:t>) për të financuar strategjinë e kontaktimit</w:t>
            </w:r>
          </w:p>
        </w:tc>
        <w:tc>
          <w:tcPr>
            <w:tcW w:w="1562" w:type="dxa"/>
            <w:hideMark/>
          </w:tcPr>
          <w:p w14:paraId="31C127B4" w14:textId="4878E495"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Mekanizmi i </w:t>
            </w:r>
            <w:proofErr w:type="spellStart"/>
            <w:r w:rsidRPr="0016342B">
              <w:rPr>
                <w:rFonts w:ascii="Garamond" w:hAnsi="Garamond" w:cs="Times New Roman"/>
                <w:sz w:val="16"/>
                <w:szCs w:val="16"/>
              </w:rPr>
              <w:t>granteve</w:t>
            </w:r>
            <w:proofErr w:type="spellEnd"/>
            <w:r w:rsidRPr="0016342B">
              <w:rPr>
                <w:rFonts w:ascii="Garamond" w:hAnsi="Garamond" w:cs="Times New Roman"/>
                <w:sz w:val="16"/>
                <w:szCs w:val="16"/>
              </w:rPr>
              <w:t xml:space="preserve"> i </w:t>
            </w:r>
            <w:proofErr w:type="spellStart"/>
            <w:r w:rsidRPr="0016342B">
              <w:rPr>
                <w:rFonts w:ascii="Garamond" w:hAnsi="Garamond" w:cs="Times New Roman"/>
                <w:sz w:val="16"/>
                <w:szCs w:val="16"/>
              </w:rPr>
              <w:t>AKR</w:t>
            </w:r>
            <w:proofErr w:type="spellEnd"/>
            <w:r w:rsidRPr="0016342B">
              <w:rPr>
                <w:rFonts w:ascii="Garamond" w:hAnsi="Garamond" w:cs="Times New Roman"/>
                <w:sz w:val="16"/>
                <w:szCs w:val="16"/>
              </w:rPr>
              <w:t>-së i rishikuar për të mbështetur strategjinë e kontaktimit</w:t>
            </w:r>
            <w:r w:rsidR="00884F2C">
              <w:rPr>
                <w:rFonts w:ascii="Garamond" w:hAnsi="Garamond" w:cs="Times New Roman"/>
                <w:sz w:val="16"/>
                <w:szCs w:val="16"/>
              </w:rPr>
              <w:t>,</w:t>
            </w:r>
            <w:r w:rsidRPr="0016342B">
              <w:rPr>
                <w:rFonts w:ascii="Garamond" w:hAnsi="Garamond" w:cs="Times New Roman"/>
                <w:sz w:val="16"/>
                <w:szCs w:val="16"/>
              </w:rPr>
              <w:t xml:space="preserve"> duke financuar organizatat e shoqërisë civile, grupet joformale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 dhe këshillat rinorë vendorë të përfshirë në aktivitetet e informimit. Përmes kësaj skeme, </w:t>
            </w:r>
            <w:proofErr w:type="spellStart"/>
            <w:r w:rsidRPr="0016342B">
              <w:rPr>
                <w:rFonts w:ascii="Garamond" w:hAnsi="Garamond" w:cs="Times New Roman"/>
                <w:sz w:val="16"/>
                <w:szCs w:val="16"/>
              </w:rPr>
              <w:t>AKR</w:t>
            </w:r>
            <w:proofErr w:type="spellEnd"/>
            <w:r w:rsidRPr="0016342B">
              <w:rPr>
                <w:rFonts w:ascii="Garamond" w:hAnsi="Garamond" w:cs="Times New Roman"/>
                <w:sz w:val="16"/>
                <w:szCs w:val="16"/>
              </w:rPr>
              <w:t xml:space="preserve">-ja do të identifikojë dhe regjistrojë organizatat </w:t>
            </w:r>
            <w:r w:rsidRPr="0016342B">
              <w:rPr>
                <w:rFonts w:ascii="Garamond" w:hAnsi="Garamond" w:cs="Times New Roman"/>
                <w:sz w:val="16"/>
                <w:szCs w:val="16"/>
              </w:rPr>
              <w:lastRenderedPageBreak/>
              <w:t xml:space="preserve">rinore në </w:t>
            </w:r>
            <w:r w:rsidR="00884F2C" w:rsidRPr="0016342B">
              <w:rPr>
                <w:rFonts w:ascii="Garamond" w:hAnsi="Garamond" w:cs="Times New Roman"/>
                <w:sz w:val="16"/>
                <w:szCs w:val="16"/>
              </w:rPr>
              <w:t>rrjetin e partneritetit ve</w:t>
            </w:r>
            <w:r w:rsidRPr="0016342B">
              <w:rPr>
                <w:rFonts w:ascii="Garamond" w:hAnsi="Garamond" w:cs="Times New Roman"/>
                <w:sz w:val="16"/>
                <w:szCs w:val="16"/>
              </w:rPr>
              <w:t>ndor, do të koordinojë dhe mbikëqyrë kontraktimin e tyre, si dhe do të nxisë pjesëmarrjen e organizatave të shoqërisë civile (</w:t>
            </w:r>
            <w:proofErr w:type="spellStart"/>
            <w:r w:rsidRPr="0016342B">
              <w:rPr>
                <w:rFonts w:ascii="Garamond" w:hAnsi="Garamond" w:cs="Times New Roman"/>
                <w:sz w:val="16"/>
                <w:szCs w:val="16"/>
              </w:rPr>
              <w:t>OShC</w:t>
            </w:r>
            <w:proofErr w:type="spellEnd"/>
            <w:r w:rsidRPr="0016342B">
              <w:rPr>
                <w:rFonts w:ascii="Garamond" w:hAnsi="Garamond" w:cs="Times New Roman"/>
                <w:sz w:val="16"/>
                <w:szCs w:val="16"/>
              </w:rPr>
              <w:t xml:space="preserve">) në programet e </w:t>
            </w:r>
            <w:r w:rsidR="00EB59A0" w:rsidRPr="0016342B">
              <w:rPr>
                <w:rFonts w:ascii="Garamond" w:hAnsi="Garamond" w:cs="Times New Roman"/>
                <w:sz w:val="16"/>
                <w:szCs w:val="16"/>
              </w:rPr>
              <w:t>garancisë rinore</w:t>
            </w:r>
            <w:r w:rsidRPr="0016342B">
              <w:rPr>
                <w:rFonts w:ascii="Garamond" w:hAnsi="Garamond" w:cs="Times New Roman"/>
                <w:sz w:val="16"/>
                <w:szCs w:val="16"/>
              </w:rPr>
              <w:t>.</w:t>
            </w:r>
          </w:p>
        </w:tc>
        <w:tc>
          <w:tcPr>
            <w:tcW w:w="1703" w:type="dxa"/>
            <w:hideMark/>
          </w:tcPr>
          <w:p w14:paraId="5A1CFAA2" w14:textId="77777777" w:rsidR="00DF09D0" w:rsidRPr="0016342B" w:rsidRDefault="00DF09D0" w:rsidP="005C20EE">
            <w:pPr>
              <w:rPr>
                <w:rFonts w:ascii="Garamond" w:hAnsi="Garamond" w:cs="Times New Roman"/>
                <w:sz w:val="16"/>
                <w:szCs w:val="16"/>
              </w:rPr>
            </w:pPr>
            <w:proofErr w:type="spellStart"/>
            <w:r w:rsidRPr="0016342B">
              <w:rPr>
                <w:rFonts w:ascii="Garamond" w:hAnsi="Garamond" w:cs="Times New Roman"/>
                <w:sz w:val="16"/>
                <w:szCs w:val="16"/>
              </w:rPr>
              <w:lastRenderedPageBreak/>
              <w:t>OJF</w:t>
            </w:r>
            <w:proofErr w:type="spellEnd"/>
            <w:r w:rsidRPr="0016342B">
              <w:rPr>
                <w:rFonts w:ascii="Garamond" w:hAnsi="Garamond" w:cs="Times New Roman"/>
                <w:sz w:val="16"/>
                <w:szCs w:val="16"/>
              </w:rPr>
              <w:t>-të rinore</w:t>
            </w:r>
            <w:r w:rsidRPr="0016342B">
              <w:rPr>
                <w:rFonts w:ascii="Garamond" w:hAnsi="Garamond" w:cs="Times New Roman"/>
                <w:sz w:val="16"/>
                <w:szCs w:val="16"/>
              </w:rPr>
              <w:br/>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-të për të rinjtë</w:t>
            </w:r>
            <w:r w:rsidRPr="0016342B">
              <w:rPr>
                <w:rFonts w:ascii="Garamond" w:hAnsi="Garamond" w:cs="Times New Roman"/>
                <w:sz w:val="16"/>
                <w:szCs w:val="16"/>
              </w:rPr>
              <w:br/>
              <w:t>Grupet joformale rinore</w:t>
            </w:r>
            <w:r w:rsidRPr="0016342B">
              <w:rPr>
                <w:rFonts w:ascii="Garamond" w:hAnsi="Garamond" w:cs="Times New Roman"/>
                <w:sz w:val="16"/>
                <w:szCs w:val="16"/>
              </w:rPr>
              <w:br/>
              <w:t>Këshillat Rinorë Vendorë</w:t>
            </w:r>
          </w:p>
        </w:tc>
        <w:tc>
          <w:tcPr>
            <w:tcW w:w="1170" w:type="dxa"/>
            <w:hideMark/>
          </w:tcPr>
          <w:p w14:paraId="24C7F551"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261ADD73"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tc>
        <w:tc>
          <w:tcPr>
            <w:tcW w:w="1180" w:type="dxa"/>
            <w:hideMark/>
          </w:tcPr>
          <w:p w14:paraId="6FAE410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Do të ndryshohet në vitin 2026 dhe do të zbatohet në thirrjen e parë në këtë vit</w:t>
            </w:r>
          </w:p>
        </w:tc>
        <w:tc>
          <w:tcPr>
            <w:tcW w:w="1321" w:type="dxa"/>
          </w:tcPr>
          <w:p w14:paraId="0B013828"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 xml:space="preserve">7 500 euro </w:t>
            </w:r>
          </w:p>
          <w:p w14:paraId="48D41A31"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color w:val="EE0000"/>
                <w:sz w:val="16"/>
                <w:szCs w:val="16"/>
              </w:rPr>
              <w:t>Buxheti i shtetit (08610)</w:t>
            </w:r>
          </w:p>
        </w:tc>
      </w:tr>
      <w:tr w:rsidR="00DF09D0" w:rsidRPr="0016342B" w14:paraId="00E013BA" w14:textId="77777777" w:rsidTr="00884F2C">
        <w:trPr>
          <w:gridAfter w:val="1"/>
          <w:wAfter w:w="19" w:type="dxa"/>
          <w:trHeight w:val="20"/>
          <w:jc w:val="center"/>
        </w:trPr>
        <w:tc>
          <w:tcPr>
            <w:tcW w:w="2070" w:type="dxa"/>
            <w:hideMark/>
          </w:tcPr>
          <w:p w14:paraId="1C9B3AD4" w14:textId="6CBEF36C"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Hartimi i një kuadri rregullator për punën me të rinjtë dhe për shërbimet e ofruara nga punonjësit rinorë, siç përcaktohet në ligjin e ndryshuar 75/2019</w:t>
            </w:r>
            <w:r w:rsidR="00884F2C">
              <w:rPr>
                <w:rFonts w:ascii="Garamond" w:hAnsi="Garamond" w:cs="Times New Roman"/>
                <w:sz w:val="16"/>
                <w:szCs w:val="16"/>
              </w:rPr>
              <w:t>,</w:t>
            </w:r>
            <w:r w:rsidRPr="0016342B">
              <w:rPr>
                <w:rFonts w:ascii="Garamond" w:hAnsi="Garamond" w:cs="Times New Roman"/>
                <w:sz w:val="16"/>
                <w:szCs w:val="16"/>
              </w:rPr>
              <w:t xml:space="preserve"> “Për rininë”.</w:t>
            </w:r>
          </w:p>
        </w:tc>
        <w:tc>
          <w:tcPr>
            <w:tcW w:w="1562" w:type="dxa"/>
            <w:hideMark/>
          </w:tcPr>
          <w:p w14:paraId="0A2CA971" w14:textId="748D67F9"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Përmirësimi dhe institucionalizimi i punës me të rinjtë</w:t>
            </w:r>
            <w:r w:rsidR="00884F2C">
              <w:rPr>
                <w:rFonts w:ascii="Garamond" w:hAnsi="Garamond" w:cs="Times New Roman"/>
                <w:sz w:val="16"/>
                <w:szCs w:val="16"/>
              </w:rPr>
              <w:t>,</w:t>
            </w:r>
            <w:r w:rsidRPr="0016342B">
              <w:rPr>
                <w:rFonts w:ascii="Garamond" w:hAnsi="Garamond" w:cs="Times New Roman"/>
                <w:sz w:val="16"/>
                <w:szCs w:val="16"/>
              </w:rPr>
              <w:t xml:space="preserve"> në përputhje me kuadrin rregullator, udhëhequr nga </w:t>
            </w:r>
            <w:proofErr w:type="spellStart"/>
            <w:r w:rsidRPr="0016342B">
              <w:rPr>
                <w:rFonts w:ascii="Garamond" w:hAnsi="Garamond" w:cs="Times New Roman"/>
                <w:sz w:val="16"/>
                <w:szCs w:val="16"/>
              </w:rPr>
              <w:t>AKR</w:t>
            </w:r>
            <w:proofErr w:type="spellEnd"/>
            <w:r w:rsidRPr="0016342B">
              <w:rPr>
                <w:rFonts w:ascii="Garamond" w:hAnsi="Garamond" w:cs="Times New Roman"/>
                <w:sz w:val="16"/>
                <w:szCs w:val="16"/>
              </w:rPr>
              <w:t>-ja.</w:t>
            </w:r>
          </w:p>
        </w:tc>
        <w:tc>
          <w:tcPr>
            <w:tcW w:w="1703" w:type="dxa"/>
            <w:hideMark/>
          </w:tcPr>
          <w:p w14:paraId="6E6D0008" w14:textId="09FE0F6D"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Punonjësit rinorë, siç përcaktohet në ligjin e ndryshuar 75/2019, “Për rininë”</w:t>
            </w:r>
            <w:r w:rsidR="00DA0CED">
              <w:rPr>
                <w:rFonts w:ascii="Garamond" w:hAnsi="Garamond" w:cs="Times New Roman"/>
                <w:sz w:val="16"/>
                <w:szCs w:val="16"/>
              </w:rPr>
              <w:t>.</w:t>
            </w:r>
            <w:r w:rsidR="00664639" w:rsidRPr="0016342B">
              <w:rPr>
                <w:rFonts w:ascii="Garamond" w:hAnsi="Garamond" w:cs="Times New Roman"/>
                <w:sz w:val="16"/>
                <w:szCs w:val="16"/>
              </w:rPr>
              <w:t xml:space="preserve"> </w:t>
            </w:r>
          </w:p>
        </w:tc>
        <w:tc>
          <w:tcPr>
            <w:tcW w:w="1170" w:type="dxa"/>
            <w:hideMark/>
          </w:tcPr>
          <w:p w14:paraId="66A724A5"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3535C3F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Turizmit, Kulturës dhe Sportit</w:t>
            </w:r>
            <w:r w:rsidRPr="0016342B">
              <w:rPr>
                <w:rFonts w:ascii="Garamond" w:hAnsi="Garamond" w:cs="Times New Roman"/>
                <w:sz w:val="16"/>
                <w:szCs w:val="16"/>
              </w:rPr>
              <w:br/>
            </w:r>
            <w:r w:rsidRPr="0016342B">
              <w:rPr>
                <w:rFonts w:ascii="Garamond" w:hAnsi="Garamond" w:cs="Times New Roman"/>
                <w:sz w:val="16"/>
                <w:szCs w:val="16"/>
              </w:rPr>
              <w:br/>
              <w:t>Agjencia Kombëtare e Rinisë</w:t>
            </w:r>
          </w:p>
        </w:tc>
        <w:tc>
          <w:tcPr>
            <w:tcW w:w="1180" w:type="dxa"/>
            <w:hideMark/>
          </w:tcPr>
          <w:p w14:paraId="6AAB44B3"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2026</w:t>
            </w:r>
          </w:p>
        </w:tc>
        <w:tc>
          <w:tcPr>
            <w:tcW w:w="1321" w:type="dxa"/>
            <w:hideMark/>
          </w:tcPr>
          <w:p w14:paraId="477777CB"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25 000 euro</w:t>
            </w:r>
          </w:p>
          <w:p w14:paraId="4D3B8EBF"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color w:val="EE0000"/>
                <w:sz w:val="16"/>
                <w:szCs w:val="16"/>
              </w:rPr>
              <w:t>Buxheti i shtetit (08610)</w:t>
            </w:r>
          </w:p>
        </w:tc>
      </w:tr>
      <w:tr w:rsidR="00DF09D0" w:rsidRPr="0016342B" w14:paraId="5B83438A" w14:textId="77777777" w:rsidTr="00884F2C">
        <w:trPr>
          <w:gridAfter w:val="1"/>
          <w:wAfter w:w="19" w:type="dxa"/>
          <w:trHeight w:val="20"/>
          <w:jc w:val="center"/>
        </w:trPr>
        <w:tc>
          <w:tcPr>
            <w:tcW w:w="2070" w:type="dxa"/>
            <w:hideMark/>
          </w:tcPr>
          <w:p w14:paraId="2F616DFC" w14:textId="0128D296"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Ngritja dhe </w:t>
            </w:r>
            <w:proofErr w:type="spellStart"/>
            <w:r w:rsidRPr="0016342B">
              <w:rPr>
                <w:rFonts w:ascii="Garamond" w:hAnsi="Garamond" w:cs="Times New Roman"/>
                <w:sz w:val="16"/>
                <w:szCs w:val="16"/>
              </w:rPr>
              <w:t>operacionalizimi</w:t>
            </w:r>
            <w:proofErr w:type="spellEnd"/>
            <w:r w:rsidRPr="0016342B">
              <w:rPr>
                <w:rFonts w:ascii="Garamond" w:hAnsi="Garamond" w:cs="Times New Roman"/>
                <w:sz w:val="16"/>
                <w:szCs w:val="16"/>
              </w:rPr>
              <w:t xml:space="preserve"> i </w:t>
            </w:r>
            <w:r w:rsidR="00884F2C" w:rsidRPr="0016342B">
              <w:rPr>
                <w:rFonts w:ascii="Garamond" w:hAnsi="Garamond" w:cs="Times New Roman"/>
                <w:sz w:val="16"/>
                <w:szCs w:val="16"/>
              </w:rPr>
              <w:t>zyrës lëvizëse</w:t>
            </w:r>
            <w:r w:rsidRPr="0016342B">
              <w:rPr>
                <w:rFonts w:ascii="Garamond" w:hAnsi="Garamond" w:cs="Times New Roman"/>
                <w:sz w:val="16"/>
                <w:szCs w:val="16"/>
              </w:rPr>
              <w:t>/në distancë</w:t>
            </w:r>
            <w:r w:rsidR="00664639" w:rsidRPr="0016342B">
              <w:rPr>
                <w:rFonts w:ascii="Garamond" w:hAnsi="Garamond" w:cs="Times New Roman"/>
                <w:sz w:val="16"/>
                <w:szCs w:val="16"/>
              </w:rPr>
              <w:t xml:space="preserve"> </w:t>
            </w:r>
            <w:r w:rsidRPr="0016342B">
              <w:rPr>
                <w:rFonts w:ascii="Garamond" w:hAnsi="Garamond" w:cs="Times New Roman"/>
                <w:sz w:val="16"/>
                <w:szCs w:val="16"/>
              </w:rPr>
              <w:t xml:space="preserve">për mbështetjen e punësimit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w:t>
            </w:r>
          </w:p>
        </w:tc>
        <w:tc>
          <w:tcPr>
            <w:tcW w:w="1562" w:type="dxa"/>
            <w:hideMark/>
          </w:tcPr>
          <w:p w14:paraId="47C524DB" w14:textId="5BDE54B0"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Sigurimi i </w:t>
            </w:r>
            <w:proofErr w:type="spellStart"/>
            <w:r w:rsidRPr="0016342B">
              <w:rPr>
                <w:rFonts w:ascii="Garamond" w:hAnsi="Garamond" w:cs="Times New Roman"/>
                <w:sz w:val="16"/>
                <w:szCs w:val="16"/>
              </w:rPr>
              <w:t>aksesit</w:t>
            </w:r>
            <w:proofErr w:type="spellEnd"/>
            <w:r w:rsidRPr="0016342B">
              <w:rPr>
                <w:rFonts w:ascii="Garamond" w:hAnsi="Garamond" w:cs="Times New Roman"/>
                <w:sz w:val="16"/>
                <w:szCs w:val="16"/>
              </w:rPr>
              <w:t xml:space="preserve"> të personalizuar dhe </w:t>
            </w:r>
            <w:proofErr w:type="spellStart"/>
            <w:r w:rsidRPr="0016342B">
              <w:rPr>
                <w:rFonts w:ascii="Garamond" w:hAnsi="Garamond" w:cs="Times New Roman"/>
                <w:sz w:val="16"/>
                <w:szCs w:val="16"/>
              </w:rPr>
              <w:t>fleksibël</w:t>
            </w:r>
            <w:proofErr w:type="spellEnd"/>
            <w:r w:rsidRPr="0016342B">
              <w:rPr>
                <w:rFonts w:ascii="Garamond" w:hAnsi="Garamond" w:cs="Times New Roman"/>
                <w:sz w:val="16"/>
                <w:szCs w:val="16"/>
              </w:rPr>
              <w:t xml:space="preserve"> i </w:t>
            </w:r>
            <w:r w:rsidR="00884F2C" w:rsidRPr="0016342B">
              <w:rPr>
                <w:rFonts w:ascii="Garamond" w:hAnsi="Garamond" w:cs="Times New Roman"/>
                <w:sz w:val="16"/>
                <w:szCs w:val="16"/>
              </w:rPr>
              <w:t>shërbimeve</w:t>
            </w:r>
            <w:r w:rsidRPr="0016342B">
              <w:rPr>
                <w:rFonts w:ascii="Garamond" w:hAnsi="Garamond" w:cs="Times New Roman"/>
                <w:sz w:val="16"/>
                <w:szCs w:val="16"/>
              </w:rPr>
              <w:t xml:space="preserve"> të informimit dhe këshillimit, përmes ngritjes dhe </w:t>
            </w:r>
            <w:r w:rsidR="00884F2C" w:rsidRPr="0016342B">
              <w:rPr>
                <w:rFonts w:ascii="Garamond" w:hAnsi="Garamond" w:cs="Times New Roman"/>
                <w:sz w:val="16"/>
                <w:szCs w:val="16"/>
              </w:rPr>
              <w:t>funksionimit</w:t>
            </w:r>
            <w:r w:rsidRPr="0016342B">
              <w:rPr>
                <w:rFonts w:ascii="Garamond" w:hAnsi="Garamond" w:cs="Times New Roman"/>
                <w:sz w:val="16"/>
                <w:szCs w:val="16"/>
              </w:rPr>
              <w:t xml:space="preserve"> të zyrave në distancë/ lëvizëse për të rinjtë (që mobilizon </w:t>
            </w:r>
            <w:proofErr w:type="spellStart"/>
            <w:r w:rsidRPr="0016342B">
              <w:rPr>
                <w:rFonts w:ascii="Garamond" w:hAnsi="Garamond" w:cs="Times New Roman"/>
                <w:sz w:val="16"/>
                <w:szCs w:val="16"/>
              </w:rPr>
              <w:t>AKPA</w:t>
            </w:r>
            <w:proofErr w:type="spellEnd"/>
            <w:r w:rsidRPr="0016342B">
              <w:rPr>
                <w:rFonts w:ascii="Garamond" w:hAnsi="Garamond" w:cs="Times New Roman"/>
                <w:sz w:val="16"/>
                <w:szCs w:val="16"/>
              </w:rPr>
              <w:t>-n</w:t>
            </w:r>
            <w:r w:rsidR="00884F2C">
              <w:rPr>
                <w:rFonts w:ascii="Garamond" w:hAnsi="Garamond" w:cs="Times New Roman"/>
                <w:sz w:val="16"/>
                <w:szCs w:val="16"/>
              </w:rPr>
              <w:t>ë</w:t>
            </w:r>
            <w:r w:rsidRPr="0016342B">
              <w:rPr>
                <w:rFonts w:ascii="Garamond" w:hAnsi="Garamond" w:cs="Times New Roman"/>
                <w:sz w:val="16"/>
                <w:szCs w:val="16"/>
              </w:rPr>
              <w:t>, punonjësit rinorë, bashkitë/administratorët socialë). Ky model ul pengesat gjeografike dhe sociale, përmirëson koordinimin e shërbimit dhe mundëson pilotimin e metodave novatore për mbështetje të vazhdueshme për të rinjtë.</w:t>
            </w:r>
          </w:p>
          <w:p w14:paraId="7123AF66" w14:textId="72A28001"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Hartimi i një kuadri rregullator dhe i një Plani </w:t>
            </w:r>
            <w:r w:rsidR="00EB59A0" w:rsidRPr="0016342B">
              <w:rPr>
                <w:rFonts w:ascii="Garamond" w:hAnsi="Garamond" w:cs="Times New Roman"/>
                <w:sz w:val="16"/>
                <w:szCs w:val="16"/>
              </w:rPr>
              <w:t xml:space="preserve">veprimi </w:t>
            </w:r>
            <w:r w:rsidRPr="0016342B">
              <w:rPr>
                <w:rFonts w:ascii="Garamond" w:hAnsi="Garamond" w:cs="Times New Roman"/>
                <w:sz w:val="16"/>
                <w:szCs w:val="16"/>
              </w:rPr>
              <w:t xml:space="preserve">për </w:t>
            </w:r>
            <w:proofErr w:type="spellStart"/>
            <w:r w:rsidRPr="0016342B">
              <w:rPr>
                <w:rFonts w:ascii="Garamond" w:hAnsi="Garamond" w:cs="Times New Roman"/>
                <w:sz w:val="16"/>
                <w:szCs w:val="16"/>
              </w:rPr>
              <w:t>operacionalizimin</w:t>
            </w:r>
            <w:proofErr w:type="spellEnd"/>
            <w:r w:rsidRPr="0016342B">
              <w:rPr>
                <w:rFonts w:ascii="Garamond" w:hAnsi="Garamond" w:cs="Times New Roman"/>
                <w:sz w:val="16"/>
                <w:szCs w:val="16"/>
              </w:rPr>
              <w:t xml:space="preserve"> e njësive në distancë/lëvizëse (duke përfshirë këshilluesit e punësimit, punonjësit rinorë, administratorët socialë)</w:t>
            </w:r>
            <w:r w:rsidR="00DA0CED">
              <w:rPr>
                <w:rFonts w:ascii="Garamond" w:hAnsi="Garamond" w:cs="Times New Roman"/>
                <w:sz w:val="16"/>
                <w:szCs w:val="16"/>
              </w:rPr>
              <w:t>.</w:t>
            </w:r>
          </w:p>
        </w:tc>
        <w:tc>
          <w:tcPr>
            <w:tcW w:w="1703" w:type="dxa"/>
            <w:hideMark/>
          </w:tcPr>
          <w:p w14:paraId="010CC94E" w14:textId="77EBAFD6"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Të rinjtë e </w:t>
            </w:r>
            <w:proofErr w:type="spellStart"/>
            <w:r w:rsidRPr="0016342B">
              <w:rPr>
                <w:rFonts w:ascii="Garamond" w:hAnsi="Garamond" w:cs="Times New Roman"/>
                <w:sz w:val="16"/>
                <w:szCs w:val="16"/>
              </w:rPr>
              <w:t>grupmoshës</w:t>
            </w:r>
            <w:proofErr w:type="spellEnd"/>
            <w:r w:rsidRPr="0016342B">
              <w:rPr>
                <w:rFonts w:ascii="Garamond" w:hAnsi="Garamond" w:cs="Times New Roman"/>
                <w:sz w:val="16"/>
                <w:szCs w:val="16"/>
              </w:rPr>
              <w:t xml:space="preserve"> 15</w:t>
            </w:r>
            <w:r w:rsidR="0016342B">
              <w:rPr>
                <w:rFonts w:ascii="Garamond" w:hAnsi="Garamond" w:cs="Times New Roman"/>
                <w:sz w:val="16"/>
                <w:szCs w:val="16"/>
              </w:rPr>
              <w:t>–</w:t>
            </w:r>
            <w:r w:rsidRPr="0016342B">
              <w:rPr>
                <w:rFonts w:ascii="Garamond" w:hAnsi="Garamond" w:cs="Times New Roman"/>
                <w:sz w:val="16"/>
                <w:szCs w:val="16"/>
              </w:rPr>
              <w:t>29 vjeç që nuk janë të përfshirë në arsim, punësim apo formim profesional.</w:t>
            </w:r>
          </w:p>
        </w:tc>
        <w:tc>
          <w:tcPr>
            <w:tcW w:w="1170" w:type="dxa"/>
            <w:hideMark/>
          </w:tcPr>
          <w:p w14:paraId="6293628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4B375019"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Ekonomisë dhe Inovacionit</w:t>
            </w:r>
            <w:r w:rsidRPr="0016342B">
              <w:rPr>
                <w:rFonts w:ascii="Garamond" w:hAnsi="Garamond" w:cs="Times New Roman"/>
                <w:sz w:val="16"/>
                <w:szCs w:val="16"/>
              </w:rPr>
              <w:br/>
            </w:r>
            <w:r w:rsidRPr="0016342B">
              <w:rPr>
                <w:rFonts w:ascii="Garamond" w:hAnsi="Garamond" w:cs="Times New Roman"/>
                <w:sz w:val="16"/>
                <w:szCs w:val="16"/>
              </w:rPr>
              <w:br/>
              <w:t>Ministri i Shtetit për Pushtetin Vendor</w:t>
            </w:r>
          </w:p>
          <w:p w14:paraId="2408B4D6"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Punësimit dhe Aftësive</w:t>
            </w:r>
          </w:p>
          <w:p w14:paraId="7D0E42D7"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27272ECA" w14:textId="77777777" w:rsidR="00DF09D0" w:rsidRPr="0016342B" w:rsidRDefault="00DF09D0" w:rsidP="005C20EE">
            <w:pPr>
              <w:rPr>
                <w:rFonts w:ascii="Garamond" w:hAnsi="Garamond" w:cs="Times New Roman"/>
                <w:color w:val="C00000"/>
                <w:sz w:val="16"/>
                <w:szCs w:val="16"/>
              </w:rPr>
            </w:pPr>
            <w:r w:rsidRPr="0016342B">
              <w:rPr>
                <w:rFonts w:ascii="Garamond" w:hAnsi="Garamond" w:cs="Times New Roman"/>
                <w:color w:val="C00000"/>
                <w:sz w:val="16"/>
                <w:szCs w:val="16"/>
              </w:rPr>
              <w:t>Bashkitë</w:t>
            </w:r>
          </w:p>
          <w:p w14:paraId="253AB874" w14:textId="77777777" w:rsidR="00DF09D0" w:rsidRPr="0016342B" w:rsidRDefault="00DF09D0" w:rsidP="005C20EE">
            <w:pPr>
              <w:rPr>
                <w:rFonts w:ascii="Garamond" w:hAnsi="Garamond" w:cs="Times New Roman"/>
                <w:sz w:val="16"/>
                <w:szCs w:val="16"/>
              </w:rPr>
            </w:pPr>
          </w:p>
        </w:tc>
        <w:tc>
          <w:tcPr>
            <w:tcW w:w="1180" w:type="dxa"/>
            <w:hideMark/>
          </w:tcPr>
          <w:p w14:paraId="58C2EF0A" w14:textId="3FC446D0"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2026</w:t>
            </w:r>
            <w:r w:rsidR="00884F2C">
              <w:rPr>
                <w:rFonts w:ascii="Garamond" w:hAnsi="Garamond" w:cs="Times New Roman"/>
                <w:sz w:val="18"/>
                <w:szCs w:val="28"/>
              </w:rPr>
              <w:t>–</w:t>
            </w:r>
            <w:r w:rsidRPr="0016342B">
              <w:rPr>
                <w:rFonts w:ascii="Garamond" w:hAnsi="Garamond" w:cs="Times New Roman"/>
                <w:sz w:val="16"/>
                <w:szCs w:val="16"/>
              </w:rPr>
              <w:t>2027</w:t>
            </w:r>
          </w:p>
        </w:tc>
        <w:tc>
          <w:tcPr>
            <w:tcW w:w="1321" w:type="dxa"/>
            <w:hideMark/>
          </w:tcPr>
          <w:p w14:paraId="4959359D" w14:textId="77777777" w:rsidR="00DF09D0" w:rsidRPr="0016342B" w:rsidRDefault="00DF09D0" w:rsidP="005C20EE">
            <w:pPr>
              <w:jc w:val="center"/>
              <w:rPr>
                <w:rFonts w:ascii="Garamond" w:hAnsi="Garamond" w:cs="Times New Roman"/>
                <w:color w:val="FF0000"/>
                <w:sz w:val="16"/>
                <w:szCs w:val="16"/>
              </w:rPr>
            </w:pPr>
            <w:r w:rsidRPr="0016342B">
              <w:rPr>
                <w:rFonts w:ascii="Garamond" w:hAnsi="Garamond" w:cs="Times New Roman"/>
                <w:color w:val="FF0000"/>
                <w:sz w:val="16"/>
                <w:szCs w:val="16"/>
              </w:rPr>
              <w:t>25 000 euro</w:t>
            </w:r>
          </w:p>
          <w:p w14:paraId="7E6A9FD9"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color w:val="EE0000"/>
                <w:sz w:val="16"/>
                <w:szCs w:val="16"/>
              </w:rPr>
              <w:t>Buxheti i shtetit (10550)</w:t>
            </w:r>
          </w:p>
        </w:tc>
      </w:tr>
      <w:tr w:rsidR="00DF09D0" w:rsidRPr="0016342B" w14:paraId="2F4FCF5F" w14:textId="77777777" w:rsidTr="00884F2C">
        <w:trPr>
          <w:trHeight w:val="20"/>
          <w:jc w:val="center"/>
        </w:trPr>
        <w:tc>
          <w:tcPr>
            <w:tcW w:w="10263" w:type="dxa"/>
            <w:gridSpan w:val="8"/>
            <w:hideMark/>
          </w:tcPr>
          <w:p w14:paraId="55C2DAC6" w14:textId="77777777" w:rsidR="00DF09D0" w:rsidRPr="0016342B" w:rsidRDefault="00DF09D0" w:rsidP="005C20EE">
            <w:pPr>
              <w:jc w:val="center"/>
              <w:rPr>
                <w:rFonts w:ascii="Garamond" w:hAnsi="Garamond" w:cs="Times New Roman"/>
                <w:b/>
                <w:bCs/>
                <w:sz w:val="16"/>
                <w:szCs w:val="16"/>
              </w:rPr>
            </w:pPr>
            <w:r w:rsidRPr="0016342B">
              <w:rPr>
                <w:rFonts w:ascii="Garamond" w:hAnsi="Garamond" w:cs="Times New Roman"/>
                <w:b/>
                <w:bCs/>
                <w:sz w:val="16"/>
                <w:szCs w:val="16"/>
              </w:rPr>
              <w:t>Nismat e planifikuara</w:t>
            </w:r>
          </w:p>
        </w:tc>
      </w:tr>
      <w:tr w:rsidR="00DF09D0" w:rsidRPr="0016342B" w14:paraId="19D32DB0" w14:textId="77777777" w:rsidTr="00884F2C">
        <w:trPr>
          <w:gridAfter w:val="1"/>
          <w:wAfter w:w="19" w:type="dxa"/>
          <w:trHeight w:val="20"/>
          <w:jc w:val="center"/>
        </w:trPr>
        <w:tc>
          <w:tcPr>
            <w:tcW w:w="2070" w:type="dxa"/>
            <w:hideMark/>
          </w:tcPr>
          <w:p w14:paraId="23D34981" w14:textId="5F159FC8"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Pasurimi i “Portalit të </w:t>
            </w:r>
            <w:r w:rsidR="00EB59A0" w:rsidRPr="0016342B">
              <w:rPr>
                <w:rFonts w:ascii="Garamond" w:hAnsi="Garamond" w:cs="Times New Roman"/>
                <w:sz w:val="16"/>
                <w:szCs w:val="16"/>
              </w:rPr>
              <w:t xml:space="preserve">garancisë rinore” </w:t>
            </w:r>
            <w:r w:rsidRPr="0016342B">
              <w:rPr>
                <w:rFonts w:ascii="Garamond" w:hAnsi="Garamond" w:cs="Times New Roman"/>
                <w:sz w:val="16"/>
                <w:szCs w:val="16"/>
              </w:rPr>
              <w:t>për të shërbyer si njësi shërbimi me një ndalesë/</w:t>
            </w:r>
            <w:r w:rsidR="00E664B0">
              <w:rPr>
                <w:rFonts w:ascii="Garamond" w:hAnsi="Garamond" w:cs="Times New Roman"/>
                <w:sz w:val="16"/>
                <w:szCs w:val="16"/>
              </w:rPr>
              <w:t>“</w:t>
            </w:r>
            <w:proofErr w:type="spellStart"/>
            <w:r w:rsidRPr="0016342B">
              <w:rPr>
                <w:rFonts w:ascii="Garamond" w:hAnsi="Garamond" w:cs="Times New Roman"/>
                <w:sz w:val="16"/>
                <w:szCs w:val="16"/>
              </w:rPr>
              <w:t>one</w:t>
            </w:r>
            <w:proofErr w:type="spellEnd"/>
            <w:r w:rsidRPr="0016342B">
              <w:rPr>
                <w:rFonts w:ascii="Garamond" w:hAnsi="Garamond" w:cs="Times New Roman"/>
                <w:sz w:val="16"/>
                <w:szCs w:val="16"/>
              </w:rPr>
              <w:t xml:space="preserve">-stop-shop” për të rinjtë, me qëllim marrjen e informacionit mbi mundësitë e </w:t>
            </w:r>
            <w:proofErr w:type="spellStart"/>
            <w:r w:rsidRPr="0016342B">
              <w:rPr>
                <w:rFonts w:ascii="Garamond" w:hAnsi="Garamond" w:cs="Times New Roman"/>
                <w:sz w:val="16"/>
                <w:szCs w:val="16"/>
              </w:rPr>
              <w:t>disponueshme</w:t>
            </w:r>
            <w:proofErr w:type="spellEnd"/>
            <w:r w:rsidRPr="0016342B">
              <w:rPr>
                <w:rFonts w:ascii="Garamond" w:hAnsi="Garamond" w:cs="Times New Roman"/>
                <w:sz w:val="16"/>
                <w:szCs w:val="16"/>
              </w:rPr>
              <w:t xml:space="preserve"> për punësim, arsimim ose formim, si dhe për të kontribuar në nxitjen e regjistrimit në Garancinë Rinore dhe në këshillim e formim profesional</w:t>
            </w:r>
            <w:r w:rsidR="00DA0CED">
              <w:rPr>
                <w:rFonts w:ascii="Garamond" w:hAnsi="Garamond" w:cs="Times New Roman"/>
                <w:sz w:val="16"/>
                <w:szCs w:val="16"/>
              </w:rPr>
              <w:t>.</w:t>
            </w:r>
          </w:p>
        </w:tc>
        <w:tc>
          <w:tcPr>
            <w:tcW w:w="1562" w:type="dxa"/>
            <w:hideMark/>
          </w:tcPr>
          <w:p w14:paraId="7BB7931B" w14:textId="3989BAC2"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Përmirësimi, pasurimi dhe zhvillimi i mëtejshëm i</w:t>
            </w:r>
            <w:r w:rsidR="00664639" w:rsidRPr="0016342B">
              <w:rPr>
                <w:rFonts w:ascii="Garamond" w:hAnsi="Garamond" w:cs="Times New Roman"/>
                <w:sz w:val="16"/>
                <w:szCs w:val="16"/>
              </w:rPr>
              <w:t xml:space="preserve"> </w:t>
            </w:r>
            <w:hyperlink r:id="rId13" w:history="1">
              <w:r w:rsidRPr="0016342B">
                <w:rPr>
                  <w:rStyle w:val="Hyperlink"/>
                  <w:rFonts w:ascii="Garamond" w:hAnsi="Garamond" w:cs="Times New Roman"/>
                  <w:sz w:val="16"/>
                  <w:szCs w:val="16"/>
                </w:rPr>
                <w:t>Portalit ekzistues të Garancisë Rinore</w:t>
              </w:r>
            </w:hyperlink>
            <w:r w:rsidRPr="0016342B">
              <w:rPr>
                <w:rFonts w:ascii="Garamond" w:hAnsi="Garamond" w:cs="Times New Roman"/>
                <w:sz w:val="16"/>
                <w:szCs w:val="16"/>
              </w:rPr>
              <w:t>, në një “zyrë shërbimi me një ndalesë” që u siguron të rinjve informacion mbi mundësitë e punësimit, arsimimit dhe formimit, si dhe mbi nisma dhe shërbime të tjera për të rinjtë, dhe që mundëson regjistrimin paraprak në Garancinë Rinore.</w:t>
            </w:r>
          </w:p>
          <w:p w14:paraId="4C936A52" w14:textId="77777777" w:rsidR="00DF09D0" w:rsidRPr="0016342B" w:rsidRDefault="00DF09D0" w:rsidP="005C20EE">
            <w:pPr>
              <w:rPr>
                <w:rFonts w:ascii="Garamond" w:hAnsi="Garamond" w:cs="Times New Roman"/>
                <w:sz w:val="16"/>
                <w:szCs w:val="16"/>
              </w:rPr>
            </w:pPr>
          </w:p>
        </w:tc>
        <w:tc>
          <w:tcPr>
            <w:tcW w:w="1703" w:type="dxa"/>
            <w:hideMark/>
          </w:tcPr>
          <w:p w14:paraId="4E629AD6" w14:textId="50C2F951"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Të rinjtë e </w:t>
            </w:r>
            <w:proofErr w:type="spellStart"/>
            <w:r w:rsidRPr="0016342B">
              <w:rPr>
                <w:rFonts w:ascii="Garamond" w:hAnsi="Garamond" w:cs="Times New Roman"/>
                <w:sz w:val="16"/>
                <w:szCs w:val="16"/>
              </w:rPr>
              <w:t>grupmoshës</w:t>
            </w:r>
            <w:proofErr w:type="spellEnd"/>
            <w:r w:rsidRPr="0016342B">
              <w:rPr>
                <w:rFonts w:ascii="Garamond" w:hAnsi="Garamond" w:cs="Times New Roman"/>
                <w:sz w:val="16"/>
                <w:szCs w:val="16"/>
              </w:rPr>
              <w:t xml:space="preserve"> 15</w:t>
            </w:r>
            <w:r w:rsidR="00E664B0">
              <w:rPr>
                <w:rFonts w:ascii="Garamond" w:hAnsi="Garamond" w:cs="Times New Roman"/>
                <w:sz w:val="16"/>
                <w:szCs w:val="16"/>
              </w:rPr>
              <w:t>–</w:t>
            </w:r>
            <w:r w:rsidRPr="0016342B">
              <w:rPr>
                <w:rFonts w:ascii="Garamond" w:hAnsi="Garamond" w:cs="Times New Roman"/>
                <w:sz w:val="16"/>
                <w:szCs w:val="16"/>
              </w:rPr>
              <w:t>29 vjeç që nuk janë të përfshirë në arsim, punësim apo formim profesional.</w:t>
            </w:r>
          </w:p>
        </w:tc>
        <w:tc>
          <w:tcPr>
            <w:tcW w:w="1170" w:type="dxa"/>
            <w:hideMark/>
          </w:tcPr>
          <w:p w14:paraId="37DAF5C9"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6613E507"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Punësimit dhe Aftësive</w:t>
            </w:r>
          </w:p>
          <w:p w14:paraId="2446228C"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31A82901" w14:textId="77777777" w:rsidR="00DF09D0" w:rsidRPr="0016342B" w:rsidRDefault="00DF09D0" w:rsidP="005C20EE">
            <w:pPr>
              <w:rPr>
                <w:rFonts w:ascii="Garamond" w:hAnsi="Garamond" w:cs="Times New Roman"/>
                <w:sz w:val="16"/>
                <w:szCs w:val="16"/>
              </w:rPr>
            </w:pPr>
          </w:p>
        </w:tc>
        <w:tc>
          <w:tcPr>
            <w:tcW w:w="1180" w:type="dxa"/>
            <w:hideMark/>
          </w:tcPr>
          <w:p w14:paraId="1B39E48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Fillon në vitin 2026</w:t>
            </w:r>
          </w:p>
        </w:tc>
        <w:tc>
          <w:tcPr>
            <w:tcW w:w="1321" w:type="dxa"/>
            <w:hideMark/>
          </w:tcPr>
          <w:p w14:paraId="1700EEBB" w14:textId="211689BC"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Burimi i financimit do të jetë </w:t>
            </w:r>
            <w:r w:rsidR="00EB59A0" w:rsidRPr="0016342B">
              <w:rPr>
                <w:rFonts w:ascii="Garamond" w:hAnsi="Garamond" w:cs="Times New Roman"/>
                <w:sz w:val="16"/>
                <w:szCs w:val="16"/>
              </w:rPr>
              <w:t xml:space="preserve">Programi </w:t>
            </w:r>
            <w:proofErr w:type="spellStart"/>
            <w:r w:rsidRPr="0016342B">
              <w:rPr>
                <w:rFonts w:ascii="Garamond" w:hAnsi="Garamond" w:cs="Times New Roman"/>
                <w:sz w:val="16"/>
                <w:szCs w:val="16"/>
              </w:rPr>
              <w:t>Operacional</w:t>
            </w:r>
            <w:proofErr w:type="spellEnd"/>
            <w:r w:rsidRPr="0016342B">
              <w:rPr>
                <w:rFonts w:ascii="Garamond" w:hAnsi="Garamond" w:cs="Times New Roman"/>
                <w:sz w:val="16"/>
                <w:szCs w:val="16"/>
              </w:rPr>
              <w:t xml:space="preserve"> Shumëvjeçar “BE për punësimin e të rinjve, në favor të Republikës së Shqipërisë, për periudhën 2024</w:t>
            </w:r>
            <w:r w:rsidR="00884F2C">
              <w:rPr>
                <w:rFonts w:ascii="Garamond" w:hAnsi="Garamond" w:cs="Times New Roman"/>
                <w:sz w:val="18"/>
                <w:szCs w:val="28"/>
              </w:rPr>
              <w:t>–</w:t>
            </w:r>
            <w:r w:rsidRPr="0016342B">
              <w:rPr>
                <w:rFonts w:ascii="Garamond" w:hAnsi="Garamond" w:cs="Times New Roman"/>
                <w:sz w:val="16"/>
                <w:szCs w:val="16"/>
              </w:rPr>
              <w:t xml:space="preserve">2027” </w:t>
            </w:r>
          </w:p>
        </w:tc>
      </w:tr>
      <w:tr w:rsidR="00DF09D0" w:rsidRPr="0016342B" w14:paraId="29A8DA61" w14:textId="77777777" w:rsidTr="00884F2C">
        <w:trPr>
          <w:gridAfter w:val="1"/>
          <w:wAfter w:w="19" w:type="dxa"/>
          <w:trHeight w:val="20"/>
          <w:jc w:val="center"/>
        </w:trPr>
        <w:tc>
          <w:tcPr>
            <w:tcW w:w="2070" w:type="dxa"/>
            <w:hideMark/>
          </w:tcPr>
          <w:p w14:paraId="558C83CA" w14:textId="5135951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lastRenderedPageBreak/>
              <w:t xml:space="preserve">Aktivizimi i mekanizmit të </w:t>
            </w:r>
            <w:proofErr w:type="spellStart"/>
            <w:r w:rsidRPr="0016342B">
              <w:rPr>
                <w:rFonts w:ascii="Garamond" w:hAnsi="Garamond" w:cs="Times New Roman"/>
                <w:sz w:val="16"/>
                <w:szCs w:val="16"/>
              </w:rPr>
              <w:t>granteve</w:t>
            </w:r>
            <w:proofErr w:type="spellEnd"/>
            <w:r w:rsidRPr="0016342B">
              <w:rPr>
                <w:rFonts w:ascii="Garamond" w:hAnsi="Garamond" w:cs="Times New Roman"/>
                <w:sz w:val="16"/>
                <w:szCs w:val="16"/>
              </w:rPr>
              <w:t xml:space="preserve"> për </w:t>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-të, Këshillat Rinorë Vendorë, grupet joformale rinore</w:t>
            </w:r>
            <w:r w:rsidR="00AE4AA5">
              <w:rPr>
                <w:rFonts w:ascii="Garamond" w:hAnsi="Garamond" w:cs="Times New Roman"/>
                <w:sz w:val="16"/>
                <w:szCs w:val="16"/>
              </w:rPr>
              <w:t>,</w:t>
            </w:r>
            <w:r w:rsidRPr="0016342B">
              <w:rPr>
                <w:rFonts w:ascii="Garamond" w:hAnsi="Garamond" w:cs="Times New Roman"/>
                <w:sz w:val="16"/>
                <w:szCs w:val="16"/>
              </w:rPr>
              <w:t xml:space="preserve"> që janë pjesë e Rrjetit të Partneriteti Vendor.</w:t>
            </w:r>
          </w:p>
        </w:tc>
        <w:tc>
          <w:tcPr>
            <w:tcW w:w="1562" w:type="dxa"/>
            <w:hideMark/>
          </w:tcPr>
          <w:p w14:paraId="0AA8C7D5"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Konsolidimi i qasjes së bashkëpunimit në Garancinë Rinore. Qëllimi i kësaj mase është financimi i aktiviteteve të informimit që do të kryhen nga </w:t>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-të, këshillat rinorë vendorë dhe grupet joformale rinore që punojnë në fushën e të rinjve.</w:t>
            </w:r>
          </w:p>
        </w:tc>
        <w:tc>
          <w:tcPr>
            <w:tcW w:w="1703" w:type="dxa"/>
            <w:hideMark/>
          </w:tcPr>
          <w:p w14:paraId="0806FBFE"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60 organizata rinore, këshilla rinorë dhe grupe joformale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 që zbatojnë fazën e informimit përmes </w:t>
            </w:r>
            <w:proofErr w:type="spellStart"/>
            <w:r w:rsidRPr="0016342B">
              <w:rPr>
                <w:rFonts w:ascii="Garamond" w:hAnsi="Garamond" w:cs="Times New Roman"/>
                <w:sz w:val="16"/>
                <w:szCs w:val="16"/>
              </w:rPr>
              <w:t>nëngranteve</w:t>
            </w:r>
            <w:proofErr w:type="spellEnd"/>
            <w:r w:rsidRPr="0016342B">
              <w:rPr>
                <w:rFonts w:ascii="Garamond" w:hAnsi="Garamond" w:cs="Times New Roman"/>
                <w:sz w:val="16"/>
                <w:szCs w:val="16"/>
              </w:rPr>
              <w:t xml:space="preserve"> tek ≥ 30,000 të rinj </w:t>
            </w:r>
            <w:proofErr w:type="spellStart"/>
            <w:r w:rsidRPr="0016342B">
              <w:rPr>
                <w:rFonts w:ascii="Garamond" w:hAnsi="Garamond" w:cs="Times New Roman"/>
                <w:sz w:val="16"/>
                <w:szCs w:val="16"/>
              </w:rPr>
              <w:t>NEET</w:t>
            </w:r>
            <w:proofErr w:type="spellEnd"/>
          </w:p>
          <w:p w14:paraId="0EFDE8F0" w14:textId="77777777" w:rsidR="00DF09D0" w:rsidRPr="0016342B" w:rsidRDefault="00DF09D0" w:rsidP="005C20EE">
            <w:pPr>
              <w:rPr>
                <w:rFonts w:ascii="Garamond" w:hAnsi="Garamond" w:cs="Times New Roman"/>
                <w:sz w:val="16"/>
                <w:szCs w:val="16"/>
              </w:rPr>
            </w:pPr>
          </w:p>
        </w:tc>
        <w:tc>
          <w:tcPr>
            <w:tcW w:w="1170" w:type="dxa"/>
            <w:hideMark/>
          </w:tcPr>
          <w:p w14:paraId="3DDDF25D"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Fokusi do të jetë zgjerim gradual i mbulimit të territorit me qëllim që partneritetet vendore të mbulojnë të gjithë territorin brenda vitit 2028. </w:t>
            </w:r>
          </w:p>
        </w:tc>
        <w:tc>
          <w:tcPr>
            <w:tcW w:w="1238" w:type="dxa"/>
            <w:hideMark/>
          </w:tcPr>
          <w:p w14:paraId="06A7B5F3"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6AFBEEC9"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Punësimit dhe Aftësive</w:t>
            </w:r>
          </w:p>
          <w:p w14:paraId="5E04881C" w14:textId="77777777" w:rsidR="00DF09D0" w:rsidRPr="0016342B" w:rsidRDefault="00DF09D0" w:rsidP="005C20EE">
            <w:pPr>
              <w:rPr>
                <w:rFonts w:ascii="Garamond" w:hAnsi="Garamond" w:cs="Times New Roman"/>
                <w:sz w:val="16"/>
                <w:szCs w:val="16"/>
              </w:rPr>
            </w:pPr>
          </w:p>
        </w:tc>
        <w:tc>
          <w:tcPr>
            <w:tcW w:w="1180" w:type="dxa"/>
            <w:hideMark/>
          </w:tcPr>
          <w:p w14:paraId="6EE67402" w14:textId="507261E5"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2027</w:t>
            </w:r>
            <w:r w:rsidR="00664639" w:rsidRPr="0016342B">
              <w:rPr>
                <w:rFonts w:ascii="Garamond" w:hAnsi="Garamond" w:cs="Times New Roman"/>
                <w:sz w:val="16"/>
                <w:szCs w:val="16"/>
              </w:rPr>
              <w:t xml:space="preserve"> </w:t>
            </w:r>
          </w:p>
        </w:tc>
        <w:tc>
          <w:tcPr>
            <w:tcW w:w="1321" w:type="dxa"/>
            <w:noWrap/>
            <w:hideMark/>
          </w:tcPr>
          <w:p w14:paraId="19FD68C4" w14:textId="59607D11"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Burimi kryesor i financimit do të jetë Programi </w:t>
            </w:r>
            <w:proofErr w:type="spellStart"/>
            <w:r w:rsidRPr="0016342B">
              <w:rPr>
                <w:rFonts w:ascii="Garamond" w:hAnsi="Garamond" w:cs="Times New Roman"/>
                <w:sz w:val="16"/>
                <w:szCs w:val="16"/>
              </w:rPr>
              <w:t>Operacional</w:t>
            </w:r>
            <w:proofErr w:type="spellEnd"/>
            <w:r w:rsidRPr="0016342B">
              <w:rPr>
                <w:rFonts w:ascii="Garamond" w:hAnsi="Garamond" w:cs="Times New Roman"/>
                <w:sz w:val="16"/>
                <w:szCs w:val="16"/>
              </w:rPr>
              <w:t xml:space="preserve"> Shumëvjeçar “BE për punësimin e të rinjve, në favor të Republikës së Shqipërisë, për periudhën 2024</w:t>
            </w:r>
            <w:r w:rsidR="00AE4AA5">
              <w:rPr>
                <w:rFonts w:ascii="Garamond" w:hAnsi="Garamond" w:cs="Times New Roman"/>
                <w:sz w:val="18"/>
                <w:szCs w:val="28"/>
              </w:rPr>
              <w:t>–</w:t>
            </w:r>
            <w:r w:rsidRPr="0016342B">
              <w:rPr>
                <w:rFonts w:ascii="Garamond" w:hAnsi="Garamond" w:cs="Times New Roman"/>
                <w:sz w:val="16"/>
                <w:szCs w:val="16"/>
              </w:rPr>
              <w:t xml:space="preserve">2027” </w:t>
            </w:r>
          </w:p>
        </w:tc>
      </w:tr>
      <w:tr w:rsidR="00DF09D0" w:rsidRPr="0016342B" w14:paraId="61FDEB7F" w14:textId="77777777" w:rsidTr="00884F2C">
        <w:trPr>
          <w:gridAfter w:val="1"/>
          <w:wAfter w:w="19" w:type="dxa"/>
          <w:trHeight w:val="20"/>
          <w:jc w:val="center"/>
        </w:trPr>
        <w:tc>
          <w:tcPr>
            <w:tcW w:w="2070" w:type="dxa"/>
            <w:hideMark/>
          </w:tcPr>
          <w:p w14:paraId="4DCE9766"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Zgjerimi i zbatimit të partneriteteve të rrjetit vendor (</w:t>
            </w:r>
            <w:proofErr w:type="spellStart"/>
            <w:r w:rsidRPr="0016342B">
              <w:rPr>
                <w:rFonts w:ascii="Garamond" w:hAnsi="Garamond" w:cs="Times New Roman"/>
                <w:sz w:val="16"/>
                <w:szCs w:val="16"/>
              </w:rPr>
              <w:t>RrPV</w:t>
            </w:r>
            <w:proofErr w:type="spellEnd"/>
            <w:r w:rsidRPr="0016342B">
              <w:rPr>
                <w:rFonts w:ascii="Garamond" w:hAnsi="Garamond" w:cs="Times New Roman"/>
                <w:sz w:val="16"/>
                <w:szCs w:val="16"/>
              </w:rPr>
              <w:t>).</w:t>
            </w:r>
          </w:p>
        </w:tc>
        <w:tc>
          <w:tcPr>
            <w:tcW w:w="1562" w:type="dxa"/>
            <w:hideMark/>
          </w:tcPr>
          <w:p w14:paraId="09930DEF" w14:textId="77777777" w:rsidR="00DF09D0" w:rsidRPr="0016342B" w:rsidRDefault="00DF09D0" w:rsidP="005C20EE">
            <w:pPr>
              <w:tabs>
                <w:tab w:val="left" w:pos="820"/>
              </w:tabs>
              <w:rPr>
                <w:rFonts w:ascii="Garamond" w:hAnsi="Garamond" w:cs="Times New Roman"/>
                <w:sz w:val="16"/>
                <w:szCs w:val="16"/>
              </w:rPr>
            </w:pPr>
            <w:r w:rsidRPr="0016342B">
              <w:rPr>
                <w:rFonts w:ascii="Garamond" w:hAnsi="Garamond" w:cs="Times New Roman"/>
                <w:sz w:val="16"/>
                <w:szCs w:val="16"/>
              </w:rPr>
              <w:t xml:space="preserve">Zbatimi në mënyrë efektive i aktiviteteve të parashikuara në kuadër të </w:t>
            </w:r>
            <w:proofErr w:type="spellStart"/>
            <w:r w:rsidRPr="0016342B">
              <w:rPr>
                <w:rFonts w:ascii="Garamond" w:hAnsi="Garamond" w:cs="Times New Roman"/>
                <w:sz w:val="16"/>
                <w:szCs w:val="16"/>
              </w:rPr>
              <w:t>RrPV</w:t>
            </w:r>
            <w:proofErr w:type="spellEnd"/>
            <w:r w:rsidRPr="0016342B">
              <w:rPr>
                <w:rFonts w:ascii="Garamond" w:hAnsi="Garamond" w:cs="Times New Roman"/>
                <w:sz w:val="16"/>
                <w:szCs w:val="16"/>
              </w:rPr>
              <w:t>, për kontaktimin, aktivizimin dhe referimin e të rinjve;</w:t>
            </w:r>
          </w:p>
          <w:p w14:paraId="698A302F" w14:textId="77777777" w:rsidR="00DF09D0" w:rsidRPr="0016342B" w:rsidRDefault="00DF09D0" w:rsidP="005C20EE">
            <w:pPr>
              <w:tabs>
                <w:tab w:val="left" w:pos="820"/>
              </w:tabs>
              <w:rPr>
                <w:rFonts w:ascii="Garamond" w:eastAsia="Times New Roman" w:hAnsi="Garamond" w:cs="Times New Roman"/>
                <w:sz w:val="16"/>
                <w:szCs w:val="16"/>
              </w:rPr>
            </w:pPr>
            <w:proofErr w:type="spellStart"/>
            <w:r w:rsidRPr="0016342B">
              <w:rPr>
                <w:rFonts w:ascii="Garamond" w:hAnsi="Garamond" w:cs="Times New Roman"/>
                <w:sz w:val="16"/>
                <w:szCs w:val="16"/>
              </w:rPr>
              <w:t>Diversifikimi</w:t>
            </w:r>
            <w:proofErr w:type="spellEnd"/>
            <w:r w:rsidRPr="0016342B">
              <w:rPr>
                <w:rFonts w:ascii="Garamond" w:hAnsi="Garamond" w:cs="Times New Roman"/>
                <w:sz w:val="16"/>
                <w:szCs w:val="16"/>
              </w:rPr>
              <w:t xml:space="preserve"> dhe forcimi i paketës së shërbimeve përgatitore për të rinjtë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xml:space="preserve">, duke siguruar </w:t>
            </w:r>
            <w:proofErr w:type="spellStart"/>
            <w:r w:rsidRPr="0016342B">
              <w:rPr>
                <w:rFonts w:ascii="Garamond" w:hAnsi="Garamond" w:cs="Times New Roman"/>
                <w:sz w:val="16"/>
                <w:szCs w:val="16"/>
              </w:rPr>
              <w:t>disponueshmërinë</w:t>
            </w:r>
            <w:proofErr w:type="spellEnd"/>
            <w:r w:rsidRPr="0016342B">
              <w:rPr>
                <w:rFonts w:ascii="Garamond" w:hAnsi="Garamond" w:cs="Times New Roman"/>
                <w:sz w:val="16"/>
                <w:szCs w:val="16"/>
              </w:rPr>
              <w:t xml:space="preserve"> dhe përshtatjen e tyre sipas nevojave;</w:t>
            </w:r>
          </w:p>
          <w:p w14:paraId="75677B46"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Forcimi i aftësive të aktorëve vendor të përfshira në partneritetet për qëllimet e kontaktimit.</w:t>
            </w:r>
          </w:p>
          <w:p w14:paraId="1DF1247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Trajnim dhe ngritje kapacitetesh për këshilluesit e punësimit, punonjësit socialë, psikologët, stafin e qendrave </w:t>
            </w:r>
            <w:proofErr w:type="spellStart"/>
            <w:r w:rsidRPr="0016342B">
              <w:rPr>
                <w:rFonts w:ascii="Garamond" w:hAnsi="Garamond" w:cs="Times New Roman"/>
                <w:sz w:val="16"/>
                <w:szCs w:val="16"/>
              </w:rPr>
              <w:t>komunitare</w:t>
            </w:r>
            <w:proofErr w:type="spellEnd"/>
            <w:r w:rsidRPr="0016342B">
              <w:rPr>
                <w:rFonts w:ascii="Garamond" w:hAnsi="Garamond" w:cs="Times New Roman"/>
                <w:sz w:val="16"/>
                <w:szCs w:val="16"/>
              </w:rPr>
              <w:t xml:space="preserve"> dhe ditore, si dhe punonjësit e mbrojtjes së fëmijëve që punojnë me të rinjtë. </w:t>
            </w:r>
          </w:p>
          <w:p w14:paraId="4710C2C5"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Forcimi i rolit të punonjësve rinorë lidhur me kryerjen e aktiviteteve të informimit, veçanërisht për grupet e cenueshme</w:t>
            </w:r>
          </w:p>
        </w:tc>
        <w:tc>
          <w:tcPr>
            <w:tcW w:w="1703" w:type="dxa"/>
            <w:hideMark/>
          </w:tcPr>
          <w:p w14:paraId="690CDBBA"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 18,000 të rinjtë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xml:space="preserve"> të identifikuar konkretisht ata që janë më të cenueshëm dhe që jetojnë në zona rurale.</w:t>
            </w:r>
          </w:p>
          <w:p w14:paraId="2D56587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Subjektet e partneritetit vendor sipas modelit të propozuar të informimit. </w:t>
            </w:r>
          </w:p>
          <w:p w14:paraId="648BDA2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Grupi i synuar përfshin profesionistët e vijës së parë që janë përgjegjës për ofrimin e shërbimeve (parapërgatitore) të informimit dhe mbështetjes për të rinjtë.</w:t>
            </w:r>
          </w:p>
        </w:tc>
        <w:tc>
          <w:tcPr>
            <w:tcW w:w="1170" w:type="dxa"/>
            <w:hideMark/>
          </w:tcPr>
          <w:p w14:paraId="643C70EA"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Fokusi do të jetë zgjerim gradual i mbulimit të territorit me qëllim që partneritetet vendore të mbulojnë të gjithë territorin brenda vitit 2028. </w:t>
            </w:r>
          </w:p>
        </w:tc>
        <w:tc>
          <w:tcPr>
            <w:tcW w:w="1238" w:type="dxa"/>
            <w:hideMark/>
          </w:tcPr>
          <w:p w14:paraId="7DC4B90A" w14:textId="3FBE2119" w:rsidR="00DF09D0" w:rsidRPr="0016342B" w:rsidRDefault="00DF09D0" w:rsidP="005C20EE">
            <w:pPr>
              <w:rPr>
                <w:rFonts w:ascii="Garamond" w:hAnsi="Garamond" w:cs="Times New Roman"/>
                <w:sz w:val="16"/>
                <w:szCs w:val="16"/>
              </w:rPr>
            </w:pPr>
            <w:proofErr w:type="spellStart"/>
            <w:r w:rsidRPr="0016342B">
              <w:rPr>
                <w:rFonts w:ascii="Garamond" w:hAnsi="Garamond" w:cs="Times New Roman"/>
                <w:sz w:val="16"/>
                <w:szCs w:val="16"/>
              </w:rPr>
              <w:t>AKPA</w:t>
            </w:r>
            <w:proofErr w:type="spellEnd"/>
            <w:r w:rsidR="00AE4AA5">
              <w:rPr>
                <w:rFonts w:ascii="Garamond" w:hAnsi="Garamond" w:cs="Times New Roman"/>
                <w:sz w:val="16"/>
                <w:szCs w:val="16"/>
              </w:rPr>
              <w:t>-ja</w:t>
            </w:r>
            <w:r w:rsidRPr="0016342B">
              <w:rPr>
                <w:rFonts w:ascii="Garamond" w:hAnsi="Garamond" w:cs="Times New Roman"/>
                <w:sz w:val="16"/>
                <w:szCs w:val="16"/>
              </w:rPr>
              <w:t xml:space="preserve"> dhe të gjithë partnerët e tjerë të parashikuar në modelin e qeverisjes së qasjes së partneritetit vendor.</w:t>
            </w:r>
          </w:p>
        </w:tc>
        <w:tc>
          <w:tcPr>
            <w:tcW w:w="1180" w:type="dxa"/>
            <w:hideMark/>
          </w:tcPr>
          <w:p w14:paraId="7EFBB462" w14:textId="6F0DA02E"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2026</w:t>
            </w:r>
            <w:r w:rsidR="00AE4AA5">
              <w:rPr>
                <w:rFonts w:ascii="Garamond" w:hAnsi="Garamond" w:cs="Times New Roman"/>
                <w:sz w:val="18"/>
                <w:szCs w:val="28"/>
              </w:rPr>
              <w:t>–</w:t>
            </w:r>
            <w:r w:rsidRPr="0016342B">
              <w:rPr>
                <w:rFonts w:ascii="Garamond" w:hAnsi="Garamond" w:cs="Times New Roman"/>
                <w:sz w:val="16"/>
                <w:szCs w:val="16"/>
              </w:rPr>
              <w:t>2028</w:t>
            </w:r>
          </w:p>
        </w:tc>
        <w:tc>
          <w:tcPr>
            <w:tcW w:w="1321" w:type="dxa"/>
            <w:hideMark/>
          </w:tcPr>
          <w:p w14:paraId="19440845" w14:textId="069E508D"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Burimi kryesor i financimit do të jetë Programi </w:t>
            </w:r>
            <w:proofErr w:type="spellStart"/>
            <w:r w:rsidRPr="0016342B">
              <w:rPr>
                <w:rFonts w:ascii="Garamond" w:hAnsi="Garamond" w:cs="Times New Roman"/>
                <w:sz w:val="16"/>
                <w:szCs w:val="16"/>
              </w:rPr>
              <w:t>Operacional</w:t>
            </w:r>
            <w:proofErr w:type="spellEnd"/>
            <w:r w:rsidRPr="0016342B">
              <w:rPr>
                <w:rFonts w:ascii="Garamond" w:hAnsi="Garamond" w:cs="Times New Roman"/>
                <w:sz w:val="16"/>
                <w:szCs w:val="16"/>
              </w:rPr>
              <w:t xml:space="preserve"> Shumëvjeçar “BE për punësimin e të rinjve, në favor të Republikës së Shqipërisë, për periudhën 2024</w:t>
            </w:r>
            <w:r w:rsidR="00AE4AA5">
              <w:rPr>
                <w:rFonts w:ascii="Garamond" w:hAnsi="Garamond" w:cs="Times New Roman"/>
                <w:sz w:val="18"/>
                <w:szCs w:val="28"/>
              </w:rPr>
              <w:t>–</w:t>
            </w:r>
            <w:r w:rsidRPr="0016342B">
              <w:rPr>
                <w:rFonts w:ascii="Garamond" w:hAnsi="Garamond" w:cs="Times New Roman"/>
                <w:sz w:val="16"/>
                <w:szCs w:val="16"/>
              </w:rPr>
              <w:t>2027”</w:t>
            </w:r>
          </w:p>
        </w:tc>
      </w:tr>
      <w:tr w:rsidR="00DF09D0" w:rsidRPr="0016342B" w14:paraId="373D0648" w14:textId="77777777" w:rsidTr="00884F2C">
        <w:trPr>
          <w:gridAfter w:val="1"/>
          <w:wAfter w:w="19" w:type="dxa"/>
          <w:trHeight w:val="20"/>
          <w:jc w:val="center"/>
        </w:trPr>
        <w:tc>
          <w:tcPr>
            <w:tcW w:w="2070" w:type="dxa"/>
            <w:hideMark/>
          </w:tcPr>
          <w:p w14:paraId="65405C53"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Ngritja e një kuadri të unifikuar për monitorimin e aktiviteteve të kontaktimit dhe digjitalizimi përmes një moduli </w:t>
            </w:r>
            <w:proofErr w:type="spellStart"/>
            <w:r w:rsidRPr="003030A6">
              <w:rPr>
                <w:rFonts w:ascii="Garamond" w:hAnsi="Garamond" w:cs="Times New Roman"/>
                <w:i/>
                <w:iCs/>
                <w:sz w:val="16"/>
                <w:szCs w:val="16"/>
              </w:rPr>
              <w:t>online</w:t>
            </w:r>
            <w:proofErr w:type="spellEnd"/>
            <w:r w:rsidRPr="0016342B">
              <w:rPr>
                <w:rFonts w:ascii="Garamond" w:hAnsi="Garamond" w:cs="Times New Roman"/>
                <w:sz w:val="16"/>
                <w:szCs w:val="16"/>
              </w:rPr>
              <w:t xml:space="preserve"> për referimin e të rinjve të synuar.</w:t>
            </w:r>
          </w:p>
        </w:tc>
        <w:tc>
          <w:tcPr>
            <w:tcW w:w="1562" w:type="dxa"/>
            <w:hideMark/>
          </w:tcPr>
          <w:p w14:paraId="7122B949" w14:textId="773FBE17" w:rsidR="00DF09D0" w:rsidRPr="0016342B" w:rsidRDefault="00DF09D0" w:rsidP="005C20EE">
            <w:pPr>
              <w:tabs>
                <w:tab w:val="left" w:pos="820"/>
              </w:tabs>
              <w:rPr>
                <w:rFonts w:ascii="Garamond" w:eastAsia="Times New Roman" w:hAnsi="Garamond" w:cs="Times New Roman"/>
                <w:sz w:val="16"/>
                <w:szCs w:val="16"/>
              </w:rPr>
            </w:pPr>
            <w:r w:rsidRPr="0016342B">
              <w:rPr>
                <w:rFonts w:ascii="Garamond" w:hAnsi="Garamond" w:cs="Times New Roman"/>
                <w:sz w:val="16"/>
                <w:szCs w:val="16"/>
              </w:rPr>
              <w:t xml:space="preserve">Përgatitja e një kuadri të unifikuar për planifikimin dhe monitorimin e aktiviteteve të kontaktimit, përfshirë këtu, aktiviteteve </w:t>
            </w:r>
            <w:proofErr w:type="spellStart"/>
            <w:r w:rsidRPr="0016342B">
              <w:rPr>
                <w:rFonts w:ascii="Garamond" w:hAnsi="Garamond" w:cs="Times New Roman"/>
                <w:sz w:val="16"/>
                <w:szCs w:val="16"/>
              </w:rPr>
              <w:t>promovuese</w:t>
            </w:r>
            <w:proofErr w:type="spellEnd"/>
            <w:r w:rsidRPr="0016342B">
              <w:rPr>
                <w:rFonts w:ascii="Garamond" w:hAnsi="Garamond" w:cs="Times New Roman"/>
                <w:sz w:val="16"/>
                <w:szCs w:val="16"/>
              </w:rPr>
              <w:t>,</w:t>
            </w:r>
            <w:r w:rsidR="00664639" w:rsidRPr="0016342B">
              <w:rPr>
                <w:rFonts w:ascii="Garamond" w:hAnsi="Garamond" w:cs="Times New Roman"/>
                <w:sz w:val="16"/>
                <w:szCs w:val="16"/>
              </w:rPr>
              <w:t xml:space="preserve"> </w:t>
            </w:r>
            <w:r w:rsidRPr="0016342B">
              <w:rPr>
                <w:rFonts w:ascii="Garamond" w:hAnsi="Garamond" w:cs="Times New Roman"/>
                <w:sz w:val="16"/>
                <w:szCs w:val="16"/>
              </w:rPr>
              <w:t xml:space="preserve">aktiviteteve të </w:t>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 ve, Rrjeteve të Partneritetit Vendor, etj.</w:t>
            </w:r>
          </w:p>
          <w:p w14:paraId="5C2B1D41" w14:textId="77777777" w:rsidR="00DF09D0" w:rsidRPr="0016342B" w:rsidRDefault="00DF09D0" w:rsidP="005C20EE">
            <w:pPr>
              <w:rPr>
                <w:rFonts w:ascii="Garamond" w:hAnsi="Garamond" w:cs="Times New Roman"/>
                <w:sz w:val="16"/>
                <w:szCs w:val="16"/>
              </w:rPr>
            </w:pPr>
            <w:proofErr w:type="spellStart"/>
            <w:r w:rsidRPr="0016342B">
              <w:rPr>
                <w:rFonts w:ascii="Garamond" w:hAnsi="Garamond" w:cs="Times New Roman"/>
                <w:sz w:val="16"/>
                <w:szCs w:val="16"/>
              </w:rPr>
              <w:t>Dizenjimi</w:t>
            </w:r>
            <w:proofErr w:type="spellEnd"/>
            <w:r w:rsidRPr="0016342B">
              <w:rPr>
                <w:rFonts w:ascii="Garamond" w:hAnsi="Garamond" w:cs="Times New Roman"/>
                <w:sz w:val="16"/>
                <w:szCs w:val="16"/>
              </w:rPr>
              <w:t xml:space="preserve"> dhe ngritja e një moduli referimi në sistemin e informacionit të shërbimit publik të punësimit (</w:t>
            </w:r>
            <w:proofErr w:type="spellStart"/>
            <w:r w:rsidRPr="0016342B">
              <w:rPr>
                <w:rFonts w:ascii="Garamond" w:hAnsi="Garamond" w:cs="Times New Roman"/>
                <w:sz w:val="16"/>
                <w:szCs w:val="16"/>
              </w:rPr>
              <w:t>ShPP</w:t>
            </w:r>
            <w:proofErr w:type="spellEnd"/>
            <w:r w:rsidRPr="0016342B">
              <w:rPr>
                <w:rFonts w:ascii="Garamond" w:hAnsi="Garamond" w:cs="Times New Roman"/>
                <w:sz w:val="16"/>
                <w:szCs w:val="16"/>
              </w:rPr>
              <w:t xml:space="preserve">) për t’u mundësuar referimin e të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xml:space="preserve"> për regjistrimin paraprak në Garancinë Rinore. </w:t>
            </w:r>
            <w:r w:rsidRPr="0016342B">
              <w:rPr>
                <w:rFonts w:ascii="Garamond" w:hAnsi="Garamond" w:cs="Times New Roman"/>
                <w:sz w:val="16"/>
                <w:szCs w:val="16"/>
              </w:rPr>
              <w:lastRenderedPageBreak/>
              <w:t xml:space="preserve">Ky modul duhet të </w:t>
            </w:r>
            <w:proofErr w:type="spellStart"/>
            <w:r w:rsidRPr="0016342B">
              <w:rPr>
                <w:rFonts w:ascii="Garamond" w:hAnsi="Garamond" w:cs="Times New Roman"/>
                <w:sz w:val="16"/>
                <w:szCs w:val="16"/>
              </w:rPr>
              <w:t>gjenerojë</w:t>
            </w:r>
            <w:proofErr w:type="spellEnd"/>
            <w:r w:rsidRPr="0016342B">
              <w:rPr>
                <w:rFonts w:ascii="Garamond" w:hAnsi="Garamond" w:cs="Times New Roman"/>
                <w:sz w:val="16"/>
                <w:szCs w:val="16"/>
              </w:rPr>
              <w:t xml:space="preserve"> të dhëna të </w:t>
            </w:r>
            <w:proofErr w:type="spellStart"/>
            <w:r w:rsidRPr="0016342B">
              <w:rPr>
                <w:rFonts w:ascii="Garamond" w:hAnsi="Garamond" w:cs="Times New Roman"/>
                <w:sz w:val="16"/>
                <w:szCs w:val="16"/>
              </w:rPr>
              <w:t>verifikueshme</w:t>
            </w:r>
            <w:proofErr w:type="spellEnd"/>
            <w:r w:rsidRPr="0016342B">
              <w:rPr>
                <w:rFonts w:ascii="Garamond" w:hAnsi="Garamond" w:cs="Times New Roman"/>
                <w:sz w:val="16"/>
                <w:szCs w:val="16"/>
              </w:rPr>
              <w:t xml:space="preserve"> për referimin dhe regjistrimin paraprak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w:t>
            </w:r>
          </w:p>
        </w:tc>
        <w:tc>
          <w:tcPr>
            <w:tcW w:w="1703" w:type="dxa"/>
            <w:hideMark/>
          </w:tcPr>
          <w:p w14:paraId="7D0E2AA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lastRenderedPageBreak/>
              <w:t xml:space="preserve">Organizata rinore, aktorët e partneritetit vendor sipas modelit të propozuar të informimit. </w:t>
            </w:r>
          </w:p>
        </w:tc>
        <w:tc>
          <w:tcPr>
            <w:tcW w:w="1170" w:type="dxa"/>
            <w:hideMark/>
          </w:tcPr>
          <w:p w14:paraId="2386C23A"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03D5ED3C"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40FAD92F"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Punësimit dhe Aftësive</w:t>
            </w:r>
          </w:p>
          <w:p w14:paraId="726AB75D"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Shoqërisë së Informacionit</w:t>
            </w:r>
          </w:p>
        </w:tc>
        <w:tc>
          <w:tcPr>
            <w:tcW w:w="1180" w:type="dxa"/>
            <w:hideMark/>
          </w:tcPr>
          <w:p w14:paraId="03095C15"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Fillon në vitin 2026</w:t>
            </w:r>
          </w:p>
        </w:tc>
        <w:tc>
          <w:tcPr>
            <w:tcW w:w="1321" w:type="dxa"/>
            <w:hideMark/>
          </w:tcPr>
          <w:p w14:paraId="191E3752" w14:textId="44F8D445"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Burimi kryesor i financimit do të jetë Programi </w:t>
            </w:r>
            <w:proofErr w:type="spellStart"/>
            <w:r w:rsidRPr="0016342B">
              <w:rPr>
                <w:rFonts w:ascii="Garamond" w:hAnsi="Garamond" w:cs="Times New Roman"/>
                <w:sz w:val="16"/>
                <w:szCs w:val="16"/>
              </w:rPr>
              <w:t>Operacional</w:t>
            </w:r>
            <w:proofErr w:type="spellEnd"/>
            <w:r w:rsidRPr="0016342B">
              <w:rPr>
                <w:rFonts w:ascii="Garamond" w:hAnsi="Garamond" w:cs="Times New Roman"/>
                <w:sz w:val="16"/>
                <w:szCs w:val="16"/>
              </w:rPr>
              <w:t xml:space="preserve"> Shumëvjeçar “BE për punësimin e të rinjve, në favor të Republikës së Shqipërisë, për periudhën 2024</w:t>
            </w:r>
            <w:r w:rsidR="0020618D">
              <w:rPr>
                <w:rFonts w:ascii="Garamond" w:hAnsi="Garamond" w:cs="Times New Roman"/>
                <w:sz w:val="18"/>
                <w:szCs w:val="28"/>
              </w:rPr>
              <w:t>–</w:t>
            </w:r>
            <w:r w:rsidR="00FA06E4">
              <w:rPr>
                <w:rFonts w:ascii="Garamond" w:hAnsi="Garamond" w:cs="Times New Roman"/>
                <w:sz w:val="16"/>
                <w:szCs w:val="16"/>
              </w:rPr>
              <w:t xml:space="preserve"> </w:t>
            </w:r>
            <w:r w:rsidRPr="0016342B">
              <w:rPr>
                <w:rFonts w:ascii="Garamond" w:hAnsi="Garamond" w:cs="Times New Roman"/>
                <w:sz w:val="16"/>
                <w:szCs w:val="16"/>
              </w:rPr>
              <w:t>2027”</w:t>
            </w:r>
          </w:p>
        </w:tc>
      </w:tr>
      <w:tr w:rsidR="00DF09D0" w:rsidRPr="0016342B" w14:paraId="0D7F2104" w14:textId="77777777" w:rsidTr="00884F2C">
        <w:trPr>
          <w:gridAfter w:val="1"/>
          <w:wAfter w:w="19" w:type="dxa"/>
          <w:trHeight w:val="20"/>
          <w:jc w:val="center"/>
        </w:trPr>
        <w:tc>
          <w:tcPr>
            <w:tcW w:w="2070" w:type="dxa"/>
            <w:hideMark/>
          </w:tcPr>
          <w:p w14:paraId="3B26B93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Fushata komunikimi/ndërgjegjësimi në mediat vendore dhe kombëtare, rrjetet sociale, shkollat, universitetet etj.</w:t>
            </w:r>
          </w:p>
        </w:tc>
        <w:tc>
          <w:tcPr>
            <w:tcW w:w="1562" w:type="dxa"/>
            <w:hideMark/>
          </w:tcPr>
          <w:p w14:paraId="579B801D"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Forcimi i lidhjes ndërmjet institucioneve dhe të rinjve përmes komunikimit të drejtpërdrejtë, pjesëmarrjes dhe aktivizimit. Nxitja e regjistrimit në </w:t>
            </w:r>
            <w:proofErr w:type="spellStart"/>
            <w:r w:rsidRPr="0016342B">
              <w:rPr>
                <w:rFonts w:ascii="Garamond" w:hAnsi="Garamond" w:cs="Times New Roman"/>
                <w:sz w:val="16"/>
                <w:szCs w:val="16"/>
              </w:rPr>
              <w:t>PZGR</w:t>
            </w:r>
            <w:proofErr w:type="spellEnd"/>
            <w:r w:rsidRPr="0016342B">
              <w:rPr>
                <w:rFonts w:ascii="Garamond" w:hAnsi="Garamond" w:cs="Times New Roman"/>
                <w:sz w:val="16"/>
                <w:szCs w:val="16"/>
              </w:rPr>
              <w:t xml:space="preserve">. </w:t>
            </w:r>
            <w:r w:rsidRPr="0016342B">
              <w:rPr>
                <w:rFonts w:ascii="Garamond" w:hAnsi="Garamond" w:cs="Times New Roman"/>
                <w:sz w:val="16"/>
                <w:szCs w:val="16"/>
              </w:rPr>
              <w:br/>
              <w:t xml:space="preserve">Rritja e ndërgjegjësimit mbi programet e punësimit dhe programin e vetëpunësimit për të rinjtë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duke përdorur një qasje me shumë kanale, ku përfshihen televizioni, radio, media sociale, portalet e lajmeve dhe botimet në shtypin e shkruar.</w:t>
            </w:r>
          </w:p>
        </w:tc>
        <w:tc>
          <w:tcPr>
            <w:tcW w:w="1703" w:type="dxa"/>
            <w:hideMark/>
          </w:tcPr>
          <w:p w14:paraId="038EC74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Fushata është fokusuar tek të ≥12,000 të rinj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veçanërisht të rinjtë në zona rurale dhe ata që bëjnë pjesë në grupet më të cenueshme.</w:t>
            </w:r>
          </w:p>
        </w:tc>
        <w:tc>
          <w:tcPr>
            <w:tcW w:w="1170" w:type="dxa"/>
            <w:hideMark/>
          </w:tcPr>
          <w:p w14:paraId="177FDA7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1EECE1BF"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Punësimit dhe Aftësive</w:t>
            </w:r>
          </w:p>
          <w:p w14:paraId="009D200D"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26E34706" w14:textId="77777777" w:rsidR="00DF09D0" w:rsidRPr="0016342B" w:rsidRDefault="00DF09D0" w:rsidP="005C20EE">
            <w:pPr>
              <w:rPr>
                <w:rFonts w:ascii="Garamond" w:hAnsi="Garamond" w:cs="Times New Roman"/>
                <w:sz w:val="16"/>
                <w:szCs w:val="16"/>
              </w:rPr>
            </w:pPr>
          </w:p>
        </w:tc>
        <w:tc>
          <w:tcPr>
            <w:tcW w:w="1180" w:type="dxa"/>
            <w:hideMark/>
          </w:tcPr>
          <w:p w14:paraId="782882C6" w14:textId="5A14F618"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Fushatat e komunikimit do të zhvillohen gjatë të gjithë periudhës së zbatimit të planit.</w:t>
            </w:r>
            <w:r w:rsidRPr="0016342B">
              <w:rPr>
                <w:rFonts w:ascii="Garamond" w:hAnsi="Garamond" w:cs="Times New Roman"/>
                <w:sz w:val="16"/>
                <w:szCs w:val="16"/>
              </w:rPr>
              <w:br/>
            </w:r>
            <w:r w:rsidRPr="0016342B">
              <w:rPr>
                <w:rFonts w:ascii="Garamond" w:hAnsi="Garamond" w:cs="Times New Roman"/>
                <w:sz w:val="16"/>
                <w:szCs w:val="16"/>
              </w:rPr>
              <w:br/>
              <w:t>2026</w:t>
            </w:r>
            <w:r w:rsidR="0020618D">
              <w:rPr>
                <w:rFonts w:ascii="Garamond" w:hAnsi="Garamond" w:cs="Times New Roman"/>
                <w:sz w:val="18"/>
                <w:szCs w:val="28"/>
              </w:rPr>
              <w:t>–</w:t>
            </w:r>
            <w:r w:rsidRPr="0016342B">
              <w:rPr>
                <w:rFonts w:ascii="Garamond" w:hAnsi="Garamond" w:cs="Times New Roman"/>
                <w:sz w:val="16"/>
                <w:szCs w:val="16"/>
              </w:rPr>
              <w:t>2028</w:t>
            </w:r>
          </w:p>
        </w:tc>
        <w:tc>
          <w:tcPr>
            <w:tcW w:w="1321" w:type="dxa"/>
            <w:hideMark/>
          </w:tcPr>
          <w:p w14:paraId="452DEA37" w14:textId="35598E9F"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Burimi kryesor i financimit do të jetë Programi </w:t>
            </w:r>
            <w:proofErr w:type="spellStart"/>
            <w:r w:rsidRPr="0016342B">
              <w:rPr>
                <w:rFonts w:ascii="Garamond" w:hAnsi="Garamond" w:cs="Times New Roman"/>
                <w:sz w:val="16"/>
                <w:szCs w:val="16"/>
              </w:rPr>
              <w:t>Operacional</w:t>
            </w:r>
            <w:proofErr w:type="spellEnd"/>
            <w:r w:rsidRPr="0016342B">
              <w:rPr>
                <w:rFonts w:ascii="Garamond" w:hAnsi="Garamond" w:cs="Times New Roman"/>
                <w:sz w:val="16"/>
                <w:szCs w:val="16"/>
              </w:rPr>
              <w:t xml:space="preserve"> Shumëvjeçar “BE për punësimin e të rinjve, në favor të Republikës së Shqipërisë, për periudhën 2024</w:t>
            </w:r>
            <w:r w:rsidR="0020618D">
              <w:rPr>
                <w:rFonts w:ascii="Garamond" w:hAnsi="Garamond" w:cs="Times New Roman"/>
                <w:sz w:val="18"/>
                <w:szCs w:val="28"/>
              </w:rPr>
              <w:t>–</w:t>
            </w:r>
            <w:r w:rsidRPr="0016342B">
              <w:rPr>
                <w:rFonts w:ascii="Garamond" w:hAnsi="Garamond" w:cs="Times New Roman"/>
                <w:sz w:val="16"/>
                <w:szCs w:val="16"/>
              </w:rPr>
              <w:t>2027”</w:t>
            </w:r>
          </w:p>
        </w:tc>
      </w:tr>
      <w:tr w:rsidR="00DF09D0" w:rsidRPr="0016342B" w14:paraId="339B5E16" w14:textId="77777777" w:rsidTr="00884F2C">
        <w:trPr>
          <w:gridAfter w:val="1"/>
          <w:wAfter w:w="19" w:type="dxa"/>
          <w:trHeight w:val="20"/>
          <w:jc w:val="center"/>
        </w:trPr>
        <w:tc>
          <w:tcPr>
            <w:tcW w:w="2070" w:type="dxa"/>
            <w:hideMark/>
          </w:tcPr>
          <w:p w14:paraId="6122528B"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Konsolidimi i vazhdueshëm i rrjetit të Këshillave Rinorë Vendorë dhe fuqizimi i tyre me burimet e nevojshme për të ushtruar funksionet e tyre në mënyrë efektive.</w:t>
            </w:r>
          </w:p>
        </w:tc>
        <w:tc>
          <w:tcPr>
            <w:tcW w:w="1562" w:type="dxa"/>
            <w:hideMark/>
          </w:tcPr>
          <w:p w14:paraId="7CC59242" w14:textId="17E37D65"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Forcimi dhe rritja e vazhdueshme e kapaciteteve të Këshillave Rinorë Vendorë (</w:t>
            </w:r>
            <w:proofErr w:type="spellStart"/>
            <w:r w:rsidRPr="0016342B">
              <w:rPr>
                <w:rFonts w:ascii="Garamond" w:hAnsi="Garamond" w:cs="Times New Roman"/>
                <w:sz w:val="16"/>
                <w:szCs w:val="16"/>
              </w:rPr>
              <w:t>KRV</w:t>
            </w:r>
            <w:proofErr w:type="spellEnd"/>
            <w:r w:rsidRPr="0016342B">
              <w:rPr>
                <w:rFonts w:ascii="Garamond" w:hAnsi="Garamond" w:cs="Times New Roman"/>
                <w:sz w:val="16"/>
                <w:szCs w:val="16"/>
              </w:rPr>
              <w:t>)</w:t>
            </w:r>
            <w:r w:rsidR="0020618D">
              <w:rPr>
                <w:rFonts w:ascii="Garamond" w:hAnsi="Garamond" w:cs="Times New Roman"/>
                <w:sz w:val="16"/>
                <w:szCs w:val="16"/>
              </w:rPr>
              <w:t>,</w:t>
            </w:r>
            <w:r w:rsidRPr="0016342B">
              <w:rPr>
                <w:rFonts w:ascii="Garamond" w:hAnsi="Garamond" w:cs="Times New Roman"/>
                <w:sz w:val="16"/>
                <w:szCs w:val="16"/>
              </w:rPr>
              <w:t xml:space="preserve"> me fokus tek aktivizimi i të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w:t>
            </w:r>
            <w:r w:rsidRPr="0016342B">
              <w:rPr>
                <w:rFonts w:ascii="Garamond" w:hAnsi="Garamond" w:cs="Times New Roman"/>
                <w:sz w:val="16"/>
                <w:szCs w:val="16"/>
              </w:rPr>
              <w:br/>
            </w:r>
            <w:r w:rsidRPr="0016342B">
              <w:rPr>
                <w:rFonts w:ascii="Garamond" w:hAnsi="Garamond" w:cs="Times New Roman"/>
                <w:sz w:val="16"/>
                <w:szCs w:val="16"/>
              </w:rPr>
              <w:br/>
            </w:r>
            <w:proofErr w:type="spellStart"/>
            <w:r w:rsidRPr="0016342B">
              <w:rPr>
                <w:rFonts w:ascii="Garamond" w:hAnsi="Garamond" w:cs="Times New Roman"/>
                <w:sz w:val="16"/>
                <w:szCs w:val="16"/>
              </w:rPr>
              <w:t>KRV</w:t>
            </w:r>
            <w:proofErr w:type="spellEnd"/>
            <w:r w:rsidRPr="0016342B">
              <w:rPr>
                <w:rFonts w:ascii="Garamond" w:hAnsi="Garamond" w:cs="Times New Roman"/>
                <w:sz w:val="16"/>
                <w:szCs w:val="16"/>
              </w:rPr>
              <w:t xml:space="preserve">-të janë struktura të ngritura me ligj. Megjithatë, duke qenë struktura relativisht të reja, ato kërkojnë forma të ndryshme mbështetjeje, në veçanti në drejtim të financimit dhe ngritjes së kapaciteteve. Forcimi i </w:t>
            </w:r>
            <w:proofErr w:type="spellStart"/>
            <w:r w:rsidRPr="0016342B">
              <w:rPr>
                <w:rFonts w:ascii="Garamond" w:hAnsi="Garamond" w:cs="Times New Roman"/>
                <w:sz w:val="16"/>
                <w:szCs w:val="16"/>
              </w:rPr>
              <w:t>KRV</w:t>
            </w:r>
            <w:proofErr w:type="spellEnd"/>
            <w:r w:rsidRPr="0016342B">
              <w:rPr>
                <w:rFonts w:ascii="Garamond" w:hAnsi="Garamond" w:cs="Times New Roman"/>
                <w:sz w:val="16"/>
                <w:szCs w:val="16"/>
              </w:rPr>
              <w:t xml:space="preserve">-ve do të ketë ndikim të konsiderueshëm tek identifikimi, informimi dhe angazhimi i të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duke mundësuar komunikim të drejtpërdrejtë, njohje më të mirë të situatës së tyre dhe krijim të besimit, në veçanti me të rinjtë në zona rurale, ata me aftësi të kufizuara dhe të rinjtë nga komunitetet rome dhe egjiptiane</w:t>
            </w:r>
            <w:r w:rsidR="0020618D">
              <w:rPr>
                <w:rFonts w:ascii="Garamond" w:hAnsi="Garamond" w:cs="Times New Roman"/>
                <w:sz w:val="16"/>
                <w:szCs w:val="16"/>
              </w:rPr>
              <w:t xml:space="preserve"> </w:t>
            </w:r>
            <w:r w:rsidRPr="0016342B">
              <w:rPr>
                <w:rFonts w:ascii="Garamond" w:hAnsi="Garamond" w:cs="Times New Roman"/>
                <w:sz w:val="16"/>
                <w:szCs w:val="16"/>
              </w:rPr>
              <w:t>ndër të tjer</w:t>
            </w:r>
            <w:r w:rsidR="0020618D">
              <w:rPr>
                <w:rFonts w:ascii="Garamond" w:hAnsi="Garamond" w:cs="Times New Roman"/>
                <w:sz w:val="16"/>
                <w:szCs w:val="16"/>
              </w:rPr>
              <w:t>a</w:t>
            </w:r>
            <w:r w:rsidRPr="0016342B">
              <w:rPr>
                <w:rFonts w:ascii="Garamond" w:hAnsi="Garamond" w:cs="Times New Roman"/>
                <w:sz w:val="16"/>
                <w:szCs w:val="16"/>
              </w:rPr>
              <w:t>.</w:t>
            </w:r>
          </w:p>
        </w:tc>
        <w:tc>
          <w:tcPr>
            <w:tcW w:w="1703" w:type="dxa"/>
            <w:hideMark/>
          </w:tcPr>
          <w:p w14:paraId="4288E02B" w14:textId="531A9A8A"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Nga aktivitetet e mbështetura nga </w:t>
            </w:r>
            <w:proofErr w:type="spellStart"/>
            <w:r w:rsidRPr="0016342B">
              <w:rPr>
                <w:rFonts w:ascii="Garamond" w:hAnsi="Garamond" w:cs="Times New Roman"/>
                <w:sz w:val="16"/>
                <w:szCs w:val="16"/>
              </w:rPr>
              <w:t>AKR</w:t>
            </w:r>
            <w:proofErr w:type="spellEnd"/>
            <w:r w:rsidRPr="0016342B">
              <w:rPr>
                <w:rFonts w:ascii="Garamond" w:hAnsi="Garamond" w:cs="Times New Roman"/>
                <w:sz w:val="16"/>
                <w:szCs w:val="16"/>
              </w:rPr>
              <w:t xml:space="preserve">-ja do të përfitojnë 61 </w:t>
            </w:r>
            <w:proofErr w:type="spellStart"/>
            <w:r w:rsidRPr="0016342B">
              <w:rPr>
                <w:rFonts w:ascii="Garamond" w:hAnsi="Garamond" w:cs="Times New Roman"/>
                <w:sz w:val="16"/>
                <w:szCs w:val="16"/>
              </w:rPr>
              <w:t>KRV</w:t>
            </w:r>
            <w:proofErr w:type="spellEnd"/>
            <w:r w:rsidRPr="0016342B">
              <w:rPr>
                <w:rFonts w:ascii="Garamond" w:hAnsi="Garamond" w:cs="Times New Roman"/>
                <w:sz w:val="16"/>
                <w:szCs w:val="16"/>
              </w:rPr>
              <w:t xml:space="preserve"> dhe 500 punonjës rinorë.</w:t>
            </w:r>
            <w:r w:rsidR="00664639" w:rsidRPr="0016342B">
              <w:rPr>
                <w:rFonts w:ascii="Garamond" w:hAnsi="Garamond" w:cs="Times New Roman"/>
                <w:sz w:val="16"/>
                <w:szCs w:val="16"/>
              </w:rPr>
              <w:t xml:space="preserve"> </w:t>
            </w:r>
          </w:p>
        </w:tc>
        <w:tc>
          <w:tcPr>
            <w:tcW w:w="1170" w:type="dxa"/>
            <w:hideMark/>
          </w:tcPr>
          <w:p w14:paraId="180CA49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38122B70"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r w:rsidRPr="0016342B">
              <w:rPr>
                <w:rFonts w:ascii="Garamond" w:hAnsi="Garamond" w:cs="Times New Roman"/>
                <w:sz w:val="16"/>
                <w:szCs w:val="16"/>
              </w:rPr>
              <w:br/>
            </w:r>
            <w:r w:rsidRPr="0016342B">
              <w:rPr>
                <w:rFonts w:ascii="Garamond" w:hAnsi="Garamond" w:cs="Times New Roman"/>
                <w:sz w:val="16"/>
                <w:szCs w:val="16"/>
              </w:rPr>
              <w:br/>
              <w:t>Bashkitë</w:t>
            </w:r>
          </w:p>
        </w:tc>
        <w:tc>
          <w:tcPr>
            <w:tcW w:w="1180" w:type="dxa"/>
            <w:hideMark/>
          </w:tcPr>
          <w:p w14:paraId="2C193C95" w14:textId="440B9D86"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Konsolidimi i rrjetit të Këshillave Rinorë Vendorë do të zhvillohet gjatë të gjithë periudhës së zbatimit të planit.</w:t>
            </w:r>
            <w:r w:rsidRPr="0016342B">
              <w:rPr>
                <w:rFonts w:ascii="Garamond" w:hAnsi="Garamond" w:cs="Times New Roman"/>
                <w:sz w:val="16"/>
                <w:szCs w:val="16"/>
              </w:rPr>
              <w:br/>
            </w:r>
            <w:r w:rsidRPr="0016342B">
              <w:rPr>
                <w:rFonts w:ascii="Garamond" w:hAnsi="Garamond" w:cs="Times New Roman"/>
                <w:sz w:val="16"/>
                <w:szCs w:val="16"/>
              </w:rPr>
              <w:br/>
              <w:t>2026</w:t>
            </w:r>
            <w:r w:rsidR="001353D6">
              <w:rPr>
                <w:rFonts w:ascii="Garamond" w:hAnsi="Garamond" w:cs="Times New Roman"/>
                <w:sz w:val="16"/>
                <w:szCs w:val="16"/>
              </w:rPr>
              <w:t>–</w:t>
            </w:r>
            <w:r w:rsidRPr="0016342B">
              <w:rPr>
                <w:rFonts w:ascii="Garamond" w:hAnsi="Garamond" w:cs="Times New Roman"/>
                <w:sz w:val="16"/>
                <w:szCs w:val="16"/>
              </w:rPr>
              <w:t>2028</w:t>
            </w:r>
          </w:p>
        </w:tc>
        <w:tc>
          <w:tcPr>
            <w:tcW w:w="1321" w:type="dxa"/>
            <w:noWrap/>
            <w:hideMark/>
          </w:tcPr>
          <w:p w14:paraId="5F35F240" w14:textId="44124143"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“BE për të rinjtë, në favor të Republikës së Shqipërisë, për vitin 2022”</w:t>
            </w:r>
            <w:r w:rsidR="00DA0CED">
              <w:rPr>
                <w:rFonts w:ascii="Garamond" w:hAnsi="Garamond" w:cs="Times New Roman"/>
                <w:sz w:val="16"/>
                <w:szCs w:val="16"/>
              </w:rPr>
              <w:t>,</w:t>
            </w:r>
            <w:r w:rsidRPr="0016342B">
              <w:rPr>
                <w:rFonts w:ascii="Garamond" w:hAnsi="Garamond" w:cs="Times New Roman"/>
                <w:sz w:val="16"/>
                <w:szCs w:val="16"/>
              </w:rPr>
              <w:t xml:space="preserve"> </w:t>
            </w:r>
            <w:r w:rsidR="00DA0CED" w:rsidRPr="0016342B">
              <w:rPr>
                <w:rFonts w:ascii="Garamond" w:hAnsi="Garamond" w:cs="Times New Roman"/>
                <w:sz w:val="16"/>
                <w:szCs w:val="16"/>
              </w:rPr>
              <w:t xml:space="preserve">rezultati </w:t>
            </w:r>
            <w:r w:rsidRPr="0016342B">
              <w:rPr>
                <w:rFonts w:ascii="Garamond" w:hAnsi="Garamond" w:cs="Times New Roman"/>
                <w:sz w:val="16"/>
                <w:szCs w:val="16"/>
              </w:rPr>
              <w:t>1</w:t>
            </w:r>
          </w:p>
        </w:tc>
      </w:tr>
      <w:tr w:rsidR="00DF09D0" w:rsidRPr="0016342B" w14:paraId="25834463" w14:textId="77777777" w:rsidTr="00884F2C">
        <w:trPr>
          <w:gridAfter w:val="1"/>
          <w:wAfter w:w="19" w:type="dxa"/>
          <w:trHeight w:val="20"/>
          <w:jc w:val="center"/>
        </w:trPr>
        <w:tc>
          <w:tcPr>
            <w:tcW w:w="2070" w:type="dxa"/>
            <w:hideMark/>
          </w:tcPr>
          <w:p w14:paraId="6A754DDA"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Konsolidimi i vazhdueshëm i rolit të punonjësve rinorë në bashki dhe </w:t>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 si dhe forcimi i kapaciteteve të tyre për të ushtruar përgjegjësitë në mënyrë efektive.</w:t>
            </w:r>
          </w:p>
        </w:tc>
        <w:tc>
          <w:tcPr>
            <w:tcW w:w="1562" w:type="dxa"/>
            <w:hideMark/>
          </w:tcPr>
          <w:p w14:paraId="3138988F"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Forcimi i rolit të punonjësve rinorë në bashki dhe organizata jofitimprurëse (</w:t>
            </w:r>
            <w:proofErr w:type="spellStart"/>
            <w:r w:rsidRPr="0016342B">
              <w:rPr>
                <w:rFonts w:ascii="Garamond" w:hAnsi="Garamond" w:cs="Times New Roman"/>
                <w:sz w:val="16"/>
                <w:szCs w:val="16"/>
              </w:rPr>
              <w:t>OJF</w:t>
            </w:r>
            <w:proofErr w:type="spellEnd"/>
            <w:r w:rsidRPr="0016342B">
              <w:rPr>
                <w:rFonts w:ascii="Garamond" w:hAnsi="Garamond" w:cs="Times New Roman"/>
                <w:sz w:val="16"/>
                <w:szCs w:val="16"/>
              </w:rPr>
              <w:t xml:space="preserve">), me fokus tek aktivizimi i të rinjve </w:t>
            </w:r>
            <w:proofErr w:type="spellStart"/>
            <w:r w:rsidRPr="0016342B">
              <w:rPr>
                <w:rFonts w:ascii="Garamond" w:hAnsi="Garamond" w:cs="Times New Roman"/>
                <w:sz w:val="16"/>
                <w:szCs w:val="16"/>
              </w:rPr>
              <w:lastRenderedPageBreak/>
              <w:t>NEET</w:t>
            </w:r>
            <w:proofErr w:type="spellEnd"/>
            <w:r w:rsidRPr="0016342B">
              <w:rPr>
                <w:rFonts w:ascii="Garamond" w:hAnsi="Garamond" w:cs="Times New Roman"/>
                <w:sz w:val="16"/>
                <w:szCs w:val="16"/>
              </w:rPr>
              <w:t>.</w:t>
            </w:r>
            <w:r w:rsidRPr="0016342B">
              <w:rPr>
                <w:rFonts w:ascii="Garamond" w:hAnsi="Garamond" w:cs="Times New Roman"/>
                <w:sz w:val="16"/>
                <w:szCs w:val="16"/>
              </w:rPr>
              <w:br/>
            </w:r>
            <w:r w:rsidRPr="0016342B">
              <w:rPr>
                <w:rFonts w:ascii="Garamond" w:hAnsi="Garamond" w:cs="Times New Roman"/>
                <w:sz w:val="16"/>
                <w:szCs w:val="16"/>
              </w:rPr>
              <w:br/>
              <w:t xml:space="preserve">Ligji nr. 75/2019, “Për rininë”, i ndryshuar, parashikon në nenin 14 figurën e punonjësit rinor dhe në nenin 14/1 konceptin e punës me të rinjtë. Siç parashikohet në ligjin nr. 75/2019, “Për rininë”, roli i punonjësit rinor përqendrohet te procesi i arsimit joformal, zhvillimi i njohurive, aftësive dhe qëndrimeve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 si dhe te zbatimi dhe koordinimi i punës me të rinjtë. Kjo fushë ndërhyrjeje është mjaft e rëndësishme në procesin e informimit për të rinjtë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w:t>
            </w:r>
          </w:p>
        </w:tc>
        <w:tc>
          <w:tcPr>
            <w:tcW w:w="1703" w:type="dxa"/>
            <w:hideMark/>
          </w:tcPr>
          <w:p w14:paraId="6341832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lastRenderedPageBreak/>
              <w:t xml:space="preserve">Punonjësit rinorë në bashki dhe </w:t>
            </w:r>
            <w:proofErr w:type="spellStart"/>
            <w:r w:rsidRPr="0016342B">
              <w:rPr>
                <w:rFonts w:ascii="Garamond" w:hAnsi="Garamond" w:cs="Times New Roman"/>
                <w:sz w:val="16"/>
                <w:szCs w:val="16"/>
              </w:rPr>
              <w:t>OJF</w:t>
            </w:r>
            <w:proofErr w:type="spellEnd"/>
          </w:p>
        </w:tc>
        <w:tc>
          <w:tcPr>
            <w:tcW w:w="1170" w:type="dxa"/>
            <w:noWrap/>
            <w:hideMark/>
          </w:tcPr>
          <w:p w14:paraId="6351943C"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4BB0A18E"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p w14:paraId="5232A3AB"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br/>
              <w:t>Bashkitë</w:t>
            </w:r>
          </w:p>
        </w:tc>
        <w:tc>
          <w:tcPr>
            <w:tcW w:w="1180" w:type="dxa"/>
            <w:hideMark/>
          </w:tcPr>
          <w:p w14:paraId="7BBDC437" w14:textId="23FFAC31"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Konsolidimi i rrjetit të Këshillave Vendorë të Aftësive do të zhvillohet gjatë </w:t>
            </w:r>
            <w:r w:rsidRPr="0016342B">
              <w:rPr>
                <w:rFonts w:ascii="Garamond" w:hAnsi="Garamond" w:cs="Times New Roman"/>
                <w:sz w:val="16"/>
                <w:szCs w:val="16"/>
              </w:rPr>
              <w:lastRenderedPageBreak/>
              <w:t>gjithë periudhës së zbatimit të planit.</w:t>
            </w:r>
            <w:r w:rsidRPr="0016342B">
              <w:rPr>
                <w:rFonts w:ascii="Garamond" w:hAnsi="Garamond" w:cs="Times New Roman"/>
                <w:sz w:val="16"/>
                <w:szCs w:val="16"/>
              </w:rPr>
              <w:br/>
            </w:r>
            <w:r w:rsidRPr="0016342B">
              <w:rPr>
                <w:rFonts w:ascii="Garamond" w:hAnsi="Garamond" w:cs="Times New Roman"/>
                <w:sz w:val="16"/>
                <w:szCs w:val="16"/>
              </w:rPr>
              <w:br/>
              <w:t>2026</w:t>
            </w:r>
            <w:r w:rsidR="00CA3450">
              <w:rPr>
                <w:rFonts w:ascii="Garamond" w:hAnsi="Garamond" w:cs="Times New Roman"/>
                <w:sz w:val="16"/>
                <w:szCs w:val="16"/>
              </w:rPr>
              <w:t>–</w:t>
            </w:r>
            <w:r w:rsidRPr="0016342B">
              <w:rPr>
                <w:rFonts w:ascii="Garamond" w:hAnsi="Garamond" w:cs="Times New Roman"/>
                <w:sz w:val="16"/>
                <w:szCs w:val="16"/>
              </w:rPr>
              <w:t>2028</w:t>
            </w:r>
          </w:p>
        </w:tc>
        <w:tc>
          <w:tcPr>
            <w:tcW w:w="1321" w:type="dxa"/>
            <w:noWrap/>
            <w:hideMark/>
          </w:tcPr>
          <w:p w14:paraId="13A46A00" w14:textId="04906AE0" w:rsidR="00DF09D0" w:rsidRPr="0016342B" w:rsidRDefault="00DF09D0" w:rsidP="00CA3450">
            <w:pPr>
              <w:rPr>
                <w:rFonts w:ascii="Garamond" w:hAnsi="Garamond" w:cs="Times New Roman"/>
                <w:sz w:val="16"/>
                <w:szCs w:val="16"/>
              </w:rPr>
            </w:pPr>
            <w:r w:rsidRPr="0016342B">
              <w:rPr>
                <w:rFonts w:ascii="Garamond" w:hAnsi="Garamond" w:cs="Times New Roman"/>
                <w:sz w:val="16"/>
                <w:szCs w:val="16"/>
              </w:rPr>
              <w:lastRenderedPageBreak/>
              <w:t xml:space="preserve">Nuk ka kosto </w:t>
            </w:r>
            <w:proofErr w:type="spellStart"/>
            <w:r w:rsidRPr="0016342B">
              <w:rPr>
                <w:rFonts w:ascii="Garamond" w:hAnsi="Garamond" w:cs="Times New Roman"/>
                <w:sz w:val="16"/>
                <w:szCs w:val="16"/>
              </w:rPr>
              <w:t>direkte</w:t>
            </w:r>
            <w:proofErr w:type="spellEnd"/>
            <w:r w:rsidRPr="0016342B">
              <w:rPr>
                <w:rFonts w:ascii="Garamond" w:hAnsi="Garamond" w:cs="Times New Roman"/>
                <w:sz w:val="16"/>
                <w:szCs w:val="16"/>
              </w:rPr>
              <w:t xml:space="preserve"> të lidhura</w:t>
            </w:r>
          </w:p>
        </w:tc>
      </w:tr>
      <w:tr w:rsidR="00DF09D0" w:rsidRPr="0016342B" w14:paraId="664B726D" w14:textId="77777777" w:rsidTr="00884F2C">
        <w:trPr>
          <w:gridAfter w:val="1"/>
          <w:wAfter w:w="19" w:type="dxa"/>
          <w:trHeight w:val="20"/>
          <w:jc w:val="center"/>
        </w:trPr>
        <w:tc>
          <w:tcPr>
            <w:tcW w:w="2070" w:type="dxa"/>
            <w:hideMark/>
          </w:tcPr>
          <w:p w14:paraId="37E36142"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Zhvillimi i standardit të kualifikimit dhe </w:t>
            </w:r>
            <w:proofErr w:type="spellStart"/>
            <w:r w:rsidRPr="0016342B">
              <w:rPr>
                <w:rFonts w:ascii="Garamond" w:hAnsi="Garamond" w:cs="Times New Roman"/>
                <w:sz w:val="16"/>
                <w:szCs w:val="16"/>
              </w:rPr>
              <w:t>kurrikulave</w:t>
            </w:r>
            <w:proofErr w:type="spellEnd"/>
            <w:r w:rsidRPr="0016342B">
              <w:rPr>
                <w:rFonts w:ascii="Garamond" w:hAnsi="Garamond" w:cs="Times New Roman"/>
                <w:sz w:val="16"/>
                <w:szCs w:val="16"/>
              </w:rPr>
              <w:t xml:space="preserve"> për të mbështetur zbatimin e një programi trajnimi në të ardhmen.</w:t>
            </w:r>
          </w:p>
        </w:tc>
        <w:tc>
          <w:tcPr>
            <w:tcW w:w="1562" w:type="dxa"/>
            <w:hideMark/>
          </w:tcPr>
          <w:p w14:paraId="6F64EF55" w14:textId="227D92A1"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Zhvillimi i profilit profesional dhe </w:t>
            </w:r>
            <w:proofErr w:type="spellStart"/>
            <w:r w:rsidRPr="0016342B">
              <w:rPr>
                <w:rFonts w:ascii="Garamond" w:hAnsi="Garamond" w:cs="Times New Roman"/>
                <w:sz w:val="16"/>
                <w:szCs w:val="16"/>
              </w:rPr>
              <w:t>kurrikulave</w:t>
            </w:r>
            <w:proofErr w:type="spellEnd"/>
            <w:r w:rsidRPr="0016342B">
              <w:rPr>
                <w:rFonts w:ascii="Garamond" w:hAnsi="Garamond" w:cs="Times New Roman"/>
                <w:sz w:val="16"/>
                <w:szCs w:val="16"/>
              </w:rPr>
              <w:t xml:space="preserve"> përkatëse të trajnimit</w:t>
            </w:r>
            <w:r w:rsidR="00CA3450">
              <w:rPr>
                <w:rFonts w:ascii="Garamond" w:hAnsi="Garamond" w:cs="Times New Roman"/>
                <w:sz w:val="16"/>
                <w:szCs w:val="16"/>
              </w:rPr>
              <w:t>,</w:t>
            </w:r>
            <w:r w:rsidRPr="0016342B">
              <w:rPr>
                <w:rFonts w:ascii="Garamond" w:hAnsi="Garamond" w:cs="Times New Roman"/>
                <w:sz w:val="16"/>
                <w:szCs w:val="16"/>
              </w:rPr>
              <w:t xml:space="preserve"> me qëllim zbatimin në të ardhmen të programeve të trajnimit profesional për kualifikimin dhe certifikimin e punonjësve rinorë, në përputhje me ligjin e ndryshuar “Për rininë”.</w:t>
            </w:r>
          </w:p>
          <w:p w14:paraId="0E3E77BC"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Zbatimi i programeve të trajnimit nuk është planifikuar ende në kontekstin e </w:t>
            </w:r>
            <w:proofErr w:type="spellStart"/>
            <w:r w:rsidRPr="0016342B">
              <w:rPr>
                <w:rFonts w:ascii="Garamond" w:hAnsi="Garamond" w:cs="Times New Roman"/>
                <w:sz w:val="16"/>
                <w:szCs w:val="16"/>
              </w:rPr>
              <w:t>PZGR</w:t>
            </w:r>
            <w:proofErr w:type="spellEnd"/>
            <w:r w:rsidRPr="0016342B">
              <w:rPr>
                <w:rFonts w:ascii="Garamond" w:hAnsi="Garamond" w:cs="Times New Roman"/>
                <w:sz w:val="16"/>
                <w:szCs w:val="16"/>
              </w:rPr>
              <w:t>-së.</w:t>
            </w:r>
          </w:p>
          <w:p w14:paraId="0D84117C" w14:textId="77777777" w:rsidR="00DF09D0" w:rsidRPr="0016342B" w:rsidRDefault="00DF09D0" w:rsidP="005C20EE">
            <w:pPr>
              <w:rPr>
                <w:rFonts w:ascii="Garamond" w:hAnsi="Garamond" w:cs="Times New Roman"/>
                <w:sz w:val="16"/>
                <w:szCs w:val="16"/>
              </w:rPr>
            </w:pPr>
          </w:p>
        </w:tc>
        <w:tc>
          <w:tcPr>
            <w:tcW w:w="1703" w:type="dxa"/>
            <w:hideMark/>
          </w:tcPr>
          <w:p w14:paraId="1E9F7FA4" w14:textId="3D0FD3D3"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Punonjësit rinorë, siç përcaktohet në ligjin e ndryshuar 75/2019, “Për rininë”</w:t>
            </w:r>
            <w:r w:rsidR="00664639" w:rsidRPr="0016342B">
              <w:rPr>
                <w:rFonts w:ascii="Garamond" w:hAnsi="Garamond" w:cs="Times New Roman"/>
                <w:sz w:val="16"/>
                <w:szCs w:val="16"/>
              </w:rPr>
              <w:t xml:space="preserve"> </w:t>
            </w:r>
          </w:p>
        </w:tc>
        <w:tc>
          <w:tcPr>
            <w:tcW w:w="1170" w:type="dxa"/>
            <w:noWrap/>
            <w:hideMark/>
          </w:tcPr>
          <w:p w14:paraId="67F075E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hideMark/>
          </w:tcPr>
          <w:p w14:paraId="0EE7985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Ministria e Turizmit, Kulturës dhe Sportit</w:t>
            </w:r>
            <w:r w:rsidRPr="0016342B">
              <w:rPr>
                <w:rFonts w:ascii="Garamond" w:hAnsi="Garamond" w:cs="Times New Roman"/>
                <w:sz w:val="16"/>
                <w:szCs w:val="16"/>
              </w:rPr>
              <w:br/>
            </w:r>
            <w:r w:rsidRPr="0016342B">
              <w:rPr>
                <w:rFonts w:ascii="Garamond" w:hAnsi="Garamond" w:cs="Times New Roman"/>
                <w:sz w:val="16"/>
                <w:szCs w:val="16"/>
              </w:rPr>
              <w:br/>
              <w:t>Ministria e Ekonomisë dhe Inovacionit</w:t>
            </w:r>
            <w:r w:rsidRPr="0016342B">
              <w:rPr>
                <w:rFonts w:ascii="Garamond" w:hAnsi="Garamond" w:cs="Times New Roman"/>
                <w:sz w:val="16"/>
                <w:szCs w:val="16"/>
              </w:rPr>
              <w:br/>
            </w:r>
            <w:r w:rsidRPr="0016342B">
              <w:rPr>
                <w:rFonts w:ascii="Garamond" w:hAnsi="Garamond" w:cs="Times New Roman"/>
                <w:sz w:val="16"/>
                <w:szCs w:val="16"/>
              </w:rPr>
              <w:br/>
              <w:t>Agjencia Kombëtare e Arsimit, Formimit Profesional dhe Kualifikimeve</w:t>
            </w:r>
            <w:r w:rsidRPr="0016342B">
              <w:rPr>
                <w:rFonts w:ascii="Garamond" w:hAnsi="Garamond" w:cs="Times New Roman"/>
                <w:sz w:val="16"/>
                <w:szCs w:val="16"/>
              </w:rPr>
              <w:br/>
            </w:r>
            <w:r w:rsidRPr="0016342B">
              <w:rPr>
                <w:rFonts w:ascii="Garamond" w:hAnsi="Garamond" w:cs="Times New Roman"/>
                <w:sz w:val="16"/>
                <w:szCs w:val="16"/>
              </w:rPr>
              <w:br/>
              <w:t>Agjencia Kombëtare e Rinisë</w:t>
            </w:r>
          </w:p>
        </w:tc>
        <w:tc>
          <w:tcPr>
            <w:tcW w:w="1180" w:type="dxa"/>
            <w:hideMark/>
          </w:tcPr>
          <w:p w14:paraId="65CB8297"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Do të zhvillohet në vitin 2027</w:t>
            </w:r>
          </w:p>
        </w:tc>
        <w:tc>
          <w:tcPr>
            <w:tcW w:w="1321" w:type="dxa"/>
            <w:noWrap/>
            <w:hideMark/>
          </w:tcPr>
          <w:p w14:paraId="4B5DBDE9"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 xml:space="preserve">15 000 euro, </w:t>
            </w:r>
            <w:r w:rsidRPr="0016342B">
              <w:rPr>
                <w:rFonts w:ascii="Garamond" w:hAnsi="Garamond" w:cs="Times New Roman"/>
                <w:color w:val="EE0000"/>
                <w:sz w:val="16"/>
                <w:szCs w:val="16"/>
              </w:rPr>
              <w:t>Buxheti i shtetit (08610)</w:t>
            </w:r>
          </w:p>
        </w:tc>
      </w:tr>
      <w:tr w:rsidR="00DF09D0" w:rsidRPr="0016342B" w14:paraId="1107E1E8" w14:textId="77777777" w:rsidTr="00884F2C">
        <w:trPr>
          <w:gridAfter w:val="1"/>
          <w:wAfter w:w="19" w:type="dxa"/>
          <w:trHeight w:val="20"/>
          <w:jc w:val="center"/>
        </w:trPr>
        <w:tc>
          <w:tcPr>
            <w:tcW w:w="2070" w:type="dxa"/>
            <w:hideMark/>
          </w:tcPr>
          <w:p w14:paraId="7771B72E"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Aktivizimi i grupeve joformale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 siç parashikohet në ligjin nr. 75/2019, “Për rininë”.</w:t>
            </w:r>
          </w:p>
        </w:tc>
        <w:tc>
          <w:tcPr>
            <w:tcW w:w="1562" w:type="dxa"/>
            <w:hideMark/>
          </w:tcPr>
          <w:p w14:paraId="608D5C04" w14:textId="466EFCDF"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 xml:space="preserve">Grupet joformale rinore janë grupe të organizuara të </w:t>
            </w:r>
            <w:proofErr w:type="spellStart"/>
            <w:r w:rsidRPr="0016342B">
              <w:rPr>
                <w:rFonts w:ascii="Garamond" w:hAnsi="Garamond" w:cs="Times New Roman"/>
                <w:sz w:val="16"/>
                <w:szCs w:val="16"/>
              </w:rPr>
              <w:t>të</w:t>
            </w:r>
            <w:proofErr w:type="spellEnd"/>
            <w:r w:rsidRPr="0016342B">
              <w:rPr>
                <w:rFonts w:ascii="Garamond" w:hAnsi="Garamond" w:cs="Times New Roman"/>
                <w:sz w:val="16"/>
                <w:szCs w:val="16"/>
              </w:rPr>
              <w:t xml:space="preserve"> rinjve</w:t>
            </w:r>
            <w:r w:rsidR="00CA3450">
              <w:rPr>
                <w:rFonts w:ascii="Garamond" w:hAnsi="Garamond" w:cs="Times New Roman"/>
                <w:sz w:val="16"/>
                <w:szCs w:val="16"/>
              </w:rPr>
              <w:t>,</w:t>
            </w:r>
            <w:r w:rsidRPr="0016342B">
              <w:rPr>
                <w:rFonts w:ascii="Garamond" w:hAnsi="Garamond" w:cs="Times New Roman"/>
                <w:sz w:val="16"/>
                <w:szCs w:val="16"/>
              </w:rPr>
              <w:t xml:space="preserve"> që kanë objektiva dhe vlera të përbashkëta, kryejnë aktivitete jofitimprurëse dhe nuk janë të regjistruara si subjekte juridike, në përputhje me legjislacionin aktual.</w:t>
            </w:r>
            <w:r w:rsidRPr="0016342B">
              <w:rPr>
                <w:rFonts w:ascii="Garamond" w:hAnsi="Garamond" w:cs="Times New Roman"/>
                <w:sz w:val="16"/>
                <w:szCs w:val="16"/>
              </w:rPr>
              <w:br/>
            </w:r>
            <w:r w:rsidRPr="0016342B">
              <w:rPr>
                <w:rFonts w:ascii="Garamond" w:hAnsi="Garamond" w:cs="Times New Roman"/>
                <w:sz w:val="16"/>
                <w:szCs w:val="16"/>
              </w:rPr>
              <w:br/>
              <w:t xml:space="preserve">Objektivi i kësaj mase është të sigurohet që këto grupe të mbështetin identifikimin e të rinjve </w:t>
            </w:r>
            <w:proofErr w:type="spellStart"/>
            <w:r w:rsidRPr="0016342B">
              <w:rPr>
                <w:rFonts w:ascii="Garamond" w:hAnsi="Garamond" w:cs="Times New Roman"/>
                <w:sz w:val="16"/>
                <w:szCs w:val="16"/>
              </w:rPr>
              <w:t>NEET</w:t>
            </w:r>
            <w:proofErr w:type="spellEnd"/>
            <w:r w:rsidRPr="0016342B">
              <w:rPr>
                <w:rFonts w:ascii="Garamond" w:hAnsi="Garamond" w:cs="Times New Roman"/>
                <w:sz w:val="16"/>
                <w:szCs w:val="16"/>
              </w:rPr>
              <w:t xml:space="preserve"> përmes aktiviteteve sociale, kulturore dhe arsimore që ata zhvillojnë.</w:t>
            </w:r>
          </w:p>
        </w:tc>
        <w:tc>
          <w:tcPr>
            <w:tcW w:w="1703" w:type="dxa"/>
            <w:hideMark/>
          </w:tcPr>
          <w:p w14:paraId="2A0FEC7B"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Grupet joformale rinore, siç parashikohen në legjislacion.</w:t>
            </w:r>
          </w:p>
        </w:tc>
        <w:tc>
          <w:tcPr>
            <w:tcW w:w="1170" w:type="dxa"/>
            <w:noWrap/>
            <w:hideMark/>
          </w:tcPr>
          <w:p w14:paraId="3FEFFB28"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Kombëtar</w:t>
            </w:r>
          </w:p>
        </w:tc>
        <w:tc>
          <w:tcPr>
            <w:tcW w:w="1238" w:type="dxa"/>
            <w:noWrap/>
            <w:hideMark/>
          </w:tcPr>
          <w:p w14:paraId="74830A84"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Agjencia Kombëtare e Rinisë</w:t>
            </w:r>
          </w:p>
        </w:tc>
        <w:tc>
          <w:tcPr>
            <w:tcW w:w="1180" w:type="dxa"/>
            <w:hideMark/>
          </w:tcPr>
          <w:p w14:paraId="623753C0" w14:textId="77777777" w:rsidR="00DF09D0" w:rsidRPr="0016342B" w:rsidRDefault="00DF09D0" w:rsidP="005C20EE">
            <w:pPr>
              <w:jc w:val="center"/>
              <w:rPr>
                <w:rFonts w:ascii="Garamond" w:hAnsi="Garamond" w:cs="Times New Roman"/>
                <w:sz w:val="16"/>
                <w:szCs w:val="16"/>
              </w:rPr>
            </w:pPr>
            <w:r w:rsidRPr="0016342B">
              <w:rPr>
                <w:rFonts w:ascii="Garamond" w:hAnsi="Garamond" w:cs="Times New Roman"/>
                <w:sz w:val="16"/>
                <w:szCs w:val="16"/>
              </w:rPr>
              <w:t>Do të zbatohet në vitin 2027</w:t>
            </w:r>
          </w:p>
        </w:tc>
        <w:tc>
          <w:tcPr>
            <w:tcW w:w="1321" w:type="dxa"/>
            <w:noWrap/>
            <w:hideMark/>
          </w:tcPr>
          <w:p w14:paraId="7F94D8DE" w14:textId="77777777" w:rsidR="00DF09D0" w:rsidRPr="0016342B" w:rsidRDefault="00DF09D0" w:rsidP="005C20EE">
            <w:pPr>
              <w:rPr>
                <w:rFonts w:ascii="Garamond" w:hAnsi="Garamond" w:cs="Times New Roman"/>
                <w:sz w:val="16"/>
                <w:szCs w:val="16"/>
              </w:rPr>
            </w:pPr>
            <w:r w:rsidRPr="0016342B">
              <w:rPr>
                <w:rFonts w:ascii="Garamond" w:hAnsi="Garamond" w:cs="Times New Roman"/>
                <w:sz w:val="16"/>
                <w:szCs w:val="16"/>
              </w:rPr>
              <w:t>Kostoja do të vlerësohet</w:t>
            </w:r>
          </w:p>
          <w:p w14:paraId="0C50C0FA" w14:textId="77777777" w:rsidR="00DF09D0" w:rsidRPr="0016342B" w:rsidRDefault="00DF09D0" w:rsidP="005C20EE">
            <w:pPr>
              <w:jc w:val="center"/>
              <w:rPr>
                <w:rFonts w:ascii="Garamond" w:hAnsi="Garamond" w:cs="Times New Roman"/>
                <w:sz w:val="16"/>
                <w:szCs w:val="16"/>
              </w:rPr>
            </w:pPr>
          </w:p>
        </w:tc>
      </w:tr>
    </w:tbl>
    <w:p w14:paraId="272BE9F3" w14:textId="77777777" w:rsidR="00374917" w:rsidRPr="00664639" w:rsidRDefault="00374917" w:rsidP="00DF09D0">
      <w:pPr>
        <w:pStyle w:val="Heading2"/>
        <w:spacing w:before="0" w:after="0" w:line="240" w:lineRule="auto"/>
        <w:rPr>
          <w:rFonts w:ascii="Garamond" w:hAnsi="Garamond" w:cs="Times New Roman"/>
          <w:bCs/>
          <w:sz w:val="28"/>
          <w:szCs w:val="28"/>
        </w:rPr>
      </w:pPr>
      <w:bookmarkStart w:id="13" w:name="_Toc219308253"/>
    </w:p>
    <w:p w14:paraId="52429AC1" w14:textId="77777777" w:rsidR="008C3EDC" w:rsidRDefault="008C3EDC" w:rsidP="00374917">
      <w:pPr>
        <w:pStyle w:val="TEKSTIIII"/>
        <w:rPr>
          <w:b/>
          <w:lang w:val="sq-AL"/>
        </w:rPr>
      </w:pPr>
    </w:p>
    <w:p w14:paraId="15A11874" w14:textId="223B268C" w:rsidR="00DF09D0" w:rsidRPr="00664639" w:rsidRDefault="00DF09D0" w:rsidP="00374917">
      <w:pPr>
        <w:pStyle w:val="TEKSTIIII"/>
        <w:rPr>
          <w:b/>
          <w:lang w:val="sq-AL"/>
        </w:rPr>
      </w:pPr>
      <w:r w:rsidRPr="00664639">
        <w:rPr>
          <w:b/>
          <w:lang w:val="sq-AL"/>
        </w:rPr>
        <w:lastRenderedPageBreak/>
        <w:t>5.3 Përgatitja</w:t>
      </w:r>
      <w:bookmarkEnd w:id="13"/>
    </w:p>
    <w:p w14:paraId="6033D149" w14:textId="4C3F39D0" w:rsidR="00DF09D0" w:rsidRPr="00664639" w:rsidRDefault="00DF09D0" w:rsidP="00374917">
      <w:pPr>
        <w:pStyle w:val="TEKSTIIII"/>
        <w:rPr>
          <w:lang w:val="sq-AL"/>
        </w:rPr>
      </w:pPr>
      <w:proofErr w:type="spellStart"/>
      <w:r w:rsidRPr="00664639">
        <w:rPr>
          <w:b/>
          <w:lang w:val="sq-AL"/>
        </w:rPr>
        <w:t>Diversifikimi</w:t>
      </w:r>
      <w:proofErr w:type="spellEnd"/>
      <w:r w:rsidRPr="00664639">
        <w:rPr>
          <w:b/>
          <w:lang w:val="sq-AL"/>
        </w:rPr>
        <w:t xml:space="preserve"> i shërbimeve përgatitore është një kusht thelbësor për efektivitetin e </w:t>
      </w:r>
      <w:proofErr w:type="spellStart"/>
      <w:r w:rsidRPr="00664639">
        <w:rPr>
          <w:b/>
          <w:lang w:val="sq-AL"/>
        </w:rPr>
        <w:t>PZGR</w:t>
      </w:r>
      <w:proofErr w:type="spellEnd"/>
      <w:r w:rsidRPr="00664639">
        <w:rPr>
          <w:b/>
          <w:lang w:val="sq-AL"/>
        </w:rPr>
        <w:t>-së</w:t>
      </w:r>
      <w:r w:rsidRPr="00664639">
        <w:rPr>
          <w:lang w:val="sq-AL"/>
        </w:rPr>
        <w:t xml:space="preserve">. Profilet e shumta të </w:t>
      </w:r>
      <w:proofErr w:type="spellStart"/>
      <w:r w:rsidRPr="00664639">
        <w:rPr>
          <w:lang w:val="sq-AL"/>
        </w:rPr>
        <w:t>të</w:t>
      </w:r>
      <w:proofErr w:type="spellEnd"/>
      <w:r w:rsidRPr="00664639">
        <w:rPr>
          <w:lang w:val="sq-AL"/>
        </w:rPr>
        <w:t xml:space="preserve"> rinjve </w:t>
      </w:r>
      <w:proofErr w:type="spellStart"/>
      <w:r w:rsidRPr="00664639">
        <w:rPr>
          <w:lang w:val="sq-AL"/>
        </w:rPr>
        <w:t>NEET</w:t>
      </w:r>
      <w:proofErr w:type="spellEnd"/>
      <w:r w:rsidRPr="00664639">
        <w:rPr>
          <w:lang w:val="sq-AL"/>
        </w:rPr>
        <w:t xml:space="preserve"> dhe sfidat me të cilat ata përballen gjatë kalimit në tregun e punës kërkojnë strategjive përgjigjeje më të individualizuara. Në kuadër të </w:t>
      </w:r>
      <w:proofErr w:type="spellStart"/>
      <w:r w:rsidRPr="00664639">
        <w:rPr>
          <w:lang w:val="sq-AL"/>
        </w:rPr>
        <w:t>PZGR</w:t>
      </w:r>
      <w:proofErr w:type="spellEnd"/>
      <w:r w:rsidRPr="00664639">
        <w:rPr>
          <w:lang w:val="sq-AL"/>
        </w:rPr>
        <w:t xml:space="preserve">-së, procesi i përshtatjes së përgjigjes sipas profileve individuale është më i nevojshëm në fazën përgatitore. Shërbimet përgatitore janë ato që, në kontekstin e </w:t>
      </w:r>
      <w:r w:rsidR="00EB59A0" w:rsidRPr="00664639">
        <w:rPr>
          <w:lang w:val="sq-AL"/>
        </w:rPr>
        <w:t>garancisë rinore</w:t>
      </w:r>
      <w:r w:rsidRPr="00664639">
        <w:rPr>
          <w:lang w:val="sq-AL"/>
        </w:rPr>
        <w:t>, kërkojnë të trajtojnë mangësitë individuale specifike dhe të krijojnë kushtet që të rinjtë e regjistruar të marrin një ofertë.</w:t>
      </w:r>
    </w:p>
    <w:p w14:paraId="3EF0D1BC" w14:textId="11F0CC8F" w:rsidR="00DF09D0" w:rsidRPr="00664639" w:rsidRDefault="00DF09D0" w:rsidP="00374917">
      <w:pPr>
        <w:pStyle w:val="TEKSTIIII"/>
        <w:rPr>
          <w:lang w:val="sq-AL"/>
        </w:rPr>
      </w:pPr>
      <w:r w:rsidRPr="00664639">
        <w:rPr>
          <w:b/>
          <w:lang w:val="sq-AL"/>
        </w:rPr>
        <w:t xml:space="preserve">Gjatë ciklit të plotë të zbatimit të </w:t>
      </w:r>
      <w:proofErr w:type="spellStart"/>
      <w:r w:rsidRPr="00664639">
        <w:rPr>
          <w:b/>
          <w:lang w:val="sq-AL"/>
        </w:rPr>
        <w:t>PZGR</w:t>
      </w:r>
      <w:proofErr w:type="spellEnd"/>
      <w:r w:rsidRPr="00664639">
        <w:rPr>
          <w:b/>
          <w:lang w:val="sq-AL"/>
        </w:rPr>
        <w:t>-së, i është dhënë prioritet zhvillimit të një portofoli shërbimesh përgatitore</w:t>
      </w:r>
      <w:r w:rsidR="00CD03D4">
        <w:rPr>
          <w:b/>
          <w:lang w:val="sq-AL"/>
        </w:rPr>
        <w:t>,</w:t>
      </w:r>
      <w:r w:rsidRPr="00664639">
        <w:rPr>
          <w:b/>
          <w:lang w:val="sq-AL"/>
        </w:rPr>
        <w:t xml:space="preserve"> që mundësojnë një qasje të menaxhimit të rasteve</w:t>
      </w:r>
      <w:r w:rsidRPr="00664639">
        <w:rPr>
          <w:lang w:val="sq-AL"/>
        </w:rPr>
        <w:t xml:space="preserve">. Në këtë drejtim, procesi i kontraktimit brenda Rrjeteve të Partneritetit Vendor përfshin, si objektiv, </w:t>
      </w:r>
      <w:proofErr w:type="spellStart"/>
      <w:r w:rsidRPr="00664639">
        <w:rPr>
          <w:lang w:val="sq-AL"/>
        </w:rPr>
        <w:t>diversifikimin</w:t>
      </w:r>
      <w:proofErr w:type="spellEnd"/>
      <w:r w:rsidRPr="00664639">
        <w:rPr>
          <w:lang w:val="sq-AL"/>
        </w:rPr>
        <w:t xml:space="preserve"> e portofolit të shërbimeve përgatitore</w:t>
      </w:r>
      <w:r w:rsidR="00CD03D4">
        <w:rPr>
          <w:lang w:val="sq-AL"/>
        </w:rPr>
        <w:t>,</w:t>
      </w:r>
      <w:r w:rsidRPr="00664639">
        <w:rPr>
          <w:lang w:val="sq-AL"/>
        </w:rPr>
        <w:t xml:space="preserve"> që duhet të vihen në dispozicion të </w:t>
      </w:r>
      <w:proofErr w:type="spellStart"/>
      <w:r w:rsidRPr="00664639">
        <w:rPr>
          <w:lang w:val="sq-AL"/>
        </w:rPr>
        <w:t>të</w:t>
      </w:r>
      <w:proofErr w:type="spellEnd"/>
      <w:r w:rsidRPr="00664639">
        <w:rPr>
          <w:lang w:val="sq-AL"/>
        </w:rPr>
        <w:t xml:space="preserve"> rinjve </w:t>
      </w:r>
      <w:proofErr w:type="spellStart"/>
      <w:r w:rsidRPr="00664639">
        <w:rPr>
          <w:lang w:val="sq-AL"/>
        </w:rPr>
        <w:t>NEET</w:t>
      </w:r>
      <w:proofErr w:type="spellEnd"/>
      <w:r w:rsidR="00CD03D4">
        <w:rPr>
          <w:lang w:val="sq-AL"/>
        </w:rPr>
        <w:t>,</w:t>
      </w:r>
      <w:r w:rsidRPr="00664639">
        <w:rPr>
          <w:lang w:val="sq-AL"/>
        </w:rPr>
        <w:t xml:space="preserve"> që kërkojnë një ofertë në kuadër të </w:t>
      </w:r>
      <w:r w:rsidR="00EB59A0" w:rsidRPr="00664639">
        <w:rPr>
          <w:lang w:val="sq-AL"/>
        </w:rPr>
        <w:t>garancisë rinore</w:t>
      </w:r>
      <w:r w:rsidRPr="00664639">
        <w:rPr>
          <w:lang w:val="sq-AL"/>
        </w:rPr>
        <w:t xml:space="preserve">. Zbatimi dhe testimi i këtij portofoli të gjerë shërbimesh do të kontribuojë në forcimin dhe konsolidimin e mëtejshëm të shërbimit të </w:t>
      </w:r>
      <w:r w:rsidR="00EB59A0" w:rsidRPr="00664639">
        <w:rPr>
          <w:lang w:val="sq-AL"/>
        </w:rPr>
        <w:t xml:space="preserve">garancisë rinore </w:t>
      </w:r>
      <w:r w:rsidRPr="00664639">
        <w:rPr>
          <w:lang w:val="sq-AL"/>
        </w:rPr>
        <w:t>në ciklin e ardhshëm të zbatimit të planit.</w:t>
      </w:r>
    </w:p>
    <w:p w14:paraId="009D8065" w14:textId="77777777" w:rsidR="00DF09D0" w:rsidRPr="00664639" w:rsidRDefault="00DF09D0" w:rsidP="00DF09D0">
      <w:pPr>
        <w:spacing w:after="0" w:line="240" w:lineRule="auto"/>
        <w:rPr>
          <w:rFonts w:ascii="Garamond" w:hAnsi="Garamond" w:cs="Times New Roman"/>
          <w:sz w:val="28"/>
          <w:szCs w:val="28"/>
        </w:rPr>
      </w:pPr>
    </w:p>
    <w:tbl>
      <w:tblPr>
        <w:tblStyle w:val="TableGrid"/>
        <w:tblW w:w="5000" w:type="pct"/>
        <w:tblLook w:val="04A0" w:firstRow="1" w:lastRow="0" w:firstColumn="1" w:lastColumn="0" w:noHBand="0" w:noVBand="1"/>
      </w:tblPr>
      <w:tblGrid>
        <w:gridCol w:w="1840"/>
        <w:gridCol w:w="2274"/>
        <w:gridCol w:w="1260"/>
        <w:gridCol w:w="1300"/>
        <w:gridCol w:w="923"/>
        <w:gridCol w:w="1419"/>
      </w:tblGrid>
      <w:tr w:rsidR="00DF09D0" w:rsidRPr="00CD03D4" w14:paraId="00DE8DFF" w14:textId="77777777" w:rsidTr="00CD03D4">
        <w:trPr>
          <w:tblHeader/>
        </w:trPr>
        <w:tc>
          <w:tcPr>
            <w:tcW w:w="1020" w:type="pct"/>
            <w:shd w:val="clear" w:color="auto" w:fill="CBD3DE" w:themeFill="text2" w:themeFillTint="40"/>
            <w:vAlign w:val="center"/>
          </w:tcPr>
          <w:p w14:paraId="32A9099F"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Emërtimi i reformës/nismës</w:t>
            </w:r>
          </w:p>
        </w:tc>
        <w:tc>
          <w:tcPr>
            <w:tcW w:w="1261" w:type="pct"/>
            <w:shd w:val="clear" w:color="auto" w:fill="CBD3DE" w:themeFill="text2" w:themeFillTint="40"/>
            <w:vAlign w:val="center"/>
          </w:tcPr>
          <w:p w14:paraId="19E2F7C6"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Objektivat kyçë</w:t>
            </w:r>
          </w:p>
        </w:tc>
        <w:tc>
          <w:tcPr>
            <w:tcW w:w="699" w:type="pct"/>
            <w:shd w:val="clear" w:color="auto" w:fill="CBD3DE" w:themeFill="text2" w:themeFillTint="40"/>
            <w:vAlign w:val="center"/>
          </w:tcPr>
          <w:p w14:paraId="334826B2"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Grupi i synuar, duke përfshirë numrin e personave të mbuluar (nëse disponohet)</w:t>
            </w:r>
          </w:p>
        </w:tc>
        <w:tc>
          <w:tcPr>
            <w:tcW w:w="721" w:type="pct"/>
            <w:shd w:val="clear" w:color="auto" w:fill="CBD3DE" w:themeFill="text2" w:themeFillTint="40"/>
            <w:vAlign w:val="center"/>
          </w:tcPr>
          <w:p w14:paraId="7201443E"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Niveli, organizata lider dhe partnerët</w:t>
            </w:r>
          </w:p>
        </w:tc>
        <w:tc>
          <w:tcPr>
            <w:tcW w:w="512" w:type="pct"/>
            <w:shd w:val="clear" w:color="auto" w:fill="CBD3DE" w:themeFill="text2" w:themeFillTint="40"/>
            <w:vAlign w:val="center"/>
          </w:tcPr>
          <w:p w14:paraId="35A3E69A"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Afati i zbatimit</w:t>
            </w:r>
          </w:p>
        </w:tc>
        <w:tc>
          <w:tcPr>
            <w:tcW w:w="787" w:type="pct"/>
            <w:shd w:val="clear" w:color="auto" w:fill="CBD3DE" w:themeFill="text2" w:themeFillTint="40"/>
            <w:vAlign w:val="center"/>
          </w:tcPr>
          <w:p w14:paraId="6BD260F5" w14:textId="77777777" w:rsidR="00DF09D0" w:rsidRPr="00CD03D4" w:rsidRDefault="00DF09D0" w:rsidP="00CD03D4">
            <w:pPr>
              <w:jc w:val="center"/>
              <w:rPr>
                <w:rFonts w:ascii="Garamond" w:hAnsi="Garamond" w:cs="Times New Roman"/>
                <w:b/>
                <w:bCs/>
                <w:sz w:val="18"/>
                <w:szCs w:val="18"/>
              </w:rPr>
            </w:pPr>
            <w:r w:rsidRPr="00CD03D4">
              <w:rPr>
                <w:rFonts w:ascii="Garamond" w:hAnsi="Garamond" w:cs="Times New Roman"/>
                <w:b/>
                <w:bCs/>
                <w:sz w:val="18"/>
                <w:szCs w:val="18"/>
              </w:rPr>
              <w:t>Kostoja e zbatimit, nëse ka, dhe burimi i financimit</w:t>
            </w:r>
          </w:p>
        </w:tc>
      </w:tr>
      <w:tr w:rsidR="00DF09D0" w:rsidRPr="00CD03D4" w14:paraId="37F185F0" w14:textId="77777777" w:rsidTr="00664639">
        <w:tc>
          <w:tcPr>
            <w:tcW w:w="5000" w:type="pct"/>
            <w:gridSpan w:val="6"/>
            <w:shd w:val="clear" w:color="auto" w:fill="EAEDF1" w:themeFill="text2" w:themeFillTint="1A"/>
            <w:vAlign w:val="center"/>
          </w:tcPr>
          <w:p w14:paraId="74FA0DD4" w14:textId="77777777" w:rsidR="00DF09D0" w:rsidRPr="00CD03D4" w:rsidRDefault="00DF09D0" w:rsidP="00D26C44">
            <w:pPr>
              <w:rPr>
                <w:rFonts w:ascii="Garamond" w:hAnsi="Garamond" w:cs="Times New Roman"/>
                <w:b/>
                <w:bCs/>
                <w:sz w:val="18"/>
                <w:szCs w:val="18"/>
              </w:rPr>
            </w:pPr>
            <w:bookmarkStart w:id="14" w:name="OLE_LINK16"/>
            <w:r w:rsidRPr="00CD03D4">
              <w:rPr>
                <w:rFonts w:ascii="Garamond" w:hAnsi="Garamond" w:cs="Times New Roman"/>
                <w:b/>
                <w:bCs/>
                <w:sz w:val="18"/>
                <w:szCs w:val="18"/>
              </w:rPr>
              <w:t>Reformat e planifikuara</w:t>
            </w:r>
          </w:p>
        </w:tc>
      </w:tr>
      <w:tr w:rsidR="00DF09D0" w:rsidRPr="00CD03D4" w14:paraId="55589B5F" w14:textId="77777777" w:rsidTr="00664639">
        <w:tc>
          <w:tcPr>
            <w:tcW w:w="1020" w:type="pct"/>
            <w:vAlign w:val="center"/>
          </w:tcPr>
          <w:p w14:paraId="47AC1A3C" w14:textId="0B5E92CA" w:rsidR="00DF09D0" w:rsidRPr="00CD03D4" w:rsidRDefault="00DF09D0" w:rsidP="00D26C44">
            <w:pPr>
              <w:rPr>
                <w:rFonts w:ascii="Garamond" w:hAnsi="Garamond" w:cs="Times New Roman"/>
                <w:sz w:val="18"/>
                <w:szCs w:val="18"/>
              </w:rPr>
            </w:pPr>
            <w:proofErr w:type="spellStart"/>
            <w:r w:rsidRPr="00CD03D4">
              <w:rPr>
                <w:rFonts w:ascii="Garamond" w:hAnsi="Garamond" w:cs="Times New Roman"/>
                <w:sz w:val="18"/>
                <w:szCs w:val="18"/>
              </w:rPr>
              <w:t>Amendimi</w:t>
            </w:r>
            <w:proofErr w:type="spellEnd"/>
            <w:r w:rsidRPr="00CD03D4">
              <w:rPr>
                <w:rFonts w:ascii="Garamond" w:hAnsi="Garamond" w:cs="Times New Roman"/>
                <w:sz w:val="18"/>
                <w:szCs w:val="18"/>
              </w:rPr>
              <w:t xml:space="preserve"> i ligjit 15/2019</w:t>
            </w:r>
            <w:r w:rsidR="00CD03D4" w:rsidRPr="00CD03D4">
              <w:rPr>
                <w:rFonts w:ascii="Garamond" w:hAnsi="Garamond" w:cs="Times New Roman"/>
                <w:sz w:val="18"/>
                <w:szCs w:val="18"/>
              </w:rPr>
              <w:t>,</w:t>
            </w:r>
            <w:r w:rsidRPr="00CD03D4">
              <w:rPr>
                <w:rFonts w:ascii="Garamond" w:hAnsi="Garamond" w:cs="Times New Roman"/>
                <w:sz w:val="18"/>
                <w:szCs w:val="18"/>
              </w:rPr>
              <w:t xml:space="preserve"> “Për nxitjen e punësimit” me përmirësimin dhe harmonizimin e shërbimeve të punësimit sipas </w:t>
            </w:r>
            <w:r w:rsidR="00EB59A0" w:rsidRPr="00CD03D4">
              <w:rPr>
                <w:rFonts w:ascii="Garamond" w:hAnsi="Garamond" w:cs="Times New Roman"/>
                <w:sz w:val="18"/>
                <w:szCs w:val="18"/>
              </w:rPr>
              <w:t>skemës së garancisë rinore</w:t>
            </w:r>
            <w:r w:rsidR="00DA0CED">
              <w:rPr>
                <w:rFonts w:ascii="Garamond" w:hAnsi="Garamond" w:cs="Times New Roman"/>
                <w:sz w:val="18"/>
                <w:szCs w:val="18"/>
              </w:rPr>
              <w:t>.</w:t>
            </w:r>
          </w:p>
        </w:tc>
        <w:tc>
          <w:tcPr>
            <w:tcW w:w="1261" w:type="pct"/>
            <w:vAlign w:val="center"/>
          </w:tcPr>
          <w:p w14:paraId="307745AA" w14:textId="2E7BB56C"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Harmonizimi i legjislacionit kombëtar me konceptet e </w:t>
            </w:r>
            <w:r w:rsidR="00EB59A0" w:rsidRPr="00CD03D4">
              <w:rPr>
                <w:rFonts w:ascii="Garamond" w:hAnsi="Garamond" w:cs="Times New Roman"/>
                <w:sz w:val="18"/>
                <w:szCs w:val="18"/>
              </w:rPr>
              <w:t xml:space="preserve">garancisë rinore </w:t>
            </w:r>
            <w:r w:rsidRPr="00CD03D4">
              <w:rPr>
                <w:rFonts w:ascii="Garamond" w:hAnsi="Garamond" w:cs="Times New Roman"/>
                <w:sz w:val="18"/>
                <w:szCs w:val="18"/>
              </w:rPr>
              <w:t xml:space="preserve">(përkufizimet, standardet e shërbimit, rrjeti i partneritetit vendor). </w:t>
            </w:r>
          </w:p>
          <w:p w14:paraId="6AB86ABD" w14:textId="4F1AD386"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Përfshirja e shërbimeve të </w:t>
            </w:r>
            <w:r w:rsidR="00EB59A0" w:rsidRPr="00CD03D4">
              <w:rPr>
                <w:rFonts w:ascii="Garamond" w:hAnsi="Garamond" w:cs="Times New Roman"/>
                <w:sz w:val="18"/>
                <w:szCs w:val="18"/>
              </w:rPr>
              <w:t xml:space="preserve">garancisë rinore </w:t>
            </w:r>
            <w:r w:rsidRPr="00CD03D4">
              <w:rPr>
                <w:rFonts w:ascii="Garamond" w:hAnsi="Garamond" w:cs="Times New Roman"/>
                <w:sz w:val="18"/>
                <w:szCs w:val="18"/>
              </w:rPr>
              <w:t>si pjesë e shërbimeve të punësimit (</w:t>
            </w:r>
            <w:proofErr w:type="spellStart"/>
            <w:r w:rsidRPr="00CD03D4">
              <w:rPr>
                <w:rFonts w:ascii="Garamond" w:hAnsi="Garamond" w:cs="Times New Roman"/>
                <w:sz w:val="18"/>
                <w:szCs w:val="18"/>
              </w:rPr>
              <w:t>VKM</w:t>
            </w:r>
            <w:proofErr w:type="spellEnd"/>
            <w:r w:rsidRPr="00CD03D4">
              <w:rPr>
                <w:rFonts w:ascii="Garamond" w:hAnsi="Garamond" w:cs="Times New Roman"/>
                <w:sz w:val="18"/>
                <w:szCs w:val="18"/>
              </w:rPr>
              <w:t xml:space="preserve"> për shërbimet; qartësimi i zbatimit përmes udhëzimeve të unifikuara).</w:t>
            </w:r>
          </w:p>
          <w:p w14:paraId="3FE3C8A6" w14:textId="463214F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Krijimi dhe konsolidimi i emërtimit </w:t>
            </w:r>
            <w:r w:rsidR="00CD03D4" w:rsidRPr="00CD03D4">
              <w:rPr>
                <w:rFonts w:ascii="Garamond" w:hAnsi="Garamond" w:cs="Times New Roman"/>
                <w:sz w:val="18"/>
                <w:szCs w:val="18"/>
              </w:rPr>
              <w:t>“</w:t>
            </w:r>
            <w:r w:rsidRPr="00CD03D4">
              <w:rPr>
                <w:rFonts w:ascii="Garamond" w:hAnsi="Garamond" w:cs="Times New Roman"/>
                <w:sz w:val="18"/>
                <w:szCs w:val="18"/>
              </w:rPr>
              <w:t>Subjekte Integruese</w:t>
            </w:r>
            <w:r w:rsidR="00CD03D4" w:rsidRPr="00CD03D4">
              <w:rPr>
                <w:rFonts w:ascii="Garamond" w:hAnsi="Garamond" w:cs="Times New Roman"/>
                <w:sz w:val="18"/>
                <w:szCs w:val="18"/>
              </w:rPr>
              <w:t>”</w:t>
            </w:r>
            <w:r w:rsidRPr="00CD03D4">
              <w:rPr>
                <w:rFonts w:ascii="Garamond" w:hAnsi="Garamond" w:cs="Times New Roman"/>
                <w:sz w:val="18"/>
                <w:szCs w:val="18"/>
              </w:rPr>
              <w:t xml:space="preserve"> për rritjen e bashkëpunimit me punëdhënësit</w:t>
            </w:r>
            <w:r w:rsidR="00DA0CED">
              <w:rPr>
                <w:rFonts w:ascii="Garamond" w:hAnsi="Garamond" w:cs="Times New Roman"/>
                <w:sz w:val="18"/>
                <w:szCs w:val="18"/>
              </w:rPr>
              <w:t>.</w:t>
            </w:r>
          </w:p>
          <w:p w14:paraId="2095690A" w14:textId="77777777" w:rsidR="00DF09D0" w:rsidRPr="00CD03D4" w:rsidRDefault="00DF09D0" w:rsidP="00D26C44">
            <w:pPr>
              <w:rPr>
                <w:rFonts w:ascii="Garamond" w:hAnsi="Garamond" w:cs="Times New Roman"/>
                <w:sz w:val="18"/>
                <w:szCs w:val="18"/>
              </w:rPr>
            </w:pPr>
          </w:p>
        </w:tc>
        <w:tc>
          <w:tcPr>
            <w:tcW w:w="699" w:type="pct"/>
            <w:vAlign w:val="center"/>
          </w:tcPr>
          <w:p w14:paraId="1EEB6B38" w14:textId="44589DE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CD03D4" w:rsidRPr="00CD03D4">
              <w:rPr>
                <w:rFonts w:ascii="Garamond" w:hAnsi="Garamond" w:cs="Times New Roman"/>
                <w:sz w:val="18"/>
                <w:szCs w:val="18"/>
              </w:rPr>
              <w:t>–</w:t>
            </w:r>
            <w:r w:rsidRPr="00CD03D4">
              <w:rPr>
                <w:rFonts w:ascii="Garamond" w:hAnsi="Garamond" w:cs="Times New Roman"/>
                <w:sz w:val="18"/>
                <w:szCs w:val="18"/>
              </w:rPr>
              <w:t>29 vjeç që nuk janë të përfshirë në arsim, punësim apo formim profesional</w:t>
            </w:r>
          </w:p>
        </w:tc>
        <w:tc>
          <w:tcPr>
            <w:tcW w:w="721" w:type="pct"/>
            <w:vAlign w:val="center"/>
          </w:tcPr>
          <w:p w14:paraId="487CFADE"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Kombëtar</w:t>
            </w:r>
          </w:p>
          <w:p w14:paraId="7DB0E0F9"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Ekonomisë dhe Inovacionit</w:t>
            </w:r>
          </w:p>
          <w:p w14:paraId="05B3B7DB"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5AA108BA"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Partnerët socialë</w:t>
            </w:r>
          </w:p>
        </w:tc>
        <w:tc>
          <w:tcPr>
            <w:tcW w:w="512" w:type="pct"/>
            <w:vAlign w:val="center"/>
          </w:tcPr>
          <w:p w14:paraId="6ED89BF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2027</w:t>
            </w:r>
          </w:p>
        </w:tc>
        <w:tc>
          <w:tcPr>
            <w:tcW w:w="787" w:type="pct"/>
            <w:vAlign w:val="center"/>
          </w:tcPr>
          <w:p w14:paraId="06E33443"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Nuk ka kosto </w:t>
            </w:r>
            <w:proofErr w:type="spellStart"/>
            <w:r w:rsidRPr="00CD03D4">
              <w:rPr>
                <w:rFonts w:ascii="Garamond" w:hAnsi="Garamond" w:cs="Times New Roman"/>
                <w:sz w:val="18"/>
                <w:szCs w:val="18"/>
              </w:rPr>
              <w:t>direkte</w:t>
            </w:r>
            <w:proofErr w:type="spellEnd"/>
            <w:r w:rsidRPr="00CD03D4">
              <w:rPr>
                <w:rFonts w:ascii="Garamond" w:hAnsi="Garamond" w:cs="Times New Roman"/>
                <w:sz w:val="18"/>
                <w:szCs w:val="18"/>
              </w:rPr>
              <w:t xml:space="preserve"> të lidhura</w:t>
            </w:r>
          </w:p>
        </w:tc>
      </w:tr>
      <w:tr w:rsidR="00DF09D0" w:rsidRPr="00CD03D4" w14:paraId="2E8EA986" w14:textId="77777777" w:rsidTr="00664639">
        <w:tc>
          <w:tcPr>
            <w:tcW w:w="1020" w:type="pct"/>
            <w:vAlign w:val="center"/>
          </w:tcPr>
          <w:p w14:paraId="434D6BB8" w14:textId="0E7F35B8"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Zhvillimi i mëtejshëm organizativ dhe rritja e kapaciteteve të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-s</w:t>
            </w:r>
            <w:r w:rsidR="00CD03D4" w:rsidRPr="00CD03D4">
              <w:rPr>
                <w:rFonts w:ascii="Garamond" w:hAnsi="Garamond" w:cs="Times New Roman"/>
                <w:sz w:val="18"/>
                <w:szCs w:val="18"/>
              </w:rPr>
              <w:t>ë</w:t>
            </w:r>
            <w:r w:rsidRPr="00CD03D4">
              <w:rPr>
                <w:rFonts w:ascii="Garamond" w:hAnsi="Garamond" w:cs="Times New Roman"/>
                <w:sz w:val="18"/>
                <w:szCs w:val="18"/>
              </w:rPr>
              <w:t xml:space="preserve">. Këtu përfshihet krijimi i një grupi me punonjës të dedikuar në nivel rajoni për zbatimin e </w:t>
            </w:r>
            <w:r w:rsidR="00EB59A0" w:rsidRPr="00CD03D4">
              <w:rPr>
                <w:rFonts w:ascii="Garamond" w:hAnsi="Garamond" w:cs="Times New Roman"/>
                <w:sz w:val="18"/>
                <w:szCs w:val="18"/>
              </w:rPr>
              <w:t>garancisë rinore.</w:t>
            </w:r>
          </w:p>
        </w:tc>
        <w:tc>
          <w:tcPr>
            <w:tcW w:w="1261" w:type="pct"/>
            <w:vAlign w:val="center"/>
          </w:tcPr>
          <w:p w14:paraId="0C2A546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Forcimi i kapaciteteve të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 xml:space="preserve">-s përmes zhvillimit të stafit dhe shtimit të punonjësve të ofrimit të shërbimeve të punësimit. </w:t>
            </w:r>
          </w:p>
          <w:p w14:paraId="4EF3BB3E" w14:textId="5933635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Harmonizimi i punës së zyrave vendore të punës duke përdorur si referencë bazën </w:t>
            </w:r>
            <w:proofErr w:type="spellStart"/>
            <w:r w:rsidRPr="00CD03D4">
              <w:rPr>
                <w:rFonts w:ascii="Garamond" w:hAnsi="Garamond" w:cs="Times New Roman"/>
                <w:sz w:val="18"/>
                <w:szCs w:val="18"/>
              </w:rPr>
              <w:t>rregullatore</w:t>
            </w:r>
            <w:proofErr w:type="spellEnd"/>
            <w:r w:rsidRPr="00CD03D4">
              <w:rPr>
                <w:rFonts w:ascii="Garamond" w:hAnsi="Garamond" w:cs="Times New Roman"/>
                <w:sz w:val="18"/>
                <w:szCs w:val="18"/>
              </w:rPr>
              <w:t xml:space="preserve"> për ofrimin e shërbimeve të punësimit sipas </w:t>
            </w:r>
            <w:r w:rsidR="00EB59A0" w:rsidRPr="00CD03D4">
              <w:rPr>
                <w:rFonts w:ascii="Garamond" w:hAnsi="Garamond" w:cs="Times New Roman"/>
                <w:sz w:val="18"/>
                <w:szCs w:val="18"/>
              </w:rPr>
              <w:t>skemës së garancisë rinore.</w:t>
            </w:r>
          </w:p>
          <w:p w14:paraId="77632797" w14:textId="0B7902E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Garantimi i ekzistencës së punonjësve të posaçëm të </w:t>
            </w:r>
            <w:r w:rsidR="00EB59A0" w:rsidRPr="00CD03D4">
              <w:rPr>
                <w:rFonts w:ascii="Garamond" w:hAnsi="Garamond" w:cs="Times New Roman"/>
                <w:sz w:val="18"/>
                <w:szCs w:val="18"/>
              </w:rPr>
              <w:t>garancisë rinore në nivel rajonal.</w:t>
            </w:r>
          </w:p>
        </w:tc>
        <w:tc>
          <w:tcPr>
            <w:tcW w:w="699" w:type="pct"/>
            <w:vAlign w:val="center"/>
          </w:tcPr>
          <w:p w14:paraId="31F2C58A" w14:textId="77777777" w:rsidR="00DF09D0" w:rsidRPr="00CD03D4" w:rsidRDefault="00DF09D0" w:rsidP="00D26C44">
            <w:pPr>
              <w:rPr>
                <w:rFonts w:ascii="Garamond" w:hAnsi="Garamond" w:cs="Times New Roman"/>
                <w:sz w:val="18"/>
                <w:szCs w:val="18"/>
              </w:rPr>
            </w:pP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 xml:space="preserve"> </w:t>
            </w:r>
          </w:p>
          <w:p w14:paraId="4991185F" w14:textId="77777777" w:rsidR="00DF09D0" w:rsidRPr="00CD03D4" w:rsidRDefault="00DF09D0" w:rsidP="00D26C44">
            <w:pPr>
              <w:rPr>
                <w:rFonts w:ascii="Garamond" w:hAnsi="Garamond" w:cs="Times New Roman"/>
                <w:sz w:val="18"/>
                <w:szCs w:val="18"/>
              </w:rPr>
            </w:pPr>
          </w:p>
          <w:p w14:paraId="5E60DB29"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Punonjës të dedikuar për Garancinë Rinore në nivel rajonal</w:t>
            </w:r>
          </w:p>
        </w:tc>
        <w:tc>
          <w:tcPr>
            <w:tcW w:w="721" w:type="pct"/>
            <w:vAlign w:val="center"/>
          </w:tcPr>
          <w:p w14:paraId="44C4AE4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Ekonomisë dhe Inovacionit</w:t>
            </w:r>
          </w:p>
          <w:p w14:paraId="485DBED7"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4F6F2608" w14:textId="77777777" w:rsidR="00DF09D0" w:rsidRPr="00CD03D4" w:rsidRDefault="00DF09D0" w:rsidP="00D26C44">
            <w:pPr>
              <w:rPr>
                <w:rFonts w:ascii="Garamond" w:hAnsi="Garamond" w:cs="Times New Roman"/>
                <w:sz w:val="18"/>
                <w:szCs w:val="18"/>
              </w:rPr>
            </w:pPr>
          </w:p>
        </w:tc>
        <w:tc>
          <w:tcPr>
            <w:tcW w:w="512" w:type="pct"/>
            <w:vAlign w:val="center"/>
          </w:tcPr>
          <w:p w14:paraId="7612D845" w14:textId="3353AF9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CD03D4"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4BFFC753" w14:textId="6CD20A2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Kostot lidhur me koordinatorët e posaçëm të </w:t>
            </w:r>
            <w:r w:rsidR="00EB59A0" w:rsidRPr="00CD03D4">
              <w:rPr>
                <w:rFonts w:ascii="Garamond" w:hAnsi="Garamond" w:cs="Times New Roman"/>
                <w:sz w:val="18"/>
                <w:szCs w:val="18"/>
              </w:rPr>
              <w:t>garancisë rinore do të vlerësohen</w:t>
            </w:r>
          </w:p>
        </w:tc>
      </w:tr>
      <w:tr w:rsidR="00DF09D0" w:rsidRPr="00CD03D4" w14:paraId="05D4B02D" w14:textId="77777777" w:rsidTr="00664639">
        <w:tc>
          <w:tcPr>
            <w:tcW w:w="1020" w:type="pct"/>
            <w:vAlign w:val="center"/>
          </w:tcPr>
          <w:p w14:paraId="320A4283"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Krijimi i një kuadri kombëtar për ofrimin e shërbimeve të orientimit në karrierë, </w:t>
            </w:r>
            <w:r w:rsidRPr="00CD03D4">
              <w:rPr>
                <w:rFonts w:ascii="Garamond" w:hAnsi="Garamond" w:cs="Times New Roman"/>
                <w:sz w:val="18"/>
                <w:szCs w:val="18"/>
              </w:rPr>
              <w:lastRenderedPageBreak/>
              <w:t>si dhe të këshillimit për punësim</w:t>
            </w:r>
          </w:p>
        </w:tc>
        <w:tc>
          <w:tcPr>
            <w:tcW w:w="1261" w:type="pct"/>
            <w:vAlign w:val="center"/>
          </w:tcPr>
          <w:p w14:paraId="4EA66458" w14:textId="0A5C244D"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Ngritja e rrjetit të koordinatorëve për orientimin në karrierë dhe këshillimit për punësim (MA, </w:t>
            </w:r>
            <w:proofErr w:type="spellStart"/>
            <w:r w:rsidRPr="00CD03D4">
              <w:rPr>
                <w:rFonts w:ascii="Garamond" w:hAnsi="Garamond" w:cs="Times New Roman"/>
                <w:sz w:val="18"/>
                <w:szCs w:val="18"/>
              </w:rPr>
              <w:lastRenderedPageBreak/>
              <w:t>MEI</w:t>
            </w:r>
            <w:proofErr w:type="spellEnd"/>
            <w:r w:rsidRPr="00CD03D4">
              <w:rPr>
                <w:rFonts w:ascii="Garamond" w:hAnsi="Garamond" w:cs="Times New Roman"/>
                <w:sz w:val="18"/>
                <w:szCs w:val="18"/>
              </w:rPr>
              <w:t>/</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 xml:space="preserve">, </w:t>
            </w:r>
            <w:proofErr w:type="spellStart"/>
            <w:r w:rsidRPr="00CD03D4">
              <w:rPr>
                <w:rFonts w:ascii="Garamond" w:hAnsi="Garamond" w:cs="Times New Roman"/>
                <w:sz w:val="18"/>
                <w:szCs w:val="18"/>
              </w:rPr>
              <w:t>AKR</w:t>
            </w:r>
            <w:proofErr w:type="spellEnd"/>
            <w:r w:rsidRPr="00CD03D4">
              <w:rPr>
                <w:rFonts w:ascii="Garamond" w:hAnsi="Garamond" w:cs="Times New Roman"/>
                <w:sz w:val="18"/>
                <w:szCs w:val="18"/>
              </w:rPr>
              <w:t xml:space="preserve">, bashkitë, </w:t>
            </w:r>
            <w:proofErr w:type="spellStart"/>
            <w:r w:rsidRPr="00CD03D4">
              <w:rPr>
                <w:rFonts w:ascii="Garamond" w:hAnsi="Garamond" w:cs="Times New Roman"/>
                <w:sz w:val="18"/>
                <w:szCs w:val="18"/>
              </w:rPr>
              <w:t>AKAFPK</w:t>
            </w:r>
            <w:proofErr w:type="spellEnd"/>
            <w:r w:rsidRPr="00CD03D4">
              <w:rPr>
                <w:rFonts w:ascii="Garamond" w:hAnsi="Garamond" w:cs="Times New Roman"/>
                <w:sz w:val="18"/>
                <w:szCs w:val="18"/>
              </w:rPr>
              <w:t>)</w:t>
            </w:r>
            <w:r w:rsidR="00DA0CED">
              <w:rPr>
                <w:rFonts w:ascii="Garamond" w:hAnsi="Garamond" w:cs="Times New Roman"/>
                <w:sz w:val="18"/>
                <w:szCs w:val="18"/>
              </w:rPr>
              <w:t>.</w:t>
            </w:r>
          </w:p>
          <w:p w14:paraId="60646C1E" w14:textId="393BE386"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Profilizimi i kompetencave të përbashkëta të këshilluesve dhe trajnim bazë për këshilluesit në shkolla, punonjësit rinorë dhe këshilluesit për karrierën në bashki, si dhe këshilluesit e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-s</w:t>
            </w:r>
            <w:r w:rsidR="00CD03D4">
              <w:rPr>
                <w:rFonts w:ascii="Garamond" w:hAnsi="Garamond" w:cs="Times New Roman"/>
                <w:sz w:val="18"/>
                <w:szCs w:val="18"/>
              </w:rPr>
              <w:t>.</w:t>
            </w:r>
            <w:r w:rsidRPr="00CD03D4">
              <w:rPr>
                <w:rFonts w:ascii="Garamond" w:hAnsi="Garamond" w:cs="Times New Roman"/>
                <w:sz w:val="18"/>
                <w:szCs w:val="18"/>
              </w:rPr>
              <w:t xml:space="preserve"> </w:t>
            </w:r>
          </w:p>
          <w:p w14:paraId="0794A72C" w14:textId="613F152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Ngritja e modeleve të komunikimit dhe shkëmbimit të informacionit</w:t>
            </w:r>
            <w:r w:rsidR="00CD03D4">
              <w:rPr>
                <w:rFonts w:ascii="Garamond" w:hAnsi="Garamond" w:cs="Times New Roman"/>
                <w:sz w:val="18"/>
                <w:szCs w:val="18"/>
              </w:rPr>
              <w:t>,</w:t>
            </w:r>
            <w:r w:rsidRPr="00CD03D4">
              <w:rPr>
                <w:rFonts w:ascii="Garamond" w:hAnsi="Garamond" w:cs="Times New Roman"/>
                <w:sz w:val="18"/>
                <w:szCs w:val="18"/>
              </w:rPr>
              <w:t xml:space="preserve"> në kuadër të orientimit në karrierë, si dhe të këshillimit për punësim</w:t>
            </w:r>
            <w:r w:rsidR="00CD03D4">
              <w:rPr>
                <w:rFonts w:ascii="Garamond" w:hAnsi="Garamond" w:cs="Times New Roman"/>
                <w:sz w:val="18"/>
                <w:szCs w:val="18"/>
              </w:rPr>
              <w:t>.</w:t>
            </w:r>
          </w:p>
          <w:p w14:paraId="6CDE0884" w14:textId="4994684A"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Standardizimi i rrugëtimit të klientit dhe formularëve lidhur me shërbimet për arsimin, </w:t>
            </w:r>
            <w:proofErr w:type="spellStart"/>
            <w:r w:rsidRPr="00CD03D4">
              <w:rPr>
                <w:rFonts w:ascii="Garamond" w:hAnsi="Garamond" w:cs="Times New Roman"/>
                <w:sz w:val="18"/>
                <w:szCs w:val="18"/>
              </w:rPr>
              <w:t>ShPP</w:t>
            </w:r>
            <w:proofErr w:type="spellEnd"/>
            <w:r w:rsidRPr="00CD03D4">
              <w:rPr>
                <w:rFonts w:ascii="Garamond" w:hAnsi="Garamond" w:cs="Times New Roman"/>
                <w:sz w:val="18"/>
                <w:szCs w:val="18"/>
              </w:rPr>
              <w:t>-në, të rinjtë dhe shërbimet sociale</w:t>
            </w:r>
            <w:r w:rsidR="00CD03D4">
              <w:rPr>
                <w:rFonts w:ascii="Garamond" w:hAnsi="Garamond" w:cs="Times New Roman"/>
                <w:sz w:val="18"/>
                <w:szCs w:val="18"/>
              </w:rPr>
              <w:t>.</w:t>
            </w:r>
            <w:r w:rsidRPr="00CD03D4">
              <w:rPr>
                <w:rFonts w:ascii="Garamond" w:hAnsi="Garamond" w:cs="Times New Roman"/>
                <w:sz w:val="18"/>
                <w:szCs w:val="18"/>
              </w:rPr>
              <w:t xml:space="preserve"> </w:t>
            </w:r>
          </w:p>
        </w:tc>
        <w:tc>
          <w:tcPr>
            <w:tcW w:w="699" w:type="pct"/>
            <w:vAlign w:val="center"/>
          </w:tcPr>
          <w:p w14:paraId="1CF99F60" w14:textId="4B863D2C"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E664B0" w:rsidRPr="00CD03D4">
              <w:rPr>
                <w:rFonts w:ascii="Garamond" w:hAnsi="Garamond" w:cs="Times New Roman"/>
                <w:sz w:val="18"/>
                <w:szCs w:val="18"/>
              </w:rPr>
              <w:t>–</w:t>
            </w:r>
            <w:r w:rsidRPr="00CD03D4">
              <w:rPr>
                <w:rFonts w:ascii="Garamond" w:hAnsi="Garamond" w:cs="Times New Roman"/>
                <w:sz w:val="18"/>
                <w:szCs w:val="18"/>
              </w:rPr>
              <w:t xml:space="preserve">29 vjeç që nuk janë të </w:t>
            </w:r>
            <w:r w:rsidRPr="00CD03D4">
              <w:rPr>
                <w:rFonts w:ascii="Garamond" w:hAnsi="Garamond" w:cs="Times New Roman"/>
                <w:sz w:val="18"/>
                <w:szCs w:val="18"/>
              </w:rPr>
              <w:lastRenderedPageBreak/>
              <w:t xml:space="preserve">përfshirë në arsim, punësim apo formim profesional </w:t>
            </w:r>
          </w:p>
        </w:tc>
        <w:tc>
          <w:tcPr>
            <w:tcW w:w="721" w:type="pct"/>
            <w:vAlign w:val="center"/>
          </w:tcPr>
          <w:p w14:paraId="2F63DD4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Ministria e Arsimit</w:t>
            </w:r>
          </w:p>
          <w:p w14:paraId="252B9CA5"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Ministria e Ekonomisë </w:t>
            </w:r>
            <w:r w:rsidRPr="00CD03D4">
              <w:rPr>
                <w:rFonts w:ascii="Garamond" w:hAnsi="Garamond" w:cs="Times New Roman"/>
                <w:sz w:val="18"/>
                <w:szCs w:val="18"/>
              </w:rPr>
              <w:lastRenderedPageBreak/>
              <w:t>dhe Inovacionit</w:t>
            </w:r>
          </w:p>
          <w:p w14:paraId="152528DB"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4D9D14E7"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Arsimit, Formimit Profesional dhe Kualifikimeve</w:t>
            </w:r>
          </w:p>
          <w:p w14:paraId="1E37B65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Bashkitë</w:t>
            </w:r>
          </w:p>
        </w:tc>
        <w:tc>
          <w:tcPr>
            <w:tcW w:w="512" w:type="pct"/>
            <w:vAlign w:val="center"/>
          </w:tcPr>
          <w:p w14:paraId="5A5BDC75" w14:textId="77777777" w:rsidR="00DF09D0" w:rsidRPr="00CD03D4" w:rsidRDefault="00DF09D0" w:rsidP="00D26C44">
            <w:pPr>
              <w:rPr>
                <w:rFonts w:ascii="Garamond" w:hAnsi="Garamond" w:cs="Times New Roman"/>
                <w:sz w:val="18"/>
                <w:szCs w:val="18"/>
              </w:rPr>
            </w:pPr>
          </w:p>
          <w:p w14:paraId="11256A12" w14:textId="77777777" w:rsidR="00DF09D0" w:rsidRPr="00CD03D4" w:rsidRDefault="00DF09D0" w:rsidP="00D26C44">
            <w:pPr>
              <w:rPr>
                <w:rFonts w:ascii="Garamond" w:hAnsi="Garamond" w:cs="Times New Roman"/>
                <w:sz w:val="18"/>
                <w:szCs w:val="18"/>
              </w:rPr>
            </w:pPr>
          </w:p>
          <w:p w14:paraId="6362E7CA" w14:textId="71B3C140"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CD03D4">
              <w:rPr>
                <w:rFonts w:ascii="Garamond" w:hAnsi="Garamond" w:cs="Times New Roman"/>
                <w:sz w:val="16"/>
                <w:szCs w:val="16"/>
              </w:rPr>
              <w:t>–</w:t>
            </w:r>
            <w:r w:rsidRPr="00CD03D4">
              <w:rPr>
                <w:rFonts w:ascii="Garamond" w:hAnsi="Garamond" w:cs="Times New Roman"/>
                <w:sz w:val="18"/>
                <w:szCs w:val="18"/>
              </w:rPr>
              <w:t>2028</w:t>
            </w:r>
          </w:p>
        </w:tc>
        <w:tc>
          <w:tcPr>
            <w:tcW w:w="787" w:type="pct"/>
            <w:vAlign w:val="center"/>
          </w:tcPr>
          <w:p w14:paraId="64631383" w14:textId="77777777" w:rsidR="00DF09D0" w:rsidRPr="00CD03D4" w:rsidRDefault="00DF09D0" w:rsidP="00D26C44">
            <w:pPr>
              <w:rPr>
                <w:rFonts w:ascii="Garamond" w:hAnsi="Garamond" w:cs="Times New Roman"/>
                <w:sz w:val="18"/>
                <w:szCs w:val="18"/>
              </w:rPr>
            </w:pPr>
          </w:p>
          <w:p w14:paraId="47F06E58" w14:textId="77777777" w:rsidR="00DF09D0" w:rsidRPr="00CD03D4" w:rsidRDefault="00DF09D0" w:rsidP="00D26C44">
            <w:pPr>
              <w:rPr>
                <w:rFonts w:ascii="Garamond" w:hAnsi="Garamond" w:cs="Times New Roman"/>
                <w:sz w:val="18"/>
                <w:szCs w:val="18"/>
              </w:rPr>
            </w:pPr>
          </w:p>
          <w:p w14:paraId="6DC5F31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127 500 euro, </w:t>
            </w:r>
            <w:r w:rsidRPr="00CD03D4">
              <w:rPr>
                <w:rFonts w:ascii="Garamond" w:hAnsi="Garamond" w:cs="Times New Roman"/>
                <w:color w:val="EE0000"/>
                <w:sz w:val="18"/>
                <w:szCs w:val="18"/>
              </w:rPr>
              <w:t xml:space="preserve">Buxheti i shtetit </w:t>
            </w:r>
            <w:r w:rsidRPr="00CD03D4">
              <w:rPr>
                <w:rFonts w:ascii="Garamond" w:hAnsi="Garamond" w:cs="Times New Roman"/>
                <w:color w:val="EE0000"/>
                <w:sz w:val="18"/>
                <w:szCs w:val="18"/>
              </w:rPr>
              <w:lastRenderedPageBreak/>
              <w:t>(09120 dhe 09230)</w:t>
            </w:r>
          </w:p>
          <w:p w14:paraId="5E0ACFDB" w14:textId="77777777" w:rsidR="00DF09D0" w:rsidRPr="00CD03D4" w:rsidRDefault="00DF09D0" w:rsidP="00D26C44">
            <w:pPr>
              <w:rPr>
                <w:rFonts w:ascii="Garamond" w:hAnsi="Garamond" w:cs="Times New Roman"/>
                <w:sz w:val="18"/>
                <w:szCs w:val="18"/>
              </w:rPr>
            </w:pPr>
          </w:p>
          <w:p w14:paraId="5FD4E7FD" w14:textId="77777777" w:rsidR="00DF09D0" w:rsidRPr="00CD03D4" w:rsidRDefault="00DF09D0" w:rsidP="00D26C44">
            <w:pPr>
              <w:rPr>
                <w:rFonts w:ascii="Garamond" w:hAnsi="Garamond" w:cs="Times New Roman"/>
                <w:sz w:val="18"/>
                <w:szCs w:val="18"/>
              </w:rPr>
            </w:pPr>
          </w:p>
        </w:tc>
      </w:tr>
      <w:tr w:rsidR="00DF09D0" w:rsidRPr="00CD03D4" w14:paraId="24BEAE38" w14:textId="77777777" w:rsidTr="00664639">
        <w:tc>
          <w:tcPr>
            <w:tcW w:w="1020" w:type="pct"/>
            <w:vAlign w:val="center"/>
          </w:tcPr>
          <w:p w14:paraId="4B776AF7" w14:textId="0BE9512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Zhvillimi i programeve të reja të nxitjes së punësimit (</w:t>
            </w:r>
            <w:proofErr w:type="spellStart"/>
            <w:r w:rsidRPr="00CD03D4">
              <w:rPr>
                <w:rFonts w:ascii="Garamond" w:hAnsi="Garamond" w:cs="Times New Roman"/>
                <w:sz w:val="18"/>
                <w:szCs w:val="18"/>
              </w:rPr>
              <w:t>PNP</w:t>
            </w:r>
            <w:proofErr w:type="spellEnd"/>
            <w:r w:rsidRPr="00CD03D4">
              <w:rPr>
                <w:rFonts w:ascii="Garamond" w:hAnsi="Garamond" w:cs="Times New Roman"/>
                <w:sz w:val="18"/>
                <w:szCs w:val="18"/>
              </w:rPr>
              <w:t xml:space="preserve">) për personat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pa arsim bazë</w:t>
            </w:r>
            <w:r w:rsidR="00DA0CED">
              <w:rPr>
                <w:rFonts w:ascii="Garamond" w:hAnsi="Garamond" w:cs="Times New Roman"/>
                <w:sz w:val="18"/>
                <w:szCs w:val="18"/>
              </w:rPr>
              <w:t>.</w:t>
            </w:r>
          </w:p>
        </w:tc>
        <w:tc>
          <w:tcPr>
            <w:tcW w:w="1261" w:type="pct"/>
            <w:vAlign w:val="center"/>
          </w:tcPr>
          <w:p w14:paraId="3F4F5D8C"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Zhvillimi i programeve aktive të tregut të punës (</w:t>
            </w:r>
            <w:proofErr w:type="spellStart"/>
            <w:r w:rsidRPr="00CD03D4">
              <w:rPr>
                <w:rFonts w:ascii="Garamond" w:hAnsi="Garamond" w:cs="Times New Roman"/>
                <w:sz w:val="18"/>
                <w:szCs w:val="18"/>
              </w:rPr>
              <w:t>PATP</w:t>
            </w:r>
            <w:proofErr w:type="spellEnd"/>
            <w:r w:rsidRPr="00CD03D4">
              <w:rPr>
                <w:rFonts w:ascii="Garamond" w:hAnsi="Garamond" w:cs="Times New Roman"/>
                <w:sz w:val="18"/>
                <w:szCs w:val="18"/>
              </w:rPr>
              <w:t xml:space="preserve">) për të ofruar kurse të shkurtra trajnimi (aftësitë bazë të shkrimit dhe leximit, aftësitë numerike dhe aftësitë digjitale) përmes krijimit të partneriteteve me ofrues privatë ose </w:t>
            </w:r>
            <w:proofErr w:type="spellStart"/>
            <w:r w:rsidRPr="00CD03D4">
              <w:rPr>
                <w:rFonts w:ascii="Garamond" w:hAnsi="Garamond" w:cs="Times New Roman"/>
                <w:sz w:val="18"/>
                <w:szCs w:val="18"/>
              </w:rPr>
              <w:t>OJF</w:t>
            </w:r>
            <w:proofErr w:type="spellEnd"/>
            <w:r w:rsidRPr="00CD03D4">
              <w:rPr>
                <w:rFonts w:ascii="Garamond" w:hAnsi="Garamond" w:cs="Times New Roman"/>
                <w:sz w:val="18"/>
                <w:szCs w:val="18"/>
              </w:rPr>
              <w:t xml:space="preserve">. </w:t>
            </w:r>
          </w:p>
          <w:p w14:paraId="62C49933"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Zhvillimi i aftësive digjitale synon të forcojë aftësitë jetësore të përditshme duke u mësuar kursantëve mjete digjitale praktike, si përdorimi i </w:t>
            </w:r>
            <w:proofErr w:type="spellStart"/>
            <w:r w:rsidRPr="00CD03D4">
              <w:rPr>
                <w:rFonts w:ascii="Garamond" w:hAnsi="Garamond" w:cs="Times New Roman"/>
                <w:i/>
                <w:iCs/>
                <w:sz w:val="18"/>
                <w:szCs w:val="18"/>
              </w:rPr>
              <w:t>email</w:t>
            </w:r>
            <w:proofErr w:type="spellEnd"/>
            <w:r w:rsidRPr="00CD03D4">
              <w:rPr>
                <w:rFonts w:ascii="Garamond" w:hAnsi="Garamond" w:cs="Times New Roman"/>
                <w:sz w:val="18"/>
                <w:szCs w:val="18"/>
              </w:rPr>
              <w:t xml:space="preserve">-it, </w:t>
            </w:r>
            <w:proofErr w:type="spellStart"/>
            <w:r w:rsidRPr="00CD03D4">
              <w:rPr>
                <w:rFonts w:ascii="Garamond" w:hAnsi="Garamond" w:cs="Times New Roman"/>
                <w:sz w:val="18"/>
                <w:szCs w:val="18"/>
              </w:rPr>
              <w:t>aksesimi</w:t>
            </w:r>
            <w:proofErr w:type="spellEnd"/>
            <w:r w:rsidRPr="00CD03D4">
              <w:rPr>
                <w:rFonts w:ascii="Garamond" w:hAnsi="Garamond" w:cs="Times New Roman"/>
                <w:sz w:val="18"/>
                <w:szCs w:val="18"/>
              </w:rPr>
              <w:t xml:space="preserve"> i shërbimeve publike ose plotësimi i formularëve </w:t>
            </w:r>
            <w:proofErr w:type="spellStart"/>
            <w:r w:rsidRPr="00CD03D4">
              <w:rPr>
                <w:rFonts w:ascii="Garamond" w:hAnsi="Garamond" w:cs="Times New Roman"/>
                <w:i/>
                <w:iCs/>
                <w:sz w:val="18"/>
                <w:szCs w:val="18"/>
              </w:rPr>
              <w:t>online</w:t>
            </w:r>
            <w:proofErr w:type="spellEnd"/>
            <w:r w:rsidRPr="00CD03D4">
              <w:rPr>
                <w:rFonts w:ascii="Garamond" w:hAnsi="Garamond" w:cs="Times New Roman"/>
                <w:i/>
                <w:iCs/>
                <w:sz w:val="18"/>
                <w:szCs w:val="18"/>
              </w:rPr>
              <w:t>.</w:t>
            </w:r>
          </w:p>
          <w:p w14:paraId="2B363576" w14:textId="602C31D6"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Forcimi i kapaciteteve institucionale të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-s</w:t>
            </w:r>
            <w:r w:rsidR="00CD03D4">
              <w:rPr>
                <w:rFonts w:ascii="Garamond" w:hAnsi="Garamond" w:cs="Times New Roman"/>
                <w:sz w:val="18"/>
                <w:szCs w:val="18"/>
              </w:rPr>
              <w:t>ë</w:t>
            </w:r>
            <w:r w:rsidRPr="00CD03D4">
              <w:rPr>
                <w:rFonts w:ascii="Garamond" w:hAnsi="Garamond" w:cs="Times New Roman"/>
                <w:sz w:val="18"/>
                <w:szCs w:val="18"/>
              </w:rPr>
              <w:t xml:space="preserve"> dhe të këshilluesve të punëdhënësve për ofrimin e shërbimeve cilësore dhe koordinimin me subjektet integruese</w:t>
            </w:r>
            <w:r w:rsidR="00CD03D4">
              <w:rPr>
                <w:rFonts w:ascii="Garamond" w:hAnsi="Garamond" w:cs="Times New Roman"/>
                <w:sz w:val="18"/>
                <w:szCs w:val="18"/>
              </w:rPr>
              <w:t>.</w:t>
            </w:r>
          </w:p>
        </w:tc>
        <w:tc>
          <w:tcPr>
            <w:tcW w:w="699" w:type="pct"/>
            <w:vAlign w:val="center"/>
          </w:tcPr>
          <w:p w14:paraId="59ADB3FA"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Të rinjtë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që nuk kanë ndjekur ose përfunduar arsimin bazë</w:t>
            </w:r>
          </w:p>
        </w:tc>
        <w:tc>
          <w:tcPr>
            <w:tcW w:w="721" w:type="pct"/>
            <w:vAlign w:val="center"/>
          </w:tcPr>
          <w:p w14:paraId="77DE5BE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Ekonomisë dhe Inovacionit</w:t>
            </w:r>
          </w:p>
          <w:p w14:paraId="287998B2"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5BE3B968" w14:textId="77777777" w:rsidR="00DF09D0" w:rsidRPr="00CD03D4" w:rsidRDefault="00DF09D0" w:rsidP="00D26C44">
            <w:pPr>
              <w:rPr>
                <w:rFonts w:ascii="Garamond" w:hAnsi="Garamond" w:cs="Times New Roman"/>
                <w:sz w:val="18"/>
                <w:szCs w:val="18"/>
              </w:rPr>
            </w:pPr>
          </w:p>
        </w:tc>
        <w:tc>
          <w:tcPr>
            <w:tcW w:w="512" w:type="pct"/>
            <w:vAlign w:val="center"/>
          </w:tcPr>
          <w:p w14:paraId="4A4CB554" w14:textId="77777777" w:rsidR="00DF09D0" w:rsidRPr="00CD03D4" w:rsidRDefault="00DF09D0" w:rsidP="00D26C44">
            <w:pPr>
              <w:rPr>
                <w:rFonts w:ascii="Garamond" w:hAnsi="Garamond" w:cs="Times New Roman"/>
                <w:sz w:val="18"/>
                <w:szCs w:val="18"/>
              </w:rPr>
            </w:pPr>
          </w:p>
          <w:p w14:paraId="7BD53C97" w14:textId="77777777" w:rsidR="00DF09D0" w:rsidRPr="00CD03D4" w:rsidRDefault="00DF09D0" w:rsidP="00D26C44">
            <w:pPr>
              <w:rPr>
                <w:rFonts w:ascii="Garamond" w:hAnsi="Garamond" w:cs="Times New Roman"/>
                <w:sz w:val="18"/>
                <w:szCs w:val="18"/>
              </w:rPr>
            </w:pPr>
          </w:p>
          <w:p w14:paraId="3E826E55" w14:textId="5C51E2F5"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CD03D4">
              <w:rPr>
                <w:rFonts w:ascii="Garamond" w:hAnsi="Garamond" w:cs="Times New Roman"/>
                <w:sz w:val="16"/>
                <w:szCs w:val="16"/>
              </w:rPr>
              <w:t>–</w:t>
            </w:r>
            <w:r w:rsidRPr="00CD03D4">
              <w:rPr>
                <w:rFonts w:ascii="Garamond" w:hAnsi="Garamond" w:cs="Times New Roman"/>
                <w:sz w:val="18"/>
                <w:szCs w:val="18"/>
              </w:rPr>
              <w:t>2028</w:t>
            </w:r>
          </w:p>
        </w:tc>
        <w:tc>
          <w:tcPr>
            <w:tcW w:w="787" w:type="pct"/>
            <w:vAlign w:val="center"/>
          </w:tcPr>
          <w:p w14:paraId="2CCF87ED" w14:textId="77777777" w:rsidR="00DF09D0" w:rsidRPr="00CD03D4" w:rsidRDefault="00DF09D0" w:rsidP="00D26C44">
            <w:pPr>
              <w:rPr>
                <w:rFonts w:ascii="Garamond" w:hAnsi="Garamond" w:cs="Times New Roman"/>
                <w:sz w:val="18"/>
                <w:szCs w:val="18"/>
              </w:rPr>
            </w:pPr>
          </w:p>
          <w:p w14:paraId="309E48CB" w14:textId="77777777" w:rsidR="00DF09D0" w:rsidRPr="00CD03D4" w:rsidRDefault="00DF09D0" w:rsidP="00D26C44">
            <w:pPr>
              <w:rPr>
                <w:rFonts w:ascii="Garamond" w:hAnsi="Garamond" w:cs="Times New Roman"/>
                <w:sz w:val="18"/>
                <w:szCs w:val="18"/>
              </w:rPr>
            </w:pPr>
          </w:p>
          <w:p w14:paraId="435B6857"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Nuk ka kosto </w:t>
            </w:r>
            <w:proofErr w:type="spellStart"/>
            <w:r w:rsidRPr="00CD03D4">
              <w:rPr>
                <w:rFonts w:ascii="Garamond" w:hAnsi="Garamond" w:cs="Times New Roman"/>
                <w:sz w:val="18"/>
                <w:szCs w:val="18"/>
              </w:rPr>
              <w:t>direkte</w:t>
            </w:r>
            <w:proofErr w:type="spellEnd"/>
            <w:r w:rsidRPr="00CD03D4">
              <w:rPr>
                <w:rFonts w:ascii="Garamond" w:hAnsi="Garamond" w:cs="Times New Roman"/>
                <w:sz w:val="18"/>
                <w:szCs w:val="18"/>
              </w:rPr>
              <w:t xml:space="preserve"> të lidhura</w:t>
            </w:r>
          </w:p>
        </w:tc>
      </w:tr>
      <w:tr w:rsidR="00DF09D0" w:rsidRPr="00CD03D4" w14:paraId="5FB0AFD2" w14:textId="77777777" w:rsidTr="00664639">
        <w:tc>
          <w:tcPr>
            <w:tcW w:w="1020" w:type="pct"/>
            <w:vAlign w:val="center"/>
          </w:tcPr>
          <w:p w14:paraId="422E614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Zhvillimi i </w:t>
            </w:r>
            <w:proofErr w:type="spellStart"/>
            <w:r w:rsidRPr="00CD03D4">
              <w:rPr>
                <w:rFonts w:ascii="Garamond" w:hAnsi="Garamond" w:cs="Times New Roman"/>
                <w:sz w:val="18"/>
                <w:szCs w:val="18"/>
              </w:rPr>
              <w:t>PNP</w:t>
            </w:r>
            <w:proofErr w:type="spellEnd"/>
            <w:r w:rsidRPr="00CD03D4">
              <w:rPr>
                <w:rFonts w:ascii="Garamond" w:hAnsi="Garamond" w:cs="Times New Roman"/>
                <w:sz w:val="18"/>
                <w:szCs w:val="18"/>
              </w:rPr>
              <w:t xml:space="preserve">-ve të reja për të siguruar masa për rritjen e </w:t>
            </w:r>
            <w:proofErr w:type="spellStart"/>
            <w:r w:rsidRPr="00CD03D4">
              <w:rPr>
                <w:rFonts w:ascii="Garamond" w:hAnsi="Garamond" w:cs="Times New Roman"/>
                <w:sz w:val="18"/>
                <w:szCs w:val="18"/>
              </w:rPr>
              <w:t>punësueshmërisë</w:t>
            </w:r>
            <w:proofErr w:type="spellEnd"/>
            <w:r w:rsidRPr="00CD03D4">
              <w:rPr>
                <w:rFonts w:ascii="Garamond" w:hAnsi="Garamond" w:cs="Times New Roman"/>
                <w:sz w:val="18"/>
                <w:szCs w:val="18"/>
              </w:rPr>
              <w:t xml:space="preserve"> së të 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Programi i “Aftësive për punësim”</w:t>
            </w:r>
          </w:p>
        </w:tc>
        <w:tc>
          <w:tcPr>
            <w:tcW w:w="1261" w:type="pct"/>
            <w:vAlign w:val="center"/>
          </w:tcPr>
          <w:p w14:paraId="0857A157" w14:textId="77777777" w:rsidR="00DF09D0" w:rsidRPr="00CD03D4" w:rsidRDefault="00DF09D0" w:rsidP="00DF09D0">
            <w:pPr>
              <w:pStyle w:val="ListParagraph"/>
              <w:numPr>
                <w:ilvl w:val="0"/>
                <w:numId w:val="8"/>
              </w:numPr>
              <w:ind w:left="0" w:hanging="228"/>
              <w:contextualSpacing w:val="0"/>
              <w:rPr>
                <w:rFonts w:ascii="Garamond" w:hAnsi="Garamond" w:cs="Times New Roman"/>
                <w:sz w:val="18"/>
                <w:szCs w:val="18"/>
              </w:rPr>
            </w:pPr>
            <w:proofErr w:type="spellStart"/>
            <w:r w:rsidRPr="00CD03D4">
              <w:rPr>
                <w:rFonts w:ascii="Garamond" w:hAnsi="Garamond" w:cs="Times New Roman"/>
                <w:sz w:val="18"/>
                <w:szCs w:val="18"/>
              </w:rPr>
              <w:t>Draftimi</w:t>
            </w:r>
            <w:proofErr w:type="spellEnd"/>
            <w:r w:rsidRPr="00CD03D4">
              <w:rPr>
                <w:rFonts w:ascii="Garamond" w:hAnsi="Garamond" w:cs="Times New Roman"/>
                <w:sz w:val="18"/>
                <w:szCs w:val="18"/>
              </w:rPr>
              <w:t xml:space="preserve"> dhe miratimi i programit, i cili synon mbështetjen e të 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për të përmirësuar gatishmërinë për punë, aftësitë për aplikim për punë dhe integrimin në tregun e punës (shërbimi përgatitor).</w:t>
            </w:r>
          </w:p>
          <w:p w14:paraId="24D53C55" w14:textId="10DAFAF8" w:rsidR="00DF09D0" w:rsidRPr="00CD03D4" w:rsidRDefault="00DF09D0" w:rsidP="00DF09D0">
            <w:pPr>
              <w:pStyle w:val="ListParagraph"/>
              <w:numPr>
                <w:ilvl w:val="0"/>
                <w:numId w:val="8"/>
              </w:numPr>
              <w:ind w:left="0" w:hanging="350"/>
              <w:contextualSpacing w:val="0"/>
              <w:rPr>
                <w:rFonts w:ascii="Garamond" w:hAnsi="Garamond" w:cs="Times New Roman"/>
                <w:sz w:val="18"/>
                <w:szCs w:val="18"/>
              </w:rPr>
            </w:pPr>
            <w:r w:rsidRPr="00CD03D4">
              <w:rPr>
                <w:rFonts w:ascii="Garamond" w:hAnsi="Garamond" w:cs="Times New Roman"/>
                <w:sz w:val="18"/>
                <w:szCs w:val="18"/>
              </w:rPr>
              <w:t xml:space="preserve">Hartimi i udhëzimeve dhe akteve </w:t>
            </w:r>
            <w:proofErr w:type="spellStart"/>
            <w:r w:rsidRPr="00CD03D4">
              <w:rPr>
                <w:rFonts w:ascii="Garamond" w:hAnsi="Garamond" w:cs="Times New Roman"/>
                <w:sz w:val="18"/>
                <w:szCs w:val="18"/>
              </w:rPr>
              <w:t>rregullatore</w:t>
            </w:r>
            <w:proofErr w:type="spellEnd"/>
            <w:r w:rsidRPr="00CD03D4">
              <w:rPr>
                <w:rFonts w:ascii="Garamond" w:hAnsi="Garamond" w:cs="Times New Roman"/>
                <w:sz w:val="18"/>
                <w:szCs w:val="18"/>
              </w:rPr>
              <w:t xml:space="preserve"> përkatëse për zbatimin e programit</w:t>
            </w:r>
            <w:r w:rsidR="00DA0CED">
              <w:rPr>
                <w:rFonts w:ascii="Garamond" w:hAnsi="Garamond" w:cs="Times New Roman"/>
                <w:sz w:val="18"/>
                <w:szCs w:val="18"/>
              </w:rPr>
              <w:t>.</w:t>
            </w:r>
          </w:p>
        </w:tc>
        <w:tc>
          <w:tcPr>
            <w:tcW w:w="699" w:type="pct"/>
            <w:vAlign w:val="center"/>
          </w:tcPr>
          <w:p w14:paraId="2378456C" w14:textId="63834F1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3878A5" w:rsidRPr="00CD03D4">
              <w:rPr>
                <w:rFonts w:ascii="Garamond" w:hAnsi="Garamond" w:cs="Times New Roman"/>
                <w:sz w:val="18"/>
                <w:szCs w:val="18"/>
              </w:rPr>
              <w:t>–</w:t>
            </w:r>
            <w:r w:rsidRPr="00CD03D4">
              <w:rPr>
                <w:rFonts w:ascii="Garamond" w:hAnsi="Garamond" w:cs="Times New Roman"/>
                <w:sz w:val="18"/>
                <w:szCs w:val="18"/>
              </w:rPr>
              <w:t>29 vjeç që nuk janë të përfshirë në arsim, punësim apo formim profesional.</w:t>
            </w:r>
          </w:p>
        </w:tc>
        <w:tc>
          <w:tcPr>
            <w:tcW w:w="721" w:type="pct"/>
            <w:vAlign w:val="center"/>
          </w:tcPr>
          <w:p w14:paraId="580C1115"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Qasje vendore me synim mbulimin gradual të </w:t>
            </w:r>
            <w:proofErr w:type="spellStart"/>
            <w:r w:rsidRPr="00CD03D4">
              <w:rPr>
                <w:rFonts w:ascii="Garamond" w:hAnsi="Garamond" w:cs="Times New Roman"/>
                <w:sz w:val="18"/>
                <w:szCs w:val="18"/>
              </w:rPr>
              <w:t>të</w:t>
            </w:r>
            <w:proofErr w:type="spellEnd"/>
            <w:r w:rsidRPr="00CD03D4">
              <w:rPr>
                <w:rFonts w:ascii="Garamond" w:hAnsi="Garamond" w:cs="Times New Roman"/>
                <w:sz w:val="18"/>
                <w:szCs w:val="18"/>
              </w:rPr>
              <w:t xml:space="preserve"> gjithë territorit kombëtar</w:t>
            </w:r>
          </w:p>
          <w:p w14:paraId="61F82C17" w14:textId="77777777" w:rsidR="00DF09D0" w:rsidRPr="00CD03D4" w:rsidRDefault="00DF09D0" w:rsidP="00D26C44">
            <w:pPr>
              <w:rPr>
                <w:rFonts w:ascii="Garamond" w:hAnsi="Garamond" w:cs="Times New Roman"/>
                <w:sz w:val="18"/>
                <w:szCs w:val="18"/>
              </w:rPr>
            </w:pPr>
          </w:p>
          <w:p w14:paraId="08C069EA"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Partnerët në partneritete vendore</w:t>
            </w:r>
          </w:p>
        </w:tc>
        <w:tc>
          <w:tcPr>
            <w:tcW w:w="512" w:type="pct"/>
            <w:vAlign w:val="center"/>
          </w:tcPr>
          <w:p w14:paraId="58ABFDA3" w14:textId="6656CAC4"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Në proces, 2026</w:t>
            </w:r>
            <w:r w:rsidR="00CD03D4">
              <w:rPr>
                <w:rFonts w:ascii="Garamond" w:hAnsi="Garamond" w:cs="Times New Roman"/>
                <w:sz w:val="16"/>
                <w:szCs w:val="16"/>
              </w:rPr>
              <w:t>–</w:t>
            </w:r>
            <w:r w:rsidRPr="00CD03D4">
              <w:rPr>
                <w:rFonts w:ascii="Garamond" w:hAnsi="Garamond" w:cs="Times New Roman"/>
                <w:sz w:val="18"/>
                <w:szCs w:val="18"/>
              </w:rPr>
              <w:t>2028</w:t>
            </w:r>
          </w:p>
        </w:tc>
        <w:tc>
          <w:tcPr>
            <w:tcW w:w="787" w:type="pct"/>
            <w:vAlign w:val="center"/>
          </w:tcPr>
          <w:p w14:paraId="592E48EE"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Nuk ka kosto </w:t>
            </w:r>
            <w:proofErr w:type="spellStart"/>
            <w:r w:rsidRPr="00CD03D4">
              <w:rPr>
                <w:rFonts w:ascii="Garamond" w:hAnsi="Garamond" w:cs="Times New Roman"/>
                <w:sz w:val="18"/>
                <w:szCs w:val="18"/>
              </w:rPr>
              <w:t>direkte</w:t>
            </w:r>
            <w:proofErr w:type="spellEnd"/>
            <w:r w:rsidRPr="00CD03D4">
              <w:rPr>
                <w:rFonts w:ascii="Garamond" w:hAnsi="Garamond" w:cs="Times New Roman"/>
                <w:sz w:val="18"/>
                <w:szCs w:val="18"/>
              </w:rPr>
              <w:t xml:space="preserve"> të lidhura</w:t>
            </w:r>
          </w:p>
        </w:tc>
      </w:tr>
      <w:tr w:rsidR="00DF09D0" w:rsidRPr="00CD03D4" w14:paraId="727B8D35" w14:textId="77777777" w:rsidTr="00664639">
        <w:tc>
          <w:tcPr>
            <w:tcW w:w="1020" w:type="pct"/>
            <w:vAlign w:val="center"/>
          </w:tcPr>
          <w:p w14:paraId="1855F192"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Hartimi i një kuadri rregullator për funksionimin e qendrave të integruara </w:t>
            </w:r>
            <w:r w:rsidRPr="00CD03D4">
              <w:rPr>
                <w:rFonts w:ascii="Garamond" w:hAnsi="Garamond" w:cs="Times New Roman"/>
                <w:sz w:val="18"/>
                <w:szCs w:val="18"/>
              </w:rPr>
              <w:lastRenderedPageBreak/>
              <w:t xml:space="preserve">të punësimit dhe këshillimit (zyra shërbimi me një ndalesë), duke përfshirë ngritjen e tyre në kontekstin e modelit të qeverisjes së </w:t>
            </w:r>
            <w:proofErr w:type="spellStart"/>
            <w:r w:rsidRPr="00CD03D4">
              <w:rPr>
                <w:rFonts w:ascii="Garamond" w:hAnsi="Garamond" w:cs="Times New Roman"/>
                <w:sz w:val="18"/>
                <w:szCs w:val="18"/>
              </w:rPr>
              <w:t>PZGR</w:t>
            </w:r>
            <w:proofErr w:type="spellEnd"/>
            <w:r w:rsidRPr="00CD03D4">
              <w:rPr>
                <w:rFonts w:ascii="Garamond" w:hAnsi="Garamond" w:cs="Times New Roman"/>
                <w:sz w:val="18"/>
                <w:szCs w:val="18"/>
              </w:rPr>
              <w:t>-së.</w:t>
            </w:r>
          </w:p>
          <w:p w14:paraId="34211F3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Pilotimi i funksionimit të një zyre shërbimi me një ndalesë.</w:t>
            </w:r>
          </w:p>
        </w:tc>
        <w:tc>
          <w:tcPr>
            <w:tcW w:w="1261" w:type="pct"/>
            <w:vAlign w:val="center"/>
          </w:tcPr>
          <w:p w14:paraId="75B67AA2"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Përmirësimi i infrastrukturës së zyrave të punësimit për të siguruar zyra punësimi </w:t>
            </w:r>
            <w:r w:rsidRPr="00CD03D4">
              <w:rPr>
                <w:rFonts w:ascii="Garamond" w:hAnsi="Garamond" w:cs="Times New Roman"/>
                <w:sz w:val="18"/>
                <w:szCs w:val="18"/>
              </w:rPr>
              <w:lastRenderedPageBreak/>
              <w:t>funksionale, gjithëpërfshirëse dhe miqësore me të rinjtë.</w:t>
            </w:r>
          </w:p>
          <w:p w14:paraId="748B7EE7" w14:textId="3BA8A51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Qendrat e integruara të punësimit dhe këshillimit do të menaxhohen në partneritet me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-n</w:t>
            </w:r>
            <w:r w:rsidR="00CD03D4">
              <w:rPr>
                <w:rFonts w:ascii="Garamond" w:hAnsi="Garamond" w:cs="Times New Roman"/>
                <w:sz w:val="18"/>
                <w:szCs w:val="18"/>
              </w:rPr>
              <w:t>ë</w:t>
            </w:r>
            <w:r w:rsidRPr="00CD03D4">
              <w:rPr>
                <w:rFonts w:ascii="Garamond" w:hAnsi="Garamond" w:cs="Times New Roman"/>
                <w:sz w:val="18"/>
                <w:szCs w:val="18"/>
              </w:rPr>
              <w:t xml:space="preserve">, </w:t>
            </w:r>
            <w:proofErr w:type="spellStart"/>
            <w:r w:rsidRPr="00CD03D4">
              <w:rPr>
                <w:rFonts w:ascii="Garamond" w:hAnsi="Garamond" w:cs="Times New Roman"/>
                <w:sz w:val="18"/>
                <w:szCs w:val="18"/>
              </w:rPr>
              <w:t>AKR</w:t>
            </w:r>
            <w:proofErr w:type="spellEnd"/>
            <w:r w:rsidRPr="00CD03D4">
              <w:rPr>
                <w:rFonts w:ascii="Garamond" w:hAnsi="Garamond" w:cs="Times New Roman"/>
                <w:sz w:val="18"/>
                <w:szCs w:val="18"/>
              </w:rPr>
              <w:t xml:space="preserve">-në, bashkitë dhe </w:t>
            </w:r>
            <w:proofErr w:type="spellStart"/>
            <w:r w:rsidRPr="00CD03D4">
              <w:rPr>
                <w:rFonts w:ascii="Garamond" w:hAnsi="Garamond" w:cs="Times New Roman"/>
                <w:sz w:val="18"/>
                <w:szCs w:val="18"/>
              </w:rPr>
              <w:t>OJF</w:t>
            </w:r>
            <w:proofErr w:type="spellEnd"/>
            <w:r w:rsidRPr="00CD03D4">
              <w:rPr>
                <w:rFonts w:ascii="Garamond" w:hAnsi="Garamond" w:cs="Times New Roman"/>
                <w:sz w:val="18"/>
                <w:szCs w:val="18"/>
              </w:rPr>
              <w:t>-të, dhe do të përdoren për realizimin e aktiviteteve të kontaktimit, si dhe për të ofruar shërbime udhëzuese, këshillimi dhe orientimi për karrierën.</w:t>
            </w:r>
          </w:p>
          <w:p w14:paraId="26904D0B"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Marrja e masave për të garantuar që të gjitha palët e përfshira në ofrimin e ofertave dhe shërbimeve përgatitore të jenë në të njëjtën linjë.</w:t>
            </w:r>
          </w:p>
          <w:p w14:paraId="08E872D8"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Pilotimi dhe shtrirja e një modeli të integruar të shërbimeve të punësimit dhe këshillimit (“zyrat e shërbimit me një ndalesë”) të menaxhuara në partneritet me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 xml:space="preserve">-n, </w:t>
            </w:r>
            <w:proofErr w:type="spellStart"/>
            <w:r w:rsidRPr="00CD03D4">
              <w:rPr>
                <w:rFonts w:ascii="Garamond" w:hAnsi="Garamond" w:cs="Times New Roman"/>
                <w:sz w:val="18"/>
                <w:szCs w:val="18"/>
              </w:rPr>
              <w:t>AKR</w:t>
            </w:r>
            <w:proofErr w:type="spellEnd"/>
            <w:r w:rsidRPr="00CD03D4">
              <w:rPr>
                <w:rFonts w:ascii="Garamond" w:hAnsi="Garamond" w:cs="Times New Roman"/>
                <w:sz w:val="18"/>
                <w:szCs w:val="18"/>
              </w:rPr>
              <w:t xml:space="preserve">-në, bashkitë dhe </w:t>
            </w:r>
            <w:proofErr w:type="spellStart"/>
            <w:r w:rsidRPr="00CD03D4">
              <w:rPr>
                <w:rFonts w:ascii="Garamond" w:hAnsi="Garamond" w:cs="Times New Roman"/>
                <w:sz w:val="18"/>
                <w:szCs w:val="18"/>
              </w:rPr>
              <w:t>OJF</w:t>
            </w:r>
            <w:proofErr w:type="spellEnd"/>
            <w:r w:rsidRPr="00CD03D4">
              <w:rPr>
                <w:rFonts w:ascii="Garamond" w:hAnsi="Garamond" w:cs="Times New Roman"/>
                <w:sz w:val="18"/>
                <w:szCs w:val="18"/>
              </w:rPr>
              <w:t>-të.</w:t>
            </w:r>
          </w:p>
          <w:p w14:paraId="588A85C2"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Ofrimi i aktiviteteve të informimit, këshillimit mbi nevojat për trajnim dhe orientimit për karrierën për të rinjtë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dhe i shërbimeve gjithëpërfshirëse lehtësisht të </w:t>
            </w:r>
            <w:proofErr w:type="spellStart"/>
            <w:r w:rsidRPr="00CD03D4">
              <w:rPr>
                <w:rFonts w:ascii="Garamond" w:hAnsi="Garamond" w:cs="Times New Roman"/>
                <w:sz w:val="18"/>
                <w:szCs w:val="18"/>
              </w:rPr>
              <w:t>aksesueshme</w:t>
            </w:r>
            <w:proofErr w:type="spellEnd"/>
            <w:r w:rsidRPr="00CD03D4">
              <w:rPr>
                <w:rFonts w:ascii="Garamond" w:hAnsi="Garamond" w:cs="Times New Roman"/>
                <w:sz w:val="18"/>
                <w:szCs w:val="18"/>
              </w:rPr>
              <w:t xml:space="preserve"> (mbështetja </w:t>
            </w:r>
            <w:proofErr w:type="spellStart"/>
            <w:r w:rsidRPr="00CD03D4">
              <w:rPr>
                <w:rFonts w:ascii="Garamond" w:hAnsi="Garamond" w:cs="Times New Roman"/>
                <w:sz w:val="18"/>
                <w:szCs w:val="18"/>
              </w:rPr>
              <w:t>psikosociale</w:t>
            </w:r>
            <w:proofErr w:type="spellEnd"/>
            <w:r w:rsidRPr="00CD03D4">
              <w:rPr>
                <w:rFonts w:ascii="Garamond" w:hAnsi="Garamond" w:cs="Times New Roman"/>
                <w:sz w:val="18"/>
                <w:szCs w:val="18"/>
              </w:rPr>
              <w:t>, mbështetja për shëndetin mendor etj.) përmes pilotimit të një zyre shërbimi me një ndalesë/zyre të integruar për të rinjtë.</w:t>
            </w:r>
          </w:p>
          <w:p w14:paraId="553A53A5"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Këto zyra mund të jenë pjesë e rrjeteve vendore dhe të plotësojnë e mbështetin punën që duhet të bëhet nga shërbimet në distancë/lëvizëse.</w:t>
            </w:r>
          </w:p>
        </w:tc>
        <w:tc>
          <w:tcPr>
            <w:tcW w:w="699" w:type="pct"/>
            <w:vAlign w:val="center"/>
          </w:tcPr>
          <w:p w14:paraId="39A7B78F" w14:textId="6EEE0E0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932C6B" w:rsidRPr="00CD03D4">
              <w:rPr>
                <w:rFonts w:ascii="Garamond" w:hAnsi="Garamond" w:cs="Times New Roman"/>
                <w:sz w:val="18"/>
                <w:szCs w:val="18"/>
              </w:rPr>
              <w:t>–</w:t>
            </w:r>
            <w:r w:rsidRPr="00CD03D4">
              <w:rPr>
                <w:rFonts w:ascii="Garamond" w:hAnsi="Garamond" w:cs="Times New Roman"/>
                <w:sz w:val="18"/>
                <w:szCs w:val="18"/>
              </w:rPr>
              <w:t xml:space="preserve">29 vjeç që nuk janë të </w:t>
            </w:r>
            <w:r w:rsidRPr="00CD03D4">
              <w:rPr>
                <w:rFonts w:ascii="Garamond" w:hAnsi="Garamond" w:cs="Times New Roman"/>
                <w:sz w:val="18"/>
                <w:szCs w:val="18"/>
              </w:rPr>
              <w:lastRenderedPageBreak/>
              <w:t>përfshirë në arsim, punësim apo formim profesional</w:t>
            </w:r>
          </w:p>
        </w:tc>
        <w:tc>
          <w:tcPr>
            <w:tcW w:w="721" w:type="pct"/>
            <w:vAlign w:val="center"/>
          </w:tcPr>
          <w:p w14:paraId="7239C1E3"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Kombëtar </w:t>
            </w:r>
          </w:p>
          <w:p w14:paraId="2CD0129C"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Ministria e Ekonomisë dhe </w:t>
            </w:r>
            <w:r w:rsidRPr="00CD03D4">
              <w:rPr>
                <w:rFonts w:ascii="Garamond" w:hAnsi="Garamond" w:cs="Times New Roman"/>
                <w:sz w:val="18"/>
                <w:szCs w:val="18"/>
              </w:rPr>
              <w:lastRenderedPageBreak/>
              <w:t>Inovacionit</w:t>
            </w:r>
            <w:r w:rsidRPr="00CD03D4">
              <w:rPr>
                <w:rFonts w:ascii="Garamond" w:hAnsi="Garamond" w:cs="Times New Roman"/>
                <w:sz w:val="18"/>
                <w:szCs w:val="18"/>
              </w:rPr>
              <w:br/>
            </w:r>
            <w:r w:rsidRPr="00CD03D4">
              <w:rPr>
                <w:rFonts w:ascii="Garamond" w:hAnsi="Garamond" w:cs="Times New Roman"/>
                <w:sz w:val="18"/>
                <w:szCs w:val="18"/>
              </w:rPr>
              <w:br/>
              <w:t>Ministria e Arsimit</w:t>
            </w:r>
          </w:p>
          <w:p w14:paraId="4566A8F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Shëndetësisë dhe Mirëqenies Sociale</w:t>
            </w:r>
          </w:p>
          <w:p w14:paraId="0E6BD6DB"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Ekonomisë, Kulturës dhe Inovacionit</w:t>
            </w:r>
          </w:p>
          <w:p w14:paraId="5A1E56F7"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 i Shtetit për Pushtetin Vendor</w:t>
            </w:r>
            <w:r w:rsidRPr="00CD03D4">
              <w:rPr>
                <w:rFonts w:ascii="Garamond" w:hAnsi="Garamond" w:cs="Times New Roman"/>
                <w:sz w:val="18"/>
                <w:szCs w:val="18"/>
              </w:rPr>
              <w:br/>
            </w:r>
            <w:r w:rsidRPr="00CD03D4">
              <w:rPr>
                <w:rFonts w:ascii="Garamond" w:hAnsi="Garamond" w:cs="Times New Roman"/>
                <w:sz w:val="18"/>
                <w:szCs w:val="18"/>
              </w:rPr>
              <w:br/>
              <w:t>Agjencia Kombëtare e Punësimit dhe Aftësive</w:t>
            </w:r>
            <w:r w:rsidRPr="00CD03D4">
              <w:rPr>
                <w:rFonts w:ascii="Garamond" w:hAnsi="Garamond" w:cs="Times New Roman"/>
                <w:sz w:val="18"/>
                <w:szCs w:val="18"/>
              </w:rPr>
              <w:br/>
            </w:r>
            <w:r w:rsidRPr="00CD03D4">
              <w:rPr>
                <w:rFonts w:ascii="Garamond" w:hAnsi="Garamond" w:cs="Times New Roman"/>
                <w:sz w:val="18"/>
                <w:szCs w:val="18"/>
              </w:rPr>
              <w:br/>
            </w:r>
            <w:r w:rsidRPr="00CD03D4">
              <w:rPr>
                <w:rFonts w:ascii="Garamond" w:hAnsi="Garamond" w:cs="Times New Roman"/>
                <w:sz w:val="18"/>
                <w:szCs w:val="18"/>
              </w:rPr>
              <w:br/>
            </w:r>
            <w:r w:rsidRPr="00CD03D4">
              <w:rPr>
                <w:rFonts w:ascii="Garamond" w:hAnsi="Garamond" w:cs="Times New Roman"/>
                <w:sz w:val="18"/>
                <w:szCs w:val="18"/>
              </w:rPr>
              <w:br/>
              <w:t>Agjencia Kombëtare e Rinisë</w:t>
            </w:r>
          </w:p>
        </w:tc>
        <w:tc>
          <w:tcPr>
            <w:tcW w:w="512" w:type="pct"/>
            <w:vAlign w:val="center"/>
          </w:tcPr>
          <w:p w14:paraId="58FB1F8A" w14:textId="77777777" w:rsidR="00DF09D0" w:rsidRPr="00CD03D4" w:rsidRDefault="00DF09D0" w:rsidP="00D26C44">
            <w:pPr>
              <w:rPr>
                <w:rFonts w:ascii="Garamond" w:hAnsi="Garamond" w:cs="Times New Roman"/>
                <w:sz w:val="18"/>
                <w:szCs w:val="18"/>
              </w:rPr>
            </w:pPr>
          </w:p>
          <w:p w14:paraId="34F5DADC" w14:textId="77777777" w:rsidR="00DF09D0" w:rsidRPr="00CD03D4" w:rsidRDefault="00DF09D0" w:rsidP="00D26C44">
            <w:pPr>
              <w:rPr>
                <w:rFonts w:ascii="Garamond" w:hAnsi="Garamond" w:cs="Times New Roman"/>
                <w:sz w:val="18"/>
                <w:szCs w:val="18"/>
              </w:rPr>
            </w:pPr>
          </w:p>
          <w:p w14:paraId="56D9E8B6" w14:textId="695AD9E6"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2027</w:t>
            </w:r>
            <w:r w:rsidR="00773E3C"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00C17034" w14:textId="1F59ACD2"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Buxheti i shtetit (10550) dhe Programi </w:t>
            </w:r>
            <w:proofErr w:type="spellStart"/>
            <w:r w:rsidRPr="00CD03D4">
              <w:rPr>
                <w:rFonts w:ascii="Garamond" w:hAnsi="Garamond" w:cs="Times New Roman"/>
                <w:sz w:val="18"/>
                <w:szCs w:val="18"/>
              </w:rPr>
              <w:t>Operacional</w:t>
            </w:r>
            <w:proofErr w:type="spellEnd"/>
            <w:r w:rsidRPr="00CD03D4">
              <w:rPr>
                <w:rFonts w:ascii="Garamond" w:hAnsi="Garamond" w:cs="Times New Roman"/>
                <w:sz w:val="18"/>
                <w:szCs w:val="18"/>
              </w:rPr>
              <w:t xml:space="preserve"> </w:t>
            </w:r>
            <w:r w:rsidRPr="00CD03D4">
              <w:rPr>
                <w:rFonts w:ascii="Garamond" w:hAnsi="Garamond" w:cs="Times New Roman"/>
                <w:sz w:val="18"/>
                <w:szCs w:val="18"/>
              </w:rPr>
              <w:lastRenderedPageBreak/>
              <w:t>Shumëvjeçar “BE për punësimin e të rinjve”</w:t>
            </w:r>
            <w:r w:rsidR="00664639" w:rsidRPr="00CD03D4">
              <w:rPr>
                <w:rFonts w:ascii="Garamond" w:hAnsi="Garamond" w:cs="Times New Roman"/>
                <w:sz w:val="18"/>
                <w:szCs w:val="18"/>
              </w:rPr>
              <w:t xml:space="preserve"> </w:t>
            </w:r>
          </w:p>
          <w:p w14:paraId="17FA2574" w14:textId="77777777" w:rsidR="00DF09D0" w:rsidRPr="00CD03D4" w:rsidRDefault="00DF09D0" w:rsidP="00D26C44">
            <w:pPr>
              <w:rPr>
                <w:rFonts w:ascii="Garamond" w:hAnsi="Garamond" w:cs="Times New Roman"/>
                <w:sz w:val="18"/>
                <w:szCs w:val="18"/>
              </w:rPr>
            </w:pPr>
          </w:p>
        </w:tc>
      </w:tr>
      <w:tr w:rsidR="00DF09D0" w:rsidRPr="00CD03D4" w14:paraId="22CDBA28" w14:textId="77777777" w:rsidTr="00664639">
        <w:trPr>
          <w:trHeight w:val="1151"/>
        </w:trPr>
        <w:tc>
          <w:tcPr>
            <w:tcW w:w="1020" w:type="pct"/>
            <w:vAlign w:val="center"/>
          </w:tcPr>
          <w:p w14:paraId="08E52D32" w14:textId="536059B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Modernizimi i sistemit të menaxhimit të informacionit të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-s</w:t>
            </w:r>
            <w:r w:rsidR="00CD03D4">
              <w:rPr>
                <w:rFonts w:ascii="Garamond" w:hAnsi="Garamond" w:cs="Times New Roman"/>
                <w:sz w:val="18"/>
                <w:szCs w:val="18"/>
              </w:rPr>
              <w:t>ë</w:t>
            </w:r>
          </w:p>
          <w:p w14:paraId="5B03877E" w14:textId="77777777" w:rsidR="00DF09D0" w:rsidRPr="00CD03D4" w:rsidRDefault="00DF09D0" w:rsidP="00D26C44">
            <w:pPr>
              <w:rPr>
                <w:rFonts w:ascii="Garamond" w:hAnsi="Garamond" w:cs="Times New Roman"/>
                <w:sz w:val="18"/>
                <w:szCs w:val="18"/>
              </w:rPr>
            </w:pPr>
          </w:p>
        </w:tc>
        <w:tc>
          <w:tcPr>
            <w:tcW w:w="1261" w:type="pct"/>
            <w:vAlign w:val="center"/>
          </w:tcPr>
          <w:p w14:paraId="3171CCAF" w14:textId="0B0567A8" w:rsidR="00DF09D0" w:rsidRPr="00CD03D4" w:rsidRDefault="00DF09D0" w:rsidP="00D26C44">
            <w:pPr>
              <w:pStyle w:val="NormalWeb"/>
              <w:rPr>
                <w:rFonts w:ascii="Garamond" w:hAnsi="Garamond"/>
                <w:sz w:val="18"/>
                <w:szCs w:val="18"/>
              </w:rPr>
            </w:pPr>
            <w:r w:rsidRPr="00CD03D4">
              <w:rPr>
                <w:rFonts w:ascii="Garamond" w:hAnsi="Garamond"/>
                <w:sz w:val="18"/>
                <w:szCs w:val="18"/>
              </w:rPr>
              <w:t xml:space="preserve">Modernizimi i sistemit të informacionit të </w:t>
            </w:r>
            <w:proofErr w:type="spellStart"/>
            <w:r w:rsidRPr="00CD03D4">
              <w:rPr>
                <w:rFonts w:ascii="Garamond" w:hAnsi="Garamond"/>
                <w:sz w:val="18"/>
                <w:szCs w:val="18"/>
              </w:rPr>
              <w:t>AKPA</w:t>
            </w:r>
            <w:proofErr w:type="spellEnd"/>
            <w:r w:rsidRPr="00CD03D4">
              <w:rPr>
                <w:rFonts w:ascii="Garamond" w:hAnsi="Garamond"/>
                <w:sz w:val="18"/>
                <w:szCs w:val="18"/>
              </w:rPr>
              <w:t>-s</w:t>
            </w:r>
            <w:r w:rsidR="00CD03D4">
              <w:rPr>
                <w:rFonts w:ascii="Garamond" w:hAnsi="Garamond"/>
                <w:sz w:val="18"/>
                <w:szCs w:val="18"/>
              </w:rPr>
              <w:t>ë</w:t>
            </w:r>
            <w:r w:rsidRPr="00CD03D4">
              <w:rPr>
                <w:rFonts w:ascii="Garamond" w:hAnsi="Garamond"/>
                <w:sz w:val="18"/>
                <w:szCs w:val="18"/>
              </w:rPr>
              <w:t xml:space="preserve"> për të ofruar shërbime të integruara përgatitore, profilizim, këshillim dhe monitorim, duke përfshirë përdorimin e instrumenteve inteligjentë për përputhjen e vendeve të punës, ndërfaqe shërbimesh bazuar në </w:t>
            </w:r>
            <w:proofErr w:type="spellStart"/>
            <w:r w:rsidRPr="00CD03D4">
              <w:rPr>
                <w:rFonts w:ascii="Garamond" w:hAnsi="Garamond"/>
                <w:i/>
                <w:iCs/>
                <w:sz w:val="18"/>
                <w:szCs w:val="18"/>
              </w:rPr>
              <w:t>chatbot</w:t>
            </w:r>
            <w:proofErr w:type="spellEnd"/>
            <w:r w:rsidRPr="00CD03D4">
              <w:rPr>
                <w:rFonts w:ascii="Garamond" w:hAnsi="Garamond"/>
                <w:i/>
                <w:iCs/>
                <w:sz w:val="18"/>
                <w:szCs w:val="18"/>
              </w:rPr>
              <w:t>;</w:t>
            </w:r>
            <w:r w:rsidRPr="00CD03D4">
              <w:rPr>
                <w:rFonts w:ascii="Garamond" w:hAnsi="Garamond"/>
                <w:sz w:val="18"/>
                <w:szCs w:val="18"/>
              </w:rPr>
              <w:t xml:space="preserve"> analizat e monitorimit në kohë reale të tregut të punës etj. </w:t>
            </w:r>
          </w:p>
          <w:p w14:paraId="75C61C3B" w14:textId="5D6B0F7A"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Garantimi i </w:t>
            </w:r>
            <w:proofErr w:type="spellStart"/>
            <w:r w:rsidRPr="00CD03D4">
              <w:rPr>
                <w:rFonts w:ascii="Garamond" w:hAnsi="Garamond" w:cs="Times New Roman"/>
                <w:sz w:val="18"/>
                <w:szCs w:val="18"/>
              </w:rPr>
              <w:t>ndërveprueshmërisë</w:t>
            </w:r>
            <w:proofErr w:type="spellEnd"/>
            <w:r w:rsidRPr="00CD03D4">
              <w:rPr>
                <w:rFonts w:ascii="Garamond" w:hAnsi="Garamond" w:cs="Times New Roman"/>
                <w:sz w:val="18"/>
                <w:szCs w:val="18"/>
              </w:rPr>
              <w:t xml:space="preserve"> me sisteme të treta për referimin, monitorimin dhe ndjekjen e rasteve (mbrojta sociale, arsimi) në kuadër të zbatimin të </w:t>
            </w:r>
            <w:proofErr w:type="spellStart"/>
            <w:r w:rsidRPr="00CD03D4">
              <w:rPr>
                <w:rFonts w:ascii="Garamond" w:hAnsi="Garamond" w:cs="Times New Roman"/>
                <w:sz w:val="18"/>
                <w:szCs w:val="18"/>
              </w:rPr>
              <w:t>PZGR</w:t>
            </w:r>
            <w:proofErr w:type="spellEnd"/>
            <w:r w:rsidR="00CD03D4">
              <w:rPr>
                <w:rFonts w:ascii="Garamond" w:hAnsi="Garamond" w:cs="Times New Roman"/>
                <w:sz w:val="18"/>
                <w:szCs w:val="18"/>
              </w:rPr>
              <w:t>-së.</w:t>
            </w:r>
          </w:p>
          <w:p w14:paraId="4C35E849" w14:textId="77777777" w:rsidR="00DF09D0" w:rsidRPr="00CD03D4" w:rsidRDefault="00DF09D0" w:rsidP="00D26C44">
            <w:pPr>
              <w:rPr>
                <w:rFonts w:ascii="Garamond" w:hAnsi="Garamond" w:cs="Times New Roman"/>
                <w:sz w:val="18"/>
                <w:szCs w:val="18"/>
              </w:rPr>
            </w:pPr>
          </w:p>
        </w:tc>
        <w:tc>
          <w:tcPr>
            <w:tcW w:w="699" w:type="pct"/>
            <w:vAlign w:val="center"/>
          </w:tcPr>
          <w:p w14:paraId="4B1D253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Të rinjtë e regjistruar në Garancinë Rinore; të rinjtë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të identifikuar në nivel vendor.</w:t>
            </w:r>
          </w:p>
        </w:tc>
        <w:tc>
          <w:tcPr>
            <w:tcW w:w="721" w:type="pct"/>
            <w:vAlign w:val="center"/>
          </w:tcPr>
          <w:p w14:paraId="382A848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522A1F8E"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Shoqërisë së Informacionit</w:t>
            </w:r>
          </w:p>
          <w:p w14:paraId="35096A7F" w14:textId="77777777" w:rsidR="00DF09D0" w:rsidRPr="00CD03D4" w:rsidRDefault="00DF09D0" w:rsidP="00D26C44">
            <w:pPr>
              <w:rPr>
                <w:rFonts w:ascii="Garamond" w:hAnsi="Garamond" w:cs="Times New Roman"/>
                <w:sz w:val="18"/>
                <w:szCs w:val="18"/>
              </w:rPr>
            </w:pPr>
          </w:p>
        </w:tc>
        <w:tc>
          <w:tcPr>
            <w:tcW w:w="512" w:type="pct"/>
            <w:vAlign w:val="center"/>
          </w:tcPr>
          <w:p w14:paraId="454750CB" w14:textId="1673D47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CD03D4">
              <w:rPr>
                <w:rFonts w:ascii="Garamond" w:hAnsi="Garamond" w:cs="Times New Roman"/>
                <w:sz w:val="16"/>
                <w:szCs w:val="16"/>
              </w:rPr>
              <w:t>–</w:t>
            </w:r>
            <w:r w:rsidRPr="00CD03D4">
              <w:rPr>
                <w:rFonts w:ascii="Garamond" w:hAnsi="Garamond" w:cs="Times New Roman"/>
                <w:sz w:val="18"/>
                <w:szCs w:val="18"/>
              </w:rPr>
              <w:t>2028</w:t>
            </w:r>
          </w:p>
        </w:tc>
        <w:tc>
          <w:tcPr>
            <w:tcW w:w="787" w:type="pct"/>
            <w:vAlign w:val="center"/>
          </w:tcPr>
          <w:p w14:paraId="5BF36099" w14:textId="51F56A09"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Burimi kryesor i financimit do të jetë Programi </w:t>
            </w:r>
            <w:proofErr w:type="spellStart"/>
            <w:r w:rsidRPr="00CD03D4">
              <w:rPr>
                <w:rFonts w:ascii="Garamond" w:hAnsi="Garamond" w:cs="Times New Roman"/>
                <w:sz w:val="18"/>
                <w:szCs w:val="18"/>
              </w:rPr>
              <w:t>Operacional</w:t>
            </w:r>
            <w:proofErr w:type="spellEnd"/>
            <w:r w:rsidRPr="00CD03D4">
              <w:rPr>
                <w:rFonts w:ascii="Garamond" w:hAnsi="Garamond" w:cs="Times New Roman"/>
                <w:sz w:val="18"/>
                <w:szCs w:val="18"/>
              </w:rPr>
              <w:t xml:space="preserve"> Shumëvjeçar “BE për punësimin e të rinjve, në favor të Republikës së Shqipërisë, për periudhën 2024</w:t>
            </w:r>
            <w:r w:rsidR="00CD03D4">
              <w:rPr>
                <w:rFonts w:ascii="Garamond" w:hAnsi="Garamond" w:cs="Times New Roman"/>
                <w:sz w:val="16"/>
                <w:szCs w:val="16"/>
              </w:rPr>
              <w:t>–</w:t>
            </w:r>
            <w:r w:rsidRPr="00CD03D4">
              <w:rPr>
                <w:rFonts w:ascii="Garamond" w:hAnsi="Garamond" w:cs="Times New Roman"/>
                <w:sz w:val="18"/>
                <w:szCs w:val="18"/>
              </w:rPr>
              <w:t>2027”</w:t>
            </w:r>
          </w:p>
        </w:tc>
      </w:tr>
      <w:tr w:rsidR="00DF09D0" w:rsidRPr="00CD03D4" w14:paraId="343F2556" w14:textId="77777777" w:rsidTr="00664639">
        <w:tc>
          <w:tcPr>
            <w:tcW w:w="5000" w:type="pct"/>
            <w:gridSpan w:val="6"/>
            <w:shd w:val="clear" w:color="auto" w:fill="EAEDF1" w:themeFill="text2" w:themeFillTint="1A"/>
            <w:vAlign w:val="center"/>
          </w:tcPr>
          <w:p w14:paraId="496B4B93" w14:textId="77777777" w:rsidR="00DF09D0" w:rsidRPr="00CD03D4" w:rsidRDefault="00DF09D0" w:rsidP="00D26C44">
            <w:pPr>
              <w:rPr>
                <w:rFonts w:ascii="Garamond" w:hAnsi="Garamond" w:cs="Times New Roman"/>
                <w:b/>
                <w:bCs/>
                <w:sz w:val="18"/>
                <w:szCs w:val="18"/>
              </w:rPr>
            </w:pPr>
            <w:r w:rsidRPr="00CD03D4">
              <w:rPr>
                <w:rFonts w:ascii="Garamond" w:hAnsi="Garamond" w:cs="Times New Roman"/>
                <w:b/>
                <w:bCs/>
                <w:sz w:val="18"/>
                <w:szCs w:val="18"/>
              </w:rPr>
              <w:t>Nismat e planifikuara</w:t>
            </w:r>
          </w:p>
        </w:tc>
      </w:tr>
      <w:tr w:rsidR="00DF09D0" w:rsidRPr="00CD03D4" w14:paraId="2F9B05E3" w14:textId="77777777" w:rsidTr="00664639">
        <w:tc>
          <w:tcPr>
            <w:tcW w:w="1020" w:type="pct"/>
            <w:vAlign w:val="center"/>
          </w:tcPr>
          <w:p w14:paraId="75883366" w14:textId="64A9407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Forcimi i kapaciteteve të specialistëve të punësimit për zbatimin e qasjeve individuale ndaj personave të papunë. Trajnimi i specialistëve të punësimit</w:t>
            </w:r>
            <w:r w:rsidR="00DE5F47">
              <w:rPr>
                <w:rFonts w:ascii="Garamond" w:hAnsi="Garamond" w:cs="Times New Roman"/>
                <w:sz w:val="18"/>
                <w:szCs w:val="18"/>
              </w:rPr>
              <w:t>,</w:t>
            </w:r>
            <w:r w:rsidRPr="00CD03D4">
              <w:rPr>
                <w:rFonts w:ascii="Garamond" w:hAnsi="Garamond" w:cs="Times New Roman"/>
                <w:sz w:val="18"/>
                <w:szCs w:val="18"/>
              </w:rPr>
              <w:t xml:space="preserve"> bazuar në </w:t>
            </w:r>
            <w:proofErr w:type="spellStart"/>
            <w:r w:rsidRPr="00CD03D4">
              <w:rPr>
                <w:rFonts w:ascii="Garamond" w:hAnsi="Garamond" w:cs="Times New Roman"/>
                <w:sz w:val="18"/>
                <w:szCs w:val="18"/>
              </w:rPr>
              <w:t>kurrikulat</w:t>
            </w:r>
            <w:proofErr w:type="spellEnd"/>
            <w:r w:rsidRPr="00CD03D4">
              <w:rPr>
                <w:rFonts w:ascii="Garamond" w:hAnsi="Garamond" w:cs="Times New Roman"/>
                <w:sz w:val="18"/>
                <w:szCs w:val="18"/>
              </w:rPr>
              <w:t xml:space="preserve"> e zhvilluara nga </w:t>
            </w:r>
            <w:proofErr w:type="spellStart"/>
            <w:r w:rsidRPr="00CD03D4">
              <w:rPr>
                <w:rFonts w:ascii="Garamond" w:hAnsi="Garamond" w:cs="Times New Roman"/>
                <w:sz w:val="18"/>
                <w:szCs w:val="18"/>
              </w:rPr>
              <w:t>AKAFPK</w:t>
            </w:r>
            <w:proofErr w:type="spellEnd"/>
            <w:r w:rsidRPr="00CD03D4">
              <w:rPr>
                <w:rFonts w:ascii="Garamond" w:hAnsi="Garamond" w:cs="Times New Roman"/>
                <w:sz w:val="18"/>
                <w:szCs w:val="18"/>
              </w:rPr>
              <w:t>-ja</w:t>
            </w:r>
            <w:r w:rsidR="00DE5F47">
              <w:rPr>
                <w:rFonts w:ascii="Garamond" w:hAnsi="Garamond" w:cs="Times New Roman"/>
                <w:sz w:val="18"/>
                <w:szCs w:val="18"/>
              </w:rPr>
              <w:t>.</w:t>
            </w:r>
          </w:p>
        </w:tc>
        <w:tc>
          <w:tcPr>
            <w:tcW w:w="1261" w:type="pct"/>
            <w:vAlign w:val="center"/>
          </w:tcPr>
          <w:p w14:paraId="0528C41F" w14:textId="77777777" w:rsidR="00DF09D0" w:rsidRPr="00CD03D4" w:rsidRDefault="00DF09D0" w:rsidP="00D26C44">
            <w:pPr>
              <w:pStyle w:val="ListParagraph"/>
              <w:ind w:left="0"/>
              <w:contextualSpacing w:val="0"/>
              <w:rPr>
                <w:rFonts w:ascii="Garamond" w:hAnsi="Garamond" w:cs="Times New Roman"/>
                <w:sz w:val="18"/>
                <w:szCs w:val="18"/>
              </w:rPr>
            </w:pPr>
            <w:r w:rsidRPr="00CD03D4">
              <w:rPr>
                <w:rFonts w:ascii="Garamond" w:hAnsi="Garamond" w:cs="Times New Roman"/>
                <w:sz w:val="18"/>
                <w:szCs w:val="18"/>
              </w:rPr>
              <w:t xml:space="preserve">Forcim i kapaciteteve lidhur me kryerjen e vlerësimeve gjithëpërfshirëse lidhur me rrethanat sociale, ekonomike dhe personale të </w:t>
            </w:r>
            <w:proofErr w:type="spellStart"/>
            <w:r w:rsidRPr="00CD03D4">
              <w:rPr>
                <w:rFonts w:ascii="Garamond" w:hAnsi="Garamond" w:cs="Times New Roman"/>
                <w:sz w:val="18"/>
                <w:szCs w:val="18"/>
              </w:rPr>
              <w:t>të</w:t>
            </w:r>
            <w:proofErr w:type="spellEnd"/>
            <w:r w:rsidRPr="00CD03D4">
              <w:rPr>
                <w:rFonts w:ascii="Garamond" w:hAnsi="Garamond" w:cs="Times New Roman"/>
                <w:sz w:val="18"/>
                <w:szCs w:val="18"/>
              </w:rPr>
              <w:t xml:space="preserve"> 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me qëllim identifikimin e mbështetjes së duhur dhe të alternativave të integrimit.</w:t>
            </w:r>
          </w:p>
          <w:p w14:paraId="07F89AAE" w14:textId="77777777" w:rsidR="00DF09D0" w:rsidRPr="00CD03D4" w:rsidRDefault="00DF09D0" w:rsidP="00D26C44">
            <w:pPr>
              <w:pStyle w:val="ListParagraph"/>
              <w:ind w:left="0"/>
              <w:contextualSpacing w:val="0"/>
              <w:rPr>
                <w:rFonts w:ascii="Garamond" w:hAnsi="Garamond" w:cs="Times New Roman"/>
                <w:sz w:val="18"/>
                <w:szCs w:val="18"/>
              </w:rPr>
            </w:pPr>
            <w:r w:rsidRPr="00CD03D4">
              <w:rPr>
                <w:rFonts w:ascii="Garamond" w:hAnsi="Garamond" w:cs="Times New Roman"/>
                <w:sz w:val="18"/>
                <w:szCs w:val="18"/>
              </w:rPr>
              <w:t>Zhvillimi i seancave të profilizimit profesional për të kryer vlerësime të strukturuara, me qëllim eksplorimin e interesave, preferencave dhe aftësive individuale, duke ndihmuar në përzgjedhjen e drejtimeve të karrierës ose formimit/trajnimit (shërbimi përgatitor).</w:t>
            </w:r>
          </w:p>
          <w:p w14:paraId="6752A846" w14:textId="77777777" w:rsidR="00DF09D0" w:rsidRPr="00CD03D4" w:rsidRDefault="00DF09D0" w:rsidP="00D26C44">
            <w:pPr>
              <w:pStyle w:val="ListParagraph"/>
              <w:ind w:left="0"/>
              <w:contextualSpacing w:val="0"/>
              <w:rPr>
                <w:rFonts w:ascii="Garamond" w:hAnsi="Garamond" w:cs="Times New Roman"/>
                <w:sz w:val="18"/>
                <w:szCs w:val="18"/>
              </w:rPr>
            </w:pPr>
          </w:p>
        </w:tc>
        <w:tc>
          <w:tcPr>
            <w:tcW w:w="699" w:type="pct"/>
            <w:vAlign w:val="center"/>
          </w:tcPr>
          <w:p w14:paraId="690E85EE" w14:textId="5E0BDABE" w:rsidR="00DF09D0" w:rsidRPr="00CD03D4" w:rsidRDefault="00DF09D0" w:rsidP="00D26C44">
            <w:pPr>
              <w:rPr>
                <w:rFonts w:ascii="Garamond" w:hAnsi="Garamond" w:cs="Times New Roman"/>
                <w:sz w:val="18"/>
                <w:szCs w:val="18"/>
              </w:rPr>
            </w:pPr>
            <w:r w:rsidRPr="00CD03D4">
              <w:rPr>
                <w:rFonts w:ascii="Garamond" w:hAnsi="Garamond" w:cs="Times New Roman"/>
                <w:bCs/>
                <w:sz w:val="18"/>
                <w:szCs w:val="18"/>
              </w:rPr>
              <w:t xml:space="preserve">Të rinjtë e </w:t>
            </w:r>
            <w:proofErr w:type="spellStart"/>
            <w:r w:rsidRPr="00CD03D4">
              <w:rPr>
                <w:rFonts w:ascii="Garamond" w:hAnsi="Garamond" w:cs="Times New Roman"/>
                <w:bCs/>
                <w:sz w:val="18"/>
                <w:szCs w:val="18"/>
              </w:rPr>
              <w:t>grupmoshës</w:t>
            </w:r>
            <w:proofErr w:type="spellEnd"/>
            <w:r w:rsidRPr="00CD03D4">
              <w:rPr>
                <w:rFonts w:ascii="Garamond" w:hAnsi="Garamond" w:cs="Times New Roman"/>
                <w:bCs/>
                <w:sz w:val="18"/>
                <w:szCs w:val="18"/>
              </w:rPr>
              <w:t xml:space="preserve"> 15</w:t>
            </w:r>
            <w:r w:rsidR="00773E3C" w:rsidRPr="00CD03D4">
              <w:rPr>
                <w:rFonts w:ascii="Garamond" w:hAnsi="Garamond" w:cs="Times New Roman"/>
                <w:sz w:val="18"/>
                <w:szCs w:val="18"/>
              </w:rPr>
              <w:t>–</w:t>
            </w:r>
            <w:r w:rsidRPr="00CD03D4">
              <w:rPr>
                <w:rFonts w:ascii="Garamond" w:hAnsi="Garamond" w:cs="Times New Roman"/>
                <w:bCs/>
                <w:sz w:val="18"/>
                <w:szCs w:val="18"/>
              </w:rPr>
              <w:t>29 vjeç që nuk janë të përfshirë në arsim, punësim apo formim profesional.</w:t>
            </w:r>
          </w:p>
        </w:tc>
        <w:tc>
          <w:tcPr>
            <w:tcW w:w="721" w:type="pct"/>
            <w:vAlign w:val="center"/>
          </w:tcPr>
          <w:p w14:paraId="6D34E901" w14:textId="77777777" w:rsidR="00DF09D0" w:rsidRPr="00CD03D4" w:rsidRDefault="00DF09D0" w:rsidP="00D26C44">
            <w:pPr>
              <w:rPr>
                <w:rFonts w:ascii="Garamond" w:hAnsi="Garamond" w:cs="Times New Roman"/>
                <w:bCs/>
                <w:sz w:val="18"/>
                <w:szCs w:val="18"/>
              </w:rPr>
            </w:pPr>
            <w:r w:rsidRPr="00CD03D4">
              <w:rPr>
                <w:rFonts w:ascii="Garamond" w:hAnsi="Garamond" w:cs="Times New Roman"/>
                <w:bCs/>
                <w:sz w:val="18"/>
                <w:szCs w:val="18"/>
              </w:rPr>
              <w:t xml:space="preserve">Qasje vendore me synim mbulimin gradual të </w:t>
            </w:r>
            <w:proofErr w:type="spellStart"/>
            <w:r w:rsidRPr="00CD03D4">
              <w:rPr>
                <w:rFonts w:ascii="Garamond" w:hAnsi="Garamond" w:cs="Times New Roman"/>
                <w:bCs/>
                <w:sz w:val="18"/>
                <w:szCs w:val="18"/>
              </w:rPr>
              <w:t>të</w:t>
            </w:r>
            <w:proofErr w:type="spellEnd"/>
            <w:r w:rsidRPr="00CD03D4">
              <w:rPr>
                <w:rFonts w:ascii="Garamond" w:hAnsi="Garamond" w:cs="Times New Roman"/>
                <w:bCs/>
                <w:sz w:val="18"/>
                <w:szCs w:val="18"/>
              </w:rPr>
              <w:t xml:space="preserve"> gjithë territorit kombëtar</w:t>
            </w:r>
          </w:p>
          <w:p w14:paraId="21DBBAA2" w14:textId="77777777" w:rsidR="00DF09D0" w:rsidRPr="00CD03D4" w:rsidRDefault="00DF09D0" w:rsidP="00D26C44">
            <w:pPr>
              <w:rPr>
                <w:rFonts w:ascii="Garamond" w:hAnsi="Garamond" w:cs="Times New Roman"/>
                <w:bCs/>
                <w:sz w:val="18"/>
                <w:szCs w:val="18"/>
              </w:rPr>
            </w:pPr>
          </w:p>
          <w:p w14:paraId="0593A8A7" w14:textId="77777777" w:rsidR="00DF09D0" w:rsidRPr="00CD03D4" w:rsidRDefault="00DF09D0" w:rsidP="00D26C44">
            <w:pPr>
              <w:rPr>
                <w:rFonts w:ascii="Garamond" w:hAnsi="Garamond" w:cs="Times New Roman"/>
                <w:sz w:val="18"/>
                <w:szCs w:val="18"/>
              </w:rPr>
            </w:pPr>
            <w:r w:rsidRPr="00CD03D4">
              <w:rPr>
                <w:rFonts w:ascii="Garamond" w:hAnsi="Garamond" w:cs="Times New Roman"/>
                <w:bCs/>
                <w:sz w:val="18"/>
                <w:szCs w:val="18"/>
              </w:rPr>
              <w:t>Partnerët në partneritete vendore</w:t>
            </w:r>
          </w:p>
        </w:tc>
        <w:tc>
          <w:tcPr>
            <w:tcW w:w="512" w:type="pct"/>
            <w:vAlign w:val="center"/>
          </w:tcPr>
          <w:p w14:paraId="0CB9D34E" w14:textId="36CCB4F9"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773E3C"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4FEC197F"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Kostot do të vlerësohen</w:t>
            </w:r>
          </w:p>
        </w:tc>
      </w:tr>
      <w:tr w:rsidR="00DF09D0" w:rsidRPr="00CD03D4" w14:paraId="1E3D79EB" w14:textId="77777777" w:rsidTr="00664639">
        <w:tc>
          <w:tcPr>
            <w:tcW w:w="1020" w:type="pct"/>
            <w:vAlign w:val="center"/>
          </w:tcPr>
          <w:p w14:paraId="693DACC1" w14:textId="4C1A5F0F" w:rsidR="00DF09D0" w:rsidRPr="00CD03D4" w:rsidRDefault="00DF09D0" w:rsidP="00D26C44">
            <w:pPr>
              <w:pStyle w:val="p1"/>
              <w:rPr>
                <w:rFonts w:ascii="Garamond" w:hAnsi="Garamond"/>
                <w:color w:val="auto"/>
                <w:sz w:val="18"/>
                <w:szCs w:val="18"/>
              </w:rPr>
            </w:pPr>
            <w:r w:rsidRPr="00CD03D4">
              <w:rPr>
                <w:rFonts w:ascii="Garamond" w:hAnsi="Garamond"/>
                <w:color w:val="auto"/>
                <w:sz w:val="18"/>
                <w:szCs w:val="18"/>
              </w:rPr>
              <w:t>Ofrimi i kurseve të shkurtra të trajnimit</w:t>
            </w:r>
            <w:r w:rsidR="00DE5F47">
              <w:rPr>
                <w:rFonts w:ascii="Garamond" w:hAnsi="Garamond"/>
                <w:color w:val="auto"/>
                <w:sz w:val="18"/>
                <w:szCs w:val="18"/>
              </w:rPr>
              <w:t>,</w:t>
            </w:r>
            <w:r w:rsidRPr="00CD03D4">
              <w:rPr>
                <w:rFonts w:ascii="Garamond" w:hAnsi="Garamond"/>
                <w:color w:val="auto"/>
                <w:sz w:val="18"/>
                <w:szCs w:val="18"/>
              </w:rPr>
              <w:t xml:space="preserve"> që trajtojnë aftësitë e </w:t>
            </w:r>
            <w:proofErr w:type="spellStart"/>
            <w:r w:rsidRPr="00CD03D4">
              <w:rPr>
                <w:rFonts w:ascii="Garamond" w:hAnsi="Garamond"/>
                <w:color w:val="auto"/>
                <w:sz w:val="18"/>
                <w:szCs w:val="18"/>
              </w:rPr>
              <w:t>punësueshmërisë</w:t>
            </w:r>
            <w:proofErr w:type="spellEnd"/>
            <w:r w:rsidRPr="00CD03D4">
              <w:rPr>
                <w:rFonts w:ascii="Garamond" w:hAnsi="Garamond"/>
                <w:color w:val="auto"/>
                <w:sz w:val="18"/>
                <w:szCs w:val="18"/>
              </w:rPr>
              <w:t xml:space="preserve"> së të rinjve </w:t>
            </w:r>
            <w:proofErr w:type="spellStart"/>
            <w:r w:rsidRPr="00CD03D4">
              <w:rPr>
                <w:rFonts w:ascii="Garamond" w:hAnsi="Garamond"/>
                <w:color w:val="auto"/>
                <w:sz w:val="18"/>
                <w:szCs w:val="18"/>
              </w:rPr>
              <w:t>NEET</w:t>
            </w:r>
            <w:proofErr w:type="spellEnd"/>
            <w:r w:rsidRPr="00CD03D4">
              <w:rPr>
                <w:rFonts w:ascii="Garamond" w:hAnsi="Garamond"/>
                <w:color w:val="auto"/>
                <w:sz w:val="18"/>
                <w:szCs w:val="18"/>
              </w:rPr>
              <w:t xml:space="preserve"> (aftësitë për kërkimin për punë, aftësitë sociale për tregun e punës dhe aftësitë digjitale).</w:t>
            </w:r>
          </w:p>
        </w:tc>
        <w:tc>
          <w:tcPr>
            <w:tcW w:w="1261" w:type="pct"/>
            <w:vAlign w:val="center"/>
          </w:tcPr>
          <w:p w14:paraId="7E195967" w14:textId="48B4027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Nxitja e aftësive për punësim dhe aftësive digjitale me qëllim lehtësimin në integrimin e të 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në tregun e punës</w:t>
            </w:r>
            <w:r w:rsidR="00DE5F47">
              <w:rPr>
                <w:rFonts w:ascii="Garamond" w:hAnsi="Garamond" w:cs="Times New Roman"/>
                <w:sz w:val="18"/>
                <w:szCs w:val="18"/>
              </w:rPr>
              <w:t>.</w:t>
            </w:r>
          </w:p>
        </w:tc>
        <w:tc>
          <w:tcPr>
            <w:tcW w:w="699" w:type="pct"/>
            <w:vAlign w:val="center"/>
          </w:tcPr>
          <w:p w14:paraId="2D87B6D6" w14:textId="2ABDA6C8" w:rsidR="00DF09D0" w:rsidRPr="00CD03D4" w:rsidRDefault="00DF09D0" w:rsidP="00D26C44">
            <w:pPr>
              <w:rPr>
                <w:rFonts w:ascii="Garamond" w:hAnsi="Garamond" w:cs="Times New Roman"/>
                <w:bCs/>
                <w:sz w:val="18"/>
                <w:szCs w:val="18"/>
              </w:rPr>
            </w:pPr>
            <w:r w:rsidRPr="00CD03D4">
              <w:rPr>
                <w:rFonts w:ascii="Garamond" w:hAnsi="Garamond" w:cs="Times New Roman"/>
                <w:bCs/>
                <w:sz w:val="18"/>
                <w:szCs w:val="18"/>
              </w:rPr>
              <w:t xml:space="preserve">Të rinjtë e </w:t>
            </w:r>
            <w:proofErr w:type="spellStart"/>
            <w:r w:rsidRPr="00CD03D4">
              <w:rPr>
                <w:rFonts w:ascii="Garamond" w:hAnsi="Garamond" w:cs="Times New Roman"/>
                <w:bCs/>
                <w:sz w:val="18"/>
                <w:szCs w:val="18"/>
              </w:rPr>
              <w:t>grupmoshës</w:t>
            </w:r>
            <w:proofErr w:type="spellEnd"/>
            <w:r w:rsidRPr="00CD03D4">
              <w:rPr>
                <w:rFonts w:ascii="Garamond" w:hAnsi="Garamond" w:cs="Times New Roman"/>
                <w:bCs/>
                <w:sz w:val="18"/>
                <w:szCs w:val="18"/>
              </w:rPr>
              <w:t xml:space="preserve"> 15</w:t>
            </w:r>
            <w:r w:rsidR="00773E3C" w:rsidRPr="00CD03D4">
              <w:rPr>
                <w:rFonts w:ascii="Garamond" w:hAnsi="Garamond" w:cs="Times New Roman"/>
                <w:sz w:val="18"/>
                <w:szCs w:val="18"/>
              </w:rPr>
              <w:t>–</w:t>
            </w:r>
            <w:r w:rsidRPr="00CD03D4">
              <w:rPr>
                <w:rFonts w:ascii="Garamond" w:hAnsi="Garamond" w:cs="Times New Roman"/>
                <w:bCs/>
                <w:sz w:val="18"/>
                <w:szCs w:val="18"/>
              </w:rPr>
              <w:t>29 vjeç</w:t>
            </w:r>
            <w:r w:rsidR="00DE5F47">
              <w:rPr>
                <w:rFonts w:ascii="Garamond" w:hAnsi="Garamond" w:cs="Times New Roman"/>
                <w:bCs/>
                <w:sz w:val="18"/>
                <w:szCs w:val="18"/>
              </w:rPr>
              <w:t>,</w:t>
            </w:r>
            <w:r w:rsidRPr="00CD03D4">
              <w:rPr>
                <w:rFonts w:ascii="Garamond" w:hAnsi="Garamond" w:cs="Times New Roman"/>
                <w:bCs/>
                <w:sz w:val="18"/>
                <w:szCs w:val="18"/>
              </w:rPr>
              <w:t xml:space="preserve"> që nuk janë të përfshirë në arsim, punësim apo formim profesional.</w:t>
            </w:r>
          </w:p>
        </w:tc>
        <w:tc>
          <w:tcPr>
            <w:tcW w:w="721" w:type="pct"/>
            <w:vAlign w:val="center"/>
          </w:tcPr>
          <w:p w14:paraId="4A7DF14E"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Kombëtar</w:t>
            </w:r>
          </w:p>
          <w:p w14:paraId="5C9F14B3" w14:textId="77777777" w:rsidR="00DF09D0" w:rsidRPr="00CD03D4" w:rsidRDefault="00DF09D0" w:rsidP="00D26C44">
            <w:pPr>
              <w:rPr>
                <w:rFonts w:ascii="Garamond" w:hAnsi="Garamond" w:cs="Times New Roman"/>
                <w:sz w:val="18"/>
                <w:szCs w:val="18"/>
              </w:rPr>
            </w:pPr>
          </w:p>
          <w:p w14:paraId="5DEA0F49"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775951D0" w14:textId="77777777" w:rsidR="00DF09D0" w:rsidRPr="00CD03D4" w:rsidRDefault="00DF09D0" w:rsidP="00D26C44">
            <w:pPr>
              <w:rPr>
                <w:rFonts w:ascii="Garamond" w:hAnsi="Garamond" w:cs="Times New Roman"/>
                <w:bCs/>
                <w:sz w:val="18"/>
                <w:szCs w:val="18"/>
              </w:rPr>
            </w:pPr>
          </w:p>
        </w:tc>
        <w:tc>
          <w:tcPr>
            <w:tcW w:w="512" w:type="pct"/>
            <w:vAlign w:val="center"/>
          </w:tcPr>
          <w:p w14:paraId="38A480CA" w14:textId="77777777" w:rsidR="00DF09D0" w:rsidRPr="00CD03D4" w:rsidRDefault="00DF09D0" w:rsidP="00D26C44">
            <w:pPr>
              <w:rPr>
                <w:rFonts w:ascii="Garamond" w:hAnsi="Garamond" w:cs="Times New Roman"/>
                <w:sz w:val="18"/>
                <w:szCs w:val="18"/>
              </w:rPr>
            </w:pPr>
          </w:p>
          <w:p w14:paraId="19ED9256" w14:textId="77777777" w:rsidR="00DF09D0" w:rsidRPr="00CD03D4" w:rsidRDefault="00DF09D0" w:rsidP="00D26C44">
            <w:pPr>
              <w:rPr>
                <w:rFonts w:ascii="Garamond" w:hAnsi="Garamond" w:cs="Times New Roman"/>
                <w:sz w:val="18"/>
                <w:szCs w:val="18"/>
              </w:rPr>
            </w:pPr>
          </w:p>
          <w:p w14:paraId="4A13B59F" w14:textId="77777777" w:rsidR="00DF09D0" w:rsidRPr="00CD03D4" w:rsidRDefault="00DF09D0" w:rsidP="00D26C44">
            <w:pPr>
              <w:rPr>
                <w:rFonts w:ascii="Garamond" w:hAnsi="Garamond" w:cs="Times New Roman"/>
                <w:sz w:val="18"/>
                <w:szCs w:val="18"/>
              </w:rPr>
            </w:pPr>
          </w:p>
          <w:p w14:paraId="712B806E" w14:textId="532896B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773E3C"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2CEAFCD7" w14:textId="77777777" w:rsidR="00DF09D0" w:rsidRPr="00CD03D4" w:rsidRDefault="00DF09D0" w:rsidP="00D26C44">
            <w:pPr>
              <w:rPr>
                <w:rFonts w:ascii="Garamond" w:hAnsi="Garamond" w:cs="Times New Roman"/>
                <w:sz w:val="18"/>
                <w:szCs w:val="18"/>
              </w:rPr>
            </w:pPr>
          </w:p>
          <w:p w14:paraId="4DF287C4" w14:textId="77777777" w:rsidR="00DF09D0" w:rsidRPr="00CD03D4" w:rsidRDefault="00DF09D0" w:rsidP="00D26C44">
            <w:pPr>
              <w:rPr>
                <w:rFonts w:ascii="Garamond" w:hAnsi="Garamond" w:cs="Times New Roman"/>
                <w:sz w:val="18"/>
                <w:szCs w:val="18"/>
              </w:rPr>
            </w:pPr>
          </w:p>
          <w:p w14:paraId="6C4F44DD" w14:textId="77777777" w:rsidR="00DF09D0" w:rsidRPr="00CD03D4" w:rsidRDefault="00DF09D0" w:rsidP="00D26C44">
            <w:pPr>
              <w:rPr>
                <w:rFonts w:ascii="Garamond" w:hAnsi="Garamond" w:cs="Times New Roman"/>
                <w:sz w:val="18"/>
                <w:szCs w:val="18"/>
              </w:rPr>
            </w:pPr>
          </w:p>
          <w:p w14:paraId="3811CA3F"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Nuk ka kosto </w:t>
            </w:r>
            <w:proofErr w:type="spellStart"/>
            <w:r w:rsidRPr="00CD03D4">
              <w:rPr>
                <w:rFonts w:ascii="Garamond" w:hAnsi="Garamond" w:cs="Times New Roman"/>
                <w:sz w:val="18"/>
                <w:szCs w:val="18"/>
              </w:rPr>
              <w:t>direkte</w:t>
            </w:r>
            <w:proofErr w:type="spellEnd"/>
          </w:p>
          <w:p w14:paraId="1D88A563" w14:textId="77777777" w:rsidR="00DF09D0" w:rsidRPr="00CD03D4" w:rsidRDefault="00DF09D0" w:rsidP="00D26C44">
            <w:pPr>
              <w:rPr>
                <w:rFonts w:ascii="Garamond" w:hAnsi="Garamond" w:cs="Times New Roman"/>
                <w:sz w:val="18"/>
                <w:szCs w:val="18"/>
              </w:rPr>
            </w:pPr>
          </w:p>
        </w:tc>
      </w:tr>
      <w:tr w:rsidR="00DF09D0" w:rsidRPr="00CD03D4" w14:paraId="24B46152" w14:textId="77777777" w:rsidTr="00664639">
        <w:tc>
          <w:tcPr>
            <w:tcW w:w="1020" w:type="pct"/>
            <w:vAlign w:val="center"/>
          </w:tcPr>
          <w:p w14:paraId="377AF3A1" w14:textId="3CCECDAB"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Zbatimi i Programit të </w:t>
            </w:r>
            <w:proofErr w:type="spellStart"/>
            <w:r w:rsidRPr="00CD03D4">
              <w:rPr>
                <w:rFonts w:ascii="Garamond" w:hAnsi="Garamond" w:cs="Times New Roman"/>
                <w:sz w:val="18"/>
                <w:szCs w:val="18"/>
              </w:rPr>
              <w:t>Riintegrimit</w:t>
            </w:r>
            <w:proofErr w:type="spellEnd"/>
            <w:r w:rsidRPr="00CD03D4">
              <w:rPr>
                <w:rFonts w:ascii="Garamond" w:hAnsi="Garamond" w:cs="Times New Roman"/>
                <w:sz w:val="18"/>
                <w:szCs w:val="18"/>
              </w:rPr>
              <w:t xml:space="preserve"> Social</w:t>
            </w:r>
            <w:r w:rsidR="00DE5F47">
              <w:rPr>
                <w:rFonts w:ascii="Garamond" w:hAnsi="Garamond" w:cs="Times New Roman"/>
                <w:sz w:val="18"/>
                <w:szCs w:val="18"/>
              </w:rPr>
              <w:t>,</w:t>
            </w:r>
            <w:r w:rsidRPr="00CD03D4">
              <w:rPr>
                <w:rFonts w:ascii="Garamond" w:hAnsi="Garamond" w:cs="Times New Roman"/>
                <w:sz w:val="18"/>
                <w:szCs w:val="18"/>
              </w:rPr>
              <w:t xml:space="preserve"> i cili synon të mbështesë përfshirjen e grupeve të </w:t>
            </w:r>
            <w:proofErr w:type="spellStart"/>
            <w:r w:rsidRPr="00CD03D4">
              <w:rPr>
                <w:rFonts w:ascii="Garamond" w:hAnsi="Garamond" w:cs="Times New Roman"/>
                <w:sz w:val="18"/>
                <w:szCs w:val="18"/>
              </w:rPr>
              <w:t>disavantazhuara</w:t>
            </w:r>
            <w:proofErr w:type="spellEnd"/>
            <w:r w:rsidRPr="00CD03D4">
              <w:rPr>
                <w:rFonts w:ascii="Garamond" w:hAnsi="Garamond" w:cs="Times New Roman"/>
                <w:sz w:val="18"/>
                <w:szCs w:val="18"/>
              </w:rPr>
              <w:t xml:space="preserve"> në tregun e punës.</w:t>
            </w:r>
          </w:p>
        </w:tc>
        <w:tc>
          <w:tcPr>
            <w:tcW w:w="1261" w:type="pct"/>
            <w:vAlign w:val="center"/>
          </w:tcPr>
          <w:p w14:paraId="02E1375E" w14:textId="64B4F56E"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Ofrimi i këshillimit të specializuar dhe intensiv për të rinjtë e cenueshëm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(të rinjtë </w:t>
            </w:r>
            <w:proofErr w:type="spellStart"/>
            <w:r w:rsidRPr="00CD03D4">
              <w:rPr>
                <w:rFonts w:ascii="Garamond" w:hAnsi="Garamond" w:cs="Times New Roman"/>
                <w:sz w:val="18"/>
                <w:szCs w:val="18"/>
              </w:rPr>
              <w:t>NEET</w:t>
            </w:r>
            <w:proofErr w:type="spellEnd"/>
            <w:r w:rsidR="00DE5F47">
              <w:rPr>
                <w:rFonts w:ascii="Garamond" w:hAnsi="Garamond" w:cs="Times New Roman"/>
                <w:sz w:val="18"/>
                <w:szCs w:val="18"/>
              </w:rPr>
              <w:t>,</w:t>
            </w:r>
            <w:r w:rsidRPr="00CD03D4">
              <w:rPr>
                <w:rFonts w:ascii="Garamond" w:hAnsi="Garamond" w:cs="Times New Roman"/>
                <w:sz w:val="18"/>
                <w:szCs w:val="18"/>
              </w:rPr>
              <w:t xml:space="preserve"> që banojnë në zona të largëta, të rinjtë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me aftësi të kufizuara etj.). </w:t>
            </w:r>
          </w:p>
          <w:p w14:paraId="1515B664" w14:textId="611E8118"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Forcimi i kapaciteteve të </w:t>
            </w:r>
            <w:proofErr w:type="spellStart"/>
            <w:r w:rsidRPr="00CD03D4">
              <w:rPr>
                <w:rFonts w:ascii="Garamond" w:hAnsi="Garamond" w:cs="Times New Roman"/>
                <w:sz w:val="18"/>
                <w:szCs w:val="18"/>
              </w:rPr>
              <w:t>AKPA</w:t>
            </w:r>
            <w:proofErr w:type="spellEnd"/>
            <w:r w:rsidRPr="00CD03D4">
              <w:rPr>
                <w:rFonts w:ascii="Garamond" w:hAnsi="Garamond" w:cs="Times New Roman"/>
                <w:sz w:val="18"/>
                <w:szCs w:val="18"/>
              </w:rPr>
              <w:t>-s</w:t>
            </w:r>
            <w:r w:rsidR="00DE5F47">
              <w:rPr>
                <w:rFonts w:ascii="Garamond" w:hAnsi="Garamond" w:cs="Times New Roman"/>
                <w:sz w:val="18"/>
                <w:szCs w:val="18"/>
              </w:rPr>
              <w:t>ë</w:t>
            </w:r>
            <w:r w:rsidRPr="00CD03D4">
              <w:rPr>
                <w:rFonts w:ascii="Garamond" w:hAnsi="Garamond" w:cs="Times New Roman"/>
                <w:sz w:val="18"/>
                <w:szCs w:val="18"/>
              </w:rPr>
              <w:t xml:space="preserve"> për menaxhimin dhe monitorimin e programit.</w:t>
            </w:r>
          </w:p>
          <w:p w14:paraId="7D02D85E" w14:textId="22C6752F"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Ngritja e mekanizmave të referimit për ofertat në kuadër të </w:t>
            </w:r>
            <w:r w:rsidR="00EB59A0" w:rsidRPr="00CD03D4">
              <w:rPr>
                <w:rFonts w:ascii="Garamond" w:hAnsi="Garamond" w:cs="Times New Roman"/>
                <w:sz w:val="18"/>
                <w:szCs w:val="18"/>
              </w:rPr>
              <w:t xml:space="preserve">garancisë rinore </w:t>
            </w:r>
            <w:r w:rsidRPr="00CD03D4">
              <w:rPr>
                <w:rFonts w:ascii="Garamond" w:hAnsi="Garamond" w:cs="Times New Roman"/>
                <w:sz w:val="18"/>
                <w:szCs w:val="18"/>
              </w:rPr>
              <w:t xml:space="preserve">për të diplomuarit në këtë </w:t>
            </w:r>
            <w:r w:rsidR="00DE5F47" w:rsidRPr="00CD03D4">
              <w:rPr>
                <w:rFonts w:ascii="Garamond" w:hAnsi="Garamond" w:cs="Times New Roman"/>
                <w:sz w:val="18"/>
                <w:szCs w:val="18"/>
              </w:rPr>
              <w:t>Program</w:t>
            </w:r>
            <w:r w:rsidR="00DE5F47">
              <w:rPr>
                <w:rFonts w:ascii="Garamond" w:hAnsi="Garamond" w:cs="Times New Roman"/>
                <w:sz w:val="18"/>
                <w:szCs w:val="18"/>
              </w:rPr>
              <w:t>.</w:t>
            </w:r>
          </w:p>
        </w:tc>
        <w:tc>
          <w:tcPr>
            <w:tcW w:w="699" w:type="pct"/>
            <w:vAlign w:val="center"/>
          </w:tcPr>
          <w:p w14:paraId="71338E46" w14:textId="79021D82"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773E3C" w:rsidRPr="00CD03D4">
              <w:rPr>
                <w:rFonts w:ascii="Garamond" w:hAnsi="Garamond" w:cs="Times New Roman"/>
                <w:sz w:val="18"/>
                <w:szCs w:val="18"/>
              </w:rPr>
              <w:t>–</w:t>
            </w:r>
            <w:r w:rsidRPr="00CD03D4">
              <w:rPr>
                <w:rFonts w:ascii="Garamond" w:hAnsi="Garamond" w:cs="Times New Roman"/>
                <w:sz w:val="18"/>
                <w:szCs w:val="18"/>
              </w:rPr>
              <w:t>29 vjeç që nuk janë të përfshirë në arsim, punësim apo formim profesional.</w:t>
            </w:r>
          </w:p>
        </w:tc>
        <w:tc>
          <w:tcPr>
            <w:tcW w:w="721" w:type="pct"/>
            <w:vAlign w:val="center"/>
          </w:tcPr>
          <w:p w14:paraId="61E604A5"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Kombëtar</w:t>
            </w:r>
          </w:p>
          <w:p w14:paraId="504D1976"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Ekonomisë dhe Inovacionit</w:t>
            </w:r>
          </w:p>
          <w:p w14:paraId="38D6B6CF"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Punësimit dhe Aftësive</w:t>
            </w:r>
          </w:p>
          <w:p w14:paraId="202FEF1B" w14:textId="77777777" w:rsidR="00DF09D0" w:rsidRPr="00CD03D4" w:rsidRDefault="00DF09D0" w:rsidP="00D26C44">
            <w:pPr>
              <w:rPr>
                <w:rFonts w:ascii="Garamond" w:hAnsi="Garamond" w:cs="Times New Roman"/>
                <w:sz w:val="18"/>
                <w:szCs w:val="18"/>
              </w:rPr>
            </w:pPr>
            <w:proofErr w:type="spellStart"/>
            <w:r w:rsidRPr="00CD03D4">
              <w:rPr>
                <w:rFonts w:ascii="Garamond" w:hAnsi="Garamond" w:cs="Times New Roman"/>
                <w:sz w:val="18"/>
                <w:szCs w:val="18"/>
              </w:rPr>
              <w:t>OJF</w:t>
            </w:r>
            <w:proofErr w:type="spellEnd"/>
            <w:r w:rsidRPr="00CD03D4">
              <w:rPr>
                <w:rFonts w:ascii="Garamond" w:hAnsi="Garamond" w:cs="Times New Roman"/>
                <w:sz w:val="18"/>
                <w:szCs w:val="18"/>
              </w:rPr>
              <w:t>-të</w:t>
            </w:r>
          </w:p>
        </w:tc>
        <w:tc>
          <w:tcPr>
            <w:tcW w:w="512" w:type="pct"/>
            <w:vAlign w:val="center"/>
          </w:tcPr>
          <w:p w14:paraId="69F4925B" w14:textId="77777777" w:rsidR="00DF09D0" w:rsidRPr="00CD03D4" w:rsidRDefault="00DF09D0" w:rsidP="00D26C44">
            <w:pPr>
              <w:rPr>
                <w:rFonts w:ascii="Garamond" w:hAnsi="Garamond" w:cs="Times New Roman"/>
                <w:sz w:val="18"/>
                <w:szCs w:val="18"/>
              </w:rPr>
            </w:pPr>
          </w:p>
          <w:p w14:paraId="669FAC0F" w14:textId="77777777" w:rsidR="00DF09D0" w:rsidRPr="00CD03D4" w:rsidRDefault="00DF09D0" w:rsidP="00D26C44">
            <w:pPr>
              <w:rPr>
                <w:rFonts w:ascii="Garamond" w:hAnsi="Garamond" w:cs="Times New Roman"/>
                <w:sz w:val="18"/>
                <w:szCs w:val="18"/>
              </w:rPr>
            </w:pPr>
          </w:p>
          <w:p w14:paraId="1698B715" w14:textId="5AFB68AB"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773E3C"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7BB46F3A" w14:textId="77777777" w:rsidR="00DF09D0" w:rsidRPr="00CD03D4" w:rsidRDefault="00DF09D0" w:rsidP="00D26C44">
            <w:pPr>
              <w:rPr>
                <w:rFonts w:ascii="Garamond" w:hAnsi="Garamond" w:cs="Times New Roman"/>
                <w:sz w:val="18"/>
                <w:szCs w:val="18"/>
              </w:rPr>
            </w:pPr>
          </w:p>
          <w:p w14:paraId="541BF2AA" w14:textId="77777777" w:rsidR="00DF09D0" w:rsidRPr="00CD03D4" w:rsidRDefault="00DF09D0" w:rsidP="00D26C44">
            <w:pPr>
              <w:rPr>
                <w:rFonts w:ascii="Garamond" w:hAnsi="Garamond" w:cs="Times New Roman"/>
                <w:sz w:val="18"/>
                <w:szCs w:val="18"/>
              </w:rPr>
            </w:pPr>
          </w:p>
          <w:p w14:paraId="4F39417E"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Nuk ka kosto </w:t>
            </w:r>
            <w:proofErr w:type="spellStart"/>
            <w:r w:rsidRPr="00CD03D4">
              <w:rPr>
                <w:rFonts w:ascii="Garamond" w:hAnsi="Garamond" w:cs="Times New Roman"/>
                <w:sz w:val="18"/>
                <w:szCs w:val="18"/>
              </w:rPr>
              <w:t>direkte</w:t>
            </w:r>
            <w:proofErr w:type="spellEnd"/>
            <w:r w:rsidRPr="00CD03D4">
              <w:rPr>
                <w:rFonts w:ascii="Garamond" w:hAnsi="Garamond" w:cs="Times New Roman"/>
                <w:sz w:val="18"/>
                <w:szCs w:val="18"/>
              </w:rPr>
              <w:t xml:space="preserve"> të lidhura me këtë plan</w:t>
            </w:r>
          </w:p>
          <w:p w14:paraId="62926187" w14:textId="77777777" w:rsidR="00DF09D0" w:rsidRPr="00CD03D4" w:rsidRDefault="00DF09D0" w:rsidP="00D26C44">
            <w:pPr>
              <w:rPr>
                <w:rFonts w:ascii="Garamond" w:hAnsi="Garamond" w:cs="Times New Roman"/>
                <w:sz w:val="18"/>
                <w:szCs w:val="18"/>
              </w:rPr>
            </w:pPr>
          </w:p>
        </w:tc>
      </w:tr>
      <w:tr w:rsidR="00DF09D0" w:rsidRPr="00CD03D4" w14:paraId="4F14A44A" w14:textId="77777777" w:rsidTr="00664639">
        <w:trPr>
          <w:trHeight w:val="782"/>
        </w:trPr>
        <w:tc>
          <w:tcPr>
            <w:tcW w:w="1020" w:type="pct"/>
            <w:vAlign w:val="center"/>
          </w:tcPr>
          <w:p w14:paraId="37064222"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Zbatimi i njohjes së të nxënit të mëparshëm (</w:t>
            </w:r>
            <w:proofErr w:type="spellStart"/>
            <w:r w:rsidRPr="00CD03D4">
              <w:rPr>
                <w:rFonts w:ascii="Garamond" w:hAnsi="Garamond" w:cs="Times New Roman"/>
                <w:sz w:val="18"/>
                <w:szCs w:val="18"/>
              </w:rPr>
              <w:t>NjNM</w:t>
            </w:r>
            <w:proofErr w:type="spellEnd"/>
            <w:r w:rsidRPr="00CD03D4">
              <w:rPr>
                <w:rFonts w:ascii="Garamond" w:hAnsi="Garamond" w:cs="Times New Roman"/>
                <w:sz w:val="18"/>
                <w:szCs w:val="18"/>
              </w:rPr>
              <w:t xml:space="preserve">) dhe rritja e pjesëmarrjes së të </w:t>
            </w:r>
            <w:r w:rsidRPr="00CD03D4">
              <w:rPr>
                <w:rFonts w:ascii="Garamond" w:hAnsi="Garamond" w:cs="Times New Roman"/>
                <w:sz w:val="18"/>
                <w:szCs w:val="18"/>
              </w:rPr>
              <w:lastRenderedPageBreak/>
              <w:t xml:space="preserve">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në shërbimet e </w:t>
            </w:r>
            <w:proofErr w:type="spellStart"/>
            <w:r w:rsidRPr="00CD03D4">
              <w:rPr>
                <w:rFonts w:ascii="Garamond" w:hAnsi="Garamond" w:cs="Times New Roman"/>
                <w:sz w:val="18"/>
                <w:szCs w:val="18"/>
              </w:rPr>
              <w:t>NjNM</w:t>
            </w:r>
            <w:proofErr w:type="spellEnd"/>
            <w:r w:rsidRPr="00CD03D4">
              <w:rPr>
                <w:rFonts w:ascii="Garamond" w:hAnsi="Garamond" w:cs="Times New Roman"/>
                <w:sz w:val="18"/>
                <w:szCs w:val="18"/>
              </w:rPr>
              <w:t>-së.</w:t>
            </w:r>
          </w:p>
          <w:p w14:paraId="0623E6CD" w14:textId="77777777" w:rsidR="00DF09D0" w:rsidRPr="00CD03D4" w:rsidRDefault="00DF09D0" w:rsidP="00D26C44">
            <w:pPr>
              <w:rPr>
                <w:rFonts w:ascii="Garamond" w:hAnsi="Garamond" w:cs="Times New Roman"/>
                <w:sz w:val="18"/>
                <w:szCs w:val="18"/>
              </w:rPr>
            </w:pPr>
          </w:p>
        </w:tc>
        <w:tc>
          <w:tcPr>
            <w:tcW w:w="1261" w:type="pct"/>
            <w:vAlign w:val="center"/>
          </w:tcPr>
          <w:p w14:paraId="2A59EEC9" w14:textId="01C7500D"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Forcimi i kapaciteteve të stafit për trajtimin 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për Njohjen e të Nxënit të Mëparshëm. </w:t>
            </w:r>
          </w:p>
          <w:p w14:paraId="572A6438"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Planifikimi i kualifikimeve/ programeve për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në kuadër të Njohjes së të Nxënit të Mëparshëm</w:t>
            </w:r>
          </w:p>
          <w:p w14:paraId="105391F6"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Nxitja të </w:t>
            </w:r>
            <w:proofErr w:type="spellStart"/>
            <w:r w:rsidRPr="00CD03D4">
              <w:rPr>
                <w:rFonts w:ascii="Garamond" w:hAnsi="Garamond" w:cs="Times New Roman"/>
                <w:sz w:val="18"/>
                <w:szCs w:val="18"/>
              </w:rPr>
              <w:t>të</w:t>
            </w:r>
            <w:proofErr w:type="spellEnd"/>
            <w:r w:rsidRPr="00CD03D4">
              <w:rPr>
                <w:rFonts w:ascii="Garamond" w:hAnsi="Garamond" w:cs="Times New Roman"/>
                <w:sz w:val="18"/>
                <w:szCs w:val="18"/>
              </w:rPr>
              <w:t xml:space="preserve"> rinjve </w:t>
            </w:r>
            <w:proofErr w:type="spellStart"/>
            <w:r w:rsidRPr="00CD03D4">
              <w:rPr>
                <w:rFonts w:ascii="Garamond" w:hAnsi="Garamond" w:cs="Times New Roman"/>
                <w:sz w:val="18"/>
                <w:szCs w:val="18"/>
              </w:rPr>
              <w:t>NEET</w:t>
            </w:r>
            <w:proofErr w:type="spellEnd"/>
            <w:r w:rsidRPr="00CD03D4">
              <w:rPr>
                <w:rFonts w:ascii="Garamond" w:hAnsi="Garamond" w:cs="Times New Roman"/>
                <w:sz w:val="18"/>
                <w:szCs w:val="18"/>
              </w:rPr>
              <w:t xml:space="preserve"> për certifikim të </w:t>
            </w:r>
            <w:proofErr w:type="spellStart"/>
            <w:r w:rsidRPr="00CD03D4">
              <w:rPr>
                <w:rFonts w:ascii="Garamond" w:hAnsi="Garamond" w:cs="Times New Roman"/>
                <w:sz w:val="18"/>
                <w:szCs w:val="18"/>
              </w:rPr>
              <w:t>të</w:t>
            </w:r>
            <w:proofErr w:type="spellEnd"/>
            <w:r w:rsidRPr="00CD03D4">
              <w:rPr>
                <w:rFonts w:ascii="Garamond" w:hAnsi="Garamond" w:cs="Times New Roman"/>
                <w:sz w:val="18"/>
                <w:szCs w:val="18"/>
              </w:rPr>
              <w:t xml:space="preserve"> nxënit përmes programit të </w:t>
            </w:r>
            <w:proofErr w:type="spellStart"/>
            <w:r w:rsidRPr="00CD03D4">
              <w:rPr>
                <w:rFonts w:ascii="Garamond" w:hAnsi="Garamond" w:cs="Times New Roman"/>
                <w:sz w:val="18"/>
                <w:szCs w:val="18"/>
              </w:rPr>
              <w:t>NjNM</w:t>
            </w:r>
            <w:proofErr w:type="spellEnd"/>
            <w:r w:rsidRPr="00CD03D4">
              <w:rPr>
                <w:rFonts w:ascii="Garamond" w:hAnsi="Garamond" w:cs="Times New Roman"/>
                <w:sz w:val="18"/>
                <w:szCs w:val="18"/>
              </w:rPr>
              <w:t xml:space="preserve">-së </w:t>
            </w:r>
          </w:p>
          <w:p w14:paraId="71134722" w14:textId="4EF1B51C"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Nxitja e kërkesës për të nxënit gjatë gjithë jetës përmes </w:t>
            </w:r>
            <w:proofErr w:type="spellStart"/>
            <w:r w:rsidRPr="00CD03D4">
              <w:rPr>
                <w:rFonts w:ascii="Garamond" w:hAnsi="Garamond" w:cs="Times New Roman"/>
                <w:sz w:val="18"/>
                <w:szCs w:val="18"/>
              </w:rPr>
              <w:t>rihyrjes</w:t>
            </w:r>
            <w:proofErr w:type="spellEnd"/>
            <w:r w:rsidRPr="00CD03D4">
              <w:rPr>
                <w:rFonts w:ascii="Garamond" w:hAnsi="Garamond" w:cs="Times New Roman"/>
                <w:sz w:val="18"/>
                <w:szCs w:val="18"/>
              </w:rPr>
              <w:t xml:space="preserve"> në programet e arsimit dhe formimit profesional</w:t>
            </w:r>
            <w:r w:rsidR="00DA0CED">
              <w:rPr>
                <w:rFonts w:ascii="Garamond" w:hAnsi="Garamond" w:cs="Times New Roman"/>
                <w:sz w:val="18"/>
                <w:szCs w:val="18"/>
              </w:rPr>
              <w:t>.</w:t>
            </w:r>
          </w:p>
        </w:tc>
        <w:tc>
          <w:tcPr>
            <w:tcW w:w="699" w:type="pct"/>
            <w:vAlign w:val="center"/>
          </w:tcPr>
          <w:p w14:paraId="0B9CC91C" w14:textId="4F3A7B3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773E3C" w:rsidRPr="00CD03D4">
              <w:rPr>
                <w:rFonts w:ascii="Garamond" w:hAnsi="Garamond" w:cs="Times New Roman"/>
                <w:sz w:val="18"/>
                <w:szCs w:val="18"/>
              </w:rPr>
              <w:t>–</w:t>
            </w:r>
            <w:r w:rsidRPr="00CD03D4">
              <w:rPr>
                <w:rFonts w:ascii="Garamond" w:hAnsi="Garamond" w:cs="Times New Roman"/>
                <w:sz w:val="18"/>
                <w:szCs w:val="18"/>
              </w:rPr>
              <w:t xml:space="preserve">29 vjeç që nuk janë të përfshirë në </w:t>
            </w:r>
            <w:r w:rsidRPr="00CD03D4">
              <w:rPr>
                <w:rFonts w:ascii="Garamond" w:hAnsi="Garamond" w:cs="Times New Roman"/>
                <w:sz w:val="18"/>
                <w:szCs w:val="18"/>
              </w:rPr>
              <w:lastRenderedPageBreak/>
              <w:t>arsim, punësim apo formim profesional.</w:t>
            </w:r>
          </w:p>
        </w:tc>
        <w:tc>
          <w:tcPr>
            <w:tcW w:w="721" w:type="pct"/>
            <w:vAlign w:val="center"/>
          </w:tcPr>
          <w:p w14:paraId="18DBDE1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lastRenderedPageBreak/>
              <w:t>Kombëtar</w:t>
            </w:r>
          </w:p>
          <w:p w14:paraId="45E2C9B4" w14:textId="77777777" w:rsidR="00DF09D0" w:rsidRPr="00CD03D4" w:rsidRDefault="00DF09D0" w:rsidP="00D26C44">
            <w:pPr>
              <w:rPr>
                <w:rFonts w:ascii="Garamond" w:hAnsi="Garamond" w:cs="Times New Roman"/>
                <w:sz w:val="18"/>
                <w:szCs w:val="18"/>
              </w:rPr>
            </w:pPr>
          </w:p>
          <w:p w14:paraId="2860D995"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Agjencia Kombëtare e </w:t>
            </w:r>
            <w:r w:rsidRPr="00CD03D4">
              <w:rPr>
                <w:rFonts w:ascii="Garamond" w:hAnsi="Garamond" w:cs="Times New Roman"/>
                <w:sz w:val="18"/>
                <w:szCs w:val="18"/>
              </w:rPr>
              <w:lastRenderedPageBreak/>
              <w:t>Punësimit dhe Aftësive</w:t>
            </w:r>
          </w:p>
          <w:p w14:paraId="2687DEC8"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Agjencia Kombëtare e Aftësimit, Formimit Profesional dhe Kualifikimeve</w:t>
            </w:r>
          </w:p>
        </w:tc>
        <w:tc>
          <w:tcPr>
            <w:tcW w:w="512" w:type="pct"/>
            <w:vAlign w:val="center"/>
          </w:tcPr>
          <w:p w14:paraId="457A543B" w14:textId="77777777" w:rsidR="00DF09D0" w:rsidRPr="00CD03D4" w:rsidRDefault="00DF09D0" w:rsidP="00D26C44">
            <w:pPr>
              <w:rPr>
                <w:rFonts w:ascii="Garamond" w:hAnsi="Garamond" w:cs="Times New Roman"/>
                <w:sz w:val="18"/>
                <w:szCs w:val="18"/>
              </w:rPr>
            </w:pPr>
          </w:p>
          <w:p w14:paraId="00FE3068" w14:textId="7E1837E0"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r w:rsidR="00773E3C" w:rsidRPr="00CD03D4">
              <w:rPr>
                <w:rFonts w:ascii="Garamond" w:hAnsi="Garamond" w:cs="Times New Roman"/>
                <w:sz w:val="18"/>
                <w:szCs w:val="18"/>
              </w:rPr>
              <w:t>–</w:t>
            </w:r>
            <w:r w:rsidRPr="00CD03D4">
              <w:rPr>
                <w:rFonts w:ascii="Garamond" w:hAnsi="Garamond" w:cs="Times New Roman"/>
                <w:sz w:val="18"/>
                <w:szCs w:val="18"/>
              </w:rPr>
              <w:t>2028</w:t>
            </w:r>
          </w:p>
        </w:tc>
        <w:tc>
          <w:tcPr>
            <w:tcW w:w="787" w:type="pct"/>
            <w:vAlign w:val="center"/>
          </w:tcPr>
          <w:p w14:paraId="3293B882" w14:textId="77777777" w:rsidR="00DF09D0" w:rsidRPr="00CD03D4" w:rsidRDefault="00DF09D0" w:rsidP="00D26C44">
            <w:pPr>
              <w:rPr>
                <w:rFonts w:ascii="Garamond" w:hAnsi="Garamond" w:cs="Times New Roman"/>
                <w:sz w:val="18"/>
                <w:szCs w:val="18"/>
              </w:rPr>
            </w:pPr>
          </w:p>
          <w:p w14:paraId="681A2BF1"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27 800 euro, </w:t>
            </w:r>
            <w:r w:rsidRPr="00CD03D4">
              <w:rPr>
                <w:rFonts w:ascii="Garamond" w:hAnsi="Garamond" w:cs="Times New Roman"/>
                <w:color w:val="EE0000"/>
                <w:sz w:val="18"/>
                <w:szCs w:val="18"/>
              </w:rPr>
              <w:t>Buxheti i shtetit (09240)</w:t>
            </w:r>
          </w:p>
        </w:tc>
      </w:tr>
      <w:tr w:rsidR="00DF09D0" w:rsidRPr="00CD03D4" w14:paraId="662D0DC2" w14:textId="77777777" w:rsidTr="00664639">
        <w:tc>
          <w:tcPr>
            <w:tcW w:w="1020" w:type="pct"/>
            <w:vAlign w:val="center"/>
          </w:tcPr>
          <w:p w14:paraId="65EF840C" w14:textId="77777777" w:rsidR="00DF09D0" w:rsidRPr="00CD03D4" w:rsidRDefault="00DF09D0" w:rsidP="00D26C44">
            <w:pPr>
              <w:rPr>
                <w:rFonts w:ascii="Garamond" w:hAnsi="Garamond" w:cs="Times New Roman"/>
                <w:sz w:val="18"/>
                <w:szCs w:val="18"/>
              </w:rPr>
            </w:pPr>
            <w:proofErr w:type="spellStart"/>
            <w:r w:rsidRPr="00CD03D4">
              <w:rPr>
                <w:rFonts w:ascii="Garamond" w:hAnsi="Garamond" w:cs="Times New Roman"/>
                <w:sz w:val="18"/>
                <w:szCs w:val="18"/>
              </w:rPr>
              <w:t>Hartëzimi</w:t>
            </w:r>
            <w:proofErr w:type="spellEnd"/>
            <w:r w:rsidRPr="00CD03D4">
              <w:rPr>
                <w:rFonts w:ascii="Garamond" w:hAnsi="Garamond" w:cs="Times New Roman"/>
                <w:sz w:val="18"/>
                <w:szCs w:val="18"/>
              </w:rPr>
              <w:t xml:space="preserve"> i shërbimeve mbështetëse sociale për të rinjtë</w:t>
            </w:r>
          </w:p>
        </w:tc>
        <w:tc>
          <w:tcPr>
            <w:tcW w:w="1261" w:type="pct"/>
            <w:vAlign w:val="center"/>
          </w:tcPr>
          <w:p w14:paraId="30A9A00B" w14:textId="20070948" w:rsidR="00DF09D0" w:rsidRPr="00CD03D4" w:rsidRDefault="00DF09D0" w:rsidP="00D26C44">
            <w:pPr>
              <w:rPr>
                <w:rFonts w:ascii="Garamond" w:hAnsi="Garamond" w:cs="Times New Roman"/>
                <w:sz w:val="18"/>
                <w:szCs w:val="18"/>
              </w:rPr>
            </w:pPr>
            <w:proofErr w:type="spellStart"/>
            <w:r w:rsidRPr="00CD03D4">
              <w:rPr>
                <w:rFonts w:ascii="Garamond" w:hAnsi="Garamond" w:cs="Times New Roman"/>
                <w:sz w:val="18"/>
                <w:szCs w:val="18"/>
              </w:rPr>
              <w:t>Hartëzimi</w:t>
            </w:r>
            <w:proofErr w:type="spellEnd"/>
            <w:r w:rsidRPr="00CD03D4">
              <w:rPr>
                <w:rFonts w:ascii="Garamond" w:hAnsi="Garamond" w:cs="Times New Roman"/>
                <w:sz w:val="18"/>
                <w:szCs w:val="18"/>
              </w:rPr>
              <w:t xml:space="preserve"> kombëtar gjithëpërfshirës të shërbimeve ekzistuese </w:t>
            </w:r>
            <w:proofErr w:type="spellStart"/>
            <w:r w:rsidRPr="00CD03D4">
              <w:rPr>
                <w:rFonts w:ascii="Garamond" w:hAnsi="Garamond" w:cs="Times New Roman"/>
                <w:sz w:val="18"/>
                <w:szCs w:val="18"/>
              </w:rPr>
              <w:t>socioshëndetësore</w:t>
            </w:r>
            <w:proofErr w:type="spellEnd"/>
            <w:r w:rsidRPr="00CD03D4">
              <w:rPr>
                <w:rFonts w:ascii="Garamond" w:hAnsi="Garamond" w:cs="Times New Roman"/>
                <w:sz w:val="18"/>
                <w:szCs w:val="18"/>
              </w:rPr>
              <w:t xml:space="preserve"> dhe </w:t>
            </w:r>
            <w:proofErr w:type="spellStart"/>
            <w:r w:rsidRPr="00CD03D4">
              <w:rPr>
                <w:rFonts w:ascii="Garamond" w:hAnsi="Garamond" w:cs="Times New Roman"/>
                <w:sz w:val="18"/>
                <w:szCs w:val="18"/>
              </w:rPr>
              <w:t>psikosociale</w:t>
            </w:r>
            <w:proofErr w:type="spellEnd"/>
            <w:r w:rsidRPr="00CD03D4">
              <w:rPr>
                <w:rFonts w:ascii="Garamond" w:hAnsi="Garamond" w:cs="Times New Roman"/>
                <w:sz w:val="18"/>
                <w:szCs w:val="18"/>
              </w:rPr>
              <w:t xml:space="preserve">, të </w:t>
            </w:r>
            <w:proofErr w:type="spellStart"/>
            <w:r w:rsidRPr="00CD03D4">
              <w:rPr>
                <w:rFonts w:ascii="Garamond" w:hAnsi="Garamond" w:cs="Times New Roman"/>
                <w:sz w:val="18"/>
                <w:szCs w:val="18"/>
              </w:rPr>
              <w:t>disponueshme</w:t>
            </w:r>
            <w:proofErr w:type="spellEnd"/>
            <w:r w:rsidRPr="00CD03D4">
              <w:rPr>
                <w:rFonts w:ascii="Garamond" w:hAnsi="Garamond" w:cs="Times New Roman"/>
                <w:sz w:val="18"/>
                <w:szCs w:val="18"/>
              </w:rPr>
              <w:t xml:space="preserve"> për të rinjtë me aftësi të kufizuara të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773E3C" w:rsidRPr="00CD03D4">
              <w:rPr>
                <w:rFonts w:ascii="Garamond" w:hAnsi="Garamond" w:cs="Times New Roman"/>
                <w:sz w:val="18"/>
                <w:szCs w:val="18"/>
              </w:rPr>
              <w:t>–</w:t>
            </w:r>
            <w:r w:rsidRPr="00CD03D4">
              <w:rPr>
                <w:rFonts w:ascii="Garamond" w:hAnsi="Garamond" w:cs="Times New Roman"/>
                <w:sz w:val="18"/>
                <w:szCs w:val="18"/>
              </w:rPr>
              <w:t xml:space="preserve">29 vjeç. </w:t>
            </w:r>
            <w:proofErr w:type="spellStart"/>
            <w:r w:rsidRPr="00CD03D4">
              <w:rPr>
                <w:rFonts w:ascii="Garamond" w:hAnsi="Garamond" w:cs="Times New Roman"/>
                <w:sz w:val="18"/>
                <w:szCs w:val="18"/>
              </w:rPr>
              <w:t>Hartëzimi</w:t>
            </w:r>
            <w:proofErr w:type="spellEnd"/>
            <w:r w:rsidRPr="00CD03D4">
              <w:rPr>
                <w:rFonts w:ascii="Garamond" w:hAnsi="Garamond" w:cs="Times New Roman"/>
                <w:sz w:val="18"/>
                <w:szCs w:val="18"/>
              </w:rPr>
              <w:t xml:space="preserve"> do të mbulojë shërbimet publike, jopublike dhe </w:t>
            </w:r>
            <w:proofErr w:type="spellStart"/>
            <w:r w:rsidRPr="00CD03D4">
              <w:rPr>
                <w:rFonts w:ascii="Garamond" w:hAnsi="Garamond" w:cs="Times New Roman"/>
                <w:sz w:val="18"/>
                <w:szCs w:val="18"/>
              </w:rPr>
              <w:t>komunitare</w:t>
            </w:r>
            <w:proofErr w:type="spellEnd"/>
            <w:r w:rsidRPr="00CD03D4">
              <w:rPr>
                <w:rFonts w:ascii="Garamond" w:hAnsi="Garamond" w:cs="Times New Roman"/>
                <w:sz w:val="18"/>
                <w:szCs w:val="18"/>
              </w:rPr>
              <w:t xml:space="preserve">, me fokus specifik te shërbimet e shëndetit mendor, kushtet e </w:t>
            </w:r>
            <w:proofErr w:type="spellStart"/>
            <w:r w:rsidRPr="00CD03D4">
              <w:rPr>
                <w:rFonts w:ascii="Garamond" w:hAnsi="Garamond" w:cs="Times New Roman"/>
                <w:sz w:val="18"/>
                <w:szCs w:val="18"/>
              </w:rPr>
              <w:t>aksesueshmërisë</w:t>
            </w:r>
            <w:proofErr w:type="spellEnd"/>
            <w:r w:rsidRPr="00CD03D4">
              <w:rPr>
                <w:rFonts w:ascii="Garamond" w:hAnsi="Garamond" w:cs="Times New Roman"/>
                <w:sz w:val="18"/>
                <w:szCs w:val="18"/>
              </w:rPr>
              <w:t xml:space="preserve">, kriteret e </w:t>
            </w:r>
            <w:proofErr w:type="spellStart"/>
            <w:r w:rsidRPr="00CD03D4">
              <w:rPr>
                <w:rFonts w:ascii="Garamond" w:hAnsi="Garamond" w:cs="Times New Roman"/>
                <w:sz w:val="18"/>
                <w:szCs w:val="18"/>
              </w:rPr>
              <w:t>pranueshmërisë</w:t>
            </w:r>
            <w:proofErr w:type="spellEnd"/>
            <w:r w:rsidRPr="00CD03D4">
              <w:rPr>
                <w:rFonts w:ascii="Garamond" w:hAnsi="Garamond" w:cs="Times New Roman"/>
                <w:sz w:val="18"/>
                <w:szCs w:val="18"/>
              </w:rPr>
              <w:t>, alternativat e referimit dhe mbulimi territorial.</w:t>
            </w:r>
          </w:p>
          <w:p w14:paraId="766D9E1C" w14:textId="48FBE43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Grupi kryesor i synuar janë të rinjtë me aftësi të kufizuara, duke përfshirë ata në rrezik përjashtimi ose me nevoja komplekse</w:t>
            </w:r>
            <w:r w:rsidR="00B87BBF">
              <w:rPr>
                <w:rFonts w:ascii="Garamond" w:hAnsi="Garamond" w:cs="Times New Roman"/>
                <w:sz w:val="18"/>
                <w:szCs w:val="18"/>
              </w:rPr>
              <w:t>.</w:t>
            </w:r>
          </w:p>
        </w:tc>
        <w:tc>
          <w:tcPr>
            <w:tcW w:w="699" w:type="pct"/>
            <w:vAlign w:val="center"/>
          </w:tcPr>
          <w:p w14:paraId="66578963" w14:textId="232575E3"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 xml:space="preserve">Të rinjtë e </w:t>
            </w:r>
            <w:proofErr w:type="spellStart"/>
            <w:r w:rsidRPr="00CD03D4">
              <w:rPr>
                <w:rFonts w:ascii="Garamond" w:hAnsi="Garamond" w:cs="Times New Roman"/>
                <w:sz w:val="18"/>
                <w:szCs w:val="18"/>
              </w:rPr>
              <w:t>grupmoshës</w:t>
            </w:r>
            <w:proofErr w:type="spellEnd"/>
            <w:r w:rsidRPr="00CD03D4">
              <w:rPr>
                <w:rFonts w:ascii="Garamond" w:hAnsi="Garamond" w:cs="Times New Roman"/>
                <w:sz w:val="18"/>
                <w:szCs w:val="18"/>
              </w:rPr>
              <w:t xml:space="preserve"> 15</w:t>
            </w:r>
            <w:r w:rsidR="00773E3C" w:rsidRPr="00CD03D4">
              <w:rPr>
                <w:rFonts w:ascii="Garamond" w:hAnsi="Garamond" w:cs="Times New Roman"/>
                <w:sz w:val="18"/>
                <w:szCs w:val="18"/>
              </w:rPr>
              <w:t>–</w:t>
            </w:r>
            <w:r w:rsidRPr="00CD03D4">
              <w:rPr>
                <w:rFonts w:ascii="Garamond" w:hAnsi="Garamond" w:cs="Times New Roman"/>
                <w:sz w:val="18"/>
                <w:szCs w:val="18"/>
              </w:rPr>
              <w:t>29 vjeç që nuk janë të përfshirë në arsim, punësim apo formim profesional.</w:t>
            </w:r>
          </w:p>
        </w:tc>
        <w:tc>
          <w:tcPr>
            <w:tcW w:w="721" w:type="pct"/>
            <w:vAlign w:val="center"/>
          </w:tcPr>
          <w:p w14:paraId="473E867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Kombëtar</w:t>
            </w:r>
          </w:p>
          <w:p w14:paraId="44BA35FD"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Ministria e Shëndetësisë dhe Mirëqenies Sociale</w:t>
            </w:r>
          </w:p>
          <w:p w14:paraId="36B5F6D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Bashkitë</w:t>
            </w:r>
          </w:p>
          <w:p w14:paraId="7DCA6379" w14:textId="77777777" w:rsidR="00DF09D0" w:rsidRPr="00CD03D4" w:rsidRDefault="00DF09D0" w:rsidP="00D26C44">
            <w:pPr>
              <w:rPr>
                <w:rFonts w:ascii="Garamond" w:hAnsi="Garamond" w:cs="Times New Roman"/>
                <w:sz w:val="18"/>
                <w:szCs w:val="18"/>
              </w:rPr>
            </w:pPr>
          </w:p>
        </w:tc>
        <w:tc>
          <w:tcPr>
            <w:tcW w:w="512" w:type="pct"/>
            <w:vAlign w:val="center"/>
          </w:tcPr>
          <w:p w14:paraId="585717F6" w14:textId="77777777" w:rsidR="00DF09D0" w:rsidRPr="00CD03D4" w:rsidRDefault="00DF09D0" w:rsidP="00D26C44">
            <w:pPr>
              <w:rPr>
                <w:rFonts w:ascii="Garamond" w:hAnsi="Garamond" w:cs="Times New Roman"/>
                <w:sz w:val="18"/>
                <w:szCs w:val="18"/>
              </w:rPr>
            </w:pPr>
          </w:p>
          <w:p w14:paraId="203F0DB6" w14:textId="77777777" w:rsidR="00DF09D0" w:rsidRPr="00CD03D4" w:rsidRDefault="00DF09D0" w:rsidP="00D26C44">
            <w:pPr>
              <w:rPr>
                <w:rFonts w:ascii="Garamond" w:hAnsi="Garamond" w:cs="Times New Roman"/>
                <w:sz w:val="18"/>
                <w:szCs w:val="18"/>
              </w:rPr>
            </w:pPr>
          </w:p>
          <w:p w14:paraId="2DFDD4B0"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2026</w:t>
            </w:r>
          </w:p>
        </w:tc>
        <w:tc>
          <w:tcPr>
            <w:tcW w:w="787" w:type="pct"/>
            <w:vAlign w:val="center"/>
          </w:tcPr>
          <w:p w14:paraId="7DD5280B" w14:textId="77777777" w:rsidR="00DF09D0" w:rsidRPr="00CD03D4" w:rsidRDefault="00DF09D0" w:rsidP="00D26C44">
            <w:pPr>
              <w:rPr>
                <w:rFonts w:ascii="Garamond" w:hAnsi="Garamond" w:cs="Times New Roman"/>
                <w:sz w:val="18"/>
                <w:szCs w:val="18"/>
              </w:rPr>
            </w:pPr>
          </w:p>
          <w:p w14:paraId="756E3277" w14:textId="77777777" w:rsidR="00DF09D0" w:rsidRPr="00CD03D4" w:rsidRDefault="00DF09D0" w:rsidP="00D26C44">
            <w:pPr>
              <w:rPr>
                <w:rFonts w:ascii="Garamond" w:hAnsi="Garamond" w:cs="Times New Roman"/>
                <w:sz w:val="18"/>
                <w:szCs w:val="18"/>
              </w:rPr>
            </w:pPr>
          </w:p>
          <w:p w14:paraId="1F9304D4" w14:textId="77777777" w:rsidR="00DF09D0" w:rsidRPr="00CD03D4" w:rsidRDefault="00DF09D0" w:rsidP="00D26C44">
            <w:pPr>
              <w:rPr>
                <w:rFonts w:ascii="Garamond" w:hAnsi="Garamond" w:cs="Times New Roman"/>
                <w:sz w:val="18"/>
                <w:szCs w:val="18"/>
              </w:rPr>
            </w:pPr>
            <w:r w:rsidRPr="00CD03D4">
              <w:rPr>
                <w:rFonts w:ascii="Garamond" w:hAnsi="Garamond" w:cs="Times New Roman"/>
                <w:sz w:val="18"/>
                <w:szCs w:val="18"/>
              </w:rPr>
              <w:t>Kostot do të llogariten</w:t>
            </w:r>
          </w:p>
        </w:tc>
      </w:tr>
      <w:bookmarkEnd w:id="14"/>
    </w:tbl>
    <w:p w14:paraId="63D4E942" w14:textId="77777777" w:rsidR="00DF09D0" w:rsidRPr="00664639" w:rsidRDefault="00DF09D0" w:rsidP="005C20EE">
      <w:pPr>
        <w:spacing w:after="0" w:line="240" w:lineRule="auto"/>
        <w:ind w:firstLine="284"/>
        <w:rPr>
          <w:rFonts w:ascii="Garamond" w:hAnsi="Garamond" w:cs="Times New Roman"/>
          <w:sz w:val="24"/>
          <w:szCs w:val="28"/>
        </w:rPr>
      </w:pPr>
    </w:p>
    <w:p w14:paraId="7A056416" w14:textId="77777777" w:rsidR="00DF09D0" w:rsidRPr="00664639" w:rsidRDefault="00DF09D0" w:rsidP="005C20EE">
      <w:pPr>
        <w:pStyle w:val="Heading2"/>
        <w:spacing w:before="0" w:after="0" w:line="240" w:lineRule="auto"/>
        <w:ind w:firstLine="284"/>
        <w:rPr>
          <w:rFonts w:ascii="Garamond" w:hAnsi="Garamond" w:cs="Times New Roman"/>
          <w:b w:val="0"/>
          <w:bCs/>
          <w:sz w:val="24"/>
          <w:szCs w:val="28"/>
        </w:rPr>
      </w:pPr>
      <w:bookmarkStart w:id="15" w:name="_Toc219308254"/>
      <w:r w:rsidRPr="00664639">
        <w:rPr>
          <w:rFonts w:ascii="Garamond" w:hAnsi="Garamond" w:cs="Times New Roman"/>
          <w:bCs/>
          <w:sz w:val="24"/>
          <w:szCs w:val="28"/>
        </w:rPr>
        <w:t>5.4 Ofertat</w:t>
      </w:r>
      <w:bookmarkEnd w:id="15"/>
    </w:p>
    <w:p w14:paraId="3BDD9B66" w14:textId="502C29FD" w:rsidR="00DF09D0" w:rsidRPr="00664639" w:rsidRDefault="00DF09D0" w:rsidP="005C20EE">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Faza e zbatimit të </w:t>
      </w:r>
      <w:proofErr w:type="spellStart"/>
      <w:r w:rsidRPr="00664639">
        <w:rPr>
          <w:rFonts w:ascii="Garamond" w:hAnsi="Garamond" w:cs="Times New Roman"/>
          <w:sz w:val="24"/>
          <w:szCs w:val="28"/>
        </w:rPr>
        <w:t>PZGR</w:t>
      </w:r>
      <w:proofErr w:type="spellEnd"/>
      <w:r w:rsidRPr="00664639">
        <w:rPr>
          <w:rFonts w:ascii="Garamond" w:hAnsi="Garamond" w:cs="Times New Roman"/>
          <w:sz w:val="24"/>
          <w:szCs w:val="28"/>
        </w:rPr>
        <w:t>-së që tashmë ka përfunduar ka mundësuar që të arrihet progres i konsiderueshëm në drejtim të numrit dhe profilit të ofertave të përfshira në plan</w:t>
      </w:r>
      <w:r w:rsidRPr="00386FE5">
        <w:rPr>
          <w:rFonts w:ascii="Garamond" w:hAnsi="Garamond" w:cs="Times New Roman"/>
          <w:sz w:val="24"/>
          <w:szCs w:val="28"/>
        </w:rPr>
        <w:t>.</w:t>
      </w:r>
      <w:r w:rsidRPr="00664639">
        <w:rPr>
          <w:rFonts w:ascii="Garamond" w:hAnsi="Garamond" w:cs="Times New Roman"/>
          <w:b/>
          <w:bCs/>
          <w:sz w:val="24"/>
          <w:szCs w:val="28"/>
        </w:rPr>
        <w:t xml:space="preserve"> Në fazën fillestare, e cila është mbështetur në masë nga programet e nxitjes së punësimit, portofoli i ofertave u pasurua gjatë tre v</w:t>
      </w:r>
      <w:r w:rsidR="009C0CA8">
        <w:rPr>
          <w:rFonts w:ascii="Garamond" w:hAnsi="Garamond" w:cs="Times New Roman"/>
          <w:b/>
          <w:bCs/>
          <w:sz w:val="24"/>
          <w:szCs w:val="28"/>
        </w:rPr>
        <w:t>jetëve</w:t>
      </w:r>
      <w:r w:rsidRPr="00664639">
        <w:rPr>
          <w:rFonts w:ascii="Garamond" w:hAnsi="Garamond" w:cs="Times New Roman"/>
          <w:b/>
          <w:bCs/>
          <w:sz w:val="24"/>
          <w:szCs w:val="28"/>
        </w:rPr>
        <w:t xml:space="preserve"> të par</w:t>
      </w:r>
      <w:r w:rsidR="001054AC">
        <w:rPr>
          <w:rFonts w:ascii="Garamond" w:hAnsi="Garamond" w:cs="Times New Roman"/>
          <w:b/>
          <w:bCs/>
          <w:sz w:val="24"/>
          <w:szCs w:val="28"/>
        </w:rPr>
        <w:t>ë</w:t>
      </w:r>
      <w:r w:rsidRPr="00664639">
        <w:rPr>
          <w:rFonts w:ascii="Garamond" w:hAnsi="Garamond" w:cs="Times New Roman"/>
          <w:b/>
          <w:bCs/>
          <w:sz w:val="24"/>
          <w:szCs w:val="28"/>
        </w:rPr>
        <w:t xml:space="preserve"> të zbatimit.</w:t>
      </w:r>
      <w:r w:rsidRPr="00664639">
        <w:rPr>
          <w:rFonts w:ascii="Garamond" w:hAnsi="Garamond" w:cs="Times New Roman"/>
          <w:sz w:val="24"/>
          <w:szCs w:val="28"/>
        </w:rPr>
        <w:t xml:space="preserve"> Falë prezantimit të programeve të reja të planifikuara për t’iu përshtatur </w:t>
      </w:r>
      <w:proofErr w:type="spellStart"/>
      <w:r w:rsidRPr="00664639">
        <w:rPr>
          <w:rFonts w:ascii="Garamond" w:hAnsi="Garamond" w:cs="Times New Roman"/>
          <w:sz w:val="24"/>
          <w:szCs w:val="28"/>
        </w:rPr>
        <w:t>PZGR</w:t>
      </w:r>
      <w:proofErr w:type="spellEnd"/>
      <w:r w:rsidRPr="00664639">
        <w:rPr>
          <w:rFonts w:ascii="Garamond" w:hAnsi="Garamond" w:cs="Times New Roman"/>
          <w:sz w:val="24"/>
          <w:szCs w:val="28"/>
        </w:rPr>
        <w:t xml:space="preserve">-së është shënuar progres i dukshëm në </w:t>
      </w:r>
      <w:proofErr w:type="spellStart"/>
      <w:r w:rsidRPr="00664639">
        <w:rPr>
          <w:rFonts w:ascii="Garamond" w:hAnsi="Garamond" w:cs="Times New Roman"/>
          <w:sz w:val="24"/>
          <w:szCs w:val="28"/>
        </w:rPr>
        <w:t>diversifikimin</w:t>
      </w:r>
      <w:proofErr w:type="spellEnd"/>
      <w:r w:rsidRPr="00664639">
        <w:rPr>
          <w:rFonts w:ascii="Garamond" w:hAnsi="Garamond" w:cs="Times New Roman"/>
          <w:sz w:val="24"/>
          <w:szCs w:val="28"/>
        </w:rPr>
        <w:t xml:space="preserve"> e ofertave në formimin profesional, arsimin teknik dhe </w:t>
      </w:r>
      <w:proofErr w:type="spellStart"/>
      <w:r w:rsidRPr="00664639">
        <w:rPr>
          <w:rFonts w:ascii="Garamond" w:hAnsi="Garamond" w:cs="Times New Roman"/>
          <w:sz w:val="24"/>
          <w:szCs w:val="28"/>
        </w:rPr>
        <w:t>stazhet</w:t>
      </w:r>
      <w:proofErr w:type="spellEnd"/>
      <w:r w:rsidRPr="00664639">
        <w:rPr>
          <w:rFonts w:ascii="Garamond" w:hAnsi="Garamond" w:cs="Times New Roman"/>
          <w:sz w:val="24"/>
          <w:szCs w:val="28"/>
        </w:rPr>
        <w:t xml:space="preserve">. </w:t>
      </w:r>
      <w:r w:rsidRPr="00664639">
        <w:rPr>
          <w:rFonts w:ascii="Garamond" w:hAnsi="Garamond" w:cs="Times New Roman"/>
          <w:b/>
          <w:bCs/>
          <w:sz w:val="24"/>
          <w:szCs w:val="28"/>
        </w:rPr>
        <w:t xml:space="preserve">Kapaciteti për të siguruar menaxhim individual të përgjigjes në kuadër të </w:t>
      </w:r>
      <w:r w:rsidR="00EB59A0" w:rsidRPr="00664639">
        <w:rPr>
          <w:rFonts w:ascii="Garamond" w:hAnsi="Garamond" w:cs="Times New Roman"/>
          <w:b/>
          <w:bCs/>
          <w:sz w:val="24"/>
          <w:szCs w:val="28"/>
        </w:rPr>
        <w:t xml:space="preserve">garancisë rinore </w:t>
      </w:r>
      <w:r w:rsidRPr="00664639">
        <w:rPr>
          <w:rFonts w:ascii="Garamond" w:hAnsi="Garamond" w:cs="Times New Roman"/>
          <w:b/>
          <w:bCs/>
          <w:sz w:val="24"/>
          <w:szCs w:val="28"/>
        </w:rPr>
        <w:t>është tashmë më i fortë</w:t>
      </w:r>
      <w:r w:rsidRPr="00664639">
        <w:rPr>
          <w:rFonts w:ascii="Garamond" w:hAnsi="Garamond" w:cs="Times New Roman"/>
          <w:sz w:val="24"/>
          <w:szCs w:val="28"/>
        </w:rPr>
        <w:t xml:space="preserve">, si dhe ka krijuar kushte më të mira për të nxitur rritjen e mobilizimit të </w:t>
      </w:r>
      <w:proofErr w:type="spellStart"/>
      <w:r w:rsidRPr="00664639">
        <w:rPr>
          <w:rFonts w:ascii="Garamond" w:hAnsi="Garamond" w:cs="Times New Roman"/>
          <w:sz w:val="24"/>
          <w:szCs w:val="28"/>
        </w:rPr>
        <w:t>të</w:t>
      </w:r>
      <w:proofErr w:type="spellEnd"/>
      <w:r w:rsidRPr="00664639">
        <w:rPr>
          <w:rFonts w:ascii="Garamond" w:hAnsi="Garamond" w:cs="Times New Roman"/>
          <w:sz w:val="24"/>
          <w:szCs w:val="28"/>
        </w:rPr>
        <w:t xml:space="preserve"> rinjve </w:t>
      </w:r>
      <w:proofErr w:type="spellStart"/>
      <w:r w:rsidRPr="00664639">
        <w:rPr>
          <w:rFonts w:ascii="Garamond" w:hAnsi="Garamond" w:cs="Times New Roman"/>
          <w:sz w:val="24"/>
          <w:szCs w:val="28"/>
        </w:rPr>
        <w:t>NEET</w:t>
      </w:r>
      <w:proofErr w:type="spellEnd"/>
      <w:r w:rsidRPr="00664639">
        <w:rPr>
          <w:rFonts w:ascii="Garamond" w:hAnsi="Garamond" w:cs="Times New Roman"/>
          <w:sz w:val="24"/>
          <w:szCs w:val="28"/>
        </w:rPr>
        <w:t xml:space="preserve"> dhe të efektivitetit në realizim.</w:t>
      </w:r>
    </w:p>
    <w:p w14:paraId="3F9F7830" w14:textId="6FDB92BB" w:rsidR="00DF09D0" w:rsidRPr="00664639" w:rsidRDefault="00DF09D0" w:rsidP="005C20EE">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Në këtë drejtim, </w:t>
      </w:r>
      <w:r w:rsidRPr="00664639">
        <w:rPr>
          <w:rFonts w:ascii="Garamond" w:hAnsi="Garamond" w:cs="Times New Roman"/>
          <w:b/>
          <w:bCs/>
          <w:sz w:val="24"/>
          <w:szCs w:val="28"/>
        </w:rPr>
        <w:t>faza e re e zbatimit të programit duhet t’i japë përparësi konsolidimit të portofolit ekzistues të ofertave dhe jo zgjerimit të tij</w:t>
      </w:r>
      <w:r w:rsidRPr="00664639">
        <w:rPr>
          <w:rFonts w:ascii="Garamond" w:hAnsi="Garamond" w:cs="Times New Roman"/>
          <w:sz w:val="24"/>
          <w:szCs w:val="28"/>
        </w:rPr>
        <w:t>. Disa nga ofertat e reja, si</w:t>
      </w:r>
      <w:r w:rsidR="001054AC">
        <w:rPr>
          <w:rFonts w:ascii="Garamond" w:hAnsi="Garamond" w:cs="Times New Roman"/>
          <w:sz w:val="24"/>
          <w:szCs w:val="28"/>
        </w:rPr>
        <w:t>,</w:t>
      </w:r>
      <w:r w:rsidRPr="00664639">
        <w:rPr>
          <w:rFonts w:ascii="Garamond" w:hAnsi="Garamond" w:cs="Times New Roman"/>
          <w:sz w:val="24"/>
          <w:szCs w:val="28"/>
        </w:rPr>
        <w:t xml:space="preserve"> për shembull</w:t>
      </w:r>
      <w:r w:rsidR="001054AC">
        <w:rPr>
          <w:rFonts w:ascii="Garamond" w:hAnsi="Garamond" w:cs="Times New Roman"/>
          <w:sz w:val="24"/>
          <w:szCs w:val="28"/>
        </w:rPr>
        <w:t>,</w:t>
      </w:r>
      <w:r w:rsidRPr="00664639">
        <w:rPr>
          <w:rFonts w:ascii="Garamond" w:hAnsi="Garamond" w:cs="Times New Roman"/>
          <w:sz w:val="24"/>
          <w:szCs w:val="28"/>
        </w:rPr>
        <w:t xml:space="preserve"> arsimi i dyfishtë apo programi “Të nxënit në vendin e punës”</w:t>
      </w:r>
      <w:r w:rsidR="00664639" w:rsidRPr="00664639">
        <w:rPr>
          <w:rFonts w:ascii="Garamond" w:hAnsi="Garamond" w:cs="Times New Roman"/>
          <w:sz w:val="24"/>
          <w:szCs w:val="28"/>
        </w:rPr>
        <w:t xml:space="preserve"> </w:t>
      </w:r>
      <w:r w:rsidRPr="00664639">
        <w:rPr>
          <w:rFonts w:ascii="Garamond" w:hAnsi="Garamond" w:cs="Times New Roman"/>
          <w:sz w:val="24"/>
          <w:szCs w:val="28"/>
        </w:rPr>
        <w:t xml:space="preserve">janë mjaft kërkuese për sa </w:t>
      </w:r>
      <w:r w:rsidR="00EF05E6">
        <w:rPr>
          <w:rFonts w:ascii="Garamond" w:hAnsi="Garamond" w:cs="Times New Roman"/>
          <w:sz w:val="24"/>
          <w:szCs w:val="28"/>
        </w:rPr>
        <w:t>u</w:t>
      </w:r>
      <w:r w:rsidRPr="00664639">
        <w:rPr>
          <w:rFonts w:ascii="Garamond" w:hAnsi="Garamond" w:cs="Times New Roman"/>
          <w:sz w:val="24"/>
          <w:szCs w:val="28"/>
        </w:rPr>
        <w:t xml:space="preserve"> përket burimeve, aftësive dhe përvojës së nevojshme për zbatimin e duhur dhe kjo përbën fokusin kryesor të fazës së re të skemës. Në të njëjtën kohë, është e rëndësishme që të </w:t>
      </w:r>
      <w:r w:rsidRPr="00664639">
        <w:rPr>
          <w:rFonts w:ascii="Garamond" w:hAnsi="Garamond" w:cs="Times New Roman"/>
          <w:b/>
          <w:bCs/>
          <w:sz w:val="24"/>
          <w:szCs w:val="28"/>
        </w:rPr>
        <w:t xml:space="preserve">sigurohet koordinim më i mirë ndërmjet </w:t>
      </w:r>
      <w:r w:rsidRPr="00664639">
        <w:rPr>
          <w:rFonts w:ascii="Garamond" w:hAnsi="Garamond" w:cs="Times New Roman"/>
          <w:sz w:val="24"/>
          <w:szCs w:val="28"/>
        </w:rPr>
        <w:t xml:space="preserve">fazave përgatitore dhe të ofertës. Në të vërtetë, krahas aspekteve të dobishme që sjell ofrimi i ofertave në numër dhe profile të mjaftueshme, është thelbësore të garantohet që ndërhyrjet në nivelin e shërbimeve përgatitore t’u mundësojnë të rinjve </w:t>
      </w:r>
      <w:proofErr w:type="spellStart"/>
      <w:r w:rsidRPr="00664639">
        <w:rPr>
          <w:rFonts w:ascii="Garamond" w:hAnsi="Garamond" w:cs="Times New Roman"/>
          <w:sz w:val="24"/>
          <w:szCs w:val="28"/>
        </w:rPr>
        <w:t>NEET</w:t>
      </w:r>
      <w:proofErr w:type="spellEnd"/>
      <w:r w:rsidRPr="00664639">
        <w:rPr>
          <w:rFonts w:ascii="Garamond" w:hAnsi="Garamond" w:cs="Times New Roman"/>
          <w:sz w:val="24"/>
          <w:szCs w:val="28"/>
        </w:rPr>
        <w:t xml:space="preserve"> të kenë kushtet e nevojshme për të marrë ofertat që u përshtaten më së miri profilit dhe projektit individual të tyre.</w:t>
      </w:r>
    </w:p>
    <w:p w14:paraId="63D2A4FF" w14:textId="7E15F5B0" w:rsidR="00DF09D0" w:rsidRPr="00664639" w:rsidRDefault="00DF09D0" w:rsidP="005C20EE">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lastRenderedPageBreak/>
        <w:t>Nxitja e përfshirjes më të madhe të sektorit privat në zbatimin e ofertave është një sfidë</w:t>
      </w:r>
      <w:r w:rsidR="00EE58AC">
        <w:rPr>
          <w:rFonts w:ascii="Garamond" w:hAnsi="Garamond" w:cs="Times New Roman"/>
          <w:sz w:val="24"/>
          <w:szCs w:val="28"/>
        </w:rPr>
        <w:t>,</w:t>
      </w:r>
      <w:r w:rsidRPr="00664639">
        <w:rPr>
          <w:rFonts w:ascii="Garamond" w:hAnsi="Garamond" w:cs="Times New Roman"/>
          <w:sz w:val="24"/>
          <w:szCs w:val="28"/>
        </w:rPr>
        <w:t xml:space="preserve"> e cila është përcaktuar si objektiv në </w:t>
      </w:r>
      <w:r w:rsidR="00EE58AC" w:rsidRPr="00664639">
        <w:rPr>
          <w:rFonts w:ascii="Garamond" w:hAnsi="Garamond" w:cs="Times New Roman"/>
          <w:sz w:val="24"/>
          <w:szCs w:val="28"/>
        </w:rPr>
        <w:t xml:space="preserve">planin </w:t>
      </w:r>
      <w:r w:rsidRPr="00664639">
        <w:rPr>
          <w:rFonts w:ascii="Garamond" w:hAnsi="Garamond" w:cs="Times New Roman"/>
          <w:sz w:val="24"/>
          <w:szCs w:val="28"/>
        </w:rPr>
        <w:t>2026</w:t>
      </w:r>
      <w:r w:rsidR="00773E3C">
        <w:rPr>
          <w:rFonts w:ascii="Garamond" w:hAnsi="Garamond" w:cs="Times New Roman"/>
          <w:sz w:val="24"/>
          <w:szCs w:val="28"/>
        </w:rPr>
        <w:t>–</w:t>
      </w:r>
      <w:r w:rsidRPr="00664639">
        <w:rPr>
          <w:rFonts w:ascii="Garamond" w:hAnsi="Garamond" w:cs="Times New Roman"/>
          <w:sz w:val="24"/>
          <w:szCs w:val="28"/>
        </w:rPr>
        <w:t xml:space="preserve">2028. Në fakt, një pjesë e konsiderueshme e ofertave të përfshira në </w:t>
      </w:r>
      <w:r w:rsidR="00EE58AC" w:rsidRPr="00664639">
        <w:rPr>
          <w:rFonts w:ascii="Garamond" w:hAnsi="Garamond" w:cs="Times New Roman"/>
          <w:sz w:val="24"/>
          <w:szCs w:val="28"/>
        </w:rPr>
        <w:t xml:space="preserve">plan </w:t>
      </w:r>
      <w:r w:rsidRPr="00664639">
        <w:rPr>
          <w:rFonts w:ascii="Garamond" w:hAnsi="Garamond" w:cs="Times New Roman"/>
          <w:sz w:val="24"/>
          <w:szCs w:val="28"/>
        </w:rPr>
        <w:t xml:space="preserve">kërkojnë që bizneset të ndajnë përgjegjësitë në proceset e të nxënit të </w:t>
      </w:r>
      <w:proofErr w:type="spellStart"/>
      <w:r w:rsidRPr="00664639">
        <w:rPr>
          <w:rFonts w:ascii="Garamond" w:hAnsi="Garamond" w:cs="Times New Roman"/>
          <w:sz w:val="24"/>
          <w:szCs w:val="28"/>
        </w:rPr>
        <w:t>të</w:t>
      </w:r>
      <w:proofErr w:type="spellEnd"/>
      <w:r w:rsidRPr="00664639">
        <w:rPr>
          <w:rFonts w:ascii="Garamond" w:hAnsi="Garamond" w:cs="Times New Roman"/>
          <w:sz w:val="24"/>
          <w:szCs w:val="28"/>
        </w:rPr>
        <w:t xml:space="preserve"> rinjve </w:t>
      </w:r>
      <w:proofErr w:type="spellStart"/>
      <w:r w:rsidRPr="00664639">
        <w:rPr>
          <w:rFonts w:ascii="Garamond" w:hAnsi="Garamond" w:cs="Times New Roman"/>
          <w:sz w:val="24"/>
          <w:szCs w:val="28"/>
        </w:rPr>
        <w:t>NEET</w:t>
      </w:r>
      <w:proofErr w:type="spellEnd"/>
      <w:r w:rsidRPr="00664639">
        <w:rPr>
          <w:rFonts w:ascii="Garamond" w:hAnsi="Garamond" w:cs="Times New Roman"/>
          <w:sz w:val="24"/>
          <w:szCs w:val="28"/>
        </w:rPr>
        <w:t xml:space="preserve"> dhe në ofrimin e mundësive për punësim. Në këtë drejtim, pritet që të forcohen strategjitë për të </w:t>
      </w:r>
      <w:r w:rsidRPr="00664639">
        <w:rPr>
          <w:rFonts w:ascii="Garamond" w:hAnsi="Garamond" w:cs="Times New Roman"/>
          <w:b/>
          <w:bCs/>
          <w:sz w:val="24"/>
          <w:szCs w:val="28"/>
        </w:rPr>
        <w:t xml:space="preserve">përmirësuar pjesëmarrjen dhe angazhimin e sektorit privat në </w:t>
      </w:r>
      <w:proofErr w:type="spellStart"/>
      <w:r w:rsidRPr="00664639">
        <w:rPr>
          <w:rFonts w:ascii="Garamond" w:hAnsi="Garamond" w:cs="Times New Roman"/>
          <w:b/>
          <w:bCs/>
          <w:sz w:val="24"/>
          <w:szCs w:val="28"/>
        </w:rPr>
        <w:t>PZGR</w:t>
      </w:r>
      <w:proofErr w:type="spellEnd"/>
      <w:r w:rsidRPr="00664639">
        <w:rPr>
          <w:rFonts w:ascii="Garamond" w:hAnsi="Garamond" w:cs="Times New Roman"/>
          <w:sz w:val="24"/>
          <w:szCs w:val="28"/>
        </w:rPr>
        <w:t>.</w:t>
      </w:r>
    </w:p>
    <w:p w14:paraId="2310C97E" w14:textId="61403B60" w:rsidR="00DF09D0" w:rsidRPr="00664639" w:rsidRDefault="00DF09D0" w:rsidP="005C20EE">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Ofertat e propozuara për t</w:t>
      </w:r>
      <w:r w:rsidR="00EE58AC">
        <w:rPr>
          <w:rFonts w:ascii="Garamond" w:hAnsi="Garamond" w:cs="Times New Roman"/>
          <w:sz w:val="24"/>
          <w:szCs w:val="28"/>
        </w:rPr>
        <w:t>’</w:t>
      </w:r>
      <w:r w:rsidRPr="00664639">
        <w:rPr>
          <w:rFonts w:ascii="Garamond" w:hAnsi="Garamond" w:cs="Times New Roman"/>
          <w:sz w:val="24"/>
          <w:szCs w:val="28"/>
        </w:rPr>
        <w:t xml:space="preserve">u përfshirë bazohen kryesisht te masat që janë në zbatim në fushat e arsimit dhe formimit profesional, të nxënit me bazë punën (praktika profesionale dhe </w:t>
      </w:r>
      <w:proofErr w:type="spellStart"/>
      <w:r w:rsidRPr="00664639">
        <w:rPr>
          <w:rFonts w:ascii="Garamond" w:hAnsi="Garamond" w:cs="Times New Roman"/>
          <w:sz w:val="24"/>
          <w:szCs w:val="28"/>
        </w:rPr>
        <w:t>stazhe</w:t>
      </w:r>
      <w:proofErr w:type="spellEnd"/>
      <w:r w:rsidRPr="00664639">
        <w:rPr>
          <w:rFonts w:ascii="Garamond" w:hAnsi="Garamond" w:cs="Times New Roman"/>
          <w:sz w:val="24"/>
          <w:szCs w:val="28"/>
        </w:rPr>
        <w:t>), si dhe të mbështetjes për punësimin dhe sipërmarrje.</w:t>
      </w:r>
    </w:p>
    <w:p w14:paraId="06CEEDBC" w14:textId="77777777" w:rsidR="00DF09D0" w:rsidRPr="00664639" w:rsidRDefault="00DF09D0" w:rsidP="00DF09D0">
      <w:pPr>
        <w:spacing w:after="0" w:line="240" w:lineRule="auto"/>
        <w:jc w:val="both"/>
        <w:rPr>
          <w:rFonts w:ascii="Garamond" w:hAnsi="Garamond" w:cs="Times New Roman"/>
          <w:sz w:val="28"/>
          <w:szCs w:val="28"/>
        </w:rPr>
      </w:pPr>
    </w:p>
    <w:tbl>
      <w:tblPr>
        <w:tblStyle w:val="TableGrid"/>
        <w:tblW w:w="5000" w:type="pct"/>
        <w:tblLook w:val="04A0" w:firstRow="1" w:lastRow="0" w:firstColumn="1" w:lastColumn="0" w:noHBand="0" w:noVBand="1"/>
      </w:tblPr>
      <w:tblGrid>
        <w:gridCol w:w="1797"/>
        <w:gridCol w:w="1715"/>
        <w:gridCol w:w="1516"/>
        <w:gridCol w:w="1682"/>
        <w:gridCol w:w="1168"/>
        <w:gridCol w:w="1138"/>
      </w:tblGrid>
      <w:tr w:rsidR="00DF09D0" w:rsidRPr="00EE58AC" w14:paraId="6ED6E5A3" w14:textId="77777777" w:rsidTr="00EE58AC">
        <w:trPr>
          <w:tblHeader/>
        </w:trPr>
        <w:tc>
          <w:tcPr>
            <w:tcW w:w="996" w:type="pct"/>
            <w:shd w:val="clear" w:color="auto" w:fill="CBD3DE" w:themeFill="text2" w:themeFillTint="40"/>
            <w:vAlign w:val="center"/>
          </w:tcPr>
          <w:p w14:paraId="4B830476" w14:textId="7832CA82"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Emërtimi i reformës/</w:t>
            </w:r>
            <w:r w:rsidR="00EE58AC" w:rsidRPr="00EE58AC">
              <w:rPr>
                <w:rFonts w:ascii="Garamond" w:hAnsi="Garamond" w:cs="Times New Roman"/>
                <w:b/>
                <w:bCs/>
                <w:sz w:val="18"/>
                <w:szCs w:val="18"/>
              </w:rPr>
              <w:t xml:space="preserve"> </w:t>
            </w:r>
            <w:r w:rsidRPr="00EE58AC">
              <w:rPr>
                <w:rFonts w:ascii="Garamond" w:hAnsi="Garamond" w:cs="Times New Roman"/>
                <w:b/>
                <w:bCs/>
                <w:sz w:val="18"/>
                <w:szCs w:val="18"/>
              </w:rPr>
              <w:t>nismës</w:t>
            </w:r>
          </w:p>
        </w:tc>
        <w:tc>
          <w:tcPr>
            <w:tcW w:w="951" w:type="pct"/>
            <w:shd w:val="clear" w:color="auto" w:fill="CBD3DE" w:themeFill="text2" w:themeFillTint="40"/>
            <w:vAlign w:val="center"/>
          </w:tcPr>
          <w:p w14:paraId="7C4F016C"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Objektivat kyçë</w:t>
            </w:r>
          </w:p>
        </w:tc>
        <w:tc>
          <w:tcPr>
            <w:tcW w:w="841" w:type="pct"/>
            <w:shd w:val="clear" w:color="auto" w:fill="CBD3DE" w:themeFill="text2" w:themeFillTint="40"/>
            <w:vAlign w:val="center"/>
          </w:tcPr>
          <w:p w14:paraId="7DF69546"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Grupi i synuar, duke përfshirë numrin e personave të mbuluar (nëse disponohet)</w:t>
            </w:r>
          </w:p>
        </w:tc>
        <w:tc>
          <w:tcPr>
            <w:tcW w:w="933" w:type="pct"/>
            <w:shd w:val="clear" w:color="auto" w:fill="CBD3DE" w:themeFill="text2" w:themeFillTint="40"/>
            <w:vAlign w:val="center"/>
          </w:tcPr>
          <w:p w14:paraId="77C9A72C"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Niveli, organizata lider dhe partnerët</w:t>
            </w:r>
          </w:p>
        </w:tc>
        <w:tc>
          <w:tcPr>
            <w:tcW w:w="648" w:type="pct"/>
            <w:shd w:val="clear" w:color="auto" w:fill="CBD3DE" w:themeFill="text2" w:themeFillTint="40"/>
            <w:vAlign w:val="center"/>
          </w:tcPr>
          <w:p w14:paraId="0E1F2FDC"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Afati i zbatimit</w:t>
            </w:r>
          </w:p>
        </w:tc>
        <w:tc>
          <w:tcPr>
            <w:tcW w:w="631" w:type="pct"/>
            <w:shd w:val="clear" w:color="auto" w:fill="CBD3DE" w:themeFill="text2" w:themeFillTint="40"/>
            <w:vAlign w:val="center"/>
          </w:tcPr>
          <w:p w14:paraId="5D7BBB8D"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Kostoja e zbatimit, nëse ka, dhe burimi i financimit</w:t>
            </w:r>
          </w:p>
        </w:tc>
      </w:tr>
      <w:tr w:rsidR="00DF09D0" w:rsidRPr="00EE58AC" w14:paraId="0F15BBF7" w14:textId="77777777" w:rsidTr="00EE58AC">
        <w:tc>
          <w:tcPr>
            <w:tcW w:w="5000" w:type="pct"/>
            <w:gridSpan w:val="6"/>
            <w:shd w:val="clear" w:color="auto" w:fill="EAEDF1" w:themeFill="text2" w:themeFillTint="1A"/>
            <w:vAlign w:val="center"/>
          </w:tcPr>
          <w:p w14:paraId="4534A11D" w14:textId="77777777" w:rsidR="00DF09D0" w:rsidRPr="00EE58AC" w:rsidRDefault="00DF09D0" w:rsidP="00EE58AC">
            <w:pPr>
              <w:rPr>
                <w:rFonts w:ascii="Garamond" w:hAnsi="Garamond" w:cs="Times New Roman"/>
                <w:b/>
                <w:bCs/>
                <w:sz w:val="18"/>
                <w:szCs w:val="18"/>
              </w:rPr>
            </w:pPr>
            <w:r w:rsidRPr="00EE58AC">
              <w:rPr>
                <w:rFonts w:ascii="Garamond" w:hAnsi="Garamond" w:cs="Times New Roman"/>
                <w:b/>
                <w:bCs/>
                <w:sz w:val="18"/>
                <w:szCs w:val="18"/>
              </w:rPr>
              <w:t>Reformat e planifikuara</w:t>
            </w:r>
          </w:p>
        </w:tc>
      </w:tr>
      <w:tr w:rsidR="00DF09D0" w:rsidRPr="00EE58AC" w14:paraId="5DB0EEE0" w14:textId="77777777" w:rsidTr="00EE58AC">
        <w:tc>
          <w:tcPr>
            <w:tcW w:w="996" w:type="pct"/>
            <w:vAlign w:val="center"/>
          </w:tcPr>
          <w:p w14:paraId="4FD8B1D2" w14:textId="29BDC4D8" w:rsidR="00DF09D0" w:rsidRPr="00EE58AC" w:rsidRDefault="00DF09D0" w:rsidP="00EE58AC">
            <w:pPr>
              <w:pStyle w:val="p1"/>
              <w:rPr>
                <w:rFonts w:ascii="Garamond" w:hAnsi="Garamond"/>
                <w:color w:val="auto"/>
                <w:sz w:val="18"/>
                <w:szCs w:val="18"/>
              </w:rPr>
            </w:pPr>
            <w:r w:rsidRPr="00EE58AC">
              <w:rPr>
                <w:rFonts w:ascii="Garamond" w:hAnsi="Garamond"/>
                <w:color w:val="auto"/>
                <w:sz w:val="18"/>
                <w:szCs w:val="18"/>
              </w:rPr>
              <w:t xml:space="preserve">Rishikimi i kuadrit rregullator të AFP-së për t’u mundësuar të rinjve mbi 21 vjeç të hyjnë dhe </w:t>
            </w:r>
            <w:proofErr w:type="spellStart"/>
            <w:r w:rsidRPr="00EE58AC">
              <w:rPr>
                <w:rFonts w:ascii="Garamond" w:hAnsi="Garamond"/>
                <w:color w:val="auto"/>
                <w:sz w:val="18"/>
                <w:szCs w:val="18"/>
              </w:rPr>
              <w:t>rihy</w:t>
            </w:r>
            <w:r w:rsidR="000C190A">
              <w:rPr>
                <w:rFonts w:ascii="Garamond" w:hAnsi="Garamond"/>
                <w:color w:val="auto"/>
                <w:sz w:val="18"/>
                <w:szCs w:val="18"/>
              </w:rPr>
              <w:t>j</w:t>
            </w:r>
            <w:r w:rsidRPr="00EE58AC">
              <w:rPr>
                <w:rFonts w:ascii="Garamond" w:hAnsi="Garamond"/>
                <w:color w:val="auto"/>
                <w:sz w:val="18"/>
                <w:szCs w:val="18"/>
              </w:rPr>
              <w:t>në</w:t>
            </w:r>
            <w:proofErr w:type="spellEnd"/>
            <w:r w:rsidRPr="00EE58AC">
              <w:rPr>
                <w:rFonts w:ascii="Garamond" w:hAnsi="Garamond"/>
                <w:color w:val="auto"/>
                <w:sz w:val="18"/>
                <w:szCs w:val="18"/>
              </w:rPr>
              <w:t xml:space="preserve"> në ofertën e AFP-së (</w:t>
            </w:r>
            <w:r w:rsidR="00EE58AC" w:rsidRPr="00EE58AC">
              <w:rPr>
                <w:rFonts w:ascii="Garamond" w:hAnsi="Garamond"/>
                <w:color w:val="auto"/>
                <w:sz w:val="18"/>
                <w:szCs w:val="18"/>
              </w:rPr>
              <w:t xml:space="preserve">ligji </w:t>
            </w:r>
            <w:r w:rsidRPr="00EE58AC">
              <w:rPr>
                <w:rFonts w:ascii="Garamond" w:hAnsi="Garamond"/>
                <w:color w:val="auto"/>
                <w:sz w:val="18"/>
                <w:szCs w:val="18"/>
              </w:rPr>
              <w:t xml:space="preserve">për AFP-në; </w:t>
            </w:r>
            <w:r w:rsidR="00EE58AC" w:rsidRPr="00EE58AC">
              <w:rPr>
                <w:rFonts w:ascii="Garamond" w:hAnsi="Garamond"/>
                <w:color w:val="auto"/>
                <w:sz w:val="18"/>
                <w:szCs w:val="18"/>
              </w:rPr>
              <w:t xml:space="preserve">ligji </w:t>
            </w:r>
            <w:r w:rsidRPr="00EE58AC">
              <w:rPr>
                <w:rFonts w:ascii="Garamond" w:hAnsi="Garamond"/>
                <w:color w:val="auto"/>
                <w:sz w:val="18"/>
                <w:szCs w:val="18"/>
              </w:rPr>
              <w:t xml:space="preserve">për </w:t>
            </w:r>
            <w:proofErr w:type="spellStart"/>
            <w:r w:rsidRPr="00EE58AC">
              <w:rPr>
                <w:rFonts w:ascii="Garamond" w:hAnsi="Garamond"/>
                <w:color w:val="auto"/>
                <w:sz w:val="18"/>
                <w:szCs w:val="18"/>
              </w:rPr>
              <w:t>KShK</w:t>
            </w:r>
            <w:proofErr w:type="spellEnd"/>
            <w:r w:rsidRPr="00EE58AC">
              <w:rPr>
                <w:rFonts w:ascii="Garamond" w:hAnsi="Garamond"/>
                <w:color w:val="auto"/>
                <w:sz w:val="18"/>
                <w:szCs w:val="18"/>
              </w:rPr>
              <w:t xml:space="preserve">-në; </w:t>
            </w:r>
            <w:bookmarkStart w:id="16" w:name="_Hlk226106992"/>
            <w:r w:rsidR="00EE58AC" w:rsidRPr="00EE58AC">
              <w:rPr>
                <w:rFonts w:ascii="Garamond" w:hAnsi="Garamond"/>
                <w:color w:val="auto"/>
                <w:sz w:val="18"/>
                <w:szCs w:val="18"/>
              </w:rPr>
              <w:t xml:space="preserve">ligji </w:t>
            </w:r>
            <w:r w:rsidRPr="00EE58AC">
              <w:rPr>
                <w:rFonts w:ascii="Garamond" w:hAnsi="Garamond"/>
                <w:color w:val="auto"/>
                <w:sz w:val="18"/>
                <w:szCs w:val="18"/>
              </w:rPr>
              <w:t xml:space="preserve">për sistemin arsimor parauniversitar në Republikën e </w:t>
            </w:r>
            <w:r w:rsidR="00EE58AC" w:rsidRPr="00EE58AC">
              <w:rPr>
                <w:rFonts w:ascii="Garamond" w:hAnsi="Garamond"/>
                <w:color w:val="auto"/>
                <w:sz w:val="18"/>
                <w:szCs w:val="18"/>
              </w:rPr>
              <w:t>Shqipërisë</w:t>
            </w:r>
            <w:r w:rsidRPr="00EE58AC">
              <w:rPr>
                <w:rFonts w:ascii="Garamond" w:hAnsi="Garamond"/>
                <w:color w:val="auto"/>
                <w:sz w:val="18"/>
                <w:szCs w:val="18"/>
              </w:rPr>
              <w:t>; dhe baza ligjore që rregullon pranimet dhe strukturat e programit)</w:t>
            </w:r>
            <w:r w:rsidR="00DA0CED">
              <w:rPr>
                <w:rFonts w:ascii="Garamond" w:hAnsi="Garamond"/>
                <w:color w:val="auto"/>
                <w:sz w:val="18"/>
                <w:szCs w:val="18"/>
              </w:rPr>
              <w:t>.</w:t>
            </w:r>
          </w:p>
          <w:bookmarkEnd w:id="16"/>
          <w:p w14:paraId="472A9CE1" w14:textId="77777777" w:rsidR="00DF09D0" w:rsidRPr="00EE58AC" w:rsidRDefault="00DF09D0" w:rsidP="00EE58AC">
            <w:pPr>
              <w:rPr>
                <w:rFonts w:ascii="Garamond" w:hAnsi="Garamond" w:cs="Times New Roman"/>
                <w:sz w:val="18"/>
                <w:szCs w:val="18"/>
              </w:rPr>
            </w:pPr>
          </w:p>
        </w:tc>
        <w:tc>
          <w:tcPr>
            <w:tcW w:w="951" w:type="pct"/>
            <w:vAlign w:val="center"/>
          </w:tcPr>
          <w:p w14:paraId="48D14A8A"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Zgjerimi i </w:t>
            </w:r>
            <w:proofErr w:type="spellStart"/>
            <w:r w:rsidRPr="00EE58AC">
              <w:rPr>
                <w:rFonts w:ascii="Garamond" w:hAnsi="Garamond" w:cs="Times New Roman"/>
                <w:sz w:val="18"/>
                <w:szCs w:val="18"/>
              </w:rPr>
              <w:t>aksesit</w:t>
            </w:r>
            <w:proofErr w:type="spellEnd"/>
            <w:r w:rsidRPr="00EE58AC">
              <w:rPr>
                <w:rFonts w:ascii="Garamond" w:hAnsi="Garamond" w:cs="Times New Roman"/>
                <w:sz w:val="18"/>
                <w:szCs w:val="18"/>
              </w:rPr>
              <w:t xml:space="preserve"> në AFP për të rriturit dhe të rinjtë mbi 21 vjeç, duke përfshirë për ata që e kanë braktisur arsimin herët, ose që kanë nevojë për riaftësim.</w:t>
            </w:r>
          </w:p>
          <w:p w14:paraId="20257211" w14:textId="31F4D474"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Lehtësimi i ri</w:t>
            </w:r>
            <w:r w:rsidR="000C190A">
              <w:rPr>
                <w:rFonts w:ascii="Garamond" w:hAnsi="Garamond" w:cs="Times New Roman"/>
                <w:sz w:val="18"/>
                <w:szCs w:val="18"/>
              </w:rPr>
              <w:t>/</w:t>
            </w:r>
            <w:r w:rsidRPr="00EE58AC">
              <w:rPr>
                <w:rFonts w:ascii="Garamond" w:hAnsi="Garamond" w:cs="Times New Roman"/>
                <w:sz w:val="18"/>
                <w:szCs w:val="18"/>
              </w:rPr>
              <w:t xml:space="preserve">hyrjes </w:t>
            </w:r>
            <w:proofErr w:type="spellStart"/>
            <w:r w:rsidRPr="00EE58AC">
              <w:rPr>
                <w:rFonts w:ascii="Garamond" w:hAnsi="Garamond" w:cs="Times New Roman"/>
                <w:sz w:val="18"/>
                <w:szCs w:val="18"/>
              </w:rPr>
              <w:t>fleksibël</w:t>
            </w:r>
            <w:proofErr w:type="spellEnd"/>
            <w:r w:rsidRPr="00EE58AC">
              <w:rPr>
                <w:rFonts w:ascii="Garamond" w:hAnsi="Garamond" w:cs="Times New Roman"/>
                <w:sz w:val="18"/>
                <w:szCs w:val="18"/>
              </w:rPr>
              <w:t xml:space="preserve"> në programet e AFP-së, duke përfshirë opsionet modulare/me kohë të pjesshme, për të mbështetur rritjen e aftësive dhe ndryshimet e karrierës.</w:t>
            </w:r>
          </w:p>
          <w:p w14:paraId="5795B929"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Harmonizimi i kuadrit rregullator të AFP-së me nevojat e tregut të punës dhe parimet e të nxënit gjatë gjithë jetës.</w:t>
            </w:r>
          </w:p>
        </w:tc>
        <w:tc>
          <w:tcPr>
            <w:tcW w:w="841" w:type="pct"/>
            <w:vAlign w:val="center"/>
          </w:tcPr>
          <w:p w14:paraId="25ED4292" w14:textId="18873D23"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rinjtë dhe të rriturit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21</w:t>
            </w:r>
            <w:r w:rsidR="005969A1" w:rsidRPr="00EE58AC">
              <w:rPr>
                <w:rFonts w:ascii="Garamond" w:hAnsi="Garamond" w:cs="Times New Roman"/>
                <w:sz w:val="18"/>
                <w:szCs w:val="18"/>
              </w:rPr>
              <w:t>–</w:t>
            </w:r>
            <w:r w:rsidRPr="00EE58AC">
              <w:rPr>
                <w:rFonts w:ascii="Garamond" w:hAnsi="Garamond" w:cs="Times New Roman"/>
                <w:sz w:val="18"/>
                <w:szCs w:val="18"/>
              </w:rPr>
              <w:t>29 vjeç (dhe më të mëdhenj, sipas rastit)</w:t>
            </w:r>
            <w:r w:rsidR="000C190A">
              <w:rPr>
                <w:rFonts w:ascii="Garamond" w:hAnsi="Garamond" w:cs="Times New Roman"/>
                <w:sz w:val="18"/>
                <w:szCs w:val="18"/>
              </w:rPr>
              <w:t>,</w:t>
            </w:r>
            <w:r w:rsidRPr="00EE58AC">
              <w:rPr>
                <w:rFonts w:ascii="Garamond" w:hAnsi="Garamond" w:cs="Times New Roman"/>
                <w:sz w:val="18"/>
                <w:szCs w:val="18"/>
              </w:rPr>
              <w:t xml:space="preserve"> që:</w:t>
            </w:r>
          </w:p>
          <w:p w14:paraId="1A1FAB5D" w14:textId="3713601B" w:rsidR="00DF09D0" w:rsidRPr="00EE58AC" w:rsidRDefault="005969A1" w:rsidP="00EE58AC">
            <w:pPr>
              <w:pStyle w:val="ListParagraph"/>
              <w:ind w:left="0"/>
              <w:contextualSpacing w:val="0"/>
              <w:rPr>
                <w:rFonts w:ascii="Garamond" w:hAnsi="Garamond" w:cs="Times New Roman"/>
                <w:sz w:val="18"/>
                <w:szCs w:val="18"/>
              </w:rPr>
            </w:pPr>
            <w:r w:rsidRPr="00EE58AC">
              <w:rPr>
                <w:rFonts w:ascii="Garamond" w:hAnsi="Garamond" w:cs="Times New Roman"/>
                <w:sz w:val="18"/>
                <w:szCs w:val="18"/>
              </w:rPr>
              <w:t xml:space="preserve">- </w:t>
            </w:r>
            <w:r w:rsidR="00DF09D0" w:rsidRPr="00EE58AC">
              <w:rPr>
                <w:rFonts w:ascii="Garamond" w:hAnsi="Garamond" w:cs="Times New Roman"/>
                <w:sz w:val="18"/>
                <w:szCs w:val="18"/>
              </w:rPr>
              <w:t>nuk janë në arsim dhe formim.</w:t>
            </w:r>
          </w:p>
          <w:p w14:paraId="4BFDDDD6"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kanë kualifikim të ulët.</w:t>
            </w:r>
          </w:p>
          <w:p w14:paraId="6534266B"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kanë nevojë për riaftësim/rritje të aftësive për të rritur </w:t>
            </w:r>
            <w:proofErr w:type="spellStart"/>
            <w:r w:rsidRPr="00EE58AC">
              <w:rPr>
                <w:rFonts w:ascii="Garamond" w:hAnsi="Garamond" w:cs="Times New Roman"/>
                <w:sz w:val="18"/>
                <w:szCs w:val="18"/>
              </w:rPr>
              <w:t>punësueshmërinë</w:t>
            </w:r>
            <w:proofErr w:type="spellEnd"/>
            <w:r w:rsidRPr="00EE58AC">
              <w:rPr>
                <w:rFonts w:ascii="Garamond" w:hAnsi="Garamond" w:cs="Times New Roman"/>
                <w:sz w:val="18"/>
                <w:szCs w:val="18"/>
              </w:rPr>
              <w:t>.</w:t>
            </w:r>
          </w:p>
        </w:tc>
        <w:tc>
          <w:tcPr>
            <w:tcW w:w="933" w:type="pct"/>
            <w:vAlign w:val="center"/>
          </w:tcPr>
          <w:p w14:paraId="1CB2C23F"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Kombëtar.</w:t>
            </w:r>
          </w:p>
          <w:p w14:paraId="10D2A988" w14:textId="77777777" w:rsidR="00DF09D0" w:rsidRPr="00EE58AC" w:rsidRDefault="00DF09D0" w:rsidP="00EE58AC">
            <w:pPr>
              <w:rPr>
                <w:rFonts w:ascii="Garamond" w:hAnsi="Garamond" w:cs="Times New Roman"/>
                <w:sz w:val="18"/>
                <w:szCs w:val="18"/>
              </w:rPr>
            </w:pPr>
          </w:p>
          <w:p w14:paraId="7CBE742F"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Institucioni lider: Ministria e Ekonomisë dhe Inovacionit</w:t>
            </w:r>
          </w:p>
          <w:p w14:paraId="317C2E9A"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Ministria e Arsimit </w:t>
            </w:r>
          </w:p>
          <w:p w14:paraId="0414A9C8" w14:textId="77777777" w:rsidR="00DF09D0" w:rsidRPr="00EE58AC" w:rsidRDefault="00DF09D0" w:rsidP="00EE58AC">
            <w:pPr>
              <w:rPr>
                <w:rFonts w:ascii="Garamond" w:hAnsi="Garamond" w:cs="Times New Roman"/>
                <w:sz w:val="18"/>
                <w:szCs w:val="18"/>
              </w:rPr>
            </w:pPr>
          </w:p>
          <w:p w14:paraId="27C21D59"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Partnerët: </w:t>
            </w:r>
            <w:proofErr w:type="spellStart"/>
            <w:r w:rsidRPr="00EE58AC">
              <w:rPr>
                <w:rFonts w:ascii="Garamond" w:hAnsi="Garamond" w:cs="Times New Roman"/>
                <w:sz w:val="18"/>
                <w:szCs w:val="18"/>
              </w:rPr>
              <w:t>AKAFPK</w:t>
            </w:r>
            <w:proofErr w:type="spellEnd"/>
            <w:r w:rsidRPr="00EE58AC">
              <w:rPr>
                <w:rFonts w:ascii="Garamond" w:hAnsi="Garamond" w:cs="Times New Roman"/>
                <w:sz w:val="18"/>
                <w:szCs w:val="18"/>
              </w:rPr>
              <w:t xml:space="preserve">-ja, </w:t>
            </w:r>
            <w:proofErr w:type="spellStart"/>
            <w:r w:rsidRPr="00EE58AC">
              <w:rPr>
                <w:rFonts w:ascii="Garamond" w:hAnsi="Garamond" w:cs="Times New Roman"/>
                <w:sz w:val="18"/>
                <w:szCs w:val="18"/>
              </w:rPr>
              <w:t>AKPA</w:t>
            </w:r>
            <w:proofErr w:type="spellEnd"/>
            <w:r w:rsidRPr="00EE58AC">
              <w:rPr>
                <w:rFonts w:ascii="Garamond" w:hAnsi="Garamond" w:cs="Times New Roman"/>
                <w:sz w:val="18"/>
                <w:szCs w:val="18"/>
              </w:rPr>
              <w:t>, ofruesit publikë dhe jopublikë të AFP-së, partnerët socialë, rrjetet e partneritetit vendor.</w:t>
            </w:r>
          </w:p>
        </w:tc>
        <w:tc>
          <w:tcPr>
            <w:tcW w:w="648" w:type="pct"/>
            <w:vAlign w:val="center"/>
          </w:tcPr>
          <w:p w14:paraId="5CECA1F1" w14:textId="77777777" w:rsidR="00DF09D0" w:rsidRPr="00EE58AC" w:rsidRDefault="00DF09D0" w:rsidP="00EE58AC">
            <w:pPr>
              <w:rPr>
                <w:rFonts w:ascii="Garamond" w:hAnsi="Garamond" w:cs="Times New Roman"/>
                <w:sz w:val="18"/>
                <w:szCs w:val="18"/>
              </w:rPr>
            </w:pPr>
          </w:p>
          <w:p w14:paraId="7D0D86BE" w14:textId="77777777" w:rsidR="00DF09D0" w:rsidRPr="00EE58AC" w:rsidRDefault="00DF09D0" w:rsidP="00EE58AC">
            <w:pPr>
              <w:rPr>
                <w:rFonts w:ascii="Garamond" w:hAnsi="Garamond" w:cs="Times New Roman"/>
                <w:sz w:val="18"/>
                <w:szCs w:val="18"/>
              </w:rPr>
            </w:pPr>
          </w:p>
          <w:p w14:paraId="0AF73252" w14:textId="77777777" w:rsidR="00DF09D0" w:rsidRPr="00EE58AC" w:rsidRDefault="00DF09D0" w:rsidP="00EE58AC">
            <w:pPr>
              <w:rPr>
                <w:rFonts w:ascii="Garamond" w:hAnsi="Garamond" w:cs="Times New Roman"/>
                <w:sz w:val="18"/>
                <w:szCs w:val="18"/>
              </w:rPr>
            </w:pPr>
          </w:p>
          <w:p w14:paraId="48521AAD" w14:textId="77777777" w:rsidR="00DF09D0" w:rsidRPr="00EE58AC" w:rsidRDefault="00DF09D0" w:rsidP="00EE58AC">
            <w:pPr>
              <w:rPr>
                <w:rFonts w:ascii="Garamond" w:hAnsi="Garamond" w:cs="Times New Roman"/>
                <w:sz w:val="18"/>
                <w:szCs w:val="18"/>
              </w:rPr>
            </w:pPr>
          </w:p>
          <w:p w14:paraId="10D6431B" w14:textId="77777777" w:rsidR="00DF09D0" w:rsidRPr="00EE58AC" w:rsidRDefault="00DF09D0" w:rsidP="00EE58AC">
            <w:pPr>
              <w:rPr>
                <w:rFonts w:ascii="Garamond" w:hAnsi="Garamond" w:cs="Times New Roman"/>
                <w:sz w:val="18"/>
                <w:szCs w:val="18"/>
              </w:rPr>
            </w:pPr>
          </w:p>
          <w:p w14:paraId="06D917A3" w14:textId="77777777" w:rsidR="00DF09D0" w:rsidRPr="00EE58AC" w:rsidRDefault="00DF09D0" w:rsidP="00EE58AC">
            <w:pPr>
              <w:rPr>
                <w:rFonts w:ascii="Garamond" w:hAnsi="Garamond" w:cs="Times New Roman"/>
                <w:sz w:val="18"/>
                <w:szCs w:val="18"/>
              </w:rPr>
            </w:pPr>
          </w:p>
          <w:p w14:paraId="516C7DDD" w14:textId="7F977C63"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2026</w:t>
            </w:r>
            <w:r w:rsidR="005969A1" w:rsidRPr="00EE58AC">
              <w:rPr>
                <w:rFonts w:ascii="Garamond" w:hAnsi="Garamond" w:cs="Times New Roman"/>
                <w:sz w:val="18"/>
                <w:szCs w:val="18"/>
              </w:rPr>
              <w:t>–</w:t>
            </w:r>
            <w:r w:rsidRPr="00EE58AC">
              <w:rPr>
                <w:rFonts w:ascii="Garamond" w:hAnsi="Garamond" w:cs="Times New Roman"/>
                <w:sz w:val="18"/>
                <w:szCs w:val="18"/>
              </w:rPr>
              <w:t>2027</w:t>
            </w:r>
          </w:p>
        </w:tc>
        <w:tc>
          <w:tcPr>
            <w:tcW w:w="631" w:type="pct"/>
            <w:vAlign w:val="center"/>
          </w:tcPr>
          <w:p w14:paraId="4A256339" w14:textId="77777777" w:rsidR="00DF09D0" w:rsidRPr="00EE58AC" w:rsidRDefault="00DF09D0" w:rsidP="00EE58AC">
            <w:pPr>
              <w:rPr>
                <w:rFonts w:ascii="Garamond" w:hAnsi="Garamond" w:cs="Times New Roman"/>
                <w:sz w:val="18"/>
                <w:szCs w:val="18"/>
              </w:rPr>
            </w:pPr>
          </w:p>
          <w:p w14:paraId="175C56AE" w14:textId="77777777" w:rsidR="00DF09D0" w:rsidRPr="00EE58AC" w:rsidRDefault="00DF09D0" w:rsidP="00EE58AC">
            <w:pPr>
              <w:rPr>
                <w:rFonts w:ascii="Garamond" w:hAnsi="Garamond" w:cs="Times New Roman"/>
                <w:sz w:val="18"/>
                <w:szCs w:val="18"/>
              </w:rPr>
            </w:pPr>
          </w:p>
          <w:p w14:paraId="4C7603F0" w14:textId="77777777" w:rsidR="00DF09D0" w:rsidRPr="00EE58AC" w:rsidRDefault="00DF09D0" w:rsidP="00EE58AC">
            <w:pPr>
              <w:rPr>
                <w:rFonts w:ascii="Garamond" w:hAnsi="Garamond" w:cs="Times New Roman"/>
                <w:sz w:val="18"/>
                <w:szCs w:val="18"/>
              </w:rPr>
            </w:pPr>
          </w:p>
          <w:p w14:paraId="6681E6E7" w14:textId="77777777" w:rsidR="00DF09D0" w:rsidRPr="00EE58AC" w:rsidRDefault="00DF09D0" w:rsidP="00EE58AC">
            <w:pPr>
              <w:rPr>
                <w:rFonts w:ascii="Garamond" w:hAnsi="Garamond" w:cs="Times New Roman"/>
                <w:sz w:val="18"/>
                <w:szCs w:val="18"/>
              </w:rPr>
            </w:pPr>
          </w:p>
          <w:p w14:paraId="20840828" w14:textId="77777777" w:rsidR="00DF09D0" w:rsidRPr="00EE58AC" w:rsidRDefault="00DF09D0" w:rsidP="00EE58AC">
            <w:pPr>
              <w:rPr>
                <w:rFonts w:ascii="Garamond" w:hAnsi="Garamond" w:cs="Times New Roman"/>
                <w:sz w:val="18"/>
                <w:szCs w:val="18"/>
              </w:rPr>
            </w:pPr>
          </w:p>
          <w:p w14:paraId="0439B104" w14:textId="77777777" w:rsidR="00DF09D0" w:rsidRPr="00EE58AC" w:rsidRDefault="00DF09D0" w:rsidP="00EE58AC">
            <w:pPr>
              <w:rPr>
                <w:rFonts w:ascii="Garamond" w:hAnsi="Garamond" w:cs="Times New Roman"/>
                <w:sz w:val="18"/>
                <w:szCs w:val="18"/>
              </w:rPr>
            </w:pPr>
          </w:p>
          <w:p w14:paraId="344888B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0C85690E" w14:textId="77777777" w:rsidTr="00EE58AC">
        <w:tc>
          <w:tcPr>
            <w:tcW w:w="996" w:type="pct"/>
            <w:vAlign w:val="center"/>
          </w:tcPr>
          <w:p w14:paraId="67C8FBE3" w14:textId="70356BDB"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Ndryshime në programet e nxitjes së punësimit për t’i bërë ato më tërheqëse për punëdhënësit/ partnerët zbatues</w:t>
            </w:r>
            <w:r w:rsidR="00DA0CED">
              <w:rPr>
                <w:rFonts w:ascii="Garamond" w:hAnsi="Garamond" w:cs="Times New Roman"/>
                <w:sz w:val="18"/>
                <w:szCs w:val="18"/>
              </w:rPr>
              <w:t>.</w:t>
            </w:r>
          </w:p>
        </w:tc>
        <w:tc>
          <w:tcPr>
            <w:tcW w:w="951" w:type="pct"/>
            <w:vAlign w:val="center"/>
          </w:tcPr>
          <w:p w14:paraId="24741E9D" w14:textId="4C77A526"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Prezantimi i konceptit të “subjektit integrues” për të </w:t>
            </w:r>
            <w:proofErr w:type="spellStart"/>
            <w:r w:rsidRPr="00EE58AC">
              <w:rPr>
                <w:rFonts w:ascii="Garamond" w:hAnsi="Garamond" w:cs="Times New Roman"/>
                <w:sz w:val="18"/>
                <w:szCs w:val="18"/>
              </w:rPr>
              <w:t>formalizuar</w:t>
            </w:r>
            <w:proofErr w:type="spellEnd"/>
            <w:r w:rsidRPr="00EE58AC">
              <w:rPr>
                <w:rFonts w:ascii="Garamond" w:hAnsi="Garamond" w:cs="Times New Roman"/>
                <w:sz w:val="18"/>
                <w:szCs w:val="18"/>
              </w:rPr>
              <w:t xml:space="preserve"> dhe </w:t>
            </w:r>
            <w:r w:rsidR="000C190A">
              <w:rPr>
                <w:rFonts w:ascii="Garamond" w:hAnsi="Garamond" w:cs="Times New Roman"/>
                <w:sz w:val="18"/>
                <w:szCs w:val="18"/>
              </w:rPr>
              <w:t xml:space="preserve">për të </w:t>
            </w:r>
            <w:r w:rsidRPr="00EE58AC">
              <w:rPr>
                <w:rFonts w:ascii="Garamond" w:hAnsi="Garamond" w:cs="Times New Roman"/>
                <w:sz w:val="18"/>
                <w:szCs w:val="18"/>
              </w:rPr>
              <w:t>thjeshtuar pjesëmarrjen e punëdhënësve/</w:t>
            </w:r>
            <w:proofErr w:type="spellStart"/>
            <w:r w:rsidRPr="00EE58AC">
              <w:rPr>
                <w:rFonts w:ascii="Garamond" w:hAnsi="Garamond" w:cs="Times New Roman"/>
                <w:sz w:val="18"/>
                <w:szCs w:val="18"/>
              </w:rPr>
              <w:t>OJF</w:t>
            </w:r>
            <w:proofErr w:type="spellEnd"/>
            <w:r w:rsidRPr="00EE58AC">
              <w:rPr>
                <w:rFonts w:ascii="Garamond" w:hAnsi="Garamond" w:cs="Times New Roman"/>
                <w:sz w:val="18"/>
                <w:szCs w:val="18"/>
              </w:rPr>
              <w:t xml:space="preserve">-ve në </w:t>
            </w:r>
            <w:proofErr w:type="spellStart"/>
            <w:r w:rsidRPr="00EE58AC">
              <w:rPr>
                <w:rFonts w:ascii="Garamond" w:hAnsi="Garamond" w:cs="Times New Roman"/>
                <w:sz w:val="18"/>
                <w:szCs w:val="18"/>
              </w:rPr>
              <w:t>PNP</w:t>
            </w:r>
            <w:proofErr w:type="spellEnd"/>
            <w:r w:rsidR="00DA0CED">
              <w:rPr>
                <w:rFonts w:ascii="Garamond" w:hAnsi="Garamond" w:cs="Times New Roman"/>
                <w:sz w:val="18"/>
                <w:szCs w:val="18"/>
              </w:rPr>
              <w:t>.</w:t>
            </w:r>
          </w:p>
          <w:p w14:paraId="15C73D23"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Rritja e </w:t>
            </w:r>
            <w:proofErr w:type="spellStart"/>
            <w:r w:rsidRPr="00EE58AC">
              <w:rPr>
                <w:rFonts w:ascii="Garamond" w:hAnsi="Garamond" w:cs="Times New Roman"/>
                <w:sz w:val="18"/>
                <w:szCs w:val="18"/>
              </w:rPr>
              <w:t>incentivave</w:t>
            </w:r>
            <w:proofErr w:type="spellEnd"/>
            <w:r w:rsidRPr="00EE58AC">
              <w:rPr>
                <w:rFonts w:ascii="Garamond" w:hAnsi="Garamond" w:cs="Times New Roman"/>
                <w:sz w:val="18"/>
                <w:szCs w:val="18"/>
              </w:rPr>
              <w:t xml:space="preserve"> financiare për punëdhënësit që të punësojnë të rinj, veçanërisht punëkërkuesit të rinj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pjesë e grupeve </w:t>
            </w:r>
            <w:proofErr w:type="spellStart"/>
            <w:r w:rsidRPr="00EE58AC">
              <w:rPr>
                <w:rFonts w:ascii="Garamond" w:hAnsi="Garamond" w:cs="Times New Roman"/>
                <w:sz w:val="18"/>
                <w:szCs w:val="18"/>
              </w:rPr>
              <w:t>vulnerabël</w:t>
            </w:r>
            <w:proofErr w:type="spellEnd"/>
            <w:r w:rsidRPr="00EE58AC">
              <w:rPr>
                <w:rFonts w:ascii="Garamond" w:hAnsi="Garamond" w:cs="Times New Roman"/>
                <w:sz w:val="18"/>
                <w:szCs w:val="18"/>
              </w:rPr>
              <w:t xml:space="preserve">. </w:t>
            </w:r>
          </w:p>
          <w:p w14:paraId="178121DD"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Integrimi dhe thjeshtimi i procedurave për zbatimin, përzgjedhjen dhe </w:t>
            </w:r>
            <w:proofErr w:type="spellStart"/>
            <w:r w:rsidRPr="00EE58AC">
              <w:rPr>
                <w:rFonts w:ascii="Garamond" w:hAnsi="Garamond" w:cs="Times New Roman"/>
                <w:sz w:val="18"/>
                <w:szCs w:val="18"/>
              </w:rPr>
              <w:t>rimbursimin</w:t>
            </w:r>
            <w:proofErr w:type="spellEnd"/>
            <w:r w:rsidRPr="00EE58AC">
              <w:rPr>
                <w:rFonts w:ascii="Garamond" w:hAnsi="Garamond" w:cs="Times New Roman"/>
                <w:sz w:val="18"/>
                <w:szCs w:val="18"/>
              </w:rPr>
              <w:t xml:space="preserve"> për të </w:t>
            </w:r>
            <w:r w:rsidRPr="00EE58AC">
              <w:rPr>
                <w:rFonts w:ascii="Garamond" w:hAnsi="Garamond" w:cs="Times New Roman"/>
                <w:sz w:val="18"/>
                <w:szCs w:val="18"/>
              </w:rPr>
              <w:lastRenderedPageBreak/>
              <w:t>reduktuar barrën administrative.</w:t>
            </w:r>
          </w:p>
          <w:p w14:paraId="4FFCCCF6" w14:textId="496EF8C0"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Standardizimi dhe harmonizimi i të gjitha </w:t>
            </w:r>
            <w:proofErr w:type="spellStart"/>
            <w:r w:rsidRPr="00EE58AC">
              <w:rPr>
                <w:rFonts w:ascii="Garamond" w:hAnsi="Garamond" w:cs="Times New Roman"/>
                <w:sz w:val="18"/>
                <w:szCs w:val="18"/>
              </w:rPr>
              <w:t>PATP</w:t>
            </w:r>
            <w:proofErr w:type="spellEnd"/>
            <w:r w:rsidRPr="00EE58AC">
              <w:rPr>
                <w:rFonts w:ascii="Garamond" w:hAnsi="Garamond" w:cs="Times New Roman"/>
                <w:sz w:val="18"/>
                <w:szCs w:val="18"/>
              </w:rPr>
              <w:t xml:space="preserve">-ve me modelin e shërbimit të </w:t>
            </w:r>
            <w:r w:rsidR="00EB59A0" w:rsidRPr="00EE58AC">
              <w:rPr>
                <w:rFonts w:ascii="Garamond" w:hAnsi="Garamond" w:cs="Times New Roman"/>
                <w:sz w:val="18"/>
                <w:szCs w:val="18"/>
              </w:rPr>
              <w:t>garancisë rinore</w:t>
            </w:r>
            <w:r w:rsidRPr="00EE58AC">
              <w:rPr>
                <w:rFonts w:ascii="Garamond" w:hAnsi="Garamond" w:cs="Times New Roman"/>
                <w:sz w:val="18"/>
                <w:szCs w:val="18"/>
              </w:rPr>
              <w:t>.</w:t>
            </w:r>
          </w:p>
          <w:p w14:paraId="304FE39E" w14:textId="25076E8F"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Forcimi i përfshirjes së anëtarëve të </w:t>
            </w:r>
            <w:proofErr w:type="spellStart"/>
            <w:r w:rsidRPr="00EE58AC">
              <w:rPr>
                <w:rFonts w:ascii="Garamond" w:hAnsi="Garamond" w:cs="Times New Roman"/>
                <w:sz w:val="18"/>
                <w:szCs w:val="18"/>
              </w:rPr>
              <w:t>RrPV</w:t>
            </w:r>
            <w:proofErr w:type="spellEnd"/>
            <w:r w:rsidRPr="00EE58AC">
              <w:rPr>
                <w:rFonts w:ascii="Garamond" w:hAnsi="Garamond" w:cs="Times New Roman"/>
                <w:sz w:val="18"/>
                <w:szCs w:val="18"/>
              </w:rPr>
              <w:t xml:space="preserve">-së, ofruesve të AFP-së dhe në zbatimin e </w:t>
            </w:r>
            <w:proofErr w:type="spellStart"/>
            <w:r w:rsidRPr="00EE58AC">
              <w:rPr>
                <w:rFonts w:ascii="Garamond" w:hAnsi="Garamond" w:cs="Times New Roman"/>
                <w:sz w:val="18"/>
                <w:szCs w:val="18"/>
              </w:rPr>
              <w:t>PAPTP</w:t>
            </w:r>
            <w:proofErr w:type="spellEnd"/>
            <w:r w:rsidRPr="00EE58AC">
              <w:rPr>
                <w:rFonts w:ascii="Garamond" w:hAnsi="Garamond" w:cs="Times New Roman"/>
                <w:sz w:val="18"/>
                <w:szCs w:val="18"/>
              </w:rPr>
              <w:t>-ve</w:t>
            </w:r>
            <w:r w:rsidR="00DA0CED">
              <w:rPr>
                <w:rFonts w:ascii="Garamond" w:hAnsi="Garamond" w:cs="Times New Roman"/>
                <w:sz w:val="18"/>
                <w:szCs w:val="18"/>
              </w:rPr>
              <w:t>.</w:t>
            </w:r>
          </w:p>
        </w:tc>
        <w:tc>
          <w:tcPr>
            <w:tcW w:w="841" w:type="pct"/>
            <w:vAlign w:val="center"/>
          </w:tcPr>
          <w:p w14:paraId="03DBED9B" w14:textId="4632C9B9"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 që nuk janë të përfshirë në arsim, punësim apo formim profesional.</w:t>
            </w:r>
          </w:p>
        </w:tc>
        <w:tc>
          <w:tcPr>
            <w:tcW w:w="933" w:type="pct"/>
            <w:vAlign w:val="center"/>
          </w:tcPr>
          <w:p w14:paraId="2737188B"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Kombëtar </w:t>
            </w:r>
          </w:p>
          <w:p w14:paraId="07B5600B" w14:textId="77777777" w:rsidR="00DF09D0" w:rsidRPr="00EE58AC" w:rsidRDefault="00DF09D0" w:rsidP="00EE58AC">
            <w:pPr>
              <w:rPr>
                <w:rFonts w:ascii="Garamond" w:hAnsi="Garamond" w:cs="Times New Roman"/>
                <w:sz w:val="18"/>
                <w:szCs w:val="18"/>
              </w:rPr>
            </w:pPr>
          </w:p>
          <w:p w14:paraId="54324DC7"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Ministria e Ekonomisë dhe Inovacionit</w:t>
            </w:r>
          </w:p>
          <w:p w14:paraId="28DEA595" w14:textId="77777777" w:rsidR="00DF09D0" w:rsidRPr="00EE58AC" w:rsidRDefault="00DF09D0" w:rsidP="00EE58AC">
            <w:pPr>
              <w:rPr>
                <w:rFonts w:ascii="Garamond" w:hAnsi="Garamond" w:cs="Times New Roman"/>
                <w:sz w:val="18"/>
                <w:szCs w:val="18"/>
              </w:rPr>
            </w:pPr>
          </w:p>
          <w:p w14:paraId="00831A40"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Agjencia Kombëtare e Punësimit dhe Aftësive</w:t>
            </w:r>
          </w:p>
          <w:p w14:paraId="4092C9EA" w14:textId="77777777" w:rsidR="00DF09D0" w:rsidRPr="00EE58AC" w:rsidRDefault="00DF09D0" w:rsidP="00EE58AC">
            <w:pPr>
              <w:rPr>
                <w:rFonts w:ascii="Garamond" w:hAnsi="Garamond" w:cs="Times New Roman"/>
                <w:sz w:val="18"/>
                <w:szCs w:val="18"/>
              </w:rPr>
            </w:pPr>
          </w:p>
          <w:p w14:paraId="5A58E67B"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Partnerët zbatues</w:t>
            </w:r>
          </w:p>
          <w:p w14:paraId="1F8EE523" w14:textId="77777777" w:rsidR="00DF09D0" w:rsidRPr="00EE58AC" w:rsidRDefault="00DF09D0" w:rsidP="00EE58AC">
            <w:pPr>
              <w:rPr>
                <w:rFonts w:ascii="Garamond" w:hAnsi="Garamond" w:cs="Times New Roman"/>
                <w:sz w:val="18"/>
                <w:szCs w:val="18"/>
              </w:rPr>
            </w:pPr>
          </w:p>
          <w:p w14:paraId="47F92B2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Anëtarët e </w:t>
            </w:r>
            <w:proofErr w:type="spellStart"/>
            <w:r w:rsidRPr="00EE58AC">
              <w:rPr>
                <w:rFonts w:ascii="Garamond" w:hAnsi="Garamond" w:cs="Times New Roman"/>
                <w:sz w:val="18"/>
                <w:szCs w:val="18"/>
              </w:rPr>
              <w:t>RrPV</w:t>
            </w:r>
            <w:proofErr w:type="spellEnd"/>
            <w:r w:rsidRPr="00EE58AC">
              <w:rPr>
                <w:rFonts w:ascii="Garamond" w:hAnsi="Garamond" w:cs="Times New Roman"/>
                <w:sz w:val="18"/>
                <w:szCs w:val="18"/>
              </w:rPr>
              <w:t>-së</w:t>
            </w:r>
          </w:p>
        </w:tc>
        <w:tc>
          <w:tcPr>
            <w:tcW w:w="648" w:type="pct"/>
            <w:vAlign w:val="center"/>
          </w:tcPr>
          <w:p w14:paraId="3CF892C4" w14:textId="47ACB331"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2026</w:t>
            </w:r>
            <w:r w:rsidR="005969A1" w:rsidRPr="00EE58AC">
              <w:rPr>
                <w:rFonts w:ascii="Garamond" w:hAnsi="Garamond" w:cs="Times New Roman"/>
                <w:sz w:val="18"/>
                <w:szCs w:val="18"/>
              </w:rPr>
              <w:t>–</w:t>
            </w:r>
            <w:r w:rsidRPr="00EE58AC">
              <w:rPr>
                <w:rFonts w:ascii="Garamond" w:hAnsi="Garamond" w:cs="Times New Roman"/>
                <w:sz w:val="18"/>
                <w:szCs w:val="18"/>
              </w:rPr>
              <w:t>2027</w:t>
            </w:r>
          </w:p>
        </w:tc>
        <w:tc>
          <w:tcPr>
            <w:tcW w:w="631" w:type="pct"/>
            <w:vAlign w:val="center"/>
          </w:tcPr>
          <w:p w14:paraId="272333C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4A4F4878" w14:textId="77777777" w:rsidTr="00EE58AC">
        <w:tc>
          <w:tcPr>
            <w:tcW w:w="996" w:type="pct"/>
            <w:vAlign w:val="center"/>
          </w:tcPr>
          <w:p w14:paraId="751BEDD0" w14:textId="77777777" w:rsidR="00DF09D0" w:rsidRPr="00EE58AC" w:rsidRDefault="00DF09D0" w:rsidP="00EE58AC">
            <w:pPr>
              <w:rPr>
                <w:rFonts w:ascii="Garamond" w:hAnsi="Garamond" w:cs="Times New Roman"/>
                <w:sz w:val="18"/>
                <w:szCs w:val="18"/>
              </w:rPr>
            </w:pPr>
          </w:p>
          <w:p w14:paraId="4B7F3973" w14:textId="29292FEE"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Forcimi dhe përditësimi i programeve të shanseve të dyta për përmirësimin e efektivitetit të tyre</w:t>
            </w:r>
            <w:r w:rsidR="00DA0CED">
              <w:rPr>
                <w:rFonts w:ascii="Garamond" w:hAnsi="Garamond" w:cs="Times New Roman"/>
                <w:sz w:val="18"/>
                <w:szCs w:val="18"/>
              </w:rPr>
              <w:t>.</w:t>
            </w:r>
            <w:r w:rsidRPr="00EE58AC">
              <w:rPr>
                <w:rFonts w:ascii="Garamond" w:hAnsi="Garamond" w:cs="Times New Roman"/>
                <w:sz w:val="18"/>
                <w:szCs w:val="18"/>
              </w:rPr>
              <w:t xml:space="preserve"> </w:t>
            </w:r>
          </w:p>
        </w:tc>
        <w:tc>
          <w:tcPr>
            <w:tcW w:w="951" w:type="pct"/>
            <w:vAlign w:val="center"/>
          </w:tcPr>
          <w:p w14:paraId="6ACBD867"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Përditësimi i programeve të shanseve të dyta për të </w:t>
            </w:r>
            <w:proofErr w:type="spellStart"/>
            <w:r w:rsidRPr="00EE58AC">
              <w:rPr>
                <w:rFonts w:ascii="Garamond" w:hAnsi="Garamond" w:cs="Times New Roman"/>
                <w:sz w:val="18"/>
                <w:szCs w:val="18"/>
              </w:rPr>
              <w:t>riangazhuar</w:t>
            </w:r>
            <w:proofErr w:type="spellEnd"/>
            <w:r w:rsidRPr="00EE58AC">
              <w:rPr>
                <w:rFonts w:ascii="Garamond" w:hAnsi="Garamond" w:cs="Times New Roman"/>
                <w:sz w:val="18"/>
                <w:szCs w:val="18"/>
              </w:rPr>
              <w:t xml:space="preserve"> në mënyrë efektive të rinjtë që e kanë braktisur herët arsimin dhe për t’i pajisur ata me aftësitë, kualifikimet dhe orientimet përkatëse. Përmirësimi i efektivitetit të këtyre programeve për t’u mundësuar të rinjve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që kanë braktisur shkollën për të përfunduar arsimin e detyrueshëm dhe për të arritur nivelin e shkollimit që kërkohet për të vazhduar studimet ose për t’u regjistruar në programet e arsimit dhe formimit profesional.</w:t>
            </w:r>
          </w:p>
        </w:tc>
        <w:tc>
          <w:tcPr>
            <w:tcW w:w="841" w:type="pct"/>
            <w:vAlign w:val="center"/>
          </w:tcPr>
          <w:p w14:paraId="2939C947"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rinjtë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 Personat që e kanë braktisur herët shkollën</w:t>
            </w:r>
          </w:p>
        </w:tc>
        <w:tc>
          <w:tcPr>
            <w:tcW w:w="933" w:type="pct"/>
            <w:vAlign w:val="center"/>
          </w:tcPr>
          <w:p w14:paraId="28EB64F6"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Ministria e Arsimit</w:t>
            </w:r>
          </w:p>
        </w:tc>
        <w:tc>
          <w:tcPr>
            <w:tcW w:w="648" w:type="pct"/>
            <w:vAlign w:val="center"/>
          </w:tcPr>
          <w:p w14:paraId="698D05BC"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2027</w:t>
            </w:r>
          </w:p>
        </w:tc>
        <w:tc>
          <w:tcPr>
            <w:tcW w:w="631" w:type="pct"/>
            <w:vAlign w:val="center"/>
          </w:tcPr>
          <w:p w14:paraId="6221EB5D"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213F5E08" w14:textId="77777777" w:rsidTr="00EE58AC">
        <w:tc>
          <w:tcPr>
            <w:tcW w:w="5000" w:type="pct"/>
            <w:gridSpan w:val="6"/>
            <w:shd w:val="clear" w:color="auto" w:fill="EAEDF1" w:themeFill="text2" w:themeFillTint="1A"/>
            <w:vAlign w:val="center"/>
          </w:tcPr>
          <w:p w14:paraId="5E9BFCD5" w14:textId="77777777" w:rsidR="00DF09D0" w:rsidRPr="00EE58AC" w:rsidRDefault="00DF09D0" w:rsidP="00EE58AC">
            <w:pPr>
              <w:rPr>
                <w:rFonts w:ascii="Garamond" w:hAnsi="Garamond" w:cs="Times New Roman"/>
                <w:b/>
                <w:sz w:val="18"/>
                <w:szCs w:val="18"/>
              </w:rPr>
            </w:pPr>
            <w:r w:rsidRPr="00EE58AC">
              <w:rPr>
                <w:rFonts w:ascii="Garamond" w:hAnsi="Garamond" w:cs="Times New Roman"/>
                <w:b/>
                <w:sz w:val="18"/>
                <w:szCs w:val="18"/>
              </w:rPr>
              <w:t>Nismat e planifikuara</w:t>
            </w:r>
          </w:p>
        </w:tc>
      </w:tr>
      <w:tr w:rsidR="00DF09D0" w:rsidRPr="00EE58AC" w14:paraId="557BD250" w14:textId="77777777" w:rsidTr="00EE58AC">
        <w:trPr>
          <w:trHeight w:val="944"/>
        </w:trPr>
        <w:tc>
          <w:tcPr>
            <w:tcW w:w="996" w:type="pct"/>
            <w:vAlign w:val="center"/>
          </w:tcPr>
          <w:p w14:paraId="17072CE7" w14:textId="7119428D" w:rsidR="00DF09D0" w:rsidRPr="00EE58AC" w:rsidRDefault="00DF09D0" w:rsidP="00EE58AC">
            <w:pPr>
              <w:rPr>
                <w:rFonts w:ascii="Garamond" w:hAnsi="Garamond" w:cs="Times New Roman"/>
                <w:sz w:val="18"/>
                <w:szCs w:val="18"/>
              </w:rPr>
            </w:pPr>
            <w:proofErr w:type="spellStart"/>
            <w:r w:rsidRPr="00EE58AC">
              <w:rPr>
                <w:rFonts w:ascii="Garamond" w:hAnsi="Garamond" w:cs="Times New Roman"/>
                <w:sz w:val="18"/>
                <w:szCs w:val="18"/>
              </w:rPr>
              <w:t>Diversifikimi</w:t>
            </w:r>
            <w:proofErr w:type="spellEnd"/>
            <w:r w:rsidRPr="00EE58AC">
              <w:rPr>
                <w:rFonts w:ascii="Garamond" w:hAnsi="Garamond" w:cs="Times New Roman"/>
                <w:sz w:val="18"/>
                <w:szCs w:val="18"/>
              </w:rPr>
              <w:t xml:space="preserve"> i ofertës së AFP-së me fokus te zgjerimi i ofrimit të kurseve profesionale </w:t>
            </w:r>
            <w:proofErr w:type="spellStart"/>
            <w:r w:rsidRPr="00EE58AC">
              <w:rPr>
                <w:rFonts w:ascii="Garamond" w:hAnsi="Garamond" w:cs="Times New Roman"/>
                <w:sz w:val="18"/>
                <w:szCs w:val="18"/>
              </w:rPr>
              <w:t>postsekondare</w:t>
            </w:r>
            <w:proofErr w:type="spellEnd"/>
            <w:r w:rsidRPr="00EE58AC">
              <w:rPr>
                <w:rFonts w:ascii="Garamond" w:hAnsi="Garamond" w:cs="Times New Roman"/>
                <w:sz w:val="18"/>
                <w:szCs w:val="18"/>
              </w:rPr>
              <w:t xml:space="preserve"> të nivelit V të Kornizës Shqiptare të Kualifikimeve.</w:t>
            </w:r>
          </w:p>
        </w:tc>
        <w:tc>
          <w:tcPr>
            <w:tcW w:w="951" w:type="pct"/>
            <w:vAlign w:val="center"/>
          </w:tcPr>
          <w:p w14:paraId="09526526" w14:textId="711B0505"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Përditësimi në mënyrë të vazhdueshme i Katalogut Kombëtar të Kualifikimeve Profesionale me kualifikime </w:t>
            </w:r>
            <w:proofErr w:type="spellStart"/>
            <w:r w:rsidRPr="00EE58AC">
              <w:rPr>
                <w:rFonts w:ascii="Garamond" w:hAnsi="Garamond" w:cs="Times New Roman"/>
                <w:sz w:val="18"/>
                <w:szCs w:val="18"/>
              </w:rPr>
              <w:t>postsekondare</w:t>
            </w:r>
            <w:proofErr w:type="spellEnd"/>
            <w:r w:rsidRPr="00EE58AC">
              <w:rPr>
                <w:rFonts w:ascii="Garamond" w:hAnsi="Garamond" w:cs="Times New Roman"/>
                <w:sz w:val="18"/>
                <w:szCs w:val="18"/>
              </w:rPr>
              <w:t>, të bazuara në nevojat për aftësitë në tregun e punës.</w:t>
            </w:r>
          </w:p>
        </w:tc>
        <w:tc>
          <w:tcPr>
            <w:tcW w:w="841" w:type="pct"/>
            <w:vAlign w:val="center"/>
          </w:tcPr>
          <w:p w14:paraId="38FF245E" w14:textId="108CC56D"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 që nuk janë të përfshirë në arsim, punësim apo formim profesional.</w:t>
            </w:r>
          </w:p>
        </w:tc>
        <w:tc>
          <w:tcPr>
            <w:tcW w:w="933" w:type="pct"/>
            <w:vAlign w:val="center"/>
          </w:tcPr>
          <w:p w14:paraId="2F230184"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Kombëtar</w:t>
            </w:r>
          </w:p>
          <w:p w14:paraId="6CFDF6D9" w14:textId="77777777" w:rsidR="00DF09D0" w:rsidRPr="00EE58AC" w:rsidRDefault="00DF09D0" w:rsidP="00EE58AC">
            <w:pPr>
              <w:rPr>
                <w:rFonts w:ascii="Garamond" w:hAnsi="Garamond" w:cs="Times New Roman"/>
                <w:sz w:val="18"/>
                <w:szCs w:val="18"/>
              </w:rPr>
            </w:pPr>
          </w:p>
          <w:p w14:paraId="65F3D120" w14:textId="77777777" w:rsidR="00DF09D0" w:rsidRPr="00EE58AC" w:rsidRDefault="00DF09D0" w:rsidP="00EE58AC">
            <w:pPr>
              <w:rPr>
                <w:rStyle w:val="Strong"/>
                <w:rFonts w:ascii="Garamond" w:hAnsi="Garamond" w:cs="Times New Roman"/>
                <w:sz w:val="18"/>
                <w:szCs w:val="18"/>
              </w:rPr>
            </w:pPr>
            <w:r w:rsidRPr="00EE58AC">
              <w:rPr>
                <w:rFonts w:ascii="Garamond" w:hAnsi="Garamond" w:cs="Times New Roman"/>
                <w:sz w:val="18"/>
                <w:szCs w:val="18"/>
              </w:rPr>
              <w:t>Agjencia Kombëtare e Arsimit, Formimit Profesional dhe Kualifikimeve</w:t>
            </w:r>
          </w:p>
        </w:tc>
        <w:tc>
          <w:tcPr>
            <w:tcW w:w="648" w:type="pct"/>
            <w:vAlign w:val="center"/>
          </w:tcPr>
          <w:p w14:paraId="55AAA0D9" w14:textId="29994BB5"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0DE99813"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41008766" w14:textId="77777777" w:rsidTr="00EE58AC">
        <w:tc>
          <w:tcPr>
            <w:tcW w:w="996" w:type="pct"/>
            <w:vAlign w:val="center"/>
          </w:tcPr>
          <w:p w14:paraId="0A4036DC" w14:textId="2C2077FB"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Zgjerimi i </w:t>
            </w:r>
            <w:proofErr w:type="spellStart"/>
            <w:r w:rsidRPr="00EE58AC">
              <w:rPr>
                <w:rFonts w:ascii="Garamond" w:hAnsi="Garamond" w:cs="Times New Roman"/>
                <w:sz w:val="18"/>
                <w:szCs w:val="18"/>
              </w:rPr>
              <w:t>PNP</w:t>
            </w:r>
            <w:proofErr w:type="spellEnd"/>
            <w:r w:rsidRPr="00EE58AC">
              <w:rPr>
                <w:rFonts w:ascii="Garamond" w:hAnsi="Garamond" w:cs="Times New Roman"/>
                <w:sz w:val="18"/>
                <w:szCs w:val="18"/>
              </w:rPr>
              <w:t>-ve për financimin e kurseve të trajnimit të ofruara nga ofruesit jopublikë në sektorët e rinj përveç kodimit/</w:t>
            </w:r>
            <w:proofErr w:type="spellStart"/>
            <w:r w:rsidRPr="00EE58AC">
              <w:rPr>
                <w:rFonts w:ascii="Garamond" w:hAnsi="Garamond" w:cs="Times New Roman"/>
                <w:sz w:val="18"/>
                <w:szCs w:val="18"/>
              </w:rPr>
              <w:t>TIK</w:t>
            </w:r>
            <w:proofErr w:type="spellEnd"/>
            <w:r w:rsidRPr="00EE58AC">
              <w:rPr>
                <w:rFonts w:ascii="Garamond" w:hAnsi="Garamond" w:cs="Times New Roman"/>
                <w:sz w:val="18"/>
                <w:szCs w:val="18"/>
              </w:rPr>
              <w:t xml:space="preserve">-ut, në përputhje me </w:t>
            </w:r>
            <w:r w:rsidRPr="00EE58AC">
              <w:rPr>
                <w:rFonts w:ascii="Garamond" w:hAnsi="Garamond" w:cs="Times New Roman"/>
                <w:sz w:val="18"/>
                <w:szCs w:val="18"/>
              </w:rPr>
              <w:lastRenderedPageBreak/>
              <w:t>nevojat e tregut të punës</w:t>
            </w:r>
            <w:r w:rsidR="00DA0CED">
              <w:rPr>
                <w:rFonts w:ascii="Garamond" w:hAnsi="Garamond" w:cs="Times New Roman"/>
                <w:sz w:val="18"/>
                <w:szCs w:val="18"/>
              </w:rPr>
              <w:t>.</w:t>
            </w:r>
          </w:p>
        </w:tc>
        <w:tc>
          <w:tcPr>
            <w:tcW w:w="951" w:type="pct"/>
            <w:vAlign w:val="center"/>
          </w:tcPr>
          <w:p w14:paraId="5C8549B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 xml:space="preserve">Pasurimi dhe </w:t>
            </w:r>
            <w:proofErr w:type="spellStart"/>
            <w:r w:rsidRPr="00EE58AC">
              <w:rPr>
                <w:rFonts w:ascii="Garamond" w:hAnsi="Garamond" w:cs="Times New Roman"/>
                <w:sz w:val="18"/>
                <w:szCs w:val="18"/>
              </w:rPr>
              <w:t>diversifikimi</w:t>
            </w:r>
            <w:proofErr w:type="spellEnd"/>
            <w:r w:rsidRPr="00EE58AC">
              <w:rPr>
                <w:rFonts w:ascii="Garamond" w:hAnsi="Garamond" w:cs="Times New Roman"/>
                <w:sz w:val="18"/>
                <w:szCs w:val="18"/>
              </w:rPr>
              <w:t xml:space="preserve"> i ofertës së kurseve të formimit profesional të ofruara nga institucionet private të formimit profesional, duke </w:t>
            </w:r>
            <w:r w:rsidRPr="00EE58AC">
              <w:rPr>
                <w:rFonts w:ascii="Garamond" w:hAnsi="Garamond" w:cs="Times New Roman"/>
                <w:sz w:val="18"/>
                <w:szCs w:val="18"/>
              </w:rPr>
              <w:lastRenderedPageBreak/>
              <w:t xml:space="preserve">mundësuar kualifikimin dhe rikualifikimin e të rinjve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që kërkojnë punësim, me qëllim përgatitjen e tyre për integrim të shpejtë në tregun e punës. </w:t>
            </w:r>
          </w:p>
        </w:tc>
        <w:tc>
          <w:tcPr>
            <w:tcW w:w="841" w:type="pct"/>
            <w:vAlign w:val="center"/>
          </w:tcPr>
          <w:p w14:paraId="00691F37" w14:textId="1B82D940"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w:t>
            </w:r>
            <w:r w:rsidR="00524DD5">
              <w:rPr>
                <w:rFonts w:ascii="Garamond" w:hAnsi="Garamond" w:cs="Times New Roman"/>
                <w:sz w:val="18"/>
                <w:szCs w:val="18"/>
              </w:rPr>
              <w:t>,</w:t>
            </w:r>
            <w:r w:rsidRPr="00EE58AC">
              <w:rPr>
                <w:rFonts w:ascii="Garamond" w:hAnsi="Garamond" w:cs="Times New Roman"/>
                <w:sz w:val="18"/>
                <w:szCs w:val="18"/>
              </w:rPr>
              <w:t xml:space="preserve"> që nuk janë të përfshirë në arsim, punësim apo formim profesional.</w:t>
            </w:r>
          </w:p>
        </w:tc>
        <w:tc>
          <w:tcPr>
            <w:tcW w:w="933" w:type="pct"/>
            <w:vAlign w:val="center"/>
          </w:tcPr>
          <w:p w14:paraId="5BDF2385"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Kombëtar</w:t>
            </w:r>
          </w:p>
          <w:p w14:paraId="1A629B68" w14:textId="77777777" w:rsidR="00DF09D0" w:rsidRPr="00EE58AC" w:rsidRDefault="00DF09D0" w:rsidP="00EE58AC">
            <w:pPr>
              <w:autoSpaceDE w:val="0"/>
              <w:autoSpaceDN w:val="0"/>
              <w:adjustRightInd w:val="0"/>
              <w:rPr>
                <w:rFonts w:ascii="Garamond" w:hAnsi="Garamond" w:cs="Times New Roman"/>
                <w:sz w:val="18"/>
                <w:szCs w:val="18"/>
              </w:rPr>
            </w:pPr>
          </w:p>
          <w:p w14:paraId="53F0B0D5" w14:textId="77777777" w:rsidR="00DF09D0" w:rsidRPr="00EE58AC" w:rsidRDefault="00DF09D0" w:rsidP="00EE58AC">
            <w:pPr>
              <w:rPr>
                <w:rStyle w:val="Strong"/>
                <w:rFonts w:ascii="Garamond" w:hAnsi="Garamond" w:cs="Times New Roman"/>
                <w:sz w:val="18"/>
                <w:szCs w:val="18"/>
              </w:rPr>
            </w:pPr>
            <w:r w:rsidRPr="00EE58AC">
              <w:rPr>
                <w:rFonts w:ascii="Garamond" w:hAnsi="Garamond" w:cs="Times New Roman"/>
                <w:sz w:val="18"/>
                <w:szCs w:val="18"/>
              </w:rPr>
              <w:t>Agjencia Kombëtare e Punësimit dhe Aftësive</w:t>
            </w:r>
          </w:p>
        </w:tc>
        <w:tc>
          <w:tcPr>
            <w:tcW w:w="648" w:type="pct"/>
            <w:vAlign w:val="center"/>
          </w:tcPr>
          <w:p w14:paraId="53BCC33B" w14:textId="07E6D86A"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0B9A7ED6" w14:textId="5EDDF555"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Burimi kryesor i financimit do të jetë 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Shumëvjeçar “BE për </w:t>
            </w:r>
            <w:r w:rsidRPr="00EE58AC">
              <w:rPr>
                <w:rFonts w:ascii="Garamond" w:hAnsi="Garamond" w:cs="Times New Roman"/>
                <w:sz w:val="18"/>
                <w:szCs w:val="18"/>
              </w:rPr>
              <w:lastRenderedPageBreak/>
              <w:t>punësimin e të rinjve, në favor të Republikës së Shqipërisë, për periudhën 2024</w:t>
            </w:r>
            <w:r w:rsidR="00524DD5">
              <w:rPr>
                <w:rFonts w:ascii="Garamond" w:hAnsi="Garamond" w:cs="Times New Roman"/>
                <w:sz w:val="16"/>
                <w:szCs w:val="16"/>
              </w:rPr>
              <w:t>–</w:t>
            </w:r>
            <w:r w:rsidRPr="00EE58AC">
              <w:rPr>
                <w:rFonts w:ascii="Garamond" w:hAnsi="Garamond" w:cs="Times New Roman"/>
                <w:sz w:val="18"/>
                <w:szCs w:val="18"/>
              </w:rPr>
              <w:t>2027”</w:t>
            </w:r>
          </w:p>
        </w:tc>
      </w:tr>
      <w:tr w:rsidR="00DF09D0" w:rsidRPr="00EE58AC" w14:paraId="02FCA76B" w14:textId="77777777" w:rsidTr="00EE58AC">
        <w:tc>
          <w:tcPr>
            <w:tcW w:w="996" w:type="pct"/>
            <w:vAlign w:val="center"/>
          </w:tcPr>
          <w:p w14:paraId="4C571B9C"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Përditësimi i ofertës së kurseve të formimit profesional</w:t>
            </w:r>
          </w:p>
        </w:tc>
        <w:tc>
          <w:tcPr>
            <w:tcW w:w="951" w:type="pct"/>
            <w:vAlign w:val="center"/>
          </w:tcPr>
          <w:p w14:paraId="44CB1B6B" w14:textId="15DA1FFA"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Përditësimi i vazhdueshëm i ofertës për kurse afatshkurtra</w:t>
            </w:r>
            <w:r w:rsidR="00A254FB">
              <w:rPr>
                <w:rFonts w:ascii="Garamond" w:hAnsi="Garamond" w:cs="Times New Roman"/>
                <w:sz w:val="18"/>
                <w:szCs w:val="18"/>
              </w:rPr>
              <w:t xml:space="preserve">, </w:t>
            </w:r>
            <w:r w:rsidRPr="00EE58AC">
              <w:rPr>
                <w:rFonts w:ascii="Garamond" w:hAnsi="Garamond" w:cs="Times New Roman"/>
                <w:sz w:val="18"/>
                <w:szCs w:val="18"/>
              </w:rPr>
              <w:t>duke zhvilluar programe kursesh të unifikuara bazuar në nevojat për aftësi në tregun e punës.</w:t>
            </w:r>
          </w:p>
        </w:tc>
        <w:tc>
          <w:tcPr>
            <w:tcW w:w="841" w:type="pct"/>
            <w:vAlign w:val="center"/>
          </w:tcPr>
          <w:p w14:paraId="3EE7B95A" w14:textId="620647B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 që nuk janë të përfshirë në arsim, punësim apo formim profesional.</w:t>
            </w:r>
          </w:p>
        </w:tc>
        <w:tc>
          <w:tcPr>
            <w:tcW w:w="933" w:type="pct"/>
            <w:vAlign w:val="center"/>
          </w:tcPr>
          <w:p w14:paraId="5ABE9799"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Kombëtar</w:t>
            </w:r>
          </w:p>
          <w:p w14:paraId="5CCAA39E" w14:textId="77777777" w:rsidR="00DF09D0" w:rsidRPr="00EE58AC" w:rsidRDefault="00DF09D0" w:rsidP="00EE58AC">
            <w:pPr>
              <w:rPr>
                <w:rFonts w:ascii="Garamond" w:hAnsi="Garamond" w:cs="Times New Roman"/>
                <w:sz w:val="18"/>
                <w:szCs w:val="18"/>
              </w:rPr>
            </w:pPr>
          </w:p>
          <w:p w14:paraId="64F3D8D6"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Agjencia Kombëtare e Arsimit, Formimit Profesional dhe Kualifikimeve</w:t>
            </w:r>
          </w:p>
          <w:p w14:paraId="79D26DEB" w14:textId="77777777" w:rsidR="00DF09D0" w:rsidRPr="00EE58AC" w:rsidRDefault="00DF09D0" w:rsidP="00EE58AC">
            <w:pPr>
              <w:rPr>
                <w:rFonts w:ascii="Garamond" w:hAnsi="Garamond" w:cs="Times New Roman"/>
                <w:sz w:val="18"/>
                <w:szCs w:val="18"/>
              </w:rPr>
            </w:pPr>
          </w:p>
          <w:p w14:paraId="18CFCAF5" w14:textId="77777777" w:rsidR="00DF09D0" w:rsidRPr="00EE58AC" w:rsidRDefault="00DF09D0" w:rsidP="00EE58AC">
            <w:pPr>
              <w:rPr>
                <w:rStyle w:val="Strong"/>
                <w:rFonts w:ascii="Garamond" w:hAnsi="Garamond" w:cs="Times New Roman"/>
                <w:b w:val="0"/>
                <w:bCs w:val="0"/>
                <w:sz w:val="18"/>
                <w:szCs w:val="18"/>
              </w:rPr>
            </w:pPr>
            <w:r w:rsidRPr="00EE58AC">
              <w:rPr>
                <w:rFonts w:ascii="Garamond" w:hAnsi="Garamond" w:cs="Times New Roman"/>
                <w:sz w:val="18"/>
                <w:szCs w:val="18"/>
              </w:rPr>
              <w:t>Agjencia Kombëtare e Punësimit dhe Aftësive</w:t>
            </w:r>
          </w:p>
        </w:tc>
        <w:tc>
          <w:tcPr>
            <w:tcW w:w="648" w:type="pct"/>
            <w:vAlign w:val="center"/>
          </w:tcPr>
          <w:p w14:paraId="76A9D2C5" w14:textId="7E86B5E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6C07D17D" w14:textId="5F994B08"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Burimi kryesor i financimit do të jetë 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Shumëvjeçar “BE për punësimin e të rinjve, në favor të Republikës së Shqipërisë, për periudhën 2024</w:t>
            </w:r>
            <w:r w:rsidR="007F28DB">
              <w:rPr>
                <w:rFonts w:ascii="Garamond" w:hAnsi="Garamond" w:cs="Times New Roman"/>
                <w:sz w:val="16"/>
                <w:szCs w:val="16"/>
              </w:rPr>
              <w:t>–</w:t>
            </w:r>
            <w:r w:rsidRPr="00EE58AC">
              <w:rPr>
                <w:rFonts w:ascii="Garamond" w:hAnsi="Garamond" w:cs="Times New Roman"/>
                <w:sz w:val="18"/>
                <w:szCs w:val="18"/>
              </w:rPr>
              <w:t>2027”</w:t>
            </w:r>
          </w:p>
        </w:tc>
      </w:tr>
      <w:tr w:rsidR="00DF09D0" w:rsidRPr="00EE58AC" w14:paraId="5BCCDDC1" w14:textId="77777777" w:rsidTr="00EE58AC">
        <w:tc>
          <w:tcPr>
            <w:tcW w:w="996" w:type="pct"/>
            <w:vAlign w:val="center"/>
          </w:tcPr>
          <w:p w14:paraId="31AF62DA" w14:textId="16E0636D"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Zbatimi i programeve mbështetëse dhe të trajnimit</w:t>
            </w:r>
            <w:r w:rsidR="00EB59A0">
              <w:rPr>
                <w:rFonts w:ascii="Garamond" w:hAnsi="Garamond" w:cs="Times New Roman"/>
                <w:sz w:val="18"/>
                <w:szCs w:val="18"/>
              </w:rPr>
              <w:t>,</w:t>
            </w:r>
            <w:r w:rsidRPr="00EE58AC">
              <w:rPr>
                <w:rFonts w:ascii="Garamond" w:hAnsi="Garamond" w:cs="Times New Roman"/>
                <w:sz w:val="18"/>
                <w:szCs w:val="18"/>
              </w:rPr>
              <w:t xml:space="preserve"> në kuadër të </w:t>
            </w:r>
            <w:r w:rsidR="00EB59A0" w:rsidRPr="00EE58AC">
              <w:rPr>
                <w:rFonts w:ascii="Garamond" w:hAnsi="Garamond" w:cs="Times New Roman"/>
                <w:sz w:val="18"/>
                <w:szCs w:val="18"/>
              </w:rPr>
              <w:t>garancisë r</w:t>
            </w:r>
            <w:r w:rsidRPr="00EE58AC">
              <w:rPr>
                <w:rFonts w:ascii="Garamond" w:hAnsi="Garamond" w:cs="Times New Roman"/>
                <w:sz w:val="18"/>
                <w:szCs w:val="18"/>
              </w:rPr>
              <w:t xml:space="preserve">inore, përmes skemave të </w:t>
            </w:r>
            <w:proofErr w:type="spellStart"/>
            <w:r w:rsidRPr="00EE58AC">
              <w:rPr>
                <w:rFonts w:ascii="Garamond" w:hAnsi="Garamond" w:cs="Times New Roman"/>
                <w:sz w:val="18"/>
                <w:szCs w:val="18"/>
              </w:rPr>
              <w:t>grantimit</w:t>
            </w:r>
            <w:proofErr w:type="spellEnd"/>
            <w:r w:rsidRPr="00EE58AC">
              <w:rPr>
                <w:rFonts w:ascii="Garamond" w:hAnsi="Garamond" w:cs="Times New Roman"/>
                <w:sz w:val="18"/>
                <w:szCs w:val="18"/>
              </w:rPr>
              <w:t xml:space="preserve"> ndaj institucioneve të AFP-së</w:t>
            </w:r>
            <w:r w:rsidR="00DA0CED">
              <w:rPr>
                <w:rFonts w:ascii="Garamond" w:hAnsi="Garamond" w:cs="Times New Roman"/>
                <w:sz w:val="18"/>
                <w:szCs w:val="18"/>
              </w:rPr>
              <w:t>.</w:t>
            </w:r>
          </w:p>
        </w:tc>
        <w:tc>
          <w:tcPr>
            <w:tcW w:w="951" w:type="pct"/>
            <w:vAlign w:val="center"/>
          </w:tcPr>
          <w:p w14:paraId="30701AC4"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Ofrimi i mbështetjes financiare dhe teknike për institucionet e AFP-së për të ofruar programe të përditësuara dhe të orientuara drejt tregut të punës. </w:t>
            </w:r>
            <w:r w:rsidRPr="00EE58AC">
              <w:rPr>
                <w:rFonts w:ascii="Garamond" w:hAnsi="Garamond" w:cs="Times New Roman"/>
                <w:sz w:val="18"/>
                <w:szCs w:val="18"/>
              </w:rPr>
              <w:br/>
            </w:r>
          </w:p>
          <w:p w14:paraId="57BFAC51"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Forcimi i komponentëve të trajnimit praktik, partneriteteve me biznesin, orientimit për karrierën, parandalimit të braktisjes së shkollës dhe shërbimeve të </w:t>
            </w:r>
            <w:proofErr w:type="spellStart"/>
            <w:r w:rsidRPr="00EE58AC">
              <w:rPr>
                <w:rFonts w:ascii="Garamond" w:hAnsi="Garamond" w:cs="Times New Roman"/>
                <w:sz w:val="18"/>
                <w:szCs w:val="18"/>
              </w:rPr>
              <w:t>riintegrimit</w:t>
            </w:r>
            <w:proofErr w:type="spellEnd"/>
            <w:r w:rsidRPr="00EE58AC">
              <w:rPr>
                <w:rFonts w:ascii="Garamond" w:hAnsi="Garamond" w:cs="Times New Roman"/>
                <w:sz w:val="18"/>
                <w:szCs w:val="18"/>
              </w:rPr>
              <w:t>. </w:t>
            </w:r>
            <w:r w:rsidRPr="00EE58AC">
              <w:rPr>
                <w:rFonts w:ascii="Garamond" w:hAnsi="Garamond" w:cs="Times New Roman"/>
                <w:sz w:val="18"/>
                <w:szCs w:val="18"/>
              </w:rPr>
              <w:br/>
            </w:r>
          </w:p>
          <w:p w14:paraId="6F427478" w14:textId="19CCF153"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Lehtësimi i </w:t>
            </w:r>
            <w:proofErr w:type="spellStart"/>
            <w:r w:rsidRPr="00EE58AC">
              <w:rPr>
                <w:rFonts w:ascii="Garamond" w:hAnsi="Garamond" w:cs="Times New Roman"/>
                <w:sz w:val="18"/>
                <w:szCs w:val="18"/>
              </w:rPr>
              <w:t>tranzicionit</w:t>
            </w:r>
            <w:proofErr w:type="spellEnd"/>
            <w:r w:rsidRPr="00EE58AC">
              <w:rPr>
                <w:rFonts w:ascii="Garamond" w:hAnsi="Garamond" w:cs="Times New Roman"/>
                <w:sz w:val="18"/>
                <w:szCs w:val="18"/>
              </w:rPr>
              <w:t xml:space="preserve"> nga shkolla në punë për të rinjtë, në përputhje me rekomandimet e </w:t>
            </w:r>
            <w:r w:rsidR="00EB59A0" w:rsidRPr="00EE58AC">
              <w:rPr>
                <w:rFonts w:ascii="Garamond" w:hAnsi="Garamond" w:cs="Times New Roman"/>
                <w:sz w:val="18"/>
                <w:szCs w:val="18"/>
              </w:rPr>
              <w:t xml:space="preserve">garancisë rinore </w:t>
            </w:r>
            <w:r w:rsidRPr="00EE58AC">
              <w:rPr>
                <w:rFonts w:ascii="Garamond" w:hAnsi="Garamond" w:cs="Times New Roman"/>
                <w:sz w:val="18"/>
                <w:szCs w:val="18"/>
              </w:rPr>
              <w:t>të BE-së.</w:t>
            </w:r>
          </w:p>
        </w:tc>
        <w:tc>
          <w:tcPr>
            <w:tcW w:w="841" w:type="pct"/>
            <w:vAlign w:val="center"/>
          </w:tcPr>
          <w:p w14:paraId="637AFFA6" w14:textId="08AA839B"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 që ndjekin programet e AFP-së, duke përfshirë ata në rrezik braktisjeje ose që kanë nevojë për mbështetje për kalimin në punësim (shifrat mbeten për t’u përcaktuar).</w:t>
            </w:r>
          </w:p>
        </w:tc>
        <w:tc>
          <w:tcPr>
            <w:tcW w:w="933" w:type="pct"/>
            <w:vAlign w:val="center"/>
          </w:tcPr>
          <w:p w14:paraId="00AE7E6B" w14:textId="77777777" w:rsidR="00DF09D0" w:rsidRPr="00EE58AC" w:rsidRDefault="00DF09D0" w:rsidP="00EE58AC">
            <w:pPr>
              <w:rPr>
                <w:rStyle w:val="Strong"/>
                <w:rFonts w:ascii="Garamond" w:hAnsi="Garamond" w:cs="Times New Roman"/>
                <w:b w:val="0"/>
                <w:sz w:val="18"/>
                <w:szCs w:val="18"/>
              </w:rPr>
            </w:pPr>
            <w:r w:rsidRPr="00EE58AC">
              <w:rPr>
                <w:rStyle w:val="Strong"/>
                <w:rFonts w:ascii="Garamond" w:hAnsi="Garamond" w:cs="Times New Roman"/>
                <w:sz w:val="18"/>
                <w:szCs w:val="18"/>
              </w:rPr>
              <w:t>Kombëtar</w:t>
            </w:r>
          </w:p>
          <w:p w14:paraId="41346CB1"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br/>
              <w:t xml:space="preserve">Institucioni lider – </w:t>
            </w:r>
          </w:p>
          <w:p w14:paraId="133AA76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Agjencia Kombëtare e Punësimit dhe Aftësive (</w:t>
            </w:r>
            <w:proofErr w:type="spellStart"/>
            <w:r w:rsidRPr="00EE58AC">
              <w:rPr>
                <w:rFonts w:ascii="Garamond" w:hAnsi="Garamond" w:cs="Times New Roman"/>
                <w:sz w:val="18"/>
                <w:szCs w:val="18"/>
              </w:rPr>
              <w:t>AKPA</w:t>
            </w:r>
            <w:proofErr w:type="spellEnd"/>
            <w:r w:rsidRPr="00EE58AC">
              <w:rPr>
                <w:rFonts w:ascii="Garamond" w:hAnsi="Garamond" w:cs="Times New Roman"/>
                <w:sz w:val="18"/>
                <w:szCs w:val="18"/>
              </w:rPr>
              <w:t>)</w:t>
            </w:r>
          </w:p>
          <w:p w14:paraId="4C341AD1"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Agjencia Kombëtare e Arsimit, Formimit Profesional dhe Kualifikimeve</w:t>
            </w:r>
          </w:p>
          <w:p w14:paraId="05F590F5" w14:textId="34D64210"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br/>
              <w:t xml:space="preserve">Partnerët </w:t>
            </w:r>
            <w:r w:rsidR="007F28DB">
              <w:rPr>
                <w:rFonts w:ascii="Garamond" w:hAnsi="Garamond" w:cs="Times New Roman"/>
                <w:sz w:val="18"/>
                <w:szCs w:val="18"/>
              </w:rPr>
              <w:t>–</w:t>
            </w:r>
            <w:r w:rsidRPr="00EE58AC">
              <w:rPr>
                <w:rFonts w:ascii="Garamond" w:hAnsi="Garamond" w:cs="Times New Roman"/>
                <w:sz w:val="18"/>
                <w:szCs w:val="18"/>
              </w:rPr>
              <w:t xml:space="preserve"> Ofruesit e AFP-së (publikë dhe jopublikë), bizneset, bashkitë, rrjetet e partneritetit vendor.</w:t>
            </w:r>
          </w:p>
        </w:tc>
        <w:tc>
          <w:tcPr>
            <w:tcW w:w="648" w:type="pct"/>
            <w:vAlign w:val="center"/>
          </w:tcPr>
          <w:p w14:paraId="38C6AFFE" w14:textId="3C22EBFE"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395A6476" w14:textId="19402CE6"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Burimi kryesor i financimit do të jetë 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Shumëvjeçar “BE për punësimin e të rinjve, në favor të Republikës së Shqipërisë, për periudhën 2024</w:t>
            </w:r>
            <w:r w:rsidR="007F28DB">
              <w:rPr>
                <w:rFonts w:ascii="Garamond" w:hAnsi="Garamond" w:cs="Times New Roman"/>
                <w:sz w:val="16"/>
                <w:szCs w:val="16"/>
              </w:rPr>
              <w:t>–</w:t>
            </w:r>
            <w:r w:rsidRPr="00EE58AC">
              <w:rPr>
                <w:rFonts w:ascii="Garamond" w:hAnsi="Garamond" w:cs="Times New Roman"/>
                <w:sz w:val="18"/>
                <w:szCs w:val="18"/>
              </w:rPr>
              <w:t>2027”</w:t>
            </w:r>
          </w:p>
        </w:tc>
      </w:tr>
      <w:tr w:rsidR="00DF09D0" w:rsidRPr="00EE58AC" w14:paraId="0C707E2A" w14:textId="77777777" w:rsidTr="00EE58AC">
        <w:tc>
          <w:tcPr>
            <w:tcW w:w="996" w:type="pct"/>
            <w:vAlign w:val="center"/>
          </w:tcPr>
          <w:p w14:paraId="5D641B9D" w14:textId="39530731"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Konsolidimi dhe zgjerimi i ofertës së programeve të AFP-së në formën e dyfishtë, të cilat ofrohen në partneritet me punëdhënësit</w:t>
            </w:r>
            <w:r w:rsidR="00DA0CED">
              <w:rPr>
                <w:rFonts w:ascii="Garamond" w:hAnsi="Garamond" w:cs="Times New Roman"/>
                <w:sz w:val="18"/>
                <w:szCs w:val="18"/>
              </w:rPr>
              <w:t>.</w:t>
            </w:r>
          </w:p>
        </w:tc>
        <w:tc>
          <w:tcPr>
            <w:tcW w:w="951" w:type="pct"/>
            <w:vAlign w:val="center"/>
          </w:tcPr>
          <w:p w14:paraId="64844274"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Kualifikimi i të rinjve për tregun e punës përmes programeve të AFP-së në formën e dyfishtë, në të cilat bizneset kanë të paktën 50% pjesëmarrje në </w:t>
            </w:r>
            <w:r w:rsidRPr="00EE58AC">
              <w:rPr>
                <w:rFonts w:ascii="Garamond" w:hAnsi="Garamond" w:cs="Times New Roman"/>
                <w:sz w:val="18"/>
                <w:szCs w:val="18"/>
              </w:rPr>
              <w:lastRenderedPageBreak/>
              <w:t xml:space="preserve">zbatimin e </w:t>
            </w:r>
            <w:proofErr w:type="spellStart"/>
            <w:r w:rsidRPr="00EE58AC">
              <w:rPr>
                <w:rFonts w:ascii="Garamond" w:hAnsi="Garamond" w:cs="Times New Roman"/>
                <w:sz w:val="18"/>
                <w:szCs w:val="18"/>
              </w:rPr>
              <w:t>kurrikulës</w:t>
            </w:r>
            <w:proofErr w:type="spellEnd"/>
            <w:r w:rsidRPr="00EE58AC">
              <w:rPr>
                <w:rFonts w:ascii="Garamond" w:hAnsi="Garamond" w:cs="Times New Roman"/>
                <w:sz w:val="18"/>
                <w:szCs w:val="18"/>
              </w:rPr>
              <w:t>.</w:t>
            </w:r>
          </w:p>
        </w:tc>
        <w:tc>
          <w:tcPr>
            <w:tcW w:w="841" w:type="pct"/>
            <w:vAlign w:val="center"/>
          </w:tcPr>
          <w:p w14:paraId="40F655F9" w14:textId="5C2AB241"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lastRenderedPageBreak/>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w:t>
            </w:r>
            <w:r w:rsidR="005969A1" w:rsidRPr="00EE58AC">
              <w:rPr>
                <w:rFonts w:ascii="Garamond" w:hAnsi="Garamond" w:cs="Times New Roman"/>
                <w:sz w:val="18"/>
                <w:szCs w:val="18"/>
              </w:rPr>
              <w:t>–</w:t>
            </w:r>
            <w:r w:rsidRPr="00EE58AC">
              <w:rPr>
                <w:rFonts w:ascii="Garamond" w:hAnsi="Garamond" w:cs="Times New Roman"/>
                <w:sz w:val="18"/>
                <w:szCs w:val="18"/>
              </w:rPr>
              <w:t>29 vjeç që nuk janë të përfshirë në arsim, punësim apo formim profesional.</w:t>
            </w:r>
          </w:p>
        </w:tc>
        <w:tc>
          <w:tcPr>
            <w:tcW w:w="933" w:type="pct"/>
            <w:vAlign w:val="center"/>
          </w:tcPr>
          <w:p w14:paraId="454D18A2"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Program pilot</w:t>
            </w:r>
          </w:p>
          <w:p w14:paraId="39B6DD43"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Agjencia Kombëtare e Aftësive, Formimit Profesional dhe Kualifikimeve</w:t>
            </w:r>
          </w:p>
          <w:p w14:paraId="37532816" w14:textId="77777777" w:rsidR="00DF09D0" w:rsidRPr="00EE58AC" w:rsidRDefault="00DF09D0" w:rsidP="00EE58AC">
            <w:pPr>
              <w:autoSpaceDE w:val="0"/>
              <w:autoSpaceDN w:val="0"/>
              <w:adjustRightInd w:val="0"/>
              <w:rPr>
                <w:rFonts w:ascii="Garamond" w:hAnsi="Garamond" w:cs="Times New Roman"/>
                <w:sz w:val="18"/>
                <w:szCs w:val="18"/>
              </w:rPr>
            </w:pPr>
          </w:p>
          <w:p w14:paraId="0C35982E"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lastRenderedPageBreak/>
              <w:t>Agjencia Kombëtare e Punësimit dhe Aftësive</w:t>
            </w:r>
          </w:p>
        </w:tc>
        <w:tc>
          <w:tcPr>
            <w:tcW w:w="648" w:type="pct"/>
            <w:vAlign w:val="center"/>
          </w:tcPr>
          <w:p w14:paraId="7F1BDB6C" w14:textId="7E3F6A3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Shtrirje progresive në kontekstin e programit pilot gjatë periudhës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6ABDBFB5"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67820ED9" w14:textId="77777777" w:rsidTr="00EE58AC">
        <w:tc>
          <w:tcPr>
            <w:tcW w:w="996" w:type="pct"/>
            <w:vAlign w:val="center"/>
          </w:tcPr>
          <w:p w14:paraId="52A4CAF4"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Përmirësimi i infrastrukturës së ofruesve të AFP-së.</w:t>
            </w:r>
          </w:p>
        </w:tc>
        <w:tc>
          <w:tcPr>
            <w:tcW w:w="951" w:type="pct"/>
            <w:vAlign w:val="center"/>
          </w:tcPr>
          <w:p w14:paraId="170AC73D"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Përmirësimi dhe modernizimi i infrastrukturës, kabineteve dhe laboratorëve të specializuar në shkollat e AFP-së dhe qendrat publike të trajnimit për të siguruar ofrimin e arsimit profesional cilësor dhe kurseve afatshkurtra të trajnimit.</w:t>
            </w:r>
            <w:r w:rsidRPr="00EE58AC">
              <w:rPr>
                <w:rFonts w:ascii="Garamond" w:hAnsi="Garamond" w:cs="Times New Roman"/>
                <w:sz w:val="18"/>
                <w:szCs w:val="18"/>
              </w:rPr>
              <w:br/>
            </w:r>
          </w:p>
          <w:p w14:paraId="138A2569"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Harmonizimi i mjediseve të </w:t>
            </w:r>
            <w:proofErr w:type="spellStart"/>
            <w:r w:rsidRPr="00EE58AC">
              <w:rPr>
                <w:rFonts w:ascii="Garamond" w:hAnsi="Garamond" w:cs="Times New Roman"/>
                <w:sz w:val="18"/>
                <w:szCs w:val="18"/>
              </w:rPr>
              <w:t>të</w:t>
            </w:r>
            <w:proofErr w:type="spellEnd"/>
            <w:r w:rsidRPr="00EE58AC">
              <w:rPr>
                <w:rFonts w:ascii="Garamond" w:hAnsi="Garamond" w:cs="Times New Roman"/>
                <w:sz w:val="18"/>
                <w:szCs w:val="18"/>
              </w:rPr>
              <w:t xml:space="preserve"> nxënit me standardet teknologjike që kërkohet nga tregu i punës, duke përmirësuar të nxënit praktik dhe rezultatet e </w:t>
            </w:r>
            <w:proofErr w:type="spellStart"/>
            <w:r w:rsidRPr="00EE58AC">
              <w:rPr>
                <w:rFonts w:ascii="Garamond" w:hAnsi="Garamond" w:cs="Times New Roman"/>
                <w:sz w:val="18"/>
                <w:szCs w:val="18"/>
              </w:rPr>
              <w:t>punësueshmërisë</w:t>
            </w:r>
            <w:proofErr w:type="spellEnd"/>
            <w:r w:rsidRPr="00EE58AC">
              <w:rPr>
                <w:rFonts w:ascii="Garamond" w:hAnsi="Garamond" w:cs="Times New Roman"/>
                <w:sz w:val="18"/>
                <w:szCs w:val="18"/>
              </w:rPr>
              <w:t xml:space="preserve"> për të rinjtë.</w:t>
            </w:r>
          </w:p>
        </w:tc>
        <w:tc>
          <w:tcPr>
            <w:tcW w:w="841" w:type="pct"/>
            <w:vAlign w:val="center"/>
          </w:tcPr>
          <w:p w14:paraId="35C9F41A"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Nxënësit e regjistruar në programet formale të AFP-së dhe pjesëmarrësit në kurset afatshkurtra të trajnimit.</w:t>
            </w:r>
          </w:p>
        </w:tc>
        <w:tc>
          <w:tcPr>
            <w:tcW w:w="933" w:type="pct"/>
            <w:vAlign w:val="center"/>
          </w:tcPr>
          <w:p w14:paraId="1FA663D0"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Nismë kombëtare e zbatuar përmes shkollave të përzgjedhura të AFP-së dhe qendrave të trajnimit.</w:t>
            </w:r>
            <w:r w:rsidRPr="00EE58AC">
              <w:rPr>
                <w:rFonts w:ascii="Garamond" w:hAnsi="Garamond" w:cs="Times New Roman"/>
                <w:sz w:val="18"/>
                <w:szCs w:val="18"/>
              </w:rPr>
              <w:br/>
            </w:r>
          </w:p>
          <w:p w14:paraId="4D4FD849"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Institucioni lider: Ministria e Ekonomisë dhe Inovacionit</w:t>
            </w:r>
            <w:r w:rsidRPr="00EE58AC">
              <w:rPr>
                <w:rFonts w:ascii="Garamond" w:hAnsi="Garamond" w:cs="Times New Roman"/>
                <w:sz w:val="18"/>
                <w:szCs w:val="18"/>
              </w:rPr>
              <w:br/>
            </w:r>
          </w:p>
          <w:p w14:paraId="0B294B6E"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Partnerët: </w:t>
            </w:r>
            <w:proofErr w:type="spellStart"/>
            <w:r w:rsidRPr="00EE58AC">
              <w:rPr>
                <w:rFonts w:ascii="Garamond" w:hAnsi="Garamond" w:cs="Times New Roman"/>
                <w:sz w:val="18"/>
                <w:szCs w:val="18"/>
              </w:rPr>
              <w:t>AKAFPK</w:t>
            </w:r>
            <w:proofErr w:type="spellEnd"/>
            <w:r w:rsidRPr="00EE58AC">
              <w:rPr>
                <w:rFonts w:ascii="Garamond" w:hAnsi="Garamond" w:cs="Times New Roman"/>
                <w:sz w:val="18"/>
                <w:szCs w:val="18"/>
              </w:rPr>
              <w:t xml:space="preserve">-ja, </w:t>
            </w:r>
            <w:proofErr w:type="spellStart"/>
            <w:r w:rsidRPr="00EE58AC">
              <w:rPr>
                <w:rFonts w:ascii="Garamond" w:hAnsi="Garamond" w:cs="Times New Roman"/>
                <w:sz w:val="18"/>
                <w:szCs w:val="18"/>
              </w:rPr>
              <w:t>AKPA</w:t>
            </w:r>
            <w:proofErr w:type="spellEnd"/>
            <w:r w:rsidRPr="00EE58AC">
              <w:rPr>
                <w:rFonts w:ascii="Garamond" w:hAnsi="Garamond" w:cs="Times New Roman"/>
                <w:sz w:val="18"/>
                <w:szCs w:val="18"/>
              </w:rPr>
              <w:t>, ofruesit e AFP-së, bashkitë, organizatat e punëdhënësve.</w:t>
            </w:r>
          </w:p>
        </w:tc>
        <w:tc>
          <w:tcPr>
            <w:tcW w:w="648" w:type="pct"/>
            <w:vAlign w:val="center"/>
          </w:tcPr>
          <w:p w14:paraId="4A3F6572" w14:textId="77777777" w:rsidR="00DF09D0" w:rsidRPr="00EE58AC" w:rsidRDefault="00DF09D0" w:rsidP="00EE58AC">
            <w:pPr>
              <w:rPr>
                <w:rFonts w:ascii="Garamond" w:hAnsi="Garamond" w:cs="Times New Roman"/>
                <w:sz w:val="18"/>
                <w:szCs w:val="18"/>
              </w:rPr>
            </w:pPr>
          </w:p>
          <w:p w14:paraId="7D239FE0" w14:textId="77777777" w:rsidR="00DF09D0" w:rsidRPr="00EE58AC" w:rsidRDefault="00DF09D0" w:rsidP="00EE58AC">
            <w:pPr>
              <w:rPr>
                <w:rFonts w:ascii="Garamond" w:hAnsi="Garamond" w:cs="Times New Roman"/>
                <w:sz w:val="18"/>
                <w:szCs w:val="18"/>
              </w:rPr>
            </w:pPr>
          </w:p>
          <w:p w14:paraId="5AB94FEE" w14:textId="77777777" w:rsidR="00DF09D0" w:rsidRPr="00EE58AC" w:rsidRDefault="00DF09D0" w:rsidP="00EE58AC">
            <w:pPr>
              <w:rPr>
                <w:rFonts w:ascii="Garamond" w:hAnsi="Garamond" w:cs="Times New Roman"/>
                <w:sz w:val="18"/>
                <w:szCs w:val="18"/>
              </w:rPr>
            </w:pPr>
          </w:p>
          <w:p w14:paraId="123C4B89" w14:textId="77777777" w:rsidR="00DF09D0" w:rsidRPr="00EE58AC" w:rsidRDefault="00DF09D0" w:rsidP="00EE58AC">
            <w:pPr>
              <w:rPr>
                <w:rFonts w:ascii="Garamond" w:hAnsi="Garamond" w:cs="Times New Roman"/>
                <w:sz w:val="18"/>
                <w:szCs w:val="18"/>
              </w:rPr>
            </w:pPr>
          </w:p>
          <w:p w14:paraId="2E2A73BA" w14:textId="1D3CFD28"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2DA67FD0" w14:textId="42D39FDE"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Burimi kryesor i financimit do të jetë 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Shumëvjeçar “BE për punësimin e të rinjve, në favor të Republikës së Shqipërisë, për periudhën 2024</w:t>
            </w:r>
            <w:r w:rsidR="00494ECE">
              <w:rPr>
                <w:rFonts w:ascii="Garamond" w:hAnsi="Garamond" w:cs="Times New Roman"/>
                <w:sz w:val="16"/>
                <w:szCs w:val="16"/>
              </w:rPr>
              <w:t>–</w:t>
            </w:r>
            <w:r w:rsidRPr="00EE58AC">
              <w:rPr>
                <w:rFonts w:ascii="Garamond" w:hAnsi="Garamond" w:cs="Times New Roman"/>
                <w:sz w:val="18"/>
                <w:szCs w:val="18"/>
              </w:rPr>
              <w:t>2027”</w:t>
            </w:r>
          </w:p>
        </w:tc>
      </w:tr>
      <w:tr w:rsidR="00DF09D0" w:rsidRPr="00EE58AC" w14:paraId="398EFD8D" w14:textId="77777777" w:rsidTr="00EE58AC">
        <w:tc>
          <w:tcPr>
            <w:tcW w:w="996" w:type="pct"/>
            <w:vAlign w:val="center"/>
          </w:tcPr>
          <w:p w14:paraId="03809532" w14:textId="4147BE4A" w:rsidR="00DF09D0" w:rsidRPr="00EE58AC" w:rsidRDefault="00DF09D0" w:rsidP="00EE58AC">
            <w:pPr>
              <w:pStyle w:val="p1"/>
              <w:rPr>
                <w:rFonts w:ascii="Garamond" w:hAnsi="Garamond"/>
                <w:color w:val="auto"/>
                <w:sz w:val="18"/>
                <w:szCs w:val="18"/>
              </w:rPr>
            </w:pPr>
            <w:r w:rsidRPr="00EE58AC">
              <w:rPr>
                <w:rFonts w:ascii="Garamond" w:hAnsi="Garamond"/>
                <w:color w:val="auto"/>
                <w:sz w:val="18"/>
                <w:szCs w:val="18"/>
              </w:rPr>
              <w:t xml:space="preserve">Vlerësimi gjithëpërfshirës i ndikimit të programeve të nxitjes së punësimit, në përputhje me standardet dhe kriteret e </w:t>
            </w:r>
            <w:r w:rsidR="00EB59A0" w:rsidRPr="00EE58AC">
              <w:rPr>
                <w:rFonts w:ascii="Garamond" w:hAnsi="Garamond"/>
                <w:color w:val="auto"/>
                <w:sz w:val="18"/>
                <w:szCs w:val="18"/>
              </w:rPr>
              <w:t xml:space="preserve">garancisë rinore </w:t>
            </w:r>
            <w:r w:rsidRPr="00EE58AC">
              <w:rPr>
                <w:rFonts w:ascii="Garamond" w:hAnsi="Garamond"/>
                <w:color w:val="auto"/>
                <w:sz w:val="18"/>
                <w:szCs w:val="18"/>
              </w:rPr>
              <w:t xml:space="preserve">dhe </w:t>
            </w:r>
            <w:proofErr w:type="spellStart"/>
            <w:r w:rsidRPr="00EE58AC">
              <w:rPr>
                <w:rFonts w:ascii="Garamond" w:hAnsi="Garamond"/>
                <w:color w:val="auto"/>
                <w:sz w:val="18"/>
                <w:szCs w:val="18"/>
              </w:rPr>
              <w:t>EMCO</w:t>
            </w:r>
            <w:proofErr w:type="spellEnd"/>
            <w:r w:rsidRPr="00EE58AC">
              <w:rPr>
                <w:rFonts w:ascii="Garamond" w:hAnsi="Garamond"/>
                <w:color w:val="auto"/>
                <w:sz w:val="18"/>
                <w:szCs w:val="18"/>
              </w:rPr>
              <w:t>-s</w:t>
            </w:r>
            <w:r w:rsidR="00EB59A0">
              <w:rPr>
                <w:rFonts w:ascii="Garamond" w:hAnsi="Garamond"/>
                <w:color w:val="auto"/>
                <w:sz w:val="18"/>
                <w:szCs w:val="18"/>
              </w:rPr>
              <w:t>ë</w:t>
            </w:r>
            <w:r w:rsidRPr="00EE58AC">
              <w:rPr>
                <w:rFonts w:ascii="Garamond" w:hAnsi="Garamond"/>
                <w:color w:val="auto"/>
                <w:sz w:val="18"/>
                <w:szCs w:val="18"/>
              </w:rPr>
              <w:t xml:space="preserve">, duke përfshirë </w:t>
            </w:r>
            <w:proofErr w:type="spellStart"/>
            <w:r w:rsidRPr="00EE58AC">
              <w:rPr>
                <w:rFonts w:ascii="Garamond" w:hAnsi="Garamond"/>
                <w:color w:val="auto"/>
                <w:sz w:val="18"/>
                <w:szCs w:val="18"/>
              </w:rPr>
              <w:t>gjurmueshmërinë</w:t>
            </w:r>
            <w:proofErr w:type="spellEnd"/>
            <w:r w:rsidRPr="00EE58AC">
              <w:rPr>
                <w:rFonts w:ascii="Garamond" w:hAnsi="Garamond"/>
                <w:color w:val="auto"/>
                <w:sz w:val="18"/>
                <w:szCs w:val="18"/>
              </w:rPr>
              <w:t xml:space="preserve"> e përfituesve të ofertave të </w:t>
            </w:r>
            <w:r w:rsidR="00EB59A0" w:rsidRPr="00EE58AC">
              <w:rPr>
                <w:rFonts w:ascii="Garamond" w:hAnsi="Garamond"/>
                <w:color w:val="auto"/>
                <w:sz w:val="18"/>
                <w:szCs w:val="18"/>
              </w:rPr>
              <w:t xml:space="preserve">garancisë rinore </w:t>
            </w:r>
            <w:r w:rsidRPr="00EE58AC">
              <w:rPr>
                <w:rFonts w:ascii="Garamond" w:hAnsi="Garamond"/>
                <w:color w:val="auto"/>
                <w:sz w:val="18"/>
                <w:szCs w:val="18"/>
              </w:rPr>
              <w:t xml:space="preserve">sipas treguesve të ndjekjes nga </w:t>
            </w:r>
            <w:proofErr w:type="spellStart"/>
            <w:r w:rsidRPr="00EE58AC">
              <w:rPr>
                <w:rFonts w:ascii="Garamond" w:hAnsi="Garamond"/>
                <w:color w:val="auto"/>
                <w:sz w:val="18"/>
                <w:szCs w:val="18"/>
              </w:rPr>
              <w:t>EMCO</w:t>
            </w:r>
            <w:proofErr w:type="spellEnd"/>
            <w:r w:rsidR="00494ECE">
              <w:rPr>
                <w:rFonts w:ascii="Garamond" w:hAnsi="Garamond"/>
                <w:color w:val="auto"/>
                <w:sz w:val="18"/>
                <w:szCs w:val="18"/>
              </w:rPr>
              <w:t>-ja</w:t>
            </w:r>
            <w:r w:rsidR="00DA0CED">
              <w:rPr>
                <w:rFonts w:ascii="Garamond" w:hAnsi="Garamond"/>
                <w:color w:val="auto"/>
                <w:sz w:val="18"/>
                <w:szCs w:val="18"/>
              </w:rPr>
              <w:t>.</w:t>
            </w:r>
            <w:bookmarkStart w:id="17" w:name="_GoBack"/>
            <w:bookmarkEnd w:id="17"/>
          </w:p>
          <w:p w14:paraId="76E84407" w14:textId="77777777" w:rsidR="00DF09D0" w:rsidRPr="00EE58AC" w:rsidRDefault="00DF09D0" w:rsidP="00EE58AC">
            <w:pPr>
              <w:pStyle w:val="p1"/>
              <w:rPr>
                <w:rFonts w:ascii="Garamond" w:hAnsi="Garamond"/>
                <w:color w:val="auto"/>
                <w:sz w:val="18"/>
                <w:szCs w:val="18"/>
              </w:rPr>
            </w:pPr>
          </w:p>
        </w:tc>
        <w:tc>
          <w:tcPr>
            <w:tcW w:w="951" w:type="pct"/>
            <w:vAlign w:val="center"/>
          </w:tcPr>
          <w:p w14:paraId="4786A878"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Vlerësimi i efektivitetit dhe efikasitetit së politikave ekzistuese aktive të tregut të punës (</w:t>
            </w:r>
            <w:proofErr w:type="spellStart"/>
            <w:r w:rsidRPr="00EE58AC">
              <w:rPr>
                <w:rFonts w:ascii="Garamond" w:hAnsi="Garamond" w:cs="Times New Roman"/>
                <w:sz w:val="18"/>
                <w:szCs w:val="18"/>
              </w:rPr>
              <w:t>PATP</w:t>
            </w:r>
            <w:proofErr w:type="spellEnd"/>
            <w:r w:rsidRPr="00EE58AC">
              <w:rPr>
                <w:rFonts w:ascii="Garamond" w:hAnsi="Garamond" w:cs="Times New Roman"/>
                <w:sz w:val="18"/>
                <w:szCs w:val="18"/>
              </w:rPr>
              <w:t xml:space="preserve">), me fokus të veçantë te masat që synojnë të rinjtë dhe grupet e cenueshme, me </w:t>
            </w:r>
            <w:proofErr w:type="spellStart"/>
            <w:r w:rsidRPr="00EE58AC">
              <w:rPr>
                <w:rFonts w:ascii="Garamond" w:hAnsi="Garamond" w:cs="Times New Roman"/>
                <w:sz w:val="18"/>
                <w:szCs w:val="18"/>
              </w:rPr>
              <w:t>periodicitet</w:t>
            </w:r>
            <w:proofErr w:type="spellEnd"/>
            <w:r w:rsidRPr="00EE58AC">
              <w:rPr>
                <w:rFonts w:ascii="Garamond" w:hAnsi="Garamond" w:cs="Times New Roman"/>
                <w:sz w:val="18"/>
                <w:szCs w:val="18"/>
              </w:rPr>
              <w:t xml:space="preserve"> vjetor dhe 4-vjeçar.</w:t>
            </w:r>
          </w:p>
          <w:p w14:paraId="13F9DB0A"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Identifikimi i programeve që </w:t>
            </w:r>
            <w:proofErr w:type="spellStart"/>
            <w:r w:rsidRPr="00EE58AC">
              <w:rPr>
                <w:rFonts w:ascii="Garamond" w:hAnsi="Garamond" w:cs="Times New Roman"/>
                <w:sz w:val="18"/>
                <w:szCs w:val="18"/>
              </w:rPr>
              <w:t>gjenerojnë</w:t>
            </w:r>
            <w:proofErr w:type="spellEnd"/>
            <w:r w:rsidRPr="00EE58AC">
              <w:rPr>
                <w:rFonts w:ascii="Garamond" w:hAnsi="Garamond" w:cs="Times New Roman"/>
                <w:sz w:val="18"/>
                <w:szCs w:val="18"/>
              </w:rPr>
              <w:t xml:space="preserve"> rezultate më të mira punësimi (hyrja në punë, qëndrueshmëria, fitimet, përftimi i aftësive) dhe i grupeve përkatëse.</w:t>
            </w:r>
          </w:p>
          <w:p w14:paraId="7354C122" w14:textId="5ADB0919"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Sigurimi i një baze me evidenca/fakte për të </w:t>
            </w:r>
            <w:proofErr w:type="spellStart"/>
            <w:r w:rsidRPr="00EE58AC">
              <w:rPr>
                <w:rFonts w:ascii="Garamond" w:hAnsi="Garamond" w:cs="Times New Roman"/>
                <w:sz w:val="18"/>
                <w:szCs w:val="18"/>
              </w:rPr>
              <w:t>riprojektuar</w:t>
            </w:r>
            <w:proofErr w:type="spellEnd"/>
            <w:r w:rsidRPr="00EE58AC">
              <w:rPr>
                <w:rFonts w:ascii="Garamond" w:hAnsi="Garamond" w:cs="Times New Roman"/>
                <w:sz w:val="18"/>
                <w:szCs w:val="18"/>
              </w:rPr>
              <w:t>, përshkallëzuar, ndërprerë ose kombinuar masa</w:t>
            </w:r>
            <w:r w:rsidR="00D06B45">
              <w:rPr>
                <w:rFonts w:ascii="Garamond" w:hAnsi="Garamond" w:cs="Times New Roman"/>
                <w:sz w:val="18"/>
                <w:szCs w:val="18"/>
              </w:rPr>
              <w:t>,</w:t>
            </w:r>
            <w:r w:rsidRPr="00EE58AC">
              <w:rPr>
                <w:rFonts w:ascii="Garamond" w:hAnsi="Garamond" w:cs="Times New Roman"/>
                <w:sz w:val="18"/>
                <w:szCs w:val="18"/>
              </w:rPr>
              <w:t xml:space="preserve"> në kuadër të programeve të reja të nxitjes së punësimit dhe të </w:t>
            </w:r>
            <w:r w:rsidR="00EB59A0" w:rsidRPr="00EE58AC">
              <w:rPr>
                <w:rFonts w:ascii="Garamond" w:hAnsi="Garamond" w:cs="Times New Roman"/>
                <w:sz w:val="18"/>
                <w:szCs w:val="18"/>
              </w:rPr>
              <w:t>garancisë rinore.</w:t>
            </w:r>
          </w:p>
        </w:tc>
        <w:tc>
          <w:tcPr>
            <w:tcW w:w="841" w:type="pct"/>
            <w:vAlign w:val="center"/>
          </w:tcPr>
          <w:p w14:paraId="15821F87"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Përfituesit e </w:t>
            </w:r>
            <w:proofErr w:type="spellStart"/>
            <w:r w:rsidRPr="00EE58AC">
              <w:rPr>
                <w:rFonts w:ascii="Garamond" w:hAnsi="Garamond" w:cs="Times New Roman"/>
                <w:sz w:val="18"/>
                <w:szCs w:val="18"/>
              </w:rPr>
              <w:t>PATP</w:t>
            </w:r>
            <w:proofErr w:type="spellEnd"/>
            <w:r w:rsidRPr="00EE58AC">
              <w:rPr>
                <w:rFonts w:ascii="Garamond" w:hAnsi="Garamond" w:cs="Times New Roman"/>
                <w:sz w:val="18"/>
                <w:szCs w:val="18"/>
              </w:rPr>
              <w:t xml:space="preserve">-ve të zbatuara nga </w:t>
            </w:r>
            <w:proofErr w:type="spellStart"/>
            <w:r w:rsidRPr="00EE58AC">
              <w:rPr>
                <w:rFonts w:ascii="Garamond" w:hAnsi="Garamond" w:cs="Times New Roman"/>
                <w:sz w:val="18"/>
                <w:szCs w:val="18"/>
              </w:rPr>
              <w:t>AKPA</w:t>
            </w:r>
            <w:proofErr w:type="spellEnd"/>
            <w:r w:rsidRPr="00EE58AC">
              <w:rPr>
                <w:rFonts w:ascii="Garamond" w:hAnsi="Garamond" w:cs="Times New Roman"/>
                <w:sz w:val="18"/>
                <w:szCs w:val="18"/>
              </w:rPr>
              <w:t xml:space="preserve"> gjatë një periudhe referencë të përcaktuar (p.sh. 2024–2027), duke përfshirë:</w:t>
            </w:r>
          </w:p>
          <w:p w14:paraId="3C00405B"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 xml:space="preserve">të rinjtë e papunë të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15–29 vjeç,</w:t>
            </w:r>
          </w:p>
          <w:p w14:paraId="70B1B361"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të papunët afatgjatë,</w:t>
            </w:r>
          </w:p>
          <w:p w14:paraId="6C3B85A6" w14:textId="77777777" w:rsidR="00DF09D0" w:rsidRPr="00EE58AC" w:rsidRDefault="00DF09D0" w:rsidP="00EE58AC">
            <w:pPr>
              <w:pStyle w:val="ListParagraph"/>
              <w:numPr>
                <w:ilvl w:val="0"/>
                <w:numId w:val="8"/>
              </w:numPr>
              <w:ind w:left="0" w:hanging="228"/>
              <w:contextualSpacing w:val="0"/>
              <w:rPr>
                <w:rFonts w:ascii="Garamond" w:hAnsi="Garamond" w:cs="Times New Roman"/>
                <w:sz w:val="18"/>
                <w:szCs w:val="18"/>
              </w:rPr>
            </w:pPr>
            <w:r w:rsidRPr="00EE58AC">
              <w:rPr>
                <w:rFonts w:ascii="Garamond" w:hAnsi="Garamond" w:cs="Times New Roman"/>
                <w:sz w:val="18"/>
                <w:szCs w:val="18"/>
              </w:rPr>
              <w:t>gratë, personat me kualifikime të ulëta dhe grupet e tjera të cenueshme.</w:t>
            </w:r>
          </w:p>
        </w:tc>
        <w:tc>
          <w:tcPr>
            <w:tcW w:w="933" w:type="pct"/>
            <w:vAlign w:val="center"/>
          </w:tcPr>
          <w:p w14:paraId="4283236C"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Vlerësim në nivel kombëtar.</w:t>
            </w:r>
          </w:p>
          <w:p w14:paraId="3BF2B24A" w14:textId="77777777" w:rsidR="00DF09D0" w:rsidRPr="00EE58AC" w:rsidRDefault="00DF09D0" w:rsidP="00EE58AC">
            <w:pPr>
              <w:rPr>
                <w:rFonts w:ascii="Garamond" w:hAnsi="Garamond" w:cs="Times New Roman"/>
                <w:sz w:val="18"/>
                <w:szCs w:val="18"/>
              </w:rPr>
            </w:pPr>
          </w:p>
          <w:p w14:paraId="68AE825E"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Institucioni lider: Ministria e Ekonomisë dhe Inovacionit dhe Agjencia Kombëtare e Punësimit dhe Aftësive</w:t>
            </w:r>
          </w:p>
          <w:p w14:paraId="09CC46EA" w14:textId="77777777" w:rsidR="00DF09D0" w:rsidRPr="00EE58AC" w:rsidRDefault="00DF09D0" w:rsidP="00EE58AC">
            <w:pPr>
              <w:rPr>
                <w:rFonts w:ascii="Garamond" w:hAnsi="Garamond" w:cs="Times New Roman"/>
                <w:sz w:val="18"/>
                <w:szCs w:val="18"/>
              </w:rPr>
            </w:pPr>
          </w:p>
          <w:p w14:paraId="7CC92EA9"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Partnerët: </w:t>
            </w:r>
            <w:proofErr w:type="spellStart"/>
            <w:r w:rsidRPr="00EE58AC">
              <w:rPr>
                <w:rFonts w:ascii="Garamond" w:hAnsi="Garamond" w:cs="Times New Roman"/>
                <w:sz w:val="18"/>
                <w:szCs w:val="18"/>
              </w:rPr>
              <w:t>INSTAT</w:t>
            </w:r>
            <w:proofErr w:type="spellEnd"/>
            <w:r w:rsidRPr="00EE58AC">
              <w:rPr>
                <w:rFonts w:ascii="Garamond" w:hAnsi="Garamond" w:cs="Times New Roman"/>
                <w:sz w:val="18"/>
                <w:szCs w:val="18"/>
              </w:rPr>
              <w:t xml:space="preserve">, Ministria e Financave, ndoshta një institucion ose </w:t>
            </w:r>
            <w:proofErr w:type="spellStart"/>
            <w:r w:rsidRPr="00EE58AC">
              <w:rPr>
                <w:rFonts w:ascii="Garamond" w:hAnsi="Garamond" w:cs="Times New Roman"/>
                <w:sz w:val="18"/>
                <w:szCs w:val="18"/>
              </w:rPr>
              <w:t>konsorcium</w:t>
            </w:r>
            <w:proofErr w:type="spellEnd"/>
            <w:r w:rsidRPr="00EE58AC">
              <w:rPr>
                <w:rFonts w:ascii="Garamond" w:hAnsi="Garamond" w:cs="Times New Roman"/>
                <w:sz w:val="18"/>
                <w:szCs w:val="18"/>
              </w:rPr>
              <w:t xml:space="preserve"> i jashtëm kërkimor/vlerësimi; Rrjetet e Partneritetit Vendor për të marrë të dhëna cilësore.</w:t>
            </w:r>
          </w:p>
        </w:tc>
        <w:tc>
          <w:tcPr>
            <w:tcW w:w="648" w:type="pct"/>
            <w:vAlign w:val="center"/>
          </w:tcPr>
          <w:p w14:paraId="4D0FF750"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2028 (projektimi në vitin 2027, përgatitja e të dhënave dhe zbatimi i vlerësimit në vitin 2028; raportimi përfundimtar në fund të vitit 2028).</w:t>
            </w:r>
          </w:p>
        </w:tc>
        <w:tc>
          <w:tcPr>
            <w:tcW w:w="631" w:type="pct"/>
            <w:vAlign w:val="center"/>
          </w:tcPr>
          <w:p w14:paraId="788FA3E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Kostot do të llogariten</w:t>
            </w:r>
          </w:p>
        </w:tc>
      </w:tr>
      <w:tr w:rsidR="00DF09D0" w:rsidRPr="00EE58AC" w14:paraId="16088339" w14:textId="77777777" w:rsidTr="00EE58AC">
        <w:tc>
          <w:tcPr>
            <w:tcW w:w="996" w:type="pct"/>
            <w:vAlign w:val="center"/>
          </w:tcPr>
          <w:p w14:paraId="3DA1EC28"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 xml:space="preserve">Ofrimi i shërbimeve të punësimit ndaj të rinjve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w:t>
            </w:r>
          </w:p>
        </w:tc>
        <w:tc>
          <w:tcPr>
            <w:tcW w:w="951" w:type="pct"/>
            <w:vAlign w:val="center"/>
          </w:tcPr>
          <w:p w14:paraId="07ED7D85"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Ofrimi i shërbimeve të integruara të punësimit për të rinjtë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duke përfshirë </w:t>
            </w:r>
            <w:proofErr w:type="spellStart"/>
            <w:r w:rsidRPr="00EE58AC">
              <w:rPr>
                <w:rFonts w:ascii="Garamond" w:hAnsi="Garamond" w:cs="Times New Roman"/>
                <w:sz w:val="18"/>
                <w:szCs w:val="18"/>
              </w:rPr>
              <w:t>intervistimin</w:t>
            </w:r>
            <w:proofErr w:type="spellEnd"/>
            <w:r w:rsidRPr="00EE58AC">
              <w:rPr>
                <w:rFonts w:ascii="Garamond" w:hAnsi="Garamond" w:cs="Times New Roman"/>
                <w:sz w:val="18"/>
                <w:szCs w:val="18"/>
              </w:rPr>
              <w:t xml:space="preserve">, këshillimin individual dhe në grup, </w:t>
            </w:r>
            <w:proofErr w:type="spellStart"/>
            <w:r w:rsidRPr="00EE58AC">
              <w:rPr>
                <w:rFonts w:ascii="Garamond" w:hAnsi="Garamond" w:cs="Times New Roman"/>
                <w:sz w:val="18"/>
                <w:szCs w:val="18"/>
              </w:rPr>
              <w:t>mentorimin</w:t>
            </w:r>
            <w:proofErr w:type="spellEnd"/>
            <w:r w:rsidRPr="00EE58AC">
              <w:rPr>
                <w:rFonts w:ascii="Garamond" w:hAnsi="Garamond" w:cs="Times New Roman"/>
                <w:sz w:val="18"/>
                <w:szCs w:val="18"/>
              </w:rPr>
              <w:t xml:space="preserve"> dhe mbështetjen e personalizuar për integrimin e qëndrueshëm në tregun e punës.</w:t>
            </w:r>
          </w:p>
          <w:p w14:paraId="3CF519A1"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Lehtësimi i përputhjes efektive ndërmjet profileve të </w:t>
            </w:r>
            <w:proofErr w:type="spellStart"/>
            <w:r w:rsidRPr="00EE58AC">
              <w:rPr>
                <w:rFonts w:ascii="Garamond" w:hAnsi="Garamond" w:cs="Times New Roman"/>
                <w:sz w:val="18"/>
                <w:szCs w:val="18"/>
              </w:rPr>
              <w:t>të</w:t>
            </w:r>
            <w:proofErr w:type="spellEnd"/>
            <w:r w:rsidRPr="00EE58AC">
              <w:rPr>
                <w:rFonts w:ascii="Garamond" w:hAnsi="Garamond" w:cs="Times New Roman"/>
                <w:sz w:val="18"/>
                <w:szCs w:val="18"/>
              </w:rPr>
              <w:t xml:space="preserve"> rinjve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dhe vendeve të lira të punës, përmes ndërmjetësimit aktiv të punësimit, mbështetjes së punëdhënësve gjatë gjithë procesit të rekrutimit, përgatitjes së kandidatëve për proceset e përzgjedhjes dhe </w:t>
            </w:r>
            <w:proofErr w:type="spellStart"/>
            <w:r w:rsidRPr="00EE58AC">
              <w:rPr>
                <w:rFonts w:ascii="Garamond" w:hAnsi="Garamond" w:cs="Times New Roman"/>
                <w:sz w:val="18"/>
                <w:szCs w:val="18"/>
              </w:rPr>
              <w:t>intervistimit</w:t>
            </w:r>
            <w:proofErr w:type="spellEnd"/>
            <w:r w:rsidRPr="00EE58AC">
              <w:rPr>
                <w:rFonts w:ascii="Garamond" w:hAnsi="Garamond" w:cs="Times New Roman"/>
                <w:sz w:val="18"/>
                <w:szCs w:val="18"/>
              </w:rPr>
              <w:t>, si dhe ndjekjes sistematike pas punësimit me punëdhënësit dhe të rinjtë, me qëllim sigurimin e një integrimi të suksesshëm dhe të qëndrueshëm në punë.</w:t>
            </w:r>
          </w:p>
        </w:tc>
        <w:tc>
          <w:tcPr>
            <w:tcW w:w="841" w:type="pct"/>
            <w:vAlign w:val="center"/>
          </w:tcPr>
          <w:p w14:paraId="21E505D0"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10,000 të rinj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të punësuar përmes ofrimit të shërbimeve të punësimit dhe të ndërmjetësimit </w:t>
            </w:r>
          </w:p>
        </w:tc>
        <w:tc>
          <w:tcPr>
            <w:tcW w:w="933" w:type="pct"/>
            <w:vAlign w:val="center"/>
          </w:tcPr>
          <w:p w14:paraId="6A1CCB9C" w14:textId="47C89BFB" w:rsidR="00DF09D0" w:rsidRPr="00EE58AC" w:rsidRDefault="00DF09D0" w:rsidP="00EE58AC">
            <w:pPr>
              <w:rPr>
                <w:rStyle w:val="Strong"/>
                <w:rFonts w:ascii="Garamond" w:hAnsi="Garamond" w:cs="Times New Roman"/>
                <w:b w:val="0"/>
                <w:sz w:val="18"/>
                <w:szCs w:val="18"/>
              </w:rPr>
            </w:pPr>
            <w:r w:rsidRPr="00EE58AC">
              <w:rPr>
                <w:rStyle w:val="Strong"/>
                <w:rFonts w:ascii="Garamond" w:hAnsi="Garamond" w:cs="Times New Roman"/>
                <w:sz w:val="18"/>
                <w:szCs w:val="18"/>
              </w:rPr>
              <w:t>Kombëtar/</w:t>
            </w:r>
            <w:r w:rsidR="005969A1" w:rsidRPr="00EE58AC">
              <w:rPr>
                <w:rStyle w:val="Strong"/>
                <w:rFonts w:ascii="Garamond" w:hAnsi="Garamond" w:cs="Times New Roman"/>
                <w:sz w:val="18"/>
                <w:szCs w:val="18"/>
              </w:rPr>
              <w:t xml:space="preserve"> </w:t>
            </w:r>
            <w:r w:rsidRPr="00EE58AC">
              <w:rPr>
                <w:rStyle w:val="Strong"/>
                <w:rFonts w:ascii="Garamond" w:hAnsi="Garamond" w:cs="Times New Roman"/>
                <w:sz w:val="18"/>
                <w:szCs w:val="18"/>
              </w:rPr>
              <w:t>Vendor</w:t>
            </w:r>
          </w:p>
          <w:p w14:paraId="6DBC11B6" w14:textId="77777777" w:rsidR="00DF09D0" w:rsidRPr="00EE58AC" w:rsidRDefault="00DF09D0" w:rsidP="00EE58AC">
            <w:pPr>
              <w:rPr>
                <w:rStyle w:val="Strong"/>
                <w:rFonts w:ascii="Garamond" w:hAnsi="Garamond" w:cs="Times New Roman"/>
                <w:b w:val="0"/>
                <w:sz w:val="18"/>
                <w:szCs w:val="18"/>
              </w:rPr>
            </w:pPr>
          </w:p>
          <w:p w14:paraId="63005E7D" w14:textId="77777777" w:rsidR="00DF09D0" w:rsidRPr="00EE58AC" w:rsidRDefault="00DF09D0" w:rsidP="00EE58AC">
            <w:pPr>
              <w:rPr>
                <w:rStyle w:val="Strong"/>
                <w:rFonts w:ascii="Garamond" w:hAnsi="Garamond" w:cs="Times New Roman"/>
                <w:sz w:val="18"/>
                <w:szCs w:val="18"/>
              </w:rPr>
            </w:pPr>
            <w:r w:rsidRPr="00EE58AC">
              <w:rPr>
                <w:rFonts w:ascii="Garamond" w:hAnsi="Garamond" w:cs="Times New Roman"/>
                <w:sz w:val="18"/>
                <w:szCs w:val="18"/>
              </w:rPr>
              <w:t>Agjencia Kombëtare e Punësimit dhe Aftësive</w:t>
            </w:r>
          </w:p>
        </w:tc>
        <w:tc>
          <w:tcPr>
            <w:tcW w:w="648" w:type="pct"/>
            <w:vAlign w:val="center"/>
          </w:tcPr>
          <w:p w14:paraId="2035C67E" w14:textId="77777777" w:rsidR="00DF09D0" w:rsidRPr="00EE58AC" w:rsidRDefault="00DF09D0" w:rsidP="00EE58AC">
            <w:pPr>
              <w:rPr>
                <w:rFonts w:ascii="Garamond" w:hAnsi="Garamond" w:cs="Times New Roman"/>
                <w:sz w:val="18"/>
                <w:szCs w:val="18"/>
              </w:rPr>
            </w:pPr>
          </w:p>
          <w:p w14:paraId="4A0C8486" w14:textId="77777777" w:rsidR="00DF09D0" w:rsidRPr="00EE58AC" w:rsidRDefault="00DF09D0" w:rsidP="00EE58AC">
            <w:pPr>
              <w:rPr>
                <w:rFonts w:ascii="Garamond" w:hAnsi="Garamond" w:cs="Times New Roman"/>
                <w:sz w:val="18"/>
                <w:szCs w:val="18"/>
              </w:rPr>
            </w:pPr>
          </w:p>
          <w:p w14:paraId="5D44DDB9" w14:textId="77777777" w:rsidR="00DF09D0" w:rsidRPr="00EE58AC" w:rsidRDefault="00DF09D0" w:rsidP="00EE58AC">
            <w:pPr>
              <w:rPr>
                <w:rFonts w:ascii="Garamond" w:hAnsi="Garamond" w:cs="Times New Roman"/>
                <w:sz w:val="18"/>
                <w:szCs w:val="18"/>
              </w:rPr>
            </w:pPr>
          </w:p>
          <w:p w14:paraId="35FAE244" w14:textId="16D81C0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74C71F4B"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Nuk ka kosto </w:t>
            </w:r>
            <w:proofErr w:type="spellStart"/>
            <w:r w:rsidRPr="00EE58AC">
              <w:rPr>
                <w:rFonts w:ascii="Garamond" w:hAnsi="Garamond" w:cs="Times New Roman"/>
                <w:sz w:val="18"/>
                <w:szCs w:val="18"/>
              </w:rPr>
              <w:t>direkte</w:t>
            </w:r>
            <w:proofErr w:type="spellEnd"/>
            <w:r w:rsidRPr="00EE58AC">
              <w:rPr>
                <w:rFonts w:ascii="Garamond" w:hAnsi="Garamond" w:cs="Times New Roman"/>
                <w:sz w:val="18"/>
                <w:szCs w:val="18"/>
              </w:rPr>
              <w:t xml:space="preserve"> të lidhura</w:t>
            </w:r>
          </w:p>
        </w:tc>
      </w:tr>
      <w:tr w:rsidR="00DF09D0" w:rsidRPr="00EE58AC" w14:paraId="27E34201" w14:textId="77777777" w:rsidTr="00EE58AC">
        <w:tc>
          <w:tcPr>
            <w:tcW w:w="996" w:type="pct"/>
            <w:vAlign w:val="center"/>
          </w:tcPr>
          <w:p w14:paraId="5F9EE8AA" w14:textId="77777777" w:rsidR="00DF09D0" w:rsidRPr="00EE58AC" w:rsidRDefault="00DF09D0" w:rsidP="00EE58AC">
            <w:pPr>
              <w:rPr>
                <w:rFonts w:ascii="Garamond" w:hAnsi="Garamond" w:cs="Times New Roman"/>
                <w:sz w:val="18"/>
                <w:szCs w:val="18"/>
              </w:rPr>
            </w:pPr>
            <w:r w:rsidRPr="00EE58AC">
              <w:rPr>
                <w:rFonts w:ascii="Garamond" w:hAnsi="Garamond" w:cs="Times New Roman"/>
                <w:color w:val="000000"/>
                <w:sz w:val="18"/>
                <w:szCs w:val="18"/>
              </w:rPr>
              <w:t xml:space="preserve">Zbatimi i programeve të nxitjes së punësimit për të rinjtë e cenueshëm </w:t>
            </w:r>
            <w:proofErr w:type="spellStart"/>
            <w:r w:rsidRPr="00EE58AC">
              <w:rPr>
                <w:rFonts w:ascii="Garamond" w:hAnsi="Garamond" w:cs="Times New Roman"/>
                <w:color w:val="000000"/>
                <w:sz w:val="18"/>
                <w:szCs w:val="18"/>
              </w:rPr>
              <w:t>NEET</w:t>
            </w:r>
            <w:proofErr w:type="spellEnd"/>
            <w:r w:rsidRPr="00EE58AC">
              <w:rPr>
                <w:rFonts w:ascii="Garamond" w:hAnsi="Garamond" w:cs="Times New Roman"/>
                <w:color w:val="000000"/>
                <w:sz w:val="18"/>
                <w:szCs w:val="18"/>
              </w:rPr>
              <w:t xml:space="preserve"> që rrezikojnë hyrjen në tregun e punës</w:t>
            </w:r>
          </w:p>
        </w:tc>
        <w:tc>
          <w:tcPr>
            <w:tcW w:w="951" w:type="pct"/>
            <w:vAlign w:val="center"/>
          </w:tcPr>
          <w:p w14:paraId="6E509C1E" w14:textId="76797863"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Përmirësimi i punësimit dhe </w:t>
            </w:r>
            <w:proofErr w:type="spellStart"/>
            <w:r w:rsidRPr="00EE58AC">
              <w:rPr>
                <w:rFonts w:ascii="Garamond" w:hAnsi="Garamond" w:cs="Times New Roman"/>
                <w:sz w:val="18"/>
                <w:szCs w:val="18"/>
              </w:rPr>
              <w:t>punësueshmërisë</w:t>
            </w:r>
            <w:proofErr w:type="spellEnd"/>
            <w:r w:rsidRPr="00EE58AC">
              <w:rPr>
                <w:rFonts w:ascii="Garamond" w:hAnsi="Garamond" w:cs="Times New Roman"/>
                <w:sz w:val="18"/>
                <w:szCs w:val="18"/>
              </w:rPr>
              <w:t xml:space="preserve"> së individëve të rinj, duke u përqendruar te grupet e cenueshme, duke zbatuar një sërë programesh të nxitjes së punësimit, duke përfshirë programin e “formimit nëpërmjet punës”, subvencionet e pagave, programin e praktikave të punës, programin e formimit dhe të punëve në komunitet, programin e trajnimit, subvencionet për </w:t>
            </w:r>
            <w:r w:rsidRPr="00EE58AC">
              <w:rPr>
                <w:rFonts w:ascii="Garamond" w:hAnsi="Garamond" w:cs="Times New Roman"/>
                <w:sz w:val="18"/>
                <w:szCs w:val="18"/>
              </w:rPr>
              <w:lastRenderedPageBreak/>
              <w:t>programet e akomodimit të arsyeshëm dhe programe të tjera të nxitjes së punësimit që janë në fuqi gjatë periudhës së zbatimit</w:t>
            </w:r>
            <w:r w:rsidR="00027924">
              <w:rPr>
                <w:rFonts w:ascii="Garamond" w:hAnsi="Garamond" w:cs="Times New Roman"/>
                <w:sz w:val="18"/>
                <w:szCs w:val="18"/>
              </w:rPr>
              <w:t>.</w:t>
            </w:r>
          </w:p>
        </w:tc>
        <w:tc>
          <w:tcPr>
            <w:tcW w:w="841" w:type="pct"/>
            <w:vAlign w:val="center"/>
          </w:tcPr>
          <w:p w14:paraId="25822D5A"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lastRenderedPageBreak/>
              <w:t xml:space="preserve">9000 të rinj të cenueshëm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përfitues të </w:t>
            </w:r>
            <w:proofErr w:type="spellStart"/>
            <w:r w:rsidRPr="00EE58AC">
              <w:rPr>
                <w:rFonts w:ascii="Garamond" w:hAnsi="Garamond" w:cs="Times New Roman"/>
                <w:sz w:val="18"/>
                <w:szCs w:val="18"/>
              </w:rPr>
              <w:t>PNP</w:t>
            </w:r>
            <w:proofErr w:type="spellEnd"/>
            <w:r w:rsidRPr="00EE58AC">
              <w:rPr>
                <w:rFonts w:ascii="Garamond" w:hAnsi="Garamond" w:cs="Times New Roman"/>
                <w:sz w:val="18"/>
                <w:szCs w:val="18"/>
              </w:rPr>
              <w:t>-ve, të cilët marrin mbështetje të përshtatur sipas nevojave të tyre</w:t>
            </w:r>
          </w:p>
          <w:p w14:paraId="0E129251" w14:textId="77777777" w:rsidR="00DF09D0" w:rsidRPr="00EE58AC" w:rsidRDefault="00DF09D0" w:rsidP="00EE58AC">
            <w:pPr>
              <w:rPr>
                <w:rFonts w:ascii="Garamond" w:hAnsi="Garamond" w:cs="Times New Roman"/>
                <w:sz w:val="18"/>
                <w:szCs w:val="18"/>
              </w:rPr>
            </w:pPr>
          </w:p>
        </w:tc>
        <w:tc>
          <w:tcPr>
            <w:tcW w:w="933" w:type="pct"/>
            <w:vAlign w:val="center"/>
          </w:tcPr>
          <w:p w14:paraId="7983DEE0"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Kombëtar</w:t>
            </w:r>
          </w:p>
          <w:p w14:paraId="530A3315" w14:textId="77777777" w:rsidR="00DF09D0" w:rsidRPr="00EE58AC" w:rsidRDefault="00DF09D0" w:rsidP="00EE58AC">
            <w:pPr>
              <w:autoSpaceDE w:val="0"/>
              <w:autoSpaceDN w:val="0"/>
              <w:adjustRightInd w:val="0"/>
              <w:rPr>
                <w:rFonts w:ascii="Garamond" w:hAnsi="Garamond" w:cs="Times New Roman"/>
                <w:sz w:val="18"/>
                <w:szCs w:val="18"/>
              </w:rPr>
            </w:pPr>
          </w:p>
          <w:p w14:paraId="49568246"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Agjencia Kombëtare e Punësimit dhe Aftësive</w:t>
            </w:r>
          </w:p>
        </w:tc>
        <w:tc>
          <w:tcPr>
            <w:tcW w:w="648" w:type="pct"/>
            <w:vAlign w:val="center"/>
          </w:tcPr>
          <w:p w14:paraId="16D08283" w14:textId="1311ED99"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582B8F37" w14:textId="5B6192EF"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i BE-së për punësimin e të rinjve (burimi kryesor i financimit) dhe buxheti i shtetit</w:t>
            </w:r>
            <w:r w:rsidR="00664639" w:rsidRPr="00EE58AC">
              <w:rPr>
                <w:rFonts w:ascii="Garamond" w:hAnsi="Garamond" w:cs="Times New Roman"/>
                <w:sz w:val="18"/>
                <w:szCs w:val="18"/>
              </w:rPr>
              <w:t xml:space="preserve"> </w:t>
            </w:r>
            <w:r w:rsidRPr="00EE58AC">
              <w:rPr>
                <w:rFonts w:ascii="Garamond" w:hAnsi="Garamond" w:cs="Times New Roman"/>
                <w:sz w:val="18"/>
                <w:szCs w:val="18"/>
              </w:rPr>
              <w:t>(10550)</w:t>
            </w:r>
          </w:p>
          <w:p w14:paraId="1A221097" w14:textId="77777777" w:rsidR="00DF09D0" w:rsidRPr="00EE58AC" w:rsidRDefault="00DF09D0" w:rsidP="00EE58AC">
            <w:pPr>
              <w:rPr>
                <w:rFonts w:ascii="Garamond" w:hAnsi="Garamond" w:cs="Times New Roman"/>
                <w:sz w:val="18"/>
                <w:szCs w:val="18"/>
              </w:rPr>
            </w:pPr>
          </w:p>
        </w:tc>
      </w:tr>
      <w:tr w:rsidR="00DF09D0" w:rsidRPr="00EE58AC" w14:paraId="41B3BD62" w14:textId="77777777" w:rsidTr="00EE58AC">
        <w:tc>
          <w:tcPr>
            <w:tcW w:w="996" w:type="pct"/>
            <w:vAlign w:val="center"/>
          </w:tcPr>
          <w:p w14:paraId="5467EF56"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Zbatimi i Programit të Vetëpunësimit</w:t>
            </w:r>
          </w:p>
        </w:tc>
        <w:tc>
          <w:tcPr>
            <w:tcW w:w="951" w:type="pct"/>
            <w:vAlign w:val="center"/>
          </w:tcPr>
          <w:p w14:paraId="3255A151" w14:textId="52FB7BC9"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Nxitja e vetëpunësimit përmes krijimit të bizneseve të reja nga të rinjtë e papunë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Programi i vetëpunësimit mbështet ngritjen e sipërmarrjeve të reja</w:t>
            </w:r>
            <w:r w:rsidR="00782E74">
              <w:rPr>
                <w:rFonts w:ascii="Garamond" w:hAnsi="Garamond" w:cs="Times New Roman"/>
                <w:sz w:val="18"/>
                <w:szCs w:val="18"/>
              </w:rPr>
              <w:t>,</w:t>
            </w:r>
            <w:r w:rsidRPr="00EE58AC">
              <w:rPr>
                <w:rFonts w:ascii="Garamond" w:hAnsi="Garamond" w:cs="Times New Roman"/>
                <w:sz w:val="18"/>
                <w:szCs w:val="18"/>
              </w:rPr>
              <w:t xml:space="preserve"> duke ofruar trajnim mbi sipërmarrjen dhe zhvillimin e planit të biznesit për kandidatët përkatës, si dhe një subvencion për ata persona që u miratohen kërkesat.</w:t>
            </w:r>
          </w:p>
        </w:tc>
        <w:tc>
          <w:tcPr>
            <w:tcW w:w="841" w:type="pct"/>
            <w:vAlign w:val="center"/>
          </w:tcPr>
          <w:p w14:paraId="1A1A698F" w14:textId="4BCCC246"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Të paktën 350 rinj </w:t>
            </w:r>
            <w:proofErr w:type="spellStart"/>
            <w:r w:rsidRPr="00EE58AC">
              <w:rPr>
                <w:rFonts w:ascii="Garamond" w:hAnsi="Garamond" w:cs="Times New Roman"/>
                <w:sz w:val="18"/>
                <w:szCs w:val="18"/>
              </w:rPr>
              <w:t>NEET</w:t>
            </w:r>
            <w:proofErr w:type="spellEnd"/>
            <w:r w:rsidRPr="00EE58AC">
              <w:rPr>
                <w:rFonts w:ascii="Garamond" w:hAnsi="Garamond" w:cs="Times New Roman"/>
                <w:sz w:val="18"/>
                <w:szCs w:val="18"/>
              </w:rPr>
              <w:t xml:space="preserve"> kanë nisur një biznes falë mbështetjes së marrë gjatë periudhës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933" w:type="pct"/>
            <w:vAlign w:val="center"/>
          </w:tcPr>
          <w:p w14:paraId="02505138"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Kombëtar</w:t>
            </w:r>
          </w:p>
          <w:p w14:paraId="5E4882A5" w14:textId="77777777" w:rsidR="00DF09D0" w:rsidRPr="00EE58AC" w:rsidRDefault="00DF09D0" w:rsidP="00EE58AC">
            <w:pPr>
              <w:autoSpaceDE w:val="0"/>
              <w:autoSpaceDN w:val="0"/>
              <w:adjustRightInd w:val="0"/>
              <w:rPr>
                <w:rFonts w:ascii="Garamond" w:hAnsi="Garamond" w:cs="Times New Roman"/>
                <w:sz w:val="18"/>
                <w:szCs w:val="18"/>
              </w:rPr>
            </w:pPr>
          </w:p>
          <w:p w14:paraId="1EC8E1B7"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Agjencia Kombëtare e Punësimit dhe Aftësive</w:t>
            </w:r>
          </w:p>
        </w:tc>
        <w:tc>
          <w:tcPr>
            <w:tcW w:w="648" w:type="pct"/>
            <w:vAlign w:val="center"/>
          </w:tcPr>
          <w:p w14:paraId="1B87F7EF" w14:textId="58E958DE"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5969A1" w:rsidRPr="00EE58AC">
              <w:rPr>
                <w:rFonts w:ascii="Garamond" w:hAnsi="Garamond" w:cs="Times New Roman"/>
                <w:sz w:val="18"/>
                <w:szCs w:val="18"/>
              </w:rPr>
              <w:t>–</w:t>
            </w:r>
            <w:r w:rsidRPr="00EE58AC">
              <w:rPr>
                <w:rFonts w:ascii="Garamond" w:hAnsi="Garamond" w:cs="Times New Roman"/>
                <w:sz w:val="18"/>
                <w:szCs w:val="18"/>
              </w:rPr>
              <w:t>2028</w:t>
            </w:r>
          </w:p>
        </w:tc>
        <w:tc>
          <w:tcPr>
            <w:tcW w:w="631" w:type="pct"/>
            <w:vAlign w:val="center"/>
          </w:tcPr>
          <w:p w14:paraId="4A3F461E" w14:textId="6BA3AD5C"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Programi </w:t>
            </w:r>
            <w:proofErr w:type="spellStart"/>
            <w:r w:rsidRPr="00EE58AC">
              <w:rPr>
                <w:rFonts w:ascii="Garamond" w:hAnsi="Garamond" w:cs="Times New Roman"/>
                <w:sz w:val="18"/>
                <w:szCs w:val="18"/>
              </w:rPr>
              <w:t>Operacional</w:t>
            </w:r>
            <w:proofErr w:type="spellEnd"/>
            <w:r w:rsidRPr="00EE58AC">
              <w:rPr>
                <w:rFonts w:ascii="Garamond" w:hAnsi="Garamond" w:cs="Times New Roman"/>
                <w:sz w:val="18"/>
                <w:szCs w:val="18"/>
              </w:rPr>
              <w:t xml:space="preserve"> i BE-së për punësimin e të rinjve (burimi kryesor i financimit) dhe buxheti i shtetit</w:t>
            </w:r>
            <w:r w:rsidR="00664639" w:rsidRPr="00EE58AC">
              <w:rPr>
                <w:rFonts w:ascii="Garamond" w:hAnsi="Garamond" w:cs="Times New Roman"/>
                <w:sz w:val="18"/>
                <w:szCs w:val="18"/>
              </w:rPr>
              <w:t xml:space="preserve"> </w:t>
            </w:r>
            <w:r w:rsidRPr="00EE58AC">
              <w:rPr>
                <w:rFonts w:ascii="Garamond" w:hAnsi="Garamond" w:cs="Times New Roman"/>
                <w:sz w:val="18"/>
                <w:szCs w:val="18"/>
              </w:rPr>
              <w:t>(10550)</w:t>
            </w:r>
          </w:p>
          <w:p w14:paraId="7871D2DF" w14:textId="77777777" w:rsidR="00DF09D0" w:rsidRPr="00EE58AC" w:rsidRDefault="00DF09D0" w:rsidP="00EE58AC">
            <w:pPr>
              <w:rPr>
                <w:rFonts w:ascii="Garamond" w:hAnsi="Garamond" w:cs="Times New Roman"/>
                <w:sz w:val="18"/>
                <w:szCs w:val="18"/>
              </w:rPr>
            </w:pPr>
          </w:p>
        </w:tc>
      </w:tr>
      <w:tr w:rsidR="00DF09D0" w:rsidRPr="00EE58AC" w14:paraId="6D2722F4" w14:textId="77777777" w:rsidTr="00EE58AC">
        <w:tc>
          <w:tcPr>
            <w:tcW w:w="996" w:type="pct"/>
            <w:vAlign w:val="center"/>
          </w:tcPr>
          <w:p w14:paraId="2775228F" w14:textId="0A23AAD1"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Zbatimi i Programit Kombëtar të Praktikave të Punës në Administratën Publike (bëhet pjesë e ofertës së </w:t>
            </w:r>
            <w:r w:rsidR="00EB59A0" w:rsidRPr="00EE58AC">
              <w:rPr>
                <w:rFonts w:ascii="Garamond" w:hAnsi="Garamond" w:cs="Times New Roman"/>
                <w:sz w:val="18"/>
                <w:szCs w:val="18"/>
              </w:rPr>
              <w:t>garancisë rinore</w:t>
            </w:r>
            <w:r w:rsidRPr="00EE58AC">
              <w:rPr>
                <w:rFonts w:ascii="Garamond" w:hAnsi="Garamond" w:cs="Times New Roman"/>
                <w:sz w:val="18"/>
                <w:szCs w:val="18"/>
              </w:rPr>
              <w:t>)</w:t>
            </w:r>
          </w:p>
        </w:tc>
        <w:tc>
          <w:tcPr>
            <w:tcW w:w="951" w:type="pct"/>
            <w:vAlign w:val="center"/>
          </w:tcPr>
          <w:p w14:paraId="53BB8624" w14:textId="69DE8C8F"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Ofrimi i një përvoje pune të integruar dhe ndërvepruese me profesionistët e administratës publike.</w:t>
            </w:r>
            <w:r w:rsidR="00664639" w:rsidRPr="00EE58AC">
              <w:rPr>
                <w:rFonts w:ascii="Garamond" w:hAnsi="Garamond" w:cs="Times New Roman"/>
                <w:sz w:val="18"/>
                <w:szCs w:val="18"/>
              </w:rPr>
              <w:t xml:space="preserve"> </w:t>
            </w:r>
            <w:r w:rsidRPr="00EE58AC">
              <w:rPr>
                <w:rFonts w:ascii="Garamond" w:hAnsi="Garamond" w:cs="Times New Roman"/>
                <w:sz w:val="18"/>
                <w:szCs w:val="18"/>
              </w:rPr>
              <w:t xml:space="preserve">Programi do të bëhet pjesë e ofertës së </w:t>
            </w:r>
            <w:r w:rsidR="00EB59A0" w:rsidRPr="00EE58AC">
              <w:rPr>
                <w:rFonts w:ascii="Garamond" w:hAnsi="Garamond" w:cs="Times New Roman"/>
                <w:sz w:val="18"/>
                <w:szCs w:val="18"/>
              </w:rPr>
              <w:t>garancisë rinore, duke</w:t>
            </w:r>
            <w:r w:rsidRPr="00EE58AC">
              <w:rPr>
                <w:rFonts w:ascii="Garamond" w:hAnsi="Garamond" w:cs="Times New Roman"/>
                <w:sz w:val="18"/>
                <w:szCs w:val="18"/>
              </w:rPr>
              <w:t xml:space="preserve"> siguruar ofrimin e shërbimit dhe monitorim pasues</w:t>
            </w:r>
            <w:r w:rsidR="006F07C9">
              <w:rPr>
                <w:rFonts w:ascii="Garamond" w:hAnsi="Garamond" w:cs="Times New Roman"/>
                <w:sz w:val="18"/>
                <w:szCs w:val="18"/>
              </w:rPr>
              <w:t>,</w:t>
            </w:r>
            <w:r w:rsidRPr="00EE58AC">
              <w:rPr>
                <w:rFonts w:ascii="Garamond" w:hAnsi="Garamond" w:cs="Times New Roman"/>
                <w:sz w:val="18"/>
                <w:szCs w:val="18"/>
              </w:rPr>
              <w:t xml:space="preserve"> në përputhje me standardet e </w:t>
            </w:r>
            <w:r w:rsidR="00EB59A0" w:rsidRPr="00EE58AC">
              <w:rPr>
                <w:rFonts w:ascii="Garamond" w:hAnsi="Garamond" w:cs="Times New Roman"/>
                <w:sz w:val="18"/>
                <w:szCs w:val="18"/>
              </w:rPr>
              <w:t>garancisë rinore</w:t>
            </w:r>
            <w:r w:rsidRPr="00EE58AC">
              <w:rPr>
                <w:rFonts w:ascii="Garamond" w:hAnsi="Garamond" w:cs="Times New Roman"/>
                <w:sz w:val="18"/>
                <w:szCs w:val="18"/>
              </w:rPr>
              <w:t>.</w:t>
            </w:r>
          </w:p>
        </w:tc>
        <w:tc>
          <w:tcPr>
            <w:tcW w:w="841" w:type="pct"/>
            <w:vAlign w:val="center"/>
          </w:tcPr>
          <w:p w14:paraId="5C15E3C6" w14:textId="28A58672"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 xml:space="preserve">Të rinjtë e </w:t>
            </w:r>
            <w:proofErr w:type="spellStart"/>
            <w:r w:rsidRPr="00EE58AC">
              <w:rPr>
                <w:rFonts w:ascii="Garamond" w:hAnsi="Garamond" w:cs="Times New Roman"/>
                <w:sz w:val="18"/>
                <w:szCs w:val="18"/>
              </w:rPr>
              <w:t>grupmoshës</w:t>
            </w:r>
            <w:proofErr w:type="spellEnd"/>
            <w:r w:rsidRPr="00EE58AC">
              <w:rPr>
                <w:rFonts w:ascii="Garamond" w:hAnsi="Garamond" w:cs="Times New Roman"/>
                <w:sz w:val="18"/>
                <w:szCs w:val="18"/>
              </w:rPr>
              <w:t xml:space="preserve"> 21</w:t>
            </w:r>
            <w:r w:rsidR="005969A1" w:rsidRPr="00EE58AC">
              <w:rPr>
                <w:rFonts w:ascii="Garamond" w:hAnsi="Garamond" w:cs="Times New Roman"/>
                <w:sz w:val="18"/>
                <w:szCs w:val="18"/>
              </w:rPr>
              <w:t>–</w:t>
            </w:r>
            <w:r w:rsidRPr="00EE58AC">
              <w:rPr>
                <w:rFonts w:ascii="Garamond" w:hAnsi="Garamond" w:cs="Times New Roman"/>
                <w:sz w:val="18"/>
                <w:szCs w:val="18"/>
              </w:rPr>
              <w:t>29 vjeç</w:t>
            </w:r>
            <w:r w:rsidR="006F07C9">
              <w:rPr>
                <w:rFonts w:ascii="Garamond" w:hAnsi="Garamond" w:cs="Times New Roman"/>
                <w:sz w:val="18"/>
                <w:szCs w:val="18"/>
              </w:rPr>
              <w:t>,</w:t>
            </w:r>
            <w:r w:rsidRPr="00EE58AC">
              <w:rPr>
                <w:rFonts w:ascii="Garamond" w:hAnsi="Garamond" w:cs="Times New Roman"/>
                <w:sz w:val="18"/>
                <w:szCs w:val="18"/>
              </w:rPr>
              <w:t xml:space="preserve"> që nuk janë të përfshirë në arsim, punësim apo formim profesional.</w:t>
            </w:r>
          </w:p>
          <w:p w14:paraId="4ED014D2" w14:textId="77777777"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Kandidatët duhet të kenë diplomë të arsimit të lartë.</w:t>
            </w:r>
          </w:p>
        </w:tc>
        <w:tc>
          <w:tcPr>
            <w:tcW w:w="933" w:type="pct"/>
            <w:vAlign w:val="center"/>
          </w:tcPr>
          <w:p w14:paraId="1FBB99BA"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Kombëtar</w:t>
            </w:r>
          </w:p>
          <w:p w14:paraId="7B053B73"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Ministria e Kulturës, Turizmit dhe Sportit</w:t>
            </w:r>
          </w:p>
          <w:p w14:paraId="12C6A48A" w14:textId="77777777" w:rsidR="00DF09D0" w:rsidRPr="00EE58AC" w:rsidRDefault="00DF09D0" w:rsidP="00EE58AC">
            <w:pPr>
              <w:autoSpaceDE w:val="0"/>
              <w:autoSpaceDN w:val="0"/>
              <w:adjustRightInd w:val="0"/>
              <w:rPr>
                <w:rFonts w:ascii="Garamond" w:hAnsi="Garamond" w:cs="Times New Roman"/>
                <w:sz w:val="18"/>
                <w:szCs w:val="18"/>
              </w:rPr>
            </w:pPr>
            <w:r w:rsidRPr="00EE58AC">
              <w:rPr>
                <w:rFonts w:ascii="Garamond" w:hAnsi="Garamond" w:cs="Times New Roman"/>
                <w:sz w:val="18"/>
                <w:szCs w:val="18"/>
              </w:rPr>
              <w:t>Agjencia Kombëtare e Rinisë</w:t>
            </w:r>
          </w:p>
        </w:tc>
        <w:tc>
          <w:tcPr>
            <w:tcW w:w="648" w:type="pct"/>
            <w:vAlign w:val="center"/>
          </w:tcPr>
          <w:p w14:paraId="69A2FC0D" w14:textId="7A74E4E6"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Në proces, 2026</w:t>
            </w:r>
            <w:r w:rsidR="006F07C9">
              <w:rPr>
                <w:rFonts w:ascii="Garamond" w:hAnsi="Garamond" w:cs="Times New Roman"/>
                <w:sz w:val="16"/>
                <w:szCs w:val="16"/>
              </w:rPr>
              <w:t>–</w:t>
            </w:r>
            <w:r w:rsidRPr="00EE58AC">
              <w:rPr>
                <w:rFonts w:ascii="Garamond" w:hAnsi="Garamond" w:cs="Times New Roman"/>
                <w:sz w:val="18"/>
                <w:szCs w:val="18"/>
              </w:rPr>
              <w:t>2028</w:t>
            </w:r>
          </w:p>
        </w:tc>
        <w:tc>
          <w:tcPr>
            <w:tcW w:w="631" w:type="pct"/>
            <w:vAlign w:val="center"/>
          </w:tcPr>
          <w:p w14:paraId="2CAC6839" w14:textId="721CB23E" w:rsidR="00DF09D0" w:rsidRPr="00EE58AC" w:rsidRDefault="00DF09D0" w:rsidP="00EE58AC">
            <w:pPr>
              <w:rPr>
                <w:rFonts w:ascii="Garamond" w:hAnsi="Garamond" w:cs="Times New Roman"/>
                <w:sz w:val="18"/>
                <w:szCs w:val="18"/>
              </w:rPr>
            </w:pPr>
            <w:r w:rsidRPr="00EE58AC">
              <w:rPr>
                <w:rFonts w:ascii="Garamond" w:hAnsi="Garamond" w:cs="Times New Roman"/>
                <w:sz w:val="18"/>
                <w:szCs w:val="18"/>
              </w:rPr>
              <w:t xml:space="preserve">285 000 euro, </w:t>
            </w:r>
            <w:r w:rsidRPr="00EE58AC">
              <w:rPr>
                <w:rFonts w:ascii="Garamond" w:hAnsi="Garamond" w:cs="Times New Roman"/>
                <w:color w:val="EE0000"/>
                <w:sz w:val="18"/>
                <w:szCs w:val="18"/>
              </w:rPr>
              <w:t>Buxheti i shtetit</w:t>
            </w:r>
            <w:r w:rsidR="00664639" w:rsidRPr="00EE58AC">
              <w:rPr>
                <w:rFonts w:ascii="Garamond" w:hAnsi="Garamond" w:cs="Times New Roman"/>
                <w:color w:val="EE0000"/>
                <w:sz w:val="18"/>
                <w:szCs w:val="18"/>
              </w:rPr>
              <w:t xml:space="preserve"> </w:t>
            </w:r>
            <w:r w:rsidRPr="00EE58AC">
              <w:rPr>
                <w:rFonts w:ascii="Garamond" w:hAnsi="Garamond" w:cs="Times New Roman"/>
                <w:color w:val="EE0000"/>
                <w:sz w:val="18"/>
                <w:szCs w:val="18"/>
              </w:rPr>
              <w:t>(08610)</w:t>
            </w:r>
          </w:p>
        </w:tc>
      </w:tr>
    </w:tbl>
    <w:p w14:paraId="03DD258C" w14:textId="77777777" w:rsidR="00DF09D0" w:rsidRPr="00664639" w:rsidRDefault="00DF09D0" w:rsidP="00DF09D0">
      <w:pPr>
        <w:spacing w:after="0" w:line="240" w:lineRule="auto"/>
        <w:rPr>
          <w:rFonts w:ascii="Garamond" w:hAnsi="Garamond" w:cs="Times New Roman"/>
          <w:sz w:val="28"/>
          <w:szCs w:val="28"/>
        </w:rPr>
      </w:pPr>
    </w:p>
    <w:p w14:paraId="55F62EFE" w14:textId="0CE04ABC" w:rsidR="00DF09D0" w:rsidRPr="00664639" w:rsidRDefault="00DF09D0" w:rsidP="005969A1">
      <w:pPr>
        <w:pStyle w:val="Heading2"/>
        <w:spacing w:before="0" w:after="0" w:line="240" w:lineRule="auto"/>
        <w:ind w:firstLine="288"/>
        <w:rPr>
          <w:rFonts w:ascii="Garamond" w:hAnsi="Garamond" w:cs="Times New Roman"/>
          <w:sz w:val="24"/>
          <w:szCs w:val="28"/>
        </w:rPr>
      </w:pPr>
      <w:r w:rsidRPr="00664639">
        <w:rPr>
          <w:rFonts w:ascii="Garamond" w:hAnsi="Garamond" w:cs="Times New Roman"/>
          <w:sz w:val="24"/>
          <w:szCs w:val="28"/>
        </w:rPr>
        <w:t>Kosto</w:t>
      </w:r>
      <w:r w:rsidR="005969A1">
        <w:rPr>
          <w:rFonts w:ascii="Garamond" w:hAnsi="Garamond" w:cs="Times New Roman"/>
          <w:sz w:val="24"/>
          <w:szCs w:val="28"/>
        </w:rPr>
        <w:t>ja</w:t>
      </w:r>
      <w:r w:rsidRPr="00664639">
        <w:rPr>
          <w:rFonts w:ascii="Garamond" w:hAnsi="Garamond" w:cs="Times New Roman"/>
          <w:sz w:val="24"/>
          <w:szCs w:val="28"/>
        </w:rPr>
        <w:t xml:space="preserve"> total</w:t>
      </w:r>
      <w:r w:rsidR="00D305C3">
        <w:rPr>
          <w:rFonts w:ascii="Garamond" w:hAnsi="Garamond" w:cs="Times New Roman"/>
          <w:sz w:val="24"/>
          <w:szCs w:val="28"/>
        </w:rPr>
        <w:t>e</w:t>
      </w:r>
      <w:r w:rsidRPr="00664639">
        <w:rPr>
          <w:rFonts w:ascii="Garamond" w:hAnsi="Garamond" w:cs="Times New Roman"/>
          <w:sz w:val="24"/>
          <w:szCs w:val="28"/>
        </w:rPr>
        <w:t xml:space="preserve"> e planit të zbatimit të </w:t>
      </w:r>
      <w:r w:rsidR="00EB59A0" w:rsidRPr="00664639">
        <w:rPr>
          <w:rFonts w:ascii="Garamond" w:hAnsi="Garamond" w:cs="Times New Roman"/>
          <w:sz w:val="24"/>
          <w:szCs w:val="28"/>
        </w:rPr>
        <w:t xml:space="preserve">garancisë rinore </w:t>
      </w:r>
      <w:r w:rsidRPr="00664639">
        <w:rPr>
          <w:rFonts w:ascii="Garamond" w:hAnsi="Garamond" w:cs="Times New Roman"/>
          <w:sz w:val="24"/>
          <w:szCs w:val="28"/>
        </w:rPr>
        <w:t>2026</w:t>
      </w:r>
      <w:r w:rsidR="005969A1">
        <w:rPr>
          <w:rFonts w:ascii="Garamond" w:hAnsi="Garamond" w:cs="Times New Roman"/>
          <w:sz w:val="24"/>
          <w:szCs w:val="28"/>
        </w:rPr>
        <w:t>–</w:t>
      </w:r>
      <w:r w:rsidRPr="00664639">
        <w:rPr>
          <w:rFonts w:ascii="Garamond" w:hAnsi="Garamond" w:cs="Times New Roman"/>
          <w:sz w:val="24"/>
          <w:szCs w:val="28"/>
        </w:rPr>
        <w:t>2028</w:t>
      </w:r>
    </w:p>
    <w:tbl>
      <w:tblPr>
        <w:tblStyle w:val="TableGrid"/>
        <w:tblW w:w="5000" w:type="pct"/>
        <w:tblLook w:val="04A0" w:firstRow="1" w:lastRow="0" w:firstColumn="1" w:lastColumn="0" w:noHBand="0" w:noVBand="1"/>
      </w:tblPr>
      <w:tblGrid>
        <w:gridCol w:w="2704"/>
        <w:gridCol w:w="2029"/>
        <w:gridCol w:w="1953"/>
        <w:gridCol w:w="2330"/>
      </w:tblGrid>
      <w:tr w:rsidR="00DF09D0" w:rsidRPr="005969A1" w14:paraId="6F2ABF11" w14:textId="77777777" w:rsidTr="005969A1">
        <w:trPr>
          <w:trHeight w:val="144"/>
        </w:trPr>
        <w:tc>
          <w:tcPr>
            <w:tcW w:w="1500" w:type="pct"/>
            <w:shd w:val="clear" w:color="auto" w:fill="CBD3DE" w:themeFill="text2" w:themeFillTint="40"/>
          </w:tcPr>
          <w:p w14:paraId="6075BCE2" w14:textId="2F80574A" w:rsidR="00DF09D0" w:rsidRPr="005969A1" w:rsidRDefault="00DF09D0" w:rsidP="00D26C44">
            <w:pPr>
              <w:rPr>
                <w:rFonts w:ascii="Garamond" w:hAnsi="Garamond" w:cs="Times New Roman"/>
                <w:b/>
                <w:bCs/>
                <w:sz w:val="20"/>
                <w:szCs w:val="20"/>
              </w:rPr>
            </w:pPr>
            <w:r w:rsidRPr="005969A1">
              <w:rPr>
                <w:rFonts w:ascii="Garamond" w:hAnsi="Garamond" w:cs="Times New Roman"/>
                <w:b/>
                <w:bCs/>
                <w:sz w:val="20"/>
                <w:szCs w:val="20"/>
              </w:rPr>
              <w:t xml:space="preserve">Faza e </w:t>
            </w:r>
            <w:r w:rsidR="00EB59A0" w:rsidRPr="005969A1">
              <w:rPr>
                <w:rFonts w:ascii="Garamond" w:hAnsi="Garamond" w:cs="Times New Roman"/>
                <w:b/>
                <w:bCs/>
                <w:sz w:val="20"/>
                <w:szCs w:val="20"/>
              </w:rPr>
              <w:t>garancisë rinore</w:t>
            </w:r>
          </w:p>
        </w:tc>
        <w:tc>
          <w:tcPr>
            <w:tcW w:w="1125" w:type="pct"/>
            <w:shd w:val="clear" w:color="auto" w:fill="CBD3DE" w:themeFill="text2" w:themeFillTint="40"/>
          </w:tcPr>
          <w:p w14:paraId="1FDC188C" w14:textId="77777777" w:rsidR="00DF09D0" w:rsidRPr="005969A1" w:rsidRDefault="00DF09D0" w:rsidP="00D26C44">
            <w:pPr>
              <w:rPr>
                <w:rFonts w:ascii="Garamond" w:hAnsi="Garamond" w:cs="Times New Roman"/>
                <w:b/>
                <w:bCs/>
                <w:sz w:val="20"/>
                <w:szCs w:val="20"/>
              </w:rPr>
            </w:pPr>
            <w:r w:rsidRPr="005969A1">
              <w:rPr>
                <w:rFonts w:ascii="Garamond" w:hAnsi="Garamond" w:cs="Times New Roman"/>
                <w:b/>
                <w:bCs/>
                <w:sz w:val="20"/>
                <w:szCs w:val="20"/>
              </w:rPr>
              <w:t>Total</w:t>
            </w:r>
          </w:p>
        </w:tc>
        <w:tc>
          <w:tcPr>
            <w:tcW w:w="1083" w:type="pct"/>
            <w:shd w:val="clear" w:color="auto" w:fill="CBD3DE" w:themeFill="text2" w:themeFillTint="40"/>
          </w:tcPr>
          <w:p w14:paraId="59A682A8" w14:textId="77777777" w:rsidR="00DF09D0" w:rsidRPr="005969A1" w:rsidRDefault="00DF09D0" w:rsidP="00D26C44">
            <w:pPr>
              <w:rPr>
                <w:rFonts w:ascii="Garamond" w:hAnsi="Garamond" w:cs="Times New Roman"/>
                <w:b/>
                <w:bCs/>
                <w:sz w:val="20"/>
                <w:szCs w:val="20"/>
              </w:rPr>
            </w:pPr>
            <w:r w:rsidRPr="005969A1">
              <w:rPr>
                <w:rFonts w:ascii="Garamond" w:hAnsi="Garamond" w:cs="Times New Roman"/>
                <w:b/>
                <w:bCs/>
                <w:sz w:val="20"/>
                <w:szCs w:val="20"/>
              </w:rPr>
              <w:t>Buxheti i shtetit</w:t>
            </w:r>
          </w:p>
        </w:tc>
        <w:tc>
          <w:tcPr>
            <w:tcW w:w="1292" w:type="pct"/>
            <w:shd w:val="clear" w:color="auto" w:fill="CBD3DE" w:themeFill="text2" w:themeFillTint="40"/>
          </w:tcPr>
          <w:p w14:paraId="63EF5207" w14:textId="77777777" w:rsidR="00DF09D0" w:rsidRPr="005969A1" w:rsidRDefault="00DF09D0" w:rsidP="00D26C44">
            <w:pPr>
              <w:rPr>
                <w:rFonts w:ascii="Garamond" w:hAnsi="Garamond" w:cs="Times New Roman"/>
                <w:b/>
                <w:bCs/>
                <w:sz w:val="20"/>
                <w:szCs w:val="20"/>
              </w:rPr>
            </w:pPr>
            <w:r w:rsidRPr="005969A1">
              <w:rPr>
                <w:rFonts w:ascii="Garamond" w:hAnsi="Garamond" w:cs="Times New Roman"/>
                <w:b/>
                <w:bCs/>
                <w:sz w:val="20"/>
                <w:szCs w:val="20"/>
              </w:rPr>
              <w:t>Bashkimi Evropian</w:t>
            </w:r>
          </w:p>
        </w:tc>
      </w:tr>
      <w:tr w:rsidR="00DF09D0" w:rsidRPr="005969A1" w14:paraId="5AE911CC" w14:textId="77777777" w:rsidTr="005969A1">
        <w:trPr>
          <w:trHeight w:val="144"/>
        </w:trPr>
        <w:tc>
          <w:tcPr>
            <w:tcW w:w="1500" w:type="pct"/>
          </w:tcPr>
          <w:p w14:paraId="55F0D7ED"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Hartëzimi</w:t>
            </w:r>
            <w:proofErr w:type="spellEnd"/>
          </w:p>
        </w:tc>
        <w:tc>
          <w:tcPr>
            <w:tcW w:w="1125" w:type="pct"/>
          </w:tcPr>
          <w:p w14:paraId="1398768B"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145,500</w:t>
            </w:r>
          </w:p>
        </w:tc>
        <w:tc>
          <w:tcPr>
            <w:tcW w:w="1083" w:type="pct"/>
          </w:tcPr>
          <w:p w14:paraId="5B0864FF"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145,500</w:t>
            </w:r>
          </w:p>
        </w:tc>
        <w:tc>
          <w:tcPr>
            <w:tcW w:w="1292" w:type="pct"/>
          </w:tcPr>
          <w:p w14:paraId="6C1774CF" w14:textId="77777777" w:rsidR="00DF09D0" w:rsidRPr="005969A1" w:rsidRDefault="00DF09D0" w:rsidP="00D26C44">
            <w:pPr>
              <w:rPr>
                <w:rFonts w:ascii="Garamond" w:hAnsi="Garamond" w:cs="Times New Roman"/>
                <w:sz w:val="20"/>
                <w:szCs w:val="20"/>
              </w:rPr>
            </w:pPr>
            <w:r w:rsidRPr="005969A1">
              <w:rPr>
                <w:rFonts w:ascii="Garamond" w:hAnsi="Garamond" w:cs="Times New Roman"/>
                <w:sz w:val="20"/>
                <w:szCs w:val="20"/>
              </w:rPr>
              <w:t>-</w:t>
            </w:r>
          </w:p>
        </w:tc>
      </w:tr>
      <w:tr w:rsidR="00DF09D0" w:rsidRPr="005969A1" w14:paraId="76CC99D4" w14:textId="77777777" w:rsidTr="005969A1">
        <w:trPr>
          <w:trHeight w:val="144"/>
        </w:trPr>
        <w:tc>
          <w:tcPr>
            <w:tcW w:w="1500" w:type="pct"/>
          </w:tcPr>
          <w:p w14:paraId="3A5CAED4" w14:textId="77777777" w:rsidR="00DF09D0" w:rsidRPr="005969A1" w:rsidRDefault="00DF09D0" w:rsidP="00D26C44">
            <w:pPr>
              <w:rPr>
                <w:rFonts w:ascii="Garamond" w:hAnsi="Garamond" w:cs="Times New Roman"/>
                <w:sz w:val="20"/>
                <w:szCs w:val="20"/>
              </w:rPr>
            </w:pPr>
            <w:r w:rsidRPr="005969A1">
              <w:rPr>
                <w:rFonts w:ascii="Garamond" w:hAnsi="Garamond" w:cs="Times New Roman"/>
                <w:sz w:val="20"/>
                <w:szCs w:val="20"/>
              </w:rPr>
              <w:t>Kontaktimi</w:t>
            </w:r>
          </w:p>
        </w:tc>
        <w:tc>
          <w:tcPr>
            <w:tcW w:w="1125" w:type="pct"/>
          </w:tcPr>
          <w:p w14:paraId="10ABCE30"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1,505,090</w:t>
            </w:r>
          </w:p>
        </w:tc>
        <w:tc>
          <w:tcPr>
            <w:tcW w:w="1083" w:type="pct"/>
          </w:tcPr>
          <w:p w14:paraId="2A11D2BE"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324,803.5</w:t>
            </w:r>
          </w:p>
        </w:tc>
        <w:tc>
          <w:tcPr>
            <w:tcW w:w="1292" w:type="pct"/>
          </w:tcPr>
          <w:p w14:paraId="08CE8B8F"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1,180,286.5</w:t>
            </w:r>
          </w:p>
        </w:tc>
      </w:tr>
      <w:tr w:rsidR="00DF09D0" w:rsidRPr="005969A1" w14:paraId="7924268D" w14:textId="77777777" w:rsidTr="005969A1">
        <w:trPr>
          <w:trHeight w:val="144"/>
        </w:trPr>
        <w:tc>
          <w:tcPr>
            <w:tcW w:w="1500" w:type="pct"/>
          </w:tcPr>
          <w:p w14:paraId="223652A7" w14:textId="77777777" w:rsidR="00DF09D0" w:rsidRPr="005969A1" w:rsidRDefault="00DF09D0" w:rsidP="00D26C44">
            <w:pPr>
              <w:rPr>
                <w:rFonts w:ascii="Garamond" w:hAnsi="Garamond" w:cs="Times New Roman"/>
                <w:sz w:val="20"/>
                <w:szCs w:val="20"/>
              </w:rPr>
            </w:pPr>
            <w:r w:rsidRPr="005969A1">
              <w:rPr>
                <w:rFonts w:ascii="Garamond" w:hAnsi="Garamond" w:cs="Times New Roman"/>
                <w:sz w:val="20"/>
                <w:szCs w:val="20"/>
              </w:rPr>
              <w:t>Përgatitja</w:t>
            </w:r>
          </w:p>
        </w:tc>
        <w:tc>
          <w:tcPr>
            <w:tcW w:w="1125" w:type="pct"/>
          </w:tcPr>
          <w:p w14:paraId="190D953B"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8,455,300</w:t>
            </w:r>
          </w:p>
        </w:tc>
        <w:tc>
          <w:tcPr>
            <w:tcW w:w="1083" w:type="pct"/>
          </w:tcPr>
          <w:p w14:paraId="3922B3A1"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1,865,360.0</w:t>
            </w:r>
          </w:p>
        </w:tc>
        <w:tc>
          <w:tcPr>
            <w:tcW w:w="1292" w:type="pct"/>
          </w:tcPr>
          <w:p w14:paraId="0351EE00"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6,589,940</w:t>
            </w:r>
          </w:p>
        </w:tc>
      </w:tr>
      <w:tr w:rsidR="00DF09D0" w:rsidRPr="005969A1" w14:paraId="186E59BE" w14:textId="77777777" w:rsidTr="005969A1">
        <w:trPr>
          <w:trHeight w:val="144"/>
        </w:trPr>
        <w:tc>
          <w:tcPr>
            <w:tcW w:w="1500" w:type="pct"/>
          </w:tcPr>
          <w:p w14:paraId="7AE7E409" w14:textId="77777777" w:rsidR="00DF09D0" w:rsidRPr="005969A1" w:rsidRDefault="00DF09D0" w:rsidP="00D26C44">
            <w:pPr>
              <w:rPr>
                <w:rFonts w:ascii="Garamond" w:hAnsi="Garamond" w:cs="Times New Roman"/>
                <w:sz w:val="20"/>
                <w:szCs w:val="20"/>
              </w:rPr>
            </w:pPr>
            <w:r w:rsidRPr="005969A1">
              <w:rPr>
                <w:rFonts w:ascii="Garamond" w:hAnsi="Garamond" w:cs="Times New Roman"/>
                <w:sz w:val="20"/>
                <w:szCs w:val="20"/>
              </w:rPr>
              <w:t>Oferta</w:t>
            </w:r>
          </w:p>
        </w:tc>
        <w:tc>
          <w:tcPr>
            <w:tcW w:w="1125" w:type="pct"/>
          </w:tcPr>
          <w:p w14:paraId="2D2424EE"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47,667,931.8</w:t>
            </w:r>
          </w:p>
        </w:tc>
        <w:tc>
          <w:tcPr>
            <w:tcW w:w="1083" w:type="pct"/>
          </w:tcPr>
          <w:p w14:paraId="5EA99B72"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9,867,424.2</w:t>
            </w:r>
          </w:p>
        </w:tc>
        <w:tc>
          <w:tcPr>
            <w:tcW w:w="1292" w:type="pct"/>
          </w:tcPr>
          <w:p w14:paraId="2BBD4E37"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37,800,507.5</w:t>
            </w:r>
          </w:p>
        </w:tc>
      </w:tr>
      <w:tr w:rsidR="00DF09D0" w:rsidRPr="005969A1" w14:paraId="3FEBCD91" w14:textId="77777777" w:rsidTr="005969A1">
        <w:trPr>
          <w:trHeight w:val="144"/>
        </w:trPr>
        <w:tc>
          <w:tcPr>
            <w:tcW w:w="1500" w:type="pct"/>
            <w:shd w:val="clear" w:color="auto" w:fill="EAEDF1" w:themeFill="text2" w:themeFillTint="1A"/>
          </w:tcPr>
          <w:p w14:paraId="5C75859E" w14:textId="77777777" w:rsidR="00DF09D0" w:rsidRPr="005969A1" w:rsidRDefault="00DF09D0" w:rsidP="00D26C44">
            <w:pPr>
              <w:rPr>
                <w:rFonts w:ascii="Garamond" w:hAnsi="Garamond" w:cs="Times New Roman"/>
                <w:b/>
                <w:bCs/>
                <w:sz w:val="20"/>
                <w:szCs w:val="20"/>
              </w:rPr>
            </w:pPr>
            <w:r w:rsidRPr="005969A1">
              <w:rPr>
                <w:rFonts w:ascii="Garamond" w:hAnsi="Garamond" w:cs="Times New Roman"/>
                <w:b/>
                <w:bCs/>
                <w:sz w:val="20"/>
                <w:szCs w:val="20"/>
              </w:rPr>
              <w:t>Total</w:t>
            </w:r>
          </w:p>
        </w:tc>
        <w:tc>
          <w:tcPr>
            <w:tcW w:w="1125" w:type="pct"/>
            <w:shd w:val="clear" w:color="auto" w:fill="EAEDF1" w:themeFill="text2" w:themeFillTint="1A"/>
          </w:tcPr>
          <w:p w14:paraId="2393F610"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57,773,821.8</w:t>
            </w:r>
          </w:p>
        </w:tc>
        <w:tc>
          <w:tcPr>
            <w:tcW w:w="1083" w:type="pct"/>
            <w:shd w:val="clear" w:color="auto" w:fill="EAEDF1" w:themeFill="text2" w:themeFillTint="1A"/>
          </w:tcPr>
          <w:p w14:paraId="7E537A5B"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12,203,087.8</w:t>
            </w:r>
          </w:p>
        </w:tc>
        <w:tc>
          <w:tcPr>
            <w:tcW w:w="1292" w:type="pct"/>
            <w:shd w:val="clear" w:color="auto" w:fill="EAEDF1" w:themeFill="text2" w:themeFillTint="1A"/>
          </w:tcPr>
          <w:p w14:paraId="6389FE40" w14:textId="77777777" w:rsidR="00DF09D0" w:rsidRPr="005969A1" w:rsidRDefault="00DF09D0" w:rsidP="00D26C44">
            <w:pPr>
              <w:rPr>
                <w:rFonts w:ascii="Garamond" w:hAnsi="Garamond" w:cs="Times New Roman"/>
                <w:sz w:val="20"/>
                <w:szCs w:val="20"/>
              </w:rPr>
            </w:pPr>
            <w:proofErr w:type="spellStart"/>
            <w:r w:rsidRPr="005969A1">
              <w:rPr>
                <w:rFonts w:ascii="Garamond" w:hAnsi="Garamond" w:cs="Times New Roman"/>
                <w:sz w:val="20"/>
                <w:szCs w:val="20"/>
              </w:rPr>
              <w:t>EUR</w:t>
            </w:r>
            <w:proofErr w:type="spellEnd"/>
            <w:r w:rsidRPr="005969A1">
              <w:rPr>
                <w:rFonts w:ascii="Garamond" w:hAnsi="Garamond" w:cs="Times New Roman"/>
                <w:sz w:val="20"/>
                <w:szCs w:val="20"/>
              </w:rPr>
              <w:t xml:space="preserve"> 45,570,734</w:t>
            </w:r>
          </w:p>
        </w:tc>
      </w:tr>
    </w:tbl>
    <w:p w14:paraId="53C06021" w14:textId="77777777" w:rsidR="00DF09D0" w:rsidRPr="00664639" w:rsidRDefault="00DF09D0" w:rsidP="00DF09D0">
      <w:pPr>
        <w:spacing w:after="0" w:line="240" w:lineRule="auto"/>
        <w:rPr>
          <w:rFonts w:ascii="Garamond" w:hAnsi="Garamond" w:cs="Times New Roman"/>
          <w:sz w:val="28"/>
          <w:szCs w:val="28"/>
        </w:rPr>
      </w:pPr>
    </w:p>
    <w:p w14:paraId="1634C3E2" w14:textId="1063066E" w:rsidR="00DF09D0" w:rsidRPr="00664639" w:rsidRDefault="00DF09D0" w:rsidP="00995F9F">
      <w:pPr>
        <w:pStyle w:val="TEKSTIIII"/>
        <w:rPr>
          <w:b/>
          <w:lang w:val="sq-AL"/>
        </w:rPr>
      </w:pPr>
      <w:bookmarkStart w:id="18" w:name="_Toc219308255"/>
      <w:r w:rsidRPr="00664639">
        <w:rPr>
          <w:b/>
          <w:lang w:val="sq-AL"/>
        </w:rPr>
        <w:t>6. Modeli i qeverisjes dhe qasja e partneritetit</w:t>
      </w:r>
      <w:bookmarkEnd w:id="18"/>
    </w:p>
    <w:p w14:paraId="4581C13B" w14:textId="6CE53019" w:rsidR="00DF09D0" w:rsidRPr="00664639" w:rsidRDefault="00DF09D0" w:rsidP="00995F9F">
      <w:pPr>
        <w:pStyle w:val="TEKSTIIII"/>
        <w:rPr>
          <w:lang w:val="sq-AL"/>
        </w:rPr>
      </w:pPr>
      <w:r w:rsidRPr="00664639">
        <w:rPr>
          <w:lang w:val="sq-AL"/>
        </w:rPr>
        <w:t xml:space="preserve">Modeli i qeverisjes së </w:t>
      </w:r>
      <w:r w:rsidR="00EB59A0" w:rsidRPr="00664639">
        <w:rPr>
          <w:lang w:val="sq-AL"/>
        </w:rPr>
        <w:t xml:space="preserve">garancisë rinore </w:t>
      </w:r>
      <w:r w:rsidRPr="00664639">
        <w:rPr>
          <w:lang w:val="sq-AL"/>
        </w:rPr>
        <w:t xml:space="preserve">në Shqipëri, i krijuar në vitin 2022, u projektua për të siguruar hapësirë të përshtatshme për pjesëmarrjen e subjekteve përkatëse në koordinimin dhe zbatimin e tij, dhe në të njëjtën kohë, ka përdorur një strukturë organizative të thjeshtë dhe transparente. Gjithashtu, modeli kërkon të integrojë dimensionet strategjike, ekzekutive dhe </w:t>
      </w:r>
      <w:proofErr w:type="spellStart"/>
      <w:r w:rsidRPr="00664639">
        <w:rPr>
          <w:lang w:val="sq-AL"/>
        </w:rPr>
        <w:t>operacionale</w:t>
      </w:r>
      <w:proofErr w:type="spellEnd"/>
      <w:r w:rsidR="00BE7268">
        <w:rPr>
          <w:lang w:val="sq-AL"/>
        </w:rPr>
        <w:t>,</w:t>
      </w:r>
      <w:r w:rsidRPr="00664639">
        <w:rPr>
          <w:lang w:val="sq-AL"/>
        </w:rPr>
        <w:t xml:space="preserve"> për të krijuar kushte të favorshme për koordinimin, menaxhimin dhe zbatimin efektiv të </w:t>
      </w:r>
      <w:r w:rsidR="00EB59A0" w:rsidRPr="00664639">
        <w:rPr>
          <w:lang w:val="sq-AL"/>
        </w:rPr>
        <w:t>planit</w:t>
      </w:r>
      <w:r w:rsidRPr="00664639">
        <w:rPr>
          <w:lang w:val="sq-AL"/>
        </w:rPr>
        <w:t xml:space="preserve">. </w:t>
      </w:r>
    </w:p>
    <w:p w14:paraId="1DDEC7D5" w14:textId="27ABD20D" w:rsidR="00DF09D0" w:rsidRPr="00664639" w:rsidRDefault="00DF09D0" w:rsidP="00995F9F">
      <w:pPr>
        <w:pStyle w:val="TEKSTIIII"/>
        <w:rPr>
          <w:lang w:val="sq-AL"/>
        </w:rPr>
      </w:pPr>
      <w:r w:rsidRPr="00664639">
        <w:rPr>
          <w:lang w:val="sq-AL"/>
        </w:rPr>
        <w:lastRenderedPageBreak/>
        <w:t xml:space="preserve">Modeli ka rezultuar efektiv. Megjithatë, përvoja e fituar dhe drejtimi i ndjekur gjatë zbatimit të programit rekomandojnë që të bëhen disa përshtatje në modelin e qeverisjes, në veçanti për të forcuar kushtet për zbatimin e qasjes vendore. Prandaj, në këtë </w:t>
      </w:r>
      <w:proofErr w:type="spellStart"/>
      <w:r w:rsidRPr="00664639">
        <w:rPr>
          <w:lang w:val="sq-AL"/>
        </w:rPr>
        <w:t>PZGR</w:t>
      </w:r>
      <w:proofErr w:type="spellEnd"/>
      <w:r w:rsidRPr="00664639">
        <w:rPr>
          <w:lang w:val="sq-AL"/>
        </w:rPr>
        <w:t xml:space="preserve"> të ri është përditësuar modeli i qeverisjes së </w:t>
      </w:r>
      <w:r w:rsidR="00EB59A0" w:rsidRPr="00664639">
        <w:rPr>
          <w:lang w:val="sq-AL"/>
        </w:rPr>
        <w:t>garancisë rinor</w:t>
      </w:r>
      <w:r w:rsidRPr="00664639">
        <w:rPr>
          <w:lang w:val="sq-AL"/>
        </w:rPr>
        <w:t>e. Prioritetet që do të merren në konsideratë duhet të trajtojnë:</w:t>
      </w:r>
    </w:p>
    <w:p w14:paraId="06A4FBB1" w14:textId="025C3DE3" w:rsidR="00DF09D0" w:rsidRPr="00664639" w:rsidRDefault="00995F9F" w:rsidP="00995F9F">
      <w:pPr>
        <w:pStyle w:val="TEKSTIIII"/>
        <w:rPr>
          <w:lang w:val="sq-AL"/>
        </w:rPr>
      </w:pPr>
      <w:r w:rsidRPr="00664639">
        <w:rPr>
          <w:lang w:val="sq-AL"/>
        </w:rPr>
        <w:t xml:space="preserve">- </w:t>
      </w:r>
      <w:r w:rsidR="00DF09D0" w:rsidRPr="00664639">
        <w:rPr>
          <w:lang w:val="sq-AL"/>
        </w:rPr>
        <w:t>Forcimin e praktikës bashkëpunuese dhe shtimin e kontributit të secilit anëtar</w:t>
      </w:r>
      <w:r w:rsidR="00BE7268">
        <w:rPr>
          <w:lang w:val="sq-AL"/>
        </w:rPr>
        <w:t>;</w:t>
      </w:r>
    </w:p>
    <w:p w14:paraId="02586974" w14:textId="5F0223A8" w:rsidR="00DF09D0" w:rsidRPr="00664639" w:rsidRDefault="00995F9F" w:rsidP="00995F9F">
      <w:pPr>
        <w:pStyle w:val="TEKSTIIII"/>
        <w:rPr>
          <w:lang w:val="sq-AL"/>
        </w:rPr>
      </w:pPr>
      <w:r w:rsidRPr="00664639">
        <w:rPr>
          <w:lang w:val="sq-AL"/>
        </w:rPr>
        <w:t xml:space="preserve">- </w:t>
      </w:r>
      <w:r w:rsidR="00DF09D0" w:rsidRPr="00664639">
        <w:rPr>
          <w:lang w:val="sq-AL"/>
        </w:rPr>
        <w:t xml:space="preserve">Përmirësimin e dimensionit </w:t>
      </w:r>
      <w:proofErr w:type="spellStart"/>
      <w:r w:rsidR="00DF09D0" w:rsidRPr="00664639">
        <w:rPr>
          <w:lang w:val="sq-AL"/>
        </w:rPr>
        <w:t>ndërsektorial</w:t>
      </w:r>
      <w:proofErr w:type="spellEnd"/>
      <w:r w:rsidR="00DF09D0" w:rsidRPr="00664639">
        <w:rPr>
          <w:lang w:val="sq-AL"/>
        </w:rPr>
        <w:t xml:space="preserve"> të politikave rinore dhe pasqyrimin këtij dimensioni në strategjinë e qeverisjes</w:t>
      </w:r>
      <w:r w:rsidR="00BE7268">
        <w:rPr>
          <w:lang w:val="sq-AL"/>
        </w:rPr>
        <w:t>;</w:t>
      </w:r>
    </w:p>
    <w:p w14:paraId="14D24ACE" w14:textId="307AF306" w:rsidR="00DF09D0" w:rsidRPr="00664639" w:rsidRDefault="00995F9F" w:rsidP="00995F9F">
      <w:pPr>
        <w:pStyle w:val="TEKSTIIII"/>
        <w:rPr>
          <w:lang w:val="sq-AL"/>
        </w:rPr>
      </w:pPr>
      <w:r w:rsidRPr="00664639">
        <w:rPr>
          <w:lang w:val="sq-AL"/>
        </w:rPr>
        <w:t xml:space="preserve">- </w:t>
      </w:r>
      <w:r w:rsidR="00DF09D0" w:rsidRPr="00664639">
        <w:rPr>
          <w:lang w:val="sq-AL"/>
        </w:rPr>
        <w:t xml:space="preserve">Marrjen e veprimeve në përputhje me kontekstin e territoreve dhe përfituesve të </w:t>
      </w:r>
      <w:r w:rsidR="00BE7268" w:rsidRPr="00664639">
        <w:rPr>
          <w:lang w:val="sq-AL"/>
        </w:rPr>
        <w:t>Programit</w:t>
      </w:r>
      <w:r w:rsidR="00BE7268">
        <w:rPr>
          <w:lang w:val="sq-AL"/>
        </w:rPr>
        <w:t>;</w:t>
      </w:r>
    </w:p>
    <w:p w14:paraId="628C7523" w14:textId="4D34A012" w:rsidR="00DF09D0" w:rsidRPr="00664639" w:rsidRDefault="00995F9F" w:rsidP="00995F9F">
      <w:pPr>
        <w:pStyle w:val="TEKSTIIII"/>
        <w:rPr>
          <w:lang w:val="sq-AL"/>
        </w:rPr>
      </w:pPr>
      <w:r w:rsidRPr="00664639">
        <w:rPr>
          <w:lang w:val="sq-AL"/>
        </w:rPr>
        <w:t xml:space="preserve">- </w:t>
      </w:r>
      <w:r w:rsidR="00DF09D0" w:rsidRPr="00664639">
        <w:rPr>
          <w:lang w:val="sq-AL"/>
        </w:rPr>
        <w:t>Përshtatjen e propozimeve sipas kontekstit strategjik të koordinimit në nivel evropian (Komisioni Evropian)</w:t>
      </w:r>
      <w:r w:rsidR="00BE7268">
        <w:rPr>
          <w:lang w:val="sq-AL"/>
        </w:rPr>
        <w:t>;</w:t>
      </w:r>
    </w:p>
    <w:p w14:paraId="4176A851" w14:textId="71E4AB8B" w:rsidR="00DF09D0" w:rsidRPr="00664639" w:rsidRDefault="00995F9F" w:rsidP="00995F9F">
      <w:pPr>
        <w:pStyle w:val="TEKSTIIII"/>
        <w:rPr>
          <w:lang w:val="sq-AL"/>
        </w:rPr>
      </w:pPr>
      <w:r w:rsidRPr="00664639">
        <w:rPr>
          <w:lang w:val="sq-AL"/>
        </w:rPr>
        <w:t xml:space="preserve"> -</w:t>
      </w:r>
      <w:r w:rsidR="005969A1">
        <w:rPr>
          <w:lang w:val="sq-AL"/>
        </w:rPr>
        <w:t xml:space="preserve"> </w:t>
      </w:r>
      <w:r w:rsidR="00DF09D0" w:rsidRPr="00664639">
        <w:rPr>
          <w:lang w:val="sq-AL"/>
        </w:rPr>
        <w:t xml:space="preserve">Modeli i qeverisjes së </w:t>
      </w:r>
      <w:r w:rsidR="00EB59A0" w:rsidRPr="00664639">
        <w:rPr>
          <w:lang w:val="sq-AL"/>
        </w:rPr>
        <w:t xml:space="preserve">garancisë rinore </w:t>
      </w:r>
      <w:r w:rsidR="00DF09D0" w:rsidRPr="00664639">
        <w:rPr>
          <w:lang w:val="sq-AL"/>
        </w:rPr>
        <w:t xml:space="preserve">përforcon qasjen e tij me shumë nivele dhe nxit zgjerimin e kuadrit pjesëmarrës në zbatimin e tij. Qeverisja e </w:t>
      </w:r>
      <w:proofErr w:type="spellStart"/>
      <w:r w:rsidR="00DF09D0" w:rsidRPr="00664639">
        <w:rPr>
          <w:lang w:val="sq-AL"/>
        </w:rPr>
        <w:t>PZGR</w:t>
      </w:r>
      <w:proofErr w:type="spellEnd"/>
      <w:r w:rsidR="00DF09D0" w:rsidRPr="00664639">
        <w:rPr>
          <w:lang w:val="sq-AL"/>
        </w:rPr>
        <w:t>-së përfshin tr</w:t>
      </w:r>
      <w:r w:rsidR="00BE7268">
        <w:rPr>
          <w:lang w:val="sq-AL"/>
        </w:rPr>
        <w:t>i</w:t>
      </w:r>
      <w:r w:rsidR="00DF09D0" w:rsidRPr="00664639">
        <w:rPr>
          <w:lang w:val="sq-AL"/>
        </w:rPr>
        <w:t xml:space="preserve"> nivele:</w:t>
      </w:r>
    </w:p>
    <w:p w14:paraId="0023F4C9" w14:textId="1E8C7148" w:rsidR="00DF09D0" w:rsidRPr="00664639" w:rsidRDefault="00995F9F" w:rsidP="00995F9F">
      <w:pPr>
        <w:pStyle w:val="TEKSTIIII"/>
        <w:rPr>
          <w:lang w:val="sq-AL"/>
        </w:rPr>
      </w:pPr>
      <w:r w:rsidRPr="00664639">
        <w:rPr>
          <w:b/>
          <w:lang w:val="sq-AL"/>
        </w:rPr>
        <w:t xml:space="preserve">- </w:t>
      </w:r>
      <w:r w:rsidR="00DF09D0" w:rsidRPr="00664639">
        <w:rPr>
          <w:b/>
          <w:lang w:val="sq-AL"/>
        </w:rPr>
        <w:t>Niveli qendror i koordinimit</w:t>
      </w:r>
      <w:r w:rsidR="00DF09D0" w:rsidRPr="00664639">
        <w:rPr>
          <w:lang w:val="sq-AL"/>
        </w:rPr>
        <w:t>, i cili siguron orientim strategjik, menaxhim të përgjithshëm, monitorim të përgjithshëm të zbatimit dhe integrim sektorial</w:t>
      </w:r>
      <w:r w:rsidR="00BE7268">
        <w:rPr>
          <w:lang w:val="sq-AL"/>
        </w:rPr>
        <w:t>;</w:t>
      </w:r>
    </w:p>
    <w:p w14:paraId="7E726FD3" w14:textId="69CABC13" w:rsidR="00DF09D0" w:rsidRPr="00664639" w:rsidRDefault="00995F9F" w:rsidP="00995F9F">
      <w:pPr>
        <w:pStyle w:val="TEKSTIIII"/>
        <w:rPr>
          <w:lang w:val="sq-AL"/>
        </w:rPr>
      </w:pPr>
      <w:r w:rsidRPr="00664639">
        <w:rPr>
          <w:b/>
          <w:lang w:val="sq-AL"/>
        </w:rPr>
        <w:t xml:space="preserve">- </w:t>
      </w:r>
      <w:r w:rsidR="00DF09D0" w:rsidRPr="00664639">
        <w:rPr>
          <w:b/>
          <w:lang w:val="sq-AL"/>
        </w:rPr>
        <w:t>Niveli rajonal i ndërveprimit</w:t>
      </w:r>
      <w:r w:rsidR="00DF09D0" w:rsidRPr="00664639">
        <w:rPr>
          <w:lang w:val="sq-AL"/>
        </w:rPr>
        <w:t>, i cili është përgjegjës për planifikimin dhe koordinimin sektorial të qasjes së bashkëpunimit, në veçanti në zonat ku ofrohen shërbimet e informimit dhe ato përgatitore</w:t>
      </w:r>
      <w:r w:rsidR="00BE7268">
        <w:rPr>
          <w:lang w:val="sq-AL"/>
        </w:rPr>
        <w:t>;</w:t>
      </w:r>
    </w:p>
    <w:p w14:paraId="0738E353" w14:textId="46DABE55" w:rsidR="00DF09D0" w:rsidRPr="00664639" w:rsidRDefault="00995F9F" w:rsidP="00995F9F">
      <w:pPr>
        <w:pStyle w:val="TEKSTIIII"/>
        <w:rPr>
          <w:lang w:val="sq-AL"/>
        </w:rPr>
      </w:pPr>
      <w:r w:rsidRPr="00664639">
        <w:rPr>
          <w:b/>
          <w:lang w:val="sq-AL"/>
        </w:rPr>
        <w:t xml:space="preserve">- </w:t>
      </w:r>
      <w:r w:rsidR="00DF09D0" w:rsidRPr="00664639">
        <w:rPr>
          <w:b/>
          <w:lang w:val="sq-AL"/>
        </w:rPr>
        <w:t>Niveli vendor i veprimit</w:t>
      </w:r>
      <w:r w:rsidR="00DF09D0" w:rsidRPr="00664639">
        <w:rPr>
          <w:lang w:val="sq-AL"/>
        </w:rPr>
        <w:t xml:space="preserve">, i cili është përgjegjës për </w:t>
      </w:r>
      <w:proofErr w:type="spellStart"/>
      <w:r w:rsidR="00DF09D0" w:rsidRPr="00664639">
        <w:rPr>
          <w:lang w:val="sq-AL"/>
        </w:rPr>
        <w:t>operacionalizimin</w:t>
      </w:r>
      <w:proofErr w:type="spellEnd"/>
      <w:r w:rsidR="00DF09D0" w:rsidRPr="00664639">
        <w:rPr>
          <w:lang w:val="sq-AL"/>
        </w:rPr>
        <w:t xml:space="preserve"> e strategjive dhe të instrumenteve të miratuara nga partneritetet vendore që mbështetin zbatimin e </w:t>
      </w:r>
      <w:proofErr w:type="spellStart"/>
      <w:r w:rsidR="00DF09D0" w:rsidRPr="00664639">
        <w:rPr>
          <w:lang w:val="sq-AL"/>
        </w:rPr>
        <w:t>PZGR</w:t>
      </w:r>
      <w:proofErr w:type="spellEnd"/>
      <w:r w:rsidR="00DF09D0" w:rsidRPr="00664639">
        <w:rPr>
          <w:lang w:val="sq-AL"/>
        </w:rPr>
        <w:t>-së</w:t>
      </w:r>
      <w:r w:rsidR="00BE7268">
        <w:rPr>
          <w:lang w:val="sq-AL"/>
        </w:rPr>
        <w:t>;</w:t>
      </w:r>
    </w:p>
    <w:p w14:paraId="2C7597C8" w14:textId="1A19F2F6" w:rsidR="00DF09D0" w:rsidRPr="00664639" w:rsidRDefault="00995F9F" w:rsidP="00995F9F">
      <w:pPr>
        <w:pStyle w:val="TEKSTIIII"/>
        <w:rPr>
          <w:lang w:val="sq-AL"/>
        </w:rPr>
      </w:pPr>
      <w:r w:rsidRPr="00664639">
        <w:rPr>
          <w:lang w:val="sq-AL"/>
        </w:rPr>
        <w:t xml:space="preserve">- </w:t>
      </w:r>
      <w:r w:rsidR="00DF09D0" w:rsidRPr="00664639">
        <w:rPr>
          <w:lang w:val="sq-AL"/>
        </w:rPr>
        <w:t xml:space="preserve">Modeli i propozuar i qeverisjes së </w:t>
      </w:r>
      <w:proofErr w:type="spellStart"/>
      <w:r w:rsidR="00DF09D0" w:rsidRPr="00664639">
        <w:rPr>
          <w:lang w:val="sq-AL"/>
        </w:rPr>
        <w:t>PZGR</w:t>
      </w:r>
      <w:proofErr w:type="spellEnd"/>
      <w:r w:rsidR="00DF09D0" w:rsidRPr="00664639">
        <w:rPr>
          <w:lang w:val="sq-AL"/>
        </w:rPr>
        <w:t>-së është nën koordinimin e Ministrisë së Ekonomisë dhe Inovacionit, si institucioni qeverisës përgjegjës për politikat e punësimit dhe formimit profesional, si dhe koordinatori i një grupi të gjerë institucionesh nga fushat e punësimit, formimit profesional, arsimit dhe rinisë. Masat zbatuese do të përfshijnë</w:t>
      </w:r>
      <w:r w:rsidR="00BE7268">
        <w:rPr>
          <w:lang w:val="sq-AL"/>
        </w:rPr>
        <w:t>,</w:t>
      </w:r>
      <w:r w:rsidR="00DF09D0" w:rsidRPr="00664639">
        <w:rPr>
          <w:lang w:val="sq-AL"/>
        </w:rPr>
        <w:t xml:space="preserve"> gjithashtu</w:t>
      </w:r>
      <w:r w:rsidR="00BE7268">
        <w:rPr>
          <w:lang w:val="sq-AL"/>
        </w:rPr>
        <w:t>,</w:t>
      </w:r>
      <w:r w:rsidR="00DF09D0" w:rsidRPr="00664639">
        <w:rPr>
          <w:lang w:val="sq-AL"/>
        </w:rPr>
        <w:t xml:space="preserve"> pjesëmarrjen e aktorëve në shumë nivele, siç janë bashkitë, dhe mobilizimin e një kontributi më të fortë të </w:t>
      </w:r>
      <w:proofErr w:type="spellStart"/>
      <w:r w:rsidR="00DF09D0" w:rsidRPr="00664639">
        <w:rPr>
          <w:lang w:val="sq-AL"/>
        </w:rPr>
        <w:t>OJF</w:t>
      </w:r>
      <w:proofErr w:type="spellEnd"/>
      <w:r w:rsidR="00DF09D0" w:rsidRPr="00664639">
        <w:rPr>
          <w:lang w:val="sq-AL"/>
        </w:rPr>
        <w:t xml:space="preserve">-ve, kryesisht të atyre në fushën e mbështetjes së të rinjve (në veçanti të atyre në situatë të cenueshme). Gjithashtu, masat institucionale në </w:t>
      </w:r>
      <w:proofErr w:type="spellStart"/>
      <w:r w:rsidR="00DF09D0" w:rsidRPr="00664639">
        <w:rPr>
          <w:lang w:val="sq-AL"/>
        </w:rPr>
        <w:t>PZGR</w:t>
      </w:r>
      <w:proofErr w:type="spellEnd"/>
      <w:r w:rsidR="00DF09D0" w:rsidRPr="00664639">
        <w:rPr>
          <w:lang w:val="sq-AL"/>
        </w:rPr>
        <w:t xml:space="preserve"> parashikojnë funksionimin e një platforme koordinimi dhe monitorimi (Komiteti i Monitorimit), e cila siguron integrimin e sektorëve të ndryshëm përkatës të politikave.</w:t>
      </w:r>
    </w:p>
    <w:p w14:paraId="59B8D514" w14:textId="22D35814" w:rsidR="00C306E3" w:rsidRPr="00664639" w:rsidRDefault="00C306E3" w:rsidP="00995F9F">
      <w:pPr>
        <w:pStyle w:val="TEKSTIIII"/>
        <w:rPr>
          <w:lang w:val="sq-AL"/>
        </w:rPr>
      </w:pPr>
    </w:p>
    <w:p w14:paraId="20E6BBC1" w14:textId="5930C73C" w:rsidR="00C306E3" w:rsidRPr="00664639" w:rsidRDefault="00C306E3" w:rsidP="00664639">
      <w:pPr>
        <w:pStyle w:val="TEKSTIIII"/>
        <w:jc w:val="center"/>
        <w:rPr>
          <w:lang w:val="sq-AL"/>
        </w:rPr>
      </w:pPr>
      <w:r w:rsidRPr="00664639">
        <w:rPr>
          <w:noProof/>
          <w:lang w:val="sq-AL"/>
        </w:rPr>
        <w:drawing>
          <wp:inline distT="0" distB="0" distL="0" distR="0" wp14:anchorId="3F581F57" wp14:editId="1248D054">
            <wp:extent cx="5105525" cy="23895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ganigramaaaaaaa.PNG"/>
                    <pic:cNvPicPr/>
                  </pic:nvPicPr>
                  <pic:blipFill>
                    <a:blip r:embed="rId14">
                      <a:extLst>
                        <a:ext uri="{28A0092B-C50C-407E-A947-70E740481C1C}">
                          <a14:useLocalDpi xmlns:a14="http://schemas.microsoft.com/office/drawing/2010/main" val="0"/>
                        </a:ext>
                      </a:extLst>
                    </a:blip>
                    <a:stretch>
                      <a:fillRect/>
                    </a:stretch>
                  </pic:blipFill>
                  <pic:spPr>
                    <a:xfrm>
                      <a:off x="0" y="0"/>
                      <a:ext cx="5147656" cy="2409235"/>
                    </a:xfrm>
                    <a:prstGeom prst="rect">
                      <a:avLst/>
                    </a:prstGeom>
                  </pic:spPr>
                </pic:pic>
              </a:graphicData>
            </a:graphic>
          </wp:inline>
        </w:drawing>
      </w:r>
    </w:p>
    <w:p w14:paraId="044E4089" w14:textId="77777777" w:rsidR="005969A1" w:rsidRDefault="005969A1" w:rsidP="003559AD">
      <w:pPr>
        <w:spacing w:after="0" w:line="240" w:lineRule="auto"/>
        <w:ind w:firstLine="284"/>
        <w:rPr>
          <w:rFonts w:ascii="Garamond" w:hAnsi="Garamond" w:cs="Times New Roman"/>
          <w:b/>
          <w:bCs/>
          <w:sz w:val="24"/>
          <w:szCs w:val="28"/>
        </w:rPr>
      </w:pPr>
    </w:p>
    <w:p w14:paraId="7E4E5B1D" w14:textId="4A3C3F1E" w:rsidR="00DF09D0" w:rsidRPr="00664639" w:rsidRDefault="00DF09D0" w:rsidP="003559AD">
      <w:pPr>
        <w:spacing w:after="0" w:line="240" w:lineRule="auto"/>
        <w:ind w:firstLine="284"/>
        <w:rPr>
          <w:rFonts w:ascii="Garamond" w:hAnsi="Garamond" w:cs="Times New Roman"/>
          <w:b/>
          <w:bCs/>
          <w:sz w:val="24"/>
          <w:szCs w:val="28"/>
        </w:rPr>
      </w:pPr>
      <w:r w:rsidRPr="00664639">
        <w:rPr>
          <w:rFonts w:ascii="Garamond" w:hAnsi="Garamond" w:cs="Times New Roman"/>
          <w:b/>
          <w:bCs/>
          <w:sz w:val="24"/>
          <w:szCs w:val="28"/>
        </w:rPr>
        <w:t>Koordinimi në nivel kombëtar</w:t>
      </w:r>
    </w:p>
    <w:p w14:paraId="1F0A699D" w14:textId="518AAF0D" w:rsidR="00DF09D0" w:rsidRPr="00664639" w:rsidRDefault="00DF09D0" w:rsidP="003559AD">
      <w:pPr>
        <w:pStyle w:val="ListParagraph"/>
        <w:spacing w:after="0" w:line="240" w:lineRule="auto"/>
        <w:ind w:left="0" w:firstLine="284"/>
        <w:contextualSpacing w:val="0"/>
        <w:jc w:val="both"/>
        <w:rPr>
          <w:rFonts w:ascii="Garamond" w:hAnsi="Garamond" w:cs="Times New Roman"/>
          <w:sz w:val="24"/>
          <w:szCs w:val="28"/>
        </w:rPr>
      </w:pPr>
      <w:r w:rsidRPr="00664639">
        <w:rPr>
          <w:rFonts w:ascii="Garamond" w:hAnsi="Garamond" w:cs="Times New Roman"/>
          <w:sz w:val="24"/>
          <w:szCs w:val="28"/>
        </w:rPr>
        <w:t xml:space="preserve">Koordinimi në nivel kombëtar i </w:t>
      </w:r>
      <w:r w:rsidR="00EB59A0" w:rsidRPr="00664639">
        <w:rPr>
          <w:rFonts w:ascii="Garamond" w:hAnsi="Garamond" w:cs="Times New Roman"/>
          <w:sz w:val="24"/>
          <w:szCs w:val="28"/>
        </w:rPr>
        <w:t xml:space="preserve">garancisë rinore </w:t>
      </w:r>
      <w:r w:rsidRPr="00664639">
        <w:rPr>
          <w:rFonts w:ascii="Garamond" w:hAnsi="Garamond" w:cs="Times New Roman"/>
          <w:sz w:val="24"/>
          <w:szCs w:val="28"/>
        </w:rPr>
        <w:t xml:space="preserve">është nën përgjegjësinë e Ministrisë së Ekonomisë dhe Inovacionit. Koordinatori Kombëtar është zëvendësministri përgjegjës për punësimin dhe aftësitë. Koordinatori </w:t>
      </w:r>
      <w:r w:rsidR="00EB59A0" w:rsidRPr="00664639">
        <w:rPr>
          <w:rFonts w:ascii="Garamond" w:hAnsi="Garamond" w:cs="Times New Roman"/>
          <w:sz w:val="24"/>
          <w:szCs w:val="28"/>
        </w:rPr>
        <w:t xml:space="preserve">kombëtar i garancisë rinore </w:t>
      </w:r>
      <w:r w:rsidRPr="00664639">
        <w:rPr>
          <w:rFonts w:ascii="Garamond" w:hAnsi="Garamond" w:cs="Times New Roman"/>
          <w:sz w:val="24"/>
          <w:szCs w:val="28"/>
        </w:rPr>
        <w:t xml:space="preserve">është përgjegjës për koordinimin e zbatimit të planit, për dhënien e udhëzimeve për </w:t>
      </w:r>
      <w:proofErr w:type="spellStart"/>
      <w:r w:rsidRPr="00664639">
        <w:rPr>
          <w:rFonts w:ascii="Garamond" w:hAnsi="Garamond" w:cs="Times New Roman"/>
          <w:sz w:val="24"/>
          <w:szCs w:val="28"/>
        </w:rPr>
        <w:t>AKPA</w:t>
      </w:r>
      <w:proofErr w:type="spellEnd"/>
      <w:r w:rsidRPr="00664639">
        <w:rPr>
          <w:rFonts w:ascii="Garamond" w:hAnsi="Garamond" w:cs="Times New Roman"/>
          <w:sz w:val="24"/>
          <w:szCs w:val="28"/>
        </w:rPr>
        <w:t>-n</w:t>
      </w:r>
      <w:r w:rsidR="00BE7268">
        <w:rPr>
          <w:rFonts w:ascii="Garamond" w:hAnsi="Garamond" w:cs="Times New Roman"/>
          <w:sz w:val="24"/>
          <w:szCs w:val="28"/>
        </w:rPr>
        <w:t>ë</w:t>
      </w:r>
      <w:r w:rsidRPr="00664639">
        <w:rPr>
          <w:rFonts w:ascii="Garamond" w:hAnsi="Garamond" w:cs="Times New Roman"/>
          <w:sz w:val="24"/>
          <w:szCs w:val="28"/>
        </w:rPr>
        <w:t xml:space="preserve"> (</w:t>
      </w:r>
      <w:r w:rsidR="00BE7268" w:rsidRPr="00664639">
        <w:rPr>
          <w:rFonts w:ascii="Garamond" w:hAnsi="Garamond" w:cs="Times New Roman"/>
          <w:sz w:val="24"/>
          <w:szCs w:val="28"/>
        </w:rPr>
        <w:t xml:space="preserve">drejtori </w:t>
      </w:r>
      <w:r w:rsidRPr="00664639">
        <w:rPr>
          <w:rFonts w:ascii="Garamond" w:hAnsi="Garamond" w:cs="Times New Roman"/>
          <w:sz w:val="24"/>
          <w:szCs w:val="28"/>
        </w:rPr>
        <w:t>ekzekutiv), për monitorimin dhe raportimin pranë Zyrës së Kryeministrit dhe Komisionit Evropian</w:t>
      </w:r>
      <w:r w:rsidR="00BE7268">
        <w:rPr>
          <w:rFonts w:ascii="Garamond" w:hAnsi="Garamond" w:cs="Times New Roman"/>
          <w:sz w:val="24"/>
          <w:szCs w:val="28"/>
        </w:rPr>
        <w:t>,</w:t>
      </w:r>
      <w:r w:rsidRPr="00664639">
        <w:rPr>
          <w:rFonts w:ascii="Garamond" w:hAnsi="Garamond" w:cs="Times New Roman"/>
          <w:sz w:val="24"/>
          <w:szCs w:val="28"/>
        </w:rPr>
        <w:t xml:space="preserve"> në lidhje me progresin e </w:t>
      </w:r>
      <w:r w:rsidRPr="00664639">
        <w:rPr>
          <w:rFonts w:ascii="Garamond" w:hAnsi="Garamond" w:cs="Times New Roman"/>
          <w:sz w:val="24"/>
          <w:szCs w:val="28"/>
        </w:rPr>
        <w:lastRenderedPageBreak/>
        <w:t>reformave dhe ndërhyrjeve të lidhura Garancinë Rinore, për sistemin e monitorimit dhe vlerësimit, si dhe për kryesimin e seancave të takimeve të grupit ndërinstitucional dhe grupit teknik të punës.</w:t>
      </w:r>
    </w:p>
    <w:p w14:paraId="6D826C19" w14:textId="77777777" w:rsidR="00DF09D0" w:rsidRPr="00664639" w:rsidRDefault="00DF09D0" w:rsidP="003559AD">
      <w:pPr>
        <w:spacing w:after="0" w:line="240" w:lineRule="auto"/>
        <w:ind w:firstLine="284"/>
        <w:rPr>
          <w:rFonts w:ascii="Garamond" w:hAnsi="Garamond" w:cs="Times New Roman"/>
          <w:b/>
          <w:bCs/>
          <w:sz w:val="24"/>
          <w:szCs w:val="28"/>
        </w:rPr>
      </w:pPr>
      <w:r w:rsidRPr="00664639">
        <w:rPr>
          <w:rFonts w:ascii="Garamond" w:hAnsi="Garamond" w:cs="Times New Roman"/>
          <w:b/>
          <w:bCs/>
          <w:sz w:val="24"/>
          <w:szCs w:val="28"/>
        </w:rPr>
        <w:t>Koordinimi ekzekutiv</w:t>
      </w:r>
    </w:p>
    <w:p w14:paraId="3F79E089" w14:textId="5BEA250D" w:rsidR="00DF09D0" w:rsidRPr="00664639" w:rsidRDefault="00DF09D0" w:rsidP="003559AD">
      <w:pPr>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Koordinimi ekzekutiv i Planit të Garancisë Rinore është përgjegjësi e Agjencisë Kombëtare të Punësimit dhe Aftësive (</w:t>
      </w:r>
      <w:proofErr w:type="spellStart"/>
      <w:r w:rsidRPr="00664639">
        <w:rPr>
          <w:rFonts w:ascii="Garamond" w:hAnsi="Garamond" w:cs="Times New Roman"/>
          <w:sz w:val="24"/>
          <w:szCs w:val="28"/>
        </w:rPr>
        <w:t>AKPA</w:t>
      </w:r>
      <w:proofErr w:type="spellEnd"/>
      <w:r w:rsidRPr="00664639">
        <w:rPr>
          <w:rFonts w:ascii="Garamond" w:hAnsi="Garamond" w:cs="Times New Roman"/>
          <w:sz w:val="24"/>
          <w:szCs w:val="28"/>
        </w:rPr>
        <w:t xml:space="preserve">) dhe rrjedhimisht, </w:t>
      </w:r>
      <w:r w:rsidR="00BE7268" w:rsidRPr="00664639">
        <w:rPr>
          <w:rFonts w:ascii="Garamond" w:hAnsi="Garamond" w:cs="Times New Roman"/>
          <w:sz w:val="24"/>
          <w:szCs w:val="28"/>
        </w:rPr>
        <w:t xml:space="preserve">koordinatori ekzekutiv është drejtori i përgjithshëm i </w:t>
      </w:r>
      <w:r w:rsidRPr="00664639">
        <w:rPr>
          <w:rFonts w:ascii="Garamond" w:hAnsi="Garamond" w:cs="Times New Roman"/>
          <w:sz w:val="24"/>
          <w:szCs w:val="28"/>
        </w:rPr>
        <w:t xml:space="preserve">kësaj agjencie. Koordinatori </w:t>
      </w:r>
      <w:r w:rsidR="00584799" w:rsidRPr="00664639">
        <w:rPr>
          <w:rFonts w:ascii="Garamond" w:hAnsi="Garamond" w:cs="Times New Roman"/>
          <w:sz w:val="24"/>
          <w:szCs w:val="28"/>
        </w:rPr>
        <w:t xml:space="preserve">ekzekutiv </w:t>
      </w:r>
      <w:r w:rsidRPr="00664639">
        <w:rPr>
          <w:rFonts w:ascii="Garamond" w:hAnsi="Garamond" w:cs="Times New Roman"/>
          <w:sz w:val="24"/>
          <w:szCs w:val="28"/>
        </w:rPr>
        <w:t xml:space="preserve">është përgjegjës për menaxhimin e planit dhe për koordinimin e zbatimit të instrumenteve të parashikuara në të, si dhe për koordinimin e përgjithshëm të qasjes vendore. </w:t>
      </w:r>
    </w:p>
    <w:p w14:paraId="41A7BF83" w14:textId="77777777" w:rsidR="00DF09D0" w:rsidRPr="00664639" w:rsidRDefault="00DF09D0" w:rsidP="003559AD">
      <w:pPr>
        <w:spacing w:after="0" w:line="240" w:lineRule="auto"/>
        <w:ind w:firstLine="284"/>
        <w:rPr>
          <w:rFonts w:ascii="Garamond" w:hAnsi="Garamond" w:cs="Times New Roman"/>
          <w:b/>
          <w:bCs/>
          <w:sz w:val="24"/>
          <w:szCs w:val="28"/>
        </w:rPr>
      </w:pPr>
      <w:r w:rsidRPr="00664639">
        <w:rPr>
          <w:rFonts w:ascii="Garamond" w:hAnsi="Garamond" w:cs="Times New Roman"/>
          <w:b/>
          <w:bCs/>
          <w:sz w:val="24"/>
          <w:szCs w:val="28"/>
        </w:rPr>
        <w:t>Grupi ndërinstitucional</w:t>
      </w:r>
    </w:p>
    <w:p w14:paraId="5B6AD2F7" w14:textId="41F73D10" w:rsidR="00DF09D0" w:rsidRPr="00664639" w:rsidRDefault="00DF09D0" w:rsidP="003559AD">
      <w:pPr>
        <w:tabs>
          <w:tab w:val="left" w:pos="562"/>
        </w:tabs>
        <w:spacing w:after="0" w:line="240" w:lineRule="auto"/>
        <w:ind w:firstLine="284"/>
        <w:jc w:val="both"/>
        <w:rPr>
          <w:rFonts w:ascii="Garamond" w:hAnsi="Garamond" w:cs="Times New Roman"/>
          <w:sz w:val="24"/>
          <w:szCs w:val="28"/>
        </w:rPr>
      </w:pPr>
      <w:r w:rsidRPr="00664639">
        <w:rPr>
          <w:rFonts w:ascii="Garamond" w:hAnsi="Garamond" w:cs="Times New Roman"/>
          <w:sz w:val="24"/>
          <w:szCs w:val="28"/>
        </w:rPr>
        <w:t xml:space="preserve">Grupi ndërinstitucional i punës është kryesisht një organ </w:t>
      </w:r>
      <w:proofErr w:type="spellStart"/>
      <w:r w:rsidRPr="00664639">
        <w:rPr>
          <w:rFonts w:ascii="Garamond" w:hAnsi="Garamond" w:cs="Times New Roman"/>
          <w:sz w:val="24"/>
          <w:szCs w:val="28"/>
        </w:rPr>
        <w:t>konsulence</w:t>
      </w:r>
      <w:proofErr w:type="spellEnd"/>
      <w:r w:rsidRPr="00664639">
        <w:rPr>
          <w:rFonts w:ascii="Garamond" w:hAnsi="Garamond" w:cs="Times New Roman"/>
          <w:sz w:val="24"/>
          <w:szCs w:val="28"/>
        </w:rPr>
        <w:t xml:space="preserve"> dhe përfshin të gjithë sektorët e qeverisë që luajnë një rol me rëndësi në politikat rinore, si dhe është përgjegjës për ofrimin e udhëzimeve dhe mbikëqyrjen e procesit të hartimit të </w:t>
      </w:r>
      <w:proofErr w:type="spellStart"/>
      <w:r w:rsidRPr="00664639">
        <w:rPr>
          <w:rFonts w:ascii="Garamond" w:hAnsi="Garamond" w:cs="Times New Roman"/>
          <w:sz w:val="24"/>
          <w:szCs w:val="28"/>
        </w:rPr>
        <w:t>PZGR</w:t>
      </w:r>
      <w:proofErr w:type="spellEnd"/>
      <w:r w:rsidRPr="00664639">
        <w:rPr>
          <w:rFonts w:ascii="Garamond" w:hAnsi="Garamond" w:cs="Times New Roman"/>
          <w:sz w:val="24"/>
          <w:szCs w:val="28"/>
        </w:rPr>
        <w:t xml:space="preserve">-së dhe zbatimit të skemës së </w:t>
      </w:r>
      <w:r w:rsidR="00EB59A0" w:rsidRPr="00664639">
        <w:rPr>
          <w:rFonts w:ascii="Garamond" w:hAnsi="Garamond" w:cs="Times New Roman"/>
          <w:sz w:val="24"/>
          <w:szCs w:val="28"/>
        </w:rPr>
        <w:t xml:space="preserve">garancisë rinore </w:t>
      </w:r>
      <w:r w:rsidRPr="00664639">
        <w:rPr>
          <w:rFonts w:ascii="Garamond" w:hAnsi="Garamond" w:cs="Times New Roman"/>
          <w:sz w:val="24"/>
          <w:szCs w:val="28"/>
        </w:rPr>
        <w:t>në Shqipëri. Grupi ndërinstitucional i punës luan</w:t>
      </w:r>
      <w:r w:rsidR="00584799">
        <w:rPr>
          <w:rFonts w:ascii="Garamond" w:hAnsi="Garamond" w:cs="Times New Roman"/>
          <w:sz w:val="24"/>
          <w:szCs w:val="28"/>
        </w:rPr>
        <w:t>,</w:t>
      </w:r>
      <w:r w:rsidRPr="00664639">
        <w:rPr>
          <w:rFonts w:ascii="Garamond" w:hAnsi="Garamond" w:cs="Times New Roman"/>
          <w:sz w:val="24"/>
          <w:szCs w:val="28"/>
        </w:rPr>
        <w:t xml:space="preserve"> gjithashtu</w:t>
      </w:r>
      <w:r w:rsidR="00584799">
        <w:rPr>
          <w:rFonts w:ascii="Garamond" w:hAnsi="Garamond" w:cs="Times New Roman"/>
          <w:sz w:val="24"/>
          <w:szCs w:val="28"/>
        </w:rPr>
        <w:t>,</w:t>
      </w:r>
      <w:r w:rsidRPr="00664639">
        <w:rPr>
          <w:rFonts w:ascii="Garamond" w:hAnsi="Garamond" w:cs="Times New Roman"/>
          <w:sz w:val="24"/>
          <w:szCs w:val="28"/>
        </w:rPr>
        <w:t xml:space="preserve"> rol në monitorimin e zbatimit të Planit Kombëtar për Garancinë Rinore dhe rishikon çdo ndryshim</w:t>
      </w:r>
      <w:r w:rsidR="00584799">
        <w:rPr>
          <w:rFonts w:ascii="Garamond" w:hAnsi="Garamond" w:cs="Times New Roman"/>
          <w:sz w:val="24"/>
          <w:szCs w:val="28"/>
        </w:rPr>
        <w:t>,</w:t>
      </w:r>
      <w:r w:rsidRPr="00664639">
        <w:rPr>
          <w:rFonts w:ascii="Garamond" w:hAnsi="Garamond" w:cs="Times New Roman"/>
          <w:sz w:val="24"/>
          <w:szCs w:val="28"/>
        </w:rPr>
        <w:t xml:space="preserve"> që mund t’i bëhet këtij plani. </w:t>
      </w:r>
    </w:p>
    <w:p w14:paraId="2C2C276C" w14:textId="421A997A" w:rsidR="00DF09D0" w:rsidRPr="00664639" w:rsidRDefault="00DF09D0" w:rsidP="003559AD">
      <w:pPr>
        <w:pStyle w:val="TEKSTIIII"/>
        <w:rPr>
          <w:b/>
          <w:lang w:val="sq-AL"/>
        </w:rPr>
      </w:pPr>
      <w:r w:rsidRPr="00664639">
        <w:rPr>
          <w:b/>
          <w:lang w:val="sq-AL"/>
        </w:rPr>
        <w:t xml:space="preserve">Grupi </w:t>
      </w:r>
      <w:r w:rsidR="00584799" w:rsidRPr="00664639">
        <w:rPr>
          <w:b/>
          <w:lang w:val="sq-AL"/>
        </w:rPr>
        <w:t>teknik i punës</w:t>
      </w:r>
    </w:p>
    <w:p w14:paraId="34F11DF8" w14:textId="77777777" w:rsidR="00DF09D0" w:rsidRPr="00664639" w:rsidRDefault="00DF09D0" w:rsidP="003559AD">
      <w:pPr>
        <w:pStyle w:val="TEKSTIIII"/>
        <w:rPr>
          <w:lang w:val="sq-AL"/>
        </w:rPr>
      </w:pPr>
      <w:r w:rsidRPr="00664639">
        <w:rPr>
          <w:lang w:val="sq-AL"/>
        </w:rPr>
        <w:t xml:space="preserve">Funksioni drejtues ekzekutiv i programit mbështetet nga një grup pune me natyrë teknike që mbledh bashkë përfaqësues të subjekteve përgjegjëse për zbatimin e masave të politikave të përfshira në plan. Përgjegjësitë e tij kryesore janë: </w:t>
      </w:r>
    </w:p>
    <w:p w14:paraId="211794BA" w14:textId="3BE97C78" w:rsidR="00DF09D0" w:rsidRPr="00664639" w:rsidRDefault="003559AD" w:rsidP="003559AD">
      <w:pPr>
        <w:pStyle w:val="TEKSTIIII"/>
        <w:rPr>
          <w:lang w:val="sq-AL"/>
        </w:rPr>
      </w:pPr>
      <w:r w:rsidRPr="00664639">
        <w:rPr>
          <w:lang w:val="sq-AL"/>
        </w:rPr>
        <w:t xml:space="preserve">- </w:t>
      </w:r>
      <w:r w:rsidR="00DF09D0" w:rsidRPr="00664639">
        <w:rPr>
          <w:lang w:val="sq-AL"/>
        </w:rPr>
        <w:t>Sigurimi i zbatimit të masave nën përgjegjësinë e tij</w:t>
      </w:r>
      <w:r w:rsidR="004D79DE">
        <w:rPr>
          <w:lang w:val="sq-AL"/>
        </w:rPr>
        <w:t>;</w:t>
      </w:r>
    </w:p>
    <w:p w14:paraId="20B1710C" w14:textId="78D2C539" w:rsidR="00DF09D0" w:rsidRPr="00664639" w:rsidRDefault="003559AD" w:rsidP="003559AD">
      <w:pPr>
        <w:pStyle w:val="TEKSTIIII"/>
        <w:rPr>
          <w:lang w:val="sq-AL"/>
        </w:rPr>
      </w:pPr>
      <w:r w:rsidRPr="00664639">
        <w:rPr>
          <w:lang w:val="sq-AL"/>
        </w:rPr>
        <w:t xml:space="preserve">- </w:t>
      </w:r>
      <w:r w:rsidR="00DF09D0" w:rsidRPr="00664639">
        <w:rPr>
          <w:lang w:val="sq-AL"/>
        </w:rPr>
        <w:t>Gjenerimi i informacionit për monitorimin dhe vlerësimin e masave nën përgjegjësinë e subjekteve anëtare</w:t>
      </w:r>
      <w:r w:rsidR="004D79DE">
        <w:rPr>
          <w:lang w:val="sq-AL"/>
        </w:rPr>
        <w:t>;</w:t>
      </w:r>
    </w:p>
    <w:p w14:paraId="524AAC28" w14:textId="65419CD5" w:rsidR="00DF09D0" w:rsidRPr="00664639" w:rsidRDefault="003559AD" w:rsidP="003559AD">
      <w:pPr>
        <w:pStyle w:val="TEKSTIIII"/>
        <w:rPr>
          <w:lang w:val="sq-AL"/>
        </w:rPr>
      </w:pPr>
      <w:r w:rsidRPr="00664639">
        <w:rPr>
          <w:lang w:val="sq-AL"/>
        </w:rPr>
        <w:t xml:space="preserve">- </w:t>
      </w:r>
      <w:r w:rsidR="00DF09D0" w:rsidRPr="00664639">
        <w:rPr>
          <w:lang w:val="sq-AL"/>
        </w:rPr>
        <w:t xml:space="preserve">Raportimi, pranë Koordinatorit Kombëtar dhe Komitetit të Monitorimit, i informacionit që nevojitet për sistemin e monitorimit të </w:t>
      </w:r>
      <w:r w:rsidR="00EB59A0" w:rsidRPr="00664639">
        <w:rPr>
          <w:lang w:val="sq-AL"/>
        </w:rPr>
        <w:t xml:space="preserve">garancisë rinore </w:t>
      </w:r>
      <w:r w:rsidR="00DF09D0" w:rsidRPr="00664639">
        <w:rPr>
          <w:lang w:val="sq-AL"/>
        </w:rPr>
        <w:t>dhe për ushtrimet e vlerësimit që mund të zhvillohen</w:t>
      </w:r>
      <w:r w:rsidR="004D79DE">
        <w:rPr>
          <w:lang w:val="sq-AL"/>
        </w:rPr>
        <w:t>;</w:t>
      </w:r>
    </w:p>
    <w:p w14:paraId="15BB495C" w14:textId="6DB68A23" w:rsidR="00DF09D0" w:rsidRPr="00664639" w:rsidRDefault="003559AD" w:rsidP="003559AD">
      <w:pPr>
        <w:pStyle w:val="TEKSTIIII"/>
        <w:rPr>
          <w:lang w:val="sq-AL"/>
        </w:rPr>
      </w:pPr>
      <w:r w:rsidRPr="00664639">
        <w:rPr>
          <w:lang w:val="sq-AL"/>
        </w:rPr>
        <w:t xml:space="preserve">- </w:t>
      </w:r>
      <w:r w:rsidR="00DF09D0" w:rsidRPr="00664639">
        <w:rPr>
          <w:lang w:val="sq-AL"/>
        </w:rPr>
        <w:t>Përshtatja dhe ndryshimet në portofolin e masave nën përgjegjësinë e tij</w:t>
      </w:r>
      <w:r w:rsidR="004D79DE">
        <w:rPr>
          <w:lang w:val="sq-AL"/>
        </w:rPr>
        <w:t>,</w:t>
      </w:r>
      <w:r w:rsidR="00DF09D0" w:rsidRPr="00664639">
        <w:rPr>
          <w:lang w:val="sq-AL"/>
        </w:rPr>
        <w:t xml:space="preserve"> sipas udhëzimeve të përcaktuara në nivelet e koordinimit dhe monitorimit</w:t>
      </w:r>
      <w:r w:rsidR="004D79DE">
        <w:rPr>
          <w:lang w:val="sq-AL"/>
        </w:rPr>
        <w:t>;</w:t>
      </w:r>
    </w:p>
    <w:p w14:paraId="4CFA0532" w14:textId="04C2E2EA" w:rsidR="00DF09D0" w:rsidRPr="00664639" w:rsidRDefault="003559AD" w:rsidP="003559AD">
      <w:pPr>
        <w:pStyle w:val="TEKSTIIII"/>
        <w:rPr>
          <w:lang w:val="sq-AL"/>
        </w:rPr>
      </w:pPr>
      <w:r w:rsidRPr="00664639">
        <w:rPr>
          <w:lang w:val="sq-AL"/>
        </w:rPr>
        <w:t xml:space="preserve">- </w:t>
      </w:r>
      <w:r w:rsidR="00DF09D0" w:rsidRPr="00664639">
        <w:rPr>
          <w:lang w:val="sq-AL"/>
        </w:rPr>
        <w:t>Mbikëqyrja e funksionimit të Rrjetit të Partneritetit Vendor</w:t>
      </w:r>
      <w:r w:rsidR="004D79DE">
        <w:rPr>
          <w:lang w:val="sq-AL"/>
        </w:rPr>
        <w:t>;</w:t>
      </w:r>
    </w:p>
    <w:p w14:paraId="2EA6208A" w14:textId="2763B3FB" w:rsidR="00DF09D0" w:rsidRPr="00664639" w:rsidRDefault="003559AD" w:rsidP="003559AD">
      <w:pPr>
        <w:pStyle w:val="TEKSTIIII"/>
        <w:rPr>
          <w:lang w:val="sq-AL"/>
        </w:rPr>
      </w:pPr>
      <w:r w:rsidRPr="00664639">
        <w:rPr>
          <w:lang w:val="sq-AL"/>
        </w:rPr>
        <w:t xml:space="preserve">- </w:t>
      </w:r>
      <w:r w:rsidR="00DF09D0" w:rsidRPr="00664639">
        <w:rPr>
          <w:lang w:val="sq-AL"/>
        </w:rPr>
        <w:t>Grupi Teknik i Punës (</w:t>
      </w:r>
      <w:proofErr w:type="spellStart"/>
      <w:r w:rsidR="00DF09D0" w:rsidRPr="00664639">
        <w:rPr>
          <w:lang w:val="sq-AL"/>
        </w:rPr>
        <w:t>GTP</w:t>
      </w:r>
      <w:proofErr w:type="spellEnd"/>
      <w:r w:rsidR="00DF09D0" w:rsidRPr="00664639">
        <w:rPr>
          <w:lang w:val="sq-AL"/>
        </w:rPr>
        <w:t xml:space="preserve">) vepron në dy nivele ndërhyrjeje: në nivel të koordinimit të politikave, ku diskutohen dhe </w:t>
      </w:r>
      <w:proofErr w:type="spellStart"/>
      <w:r w:rsidR="00DF09D0" w:rsidRPr="00664639">
        <w:rPr>
          <w:lang w:val="sq-AL"/>
        </w:rPr>
        <w:t>dakordësohen</w:t>
      </w:r>
      <w:proofErr w:type="spellEnd"/>
      <w:r w:rsidR="00DF09D0" w:rsidRPr="00664639">
        <w:rPr>
          <w:lang w:val="sq-AL"/>
        </w:rPr>
        <w:t xml:space="preserve"> prioritetet dhe angazhimet politike, si dhe në nivel teknik, ku projektohen reformat dhe nismat dhe ku trajtohen aspektet e zbatimit</w:t>
      </w:r>
      <w:r w:rsidR="004D79DE">
        <w:rPr>
          <w:lang w:val="sq-AL"/>
        </w:rPr>
        <w:t>;</w:t>
      </w:r>
      <w:r w:rsidR="00DF09D0" w:rsidRPr="00664639">
        <w:rPr>
          <w:lang w:val="sq-AL"/>
        </w:rPr>
        <w:t xml:space="preserve"> </w:t>
      </w:r>
      <w:r w:rsidR="004D79DE" w:rsidRPr="00664639">
        <w:rPr>
          <w:lang w:val="sq-AL"/>
        </w:rPr>
        <w:t xml:space="preserve">grupi teknik </w:t>
      </w:r>
      <w:r w:rsidR="00DF09D0" w:rsidRPr="00664639">
        <w:rPr>
          <w:lang w:val="sq-AL"/>
        </w:rPr>
        <w:t xml:space="preserve">i </w:t>
      </w:r>
      <w:r w:rsidR="004D79DE" w:rsidRPr="00664639">
        <w:rPr>
          <w:lang w:val="sq-AL"/>
        </w:rPr>
        <w:t xml:space="preserve">punës </w:t>
      </w:r>
      <w:r w:rsidR="00DF09D0" w:rsidRPr="00664639">
        <w:rPr>
          <w:lang w:val="sq-AL"/>
        </w:rPr>
        <w:t>luan rol kyç në zbatimin e Planit të Zbatimit të Garancisë Rinore</w:t>
      </w:r>
      <w:r w:rsidR="004D79DE">
        <w:rPr>
          <w:lang w:val="sq-AL"/>
        </w:rPr>
        <w:t>;</w:t>
      </w:r>
      <w:r w:rsidR="00DF09D0" w:rsidRPr="00664639">
        <w:rPr>
          <w:lang w:val="sq-AL"/>
        </w:rPr>
        <w:t xml:space="preserve"> </w:t>
      </w:r>
      <w:r w:rsidR="004D79DE" w:rsidRPr="00664639">
        <w:rPr>
          <w:lang w:val="sq-AL"/>
        </w:rPr>
        <w:t xml:space="preserve">mandati </w:t>
      </w:r>
      <w:r w:rsidR="00DF09D0" w:rsidRPr="00664639">
        <w:rPr>
          <w:lang w:val="sq-AL"/>
        </w:rPr>
        <w:t>i tij përcaktohet me urdhër të Kryeministrit, i cili parashikon që Grupi Teknik i Punës:</w:t>
      </w:r>
    </w:p>
    <w:p w14:paraId="363B0BA6" w14:textId="3EB88080" w:rsidR="00DF09D0" w:rsidRPr="00664639" w:rsidRDefault="003559AD" w:rsidP="003559AD">
      <w:pPr>
        <w:pStyle w:val="TEKSTIIII"/>
        <w:rPr>
          <w:lang w:val="sq-AL"/>
        </w:rPr>
      </w:pPr>
      <w:r w:rsidRPr="00664639">
        <w:rPr>
          <w:lang w:val="sq-AL"/>
        </w:rPr>
        <w:t xml:space="preserve">- </w:t>
      </w:r>
      <w:r w:rsidR="00DF09D0" w:rsidRPr="00664639">
        <w:rPr>
          <w:lang w:val="sq-AL"/>
        </w:rPr>
        <w:t>Të mbikëqyrë zbatimin e planit dhe të përgatisë përditësimet dhe rishikimet përkatëse për t’ia dorëzuar Grupit Ndërinstitucional të Punës për shqyrtim</w:t>
      </w:r>
      <w:r w:rsidR="004D79DE">
        <w:rPr>
          <w:lang w:val="sq-AL"/>
        </w:rPr>
        <w:t>;</w:t>
      </w:r>
    </w:p>
    <w:p w14:paraId="123ABE04" w14:textId="0F6A3EA1" w:rsidR="00DF09D0" w:rsidRPr="00664639" w:rsidRDefault="003559AD" w:rsidP="003559AD">
      <w:pPr>
        <w:pStyle w:val="TEKSTIIII"/>
        <w:rPr>
          <w:lang w:val="sq-AL"/>
        </w:rPr>
      </w:pPr>
      <w:r w:rsidRPr="00664639">
        <w:rPr>
          <w:lang w:val="sq-AL"/>
        </w:rPr>
        <w:t xml:space="preserve">- </w:t>
      </w:r>
      <w:r w:rsidR="00DF09D0" w:rsidRPr="00664639">
        <w:rPr>
          <w:lang w:val="sq-AL"/>
        </w:rPr>
        <w:t>Të jetë përgjegjës për zbatimin e masave të politikave të përfshira në plan dhe të propozojë ndryshime periodike për vijimësinë e procesit</w:t>
      </w:r>
      <w:r w:rsidR="004D79DE">
        <w:rPr>
          <w:lang w:val="sq-AL"/>
        </w:rPr>
        <w:t>;</w:t>
      </w:r>
    </w:p>
    <w:p w14:paraId="729869B4" w14:textId="7E0712F1" w:rsidR="00DF09D0" w:rsidRPr="00664639" w:rsidRDefault="003559AD" w:rsidP="003559AD">
      <w:pPr>
        <w:pStyle w:val="TEKSTIIII"/>
        <w:rPr>
          <w:lang w:val="sq-AL"/>
        </w:rPr>
      </w:pPr>
      <w:r w:rsidRPr="00664639">
        <w:rPr>
          <w:lang w:val="sq-AL"/>
        </w:rPr>
        <w:t xml:space="preserve">- </w:t>
      </w:r>
      <w:r w:rsidR="00DF09D0" w:rsidRPr="00664639">
        <w:rPr>
          <w:lang w:val="sq-AL"/>
        </w:rPr>
        <w:t xml:space="preserve">T’i raportojë Koordinatorit Kombëtar dhe Grupit Ndërinstitucional të Punës të gjithë informacionin e nevojshëm për sistemin e monitorimit të </w:t>
      </w:r>
      <w:r w:rsidR="00EB59A0" w:rsidRPr="00664639">
        <w:rPr>
          <w:lang w:val="sq-AL"/>
        </w:rPr>
        <w:t>garancisë rinore</w:t>
      </w:r>
      <w:r w:rsidR="00DF09D0" w:rsidRPr="00664639">
        <w:rPr>
          <w:lang w:val="sq-AL"/>
        </w:rPr>
        <w:t>.</w:t>
      </w:r>
    </w:p>
    <w:p w14:paraId="5C1C1ED1" w14:textId="2D5D36DD" w:rsidR="00DF09D0" w:rsidRPr="00664639" w:rsidRDefault="00DF09D0" w:rsidP="003559AD">
      <w:pPr>
        <w:pStyle w:val="TEKSTIIII"/>
        <w:rPr>
          <w:lang w:val="sq-AL"/>
        </w:rPr>
      </w:pPr>
      <w:proofErr w:type="spellStart"/>
      <w:r w:rsidRPr="00664639">
        <w:rPr>
          <w:lang w:val="sq-AL"/>
        </w:rPr>
        <w:t>GTP</w:t>
      </w:r>
      <w:proofErr w:type="spellEnd"/>
      <w:r w:rsidRPr="00664639">
        <w:rPr>
          <w:lang w:val="sq-AL"/>
        </w:rPr>
        <w:t>-ja do të ketë përgjegjësi shtesë për mbikëqyrjen dhe monitorimin e aktivitetit të rrjeteve vendore. Progresi për zbatimin e planit kërkon</w:t>
      </w:r>
      <w:r w:rsidR="004D79DE">
        <w:rPr>
          <w:lang w:val="sq-AL"/>
        </w:rPr>
        <w:t>,</w:t>
      </w:r>
      <w:r w:rsidRPr="00664639">
        <w:rPr>
          <w:lang w:val="sq-AL"/>
        </w:rPr>
        <w:t xml:space="preserve"> gjithashtu</w:t>
      </w:r>
      <w:r w:rsidR="004D79DE">
        <w:rPr>
          <w:lang w:val="sq-AL"/>
        </w:rPr>
        <w:t>,</w:t>
      </w:r>
      <w:r w:rsidRPr="00664639">
        <w:rPr>
          <w:lang w:val="sq-AL"/>
        </w:rPr>
        <w:t xml:space="preserve"> rritje të pjesëmarrjes të </w:t>
      </w:r>
      <w:proofErr w:type="spellStart"/>
      <w:r w:rsidRPr="00664639">
        <w:rPr>
          <w:lang w:val="sq-AL"/>
        </w:rPr>
        <w:t>GTP</w:t>
      </w:r>
      <w:proofErr w:type="spellEnd"/>
      <w:r w:rsidRPr="00664639">
        <w:rPr>
          <w:lang w:val="sq-AL"/>
        </w:rPr>
        <w:t>-së, konkretisht në lidhje me mbështetjen për të përditësuar qasjen e zbatimit, mjetet përkatëse dhe zhvillimin e instrumenteve të reja.</w:t>
      </w:r>
    </w:p>
    <w:p w14:paraId="3DD71EA7" w14:textId="77777777" w:rsidR="00DF09D0" w:rsidRPr="00664639" w:rsidRDefault="00DF09D0" w:rsidP="003559AD">
      <w:pPr>
        <w:pStyle w:val="TEKSTIIII"/>
        <w:rPr>
          <w:lang w:val="sq-AL"/>
        </w:rPr>
      </w:pPr>
      <w:r w:rsidRPr="00664639">
        <w:rPr>
          <w:lang w:val="sq-AL"/>
        </w:rPr>
        <w:t xml:space="preserve">Rrjeti i Partneritetit Vendor është një mekanizëm bashkëpunues i krijuar për të përmirësuar koordinimin dhe ofrimin e shërbimeve për të rinjtë dhe grupet e interesit. Qeverisja e Rrjetit të Partneritetit Vendor synon të garantojë infrastrukturën dhe përbërjen e nevojshme për zbatimin e një qasjeje gjithëpërfshirëse për identifikimin dhe aktivizimin e të rinjve </w:t>
      </w:r>
      <w:proofErr w:type="spellStart"/>
      <w:r w:rsidRPr="00664639">
        <w:rPr>
          <w:lang w:val="sq-AL"/>
        </w:rPr>
        <w:t>NEET</w:t>
      </w:r>
      <w:proofErr w:type="spellEnd"/>
      <w:r w:rsidRPr="00664639">
        <w:rPr>
          <w:lang w:val="sq-AL"/>
        </w:rPr>
        <w:t xml:space="preserve">, si dhe të një mekanizmi të koordinuar të ndërhyrjeve territoriale për të mbështetur të rinjtë </w:t>
      </w:r>
      <w:proofErr w:type="spellStart"/>
      <w:r w:rsidRPr="00664639">
        <w:rPr>
          <w:lang w:val="sq-AL"/>
        </w:rPr>
        <w:t>NEET</w:t>
      </w:r>
      <w:proofErr w:type="spellEnd"/>
      <w:r w:rsidRPr="00664639">
        <w:rPr>
          <w:lang w:val="sq-AL"/>
        </w:rPr>
        <w:t>.</w:t>
      </w:r>
    </w:p>
    <w:p w14:paraId="00BFC7A3" w14:textId="77777777" w:rsidR="00DF09D0" w:rsidRPr="00664639" w:rsidRDefault="00DF09D0" w:rsidP="003559AD">
      <w:pPr>
        <w:pStyle w:val="TEKSTIIII"/>
        <w:rPr>
          <w:lang w:val="sq-AL"/>
        </w:rPr>
      </w:pPr>
      <w:r w:rsidRPr="00664639">
        <w:rPr>
          <w:lang w:val="sq-AL"/>
        </w:rPr>
        <w:t xml:space="preserve">Modeli i qeverisjes së qasjes vendore është si më poshtë: </w:t>
      </w:r>
    </w:p>
    <w:p w14:paraId="13A06AA6" w14:textId="77777777" w:rsidR="00DF09D0" w:rsidRPr="00664639" w:rsidRDefault="00DF09D0" w:rsidP="00664639">
      <w:pPr>
        <w:pStyle w:val="BodyText"/>
        <w:tabs>
          <w:tab w:val="left" w:pos="562"/>
        </w:tabs>
        <w:autoSpaceDE/>
        <w:autoSpaceDN/>
        <w:spacing w:after="0" w:line="240" w:lineRule="auto"/>
        <w:jc w:val="center"/>
        <w:rPr>
          <w:rFonts w:ascii="Garamond" w:hAnsi="Garamond" w:cs="Times New Roman"/>
          <w:sz w:val="28"/>
          <w:szCs w:val="28"/>
        </w:rPr>
      </w:pPr>
      <w:r w:rsidRPr="00664639">
        <w:rPr>
          <w:rFonts w:ascii="Garamond" w:hAnsi="Garamond" w:cs="Times New Roman"/>
          <w:noProof/>
          <w:sz w:val="28"/>
          <w:szCs w:val="28"/>
        </w:rPr>
        <w:lastRenderedPageBreak/>
        <w:drawing>
          <wp:inline distT="0" distB="0" distL="0" distR="0" wp14:anchorId="26CA2229" wp14:editId="338D500B">
            <wp:extent cx="5600065" cy="3293923"/>
            <wp:effectExtent l="0" t="0" r="635" b="1905"/>
            <wp:docPr id="213146788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67889" name="Picture 1" descr="A diagram of a company&#10;&#10;AI-generated content may be incorrect."/>
                    <pic:cNvPicPr/>
                  </pic:nvPicPr>
                  <pic:blipFill>
                    <a:blip r:embed="rId15"/>
                    <a:stretch>
                      <a:fillRect/>
                    </a:stretch>
                  </pic:blipFill>
                  <pic:spPr>
                    <a:xfrm>
                      <a:off x="0" y="0"/>
                      <a:ext cx="5604118" cy="3296307"/>
                    </a:xfrm>
                    <a:prstGeom prst="rect">
                      <a:avLst/>
                    </a:prstGeom>
                  </pic:spPr>
                </pic:pic>
              </a:graphicData>
            </a:graphic>
          </wp:inline>
        </w:drawing>
      </w:r>
    </w:p>
    <w:p w14:paraId="0C281795" w14:textId="77777777" w:rsidR="00DF09D0" w:rsidRPr="00664639" w:rsidRDefault="00DF09D0" w:rsidP="00DF09D0">
      <w:pPr>
        <w:pStyle w:val="BodyText"/>
        <w:tabs>
          <w:tab w:val="left" w:pos="562"/>
        </w:tabs>
        <w:autoSpaceDE/>
        <w:autoSpaceDN/>
        <w:spacing w:after="0" w:line="240" w:lineRule="auto"/>
        <w:jc w:val="both"/>
        <w:rPr>
          <w:rFonts w:ascii="Garamond" w:hAnsi="Garamond" w:cs="Times New Roman"/>
          <w:sz w:val="28"/>
          <w:szCs w:val="28"/>
        </w:rPr>
      </w:pPr>
    </w:p>
    <w:p w14:paraId="791D6839" w14:textId="6932D181" w:rsidR="00DF09D0" w:rsidRPr="00664639" w:rsidRDefault="00DF09D0" w:rsidP="003559AD">
      <w:pPr>
        <w:pStyle w:val="TEKSTIIII"/>
        <w:rPr>
          <w:lang w:val="sq-AL"/>
        </w:rPr>
      </w:pPr>
      <w:r w:rsidRPr="00664639">
        <w:rPr>
          <w:lang w:val="sq-AL"/>
        </w:rPr>
        <w:t xml:space="preserve">Në nivel qendror, mekanizmi mbikëqyret nga </w:t>
      </w:r>
      <w:r w:rsidR="00EB59A0" w:rsidRPr="00664639">
        <w:rPr>
          <w:lang w:val="sq-AL"/>
        </w:rPr>
        <w:t>grupi teknik i punës për zbatimin e garancisë rinore, ndërsa koor</w:t>
      </w:r>
      <w:r w:rsidRPr="00664639">
        <w:rPr>
          <w:lang w:val="sq-AL"/>
        </w:rPr>
        <w:t>dinimi i zbatimit kryhet nga Agjencia Kombëtare e Punësimit dhe Aftësive (</w:t>
      </w:r>
      <w:proofErr w:type="spellStart"/>
      <w:r w:rsidRPr="00664639">
        <w:rPr>
          <w:lang w:val="sq-AL"/>
        </w:rPr>
        <w:t>AKPA</w:t>
      </w:r>
      <w:proofErr w:type="spellEnd"/>
      <w:r w:rsidRPr="00664639">
        <w:rPr>
          <w:lang w:val="sq-AL"/>
        </w:rPr>
        <w:t xml:space="preserve">). Në niveli rajonal, koordinimi i Rrjetit të Partneritetit Vendor do të kryhet nga </w:t>
      </w:r>
      <w:r w:rsidR="004D79DE" w:rsidRPr="00664639">
        <w:rPr>
          <w:lang w:val="sq-AL"/>
        </w:rPr>
        <w:t xml:space="preserve">drejtoritë rajonale </w:t>
      </w:r>
      <w:r w:rsidRPr="00664639">
        <w:rPr>
          <w:lang w:val="sq-AL"/>
        </w:rPr>
        <w:t xml:space="preserve">të </w:t>
      </w:r>
      <w:proofErr w:type="spellStart"/>
      <w:r w:rsidRPr="00664639">
        <w:rPr>
          <w:lang w:val="sq-AL"/>
        </w:rPr>
        <w:t>AKPA</w:t>
      </w:r>
      <w:proofErr w:type="spellEnd"/>
      <w:r w:rsidRPr="00664639">
        <w:rPr>
          <w:lang w:val="sq-AL"/>
        </w:rPr>
        <w:t xml:space="preserve">-s dhe anëtarët do të përfshijnë </w:t>
      </w:r>
      <w:bookmarkStart w:id="19" w:name="_Hlk226107223"/>
      <w:r w:rsidR="00672992" w:rsidRPr="00664639">
        <w:rPr>
          <w:lang w:val="sq-AL"/>
        </w:rPr>
        <w:t xml:space="preserve">drejtoritë rajonale </w:t>
      </w:r>
      <w:r w:rsidRPr="00664639">
        <w:rPr>
          <w:lang w:val="sq-AL"/>
        </w:rPr>
        <w:t xml:space="preserve">të </w:t>
      </w:r>
      <w:r w:rsidR="00672992" w:rsidRPr="00664639">
        <w:rPr>
          <w:lang w:val="sq-AL"/>
        </w:rPr>
        <w:t>arsimit parauniversitar</w:t>
      </w:r>
      <w:bookmarkEnd w:id="19"/>
      <w:r w:rsidRPr="00664639">
        <w:rPr>
          <w:lang w:val="sq-AL"/>
        </w:rPr>
        <w:t xml:space="preserve">, </w:t>
      </w:r>
      <w:r w:rsidR="00672992" w:rsidRPr="00664639">
        <w:rPr>
          <w:lang w:val="sq-AL"/>
        </w:rPr>
        <w:t>shërbimet sociale shtetërore, drejtoritë e shërbimeve sociale dhe rinore në bashki dhe këshillat rinorë ven</w:t>
      </w:r>
      <w:r w:rsidRPr="00664639">
        <w:rPr>
          <w:lang w:val="sq-AL"/>
        </w:rPr>
        <w:t xml:space="preserve">dorë. Në nivel vendor, zbatimi dhe koordinimi </w:t>
      </w:r>
      <w:proofErr w:type="spellStart"/>
      <w:r w:rsidRPr="00664639">
        <w:rPr>
          <w:lang w:val="sq-AL"/>
        </w:rPr>
        <w:t>operacional</w:t>
      </w:r>
      <w:proofErr w:type="spellEnd"/>
      <w:r w:rsidRPr="00664639">
        <w:rPr>
          <w:lang w:val="sq-AL"/>
        </w:rPr>
        <w:t xml:space="preserve"> do të kryhen nga </w:t>
      </w:r>
      <w:r w:rsidR="00672992" w:rsidRPr="00664639">
        <w:rPr>
          <w:lang w:val="sq-AL"/>
        </w:rPr>
        <w:t>zyrat vendore të punësi</w:t>
      </w:r>
      <w:r w:rsidRPr="00664639">
        <w:rPr>
          <w:lang w:val="sq-AL"/>
        </w:rPr>
        <w:t>mit, në bashkëpunim me njësitë e qeverisjes vendore/administratorët socialë, institucionet e arsimit dhe formimit profesional, organizatat e shoqërisë civile dhe partnerët socialë.</w:t>
      </w:r>
    </w:p>
    <w:p w14:paraId="78343C47" w14:textId="66843006" w:rsidR="00DF09D0" w:rsidRPr="00664639" w:rsidRDefault="00DF09D0" w:rsidP="003559AD">
      <w:pPr>
        <w:pStyle w:val="TEKSTIIII"/>
        <w:rPr>
          <w:lang w:val="sq-AL"/>
        </w:rPr>
      </w:pPr>
      <w:r w:rsidRPr="00664639">
        <w:rPr>
          <w:lang w:val="sq-AL"/>
        </w:rPr>
        <w:t xml:space="preserve">Rrjetet e </w:t>
      </w:r>
      <w:r w:rsidR="00672992" w:rsidRPr="00664639">
        <w:rPr>
          <w:lang w:val="sq-AL"/>
        </w:rPr>
        <w:t>partneritetit ve</w:t>
      </w:r>
      <w:r w:rsidRPr="00664639">
        <w:rPr>
          <w:lang w:val="sq-AL"/>
        </w:rPr>
        <w:t xml:space="preserve">ndor mund të ndërhyjnë në faza të ndryshme të planit, si për shembull në fazat e </w:t>
      </w:r>
      <w:proofErr w:type="spellStart"/>
      <w:r w:rsidRPr="00664639">
        <w:rPr>
          <w:lang w:val="sq-AL"/>
        </w:rPr>
        <w:t>hartëzimit</w:t>
      </w:r>
      <w:proofErr w:type="spellEnd"/>
      <w:r w:rsidRPr="00664639">
        <w:rPr>
          <w:lang w:val="sq-AL"/>
        </w:rPr>
        <w:t xml:space="preserve">, informimit, përgatitjes dhe ofertës. Ndërhyrja e tyre gjatë zbatimit të Planit të Garancisë Rinore lidhet me atributet e tyre dhe aktivitetet </w:t>
      </w:r>
      <w:proofErr w:type="spellStart"/>
      <w:r w:rsidRPr="00664639">
        <w:rPr>
          <w:lang w:val="sq-AL"/>
        </w:rPr>
        <w:t>kontraktuale</w:t>
      </w:r>
      <w:proofErr w:type="spellEnd"/>
      <w:r w:rsidR="00672992">
        <w:rPr>
          <w:lang w:val="sq-AL"/>
        </w:rPr>
        <w:t>,</w:t>
      </w:r>
      <w:r w:rsidRPr="00664639">
        <w:rPr>
          <w:lang w:val="sq-AL"/>
        </w:rPr>
        <w:t xml:space="preserve"> që zhvillojnë në kontekstin e planit. </w:t>
      </w:r>
    </w:p>
    <w:p w14:paraId="06F96D74" w14:textId="783338B5" w:rsidR="00DF09D0" w:rsidRPr="00664639" w:rsidRDefault="00DF09D0" w:rsidP="003559AD">
      <w:pPr>
        <w:pStyle w:val="TEKSTIIII"/>
        <w:rPr>
          <w:lang w:val="sq-AL"/>
        </w:rPr>
      </w:pPr>
      <w:r w:rsidRPr="00664639">
        <w:rPr>
          <w:lang w:val="sq-AL"/>
        </w:rPr>
        <w:t xml:space="preserve">Pavarësisht detyrave specifike të caktuara, modeli i partneritetit vendor duhet të sigurojë përcaktimin formal të roleve dhe përgjegjësive të çdo partneri në këtë partneritet, si dhe formulimin e synimeve të </w:t>
      </w:r>
      <w:proofErr w:type="spellStart"/>
      <w:r w:rsidRPr="00664639">
        <w:rPr>
          <w:lang w:val="sq-AL"/>
        </w:rPr>
        <w:t>dakordësuara</w:t>
      </w:r>
      <w:proofErr w:type="spellEnd"/>
      <w:r w:rsidR="00672992">
        <w:rPr>
          <w:lang w:val="sq-AL"/>
        </w:rPr>
        <w:t>,</w:t>
      </w:r>
      <w:r w:rsidRPr="00664639">
        <w:rPr>
          <w:lang w:val="sq-AL"/>
        </w:rPr>
        <w:t xml:space="preserve"> në përputhje me planin e aktiviteteve të përcaktuar në nivel vendor.</w:t>
      </w:r>
    </w:p>
    <w:p w14:paraId="5C468EAD" w14:textId="77777777" w:rsidR="00DF09D0" w:rsidRPr="00664639" w:rsidRDefault="00DF09D0" w:rsidP="004214CA">
      <w:pPr>
        <w:pStyle w:val="TEKSTIIII"/>
        <w:rPr>
          <w:b/>
          <w:lang w:val="sq-AL"/>
        </w:rPr>
      </w:pPr>
      <w:bookmarkStart w:id="20" w:name="_Toc219308256"/>
      <w:r w:rsidRPr="00664639">
        <w:rPr>
          <w:b/>
          <w:lang w:val="sq-AL"/>
        </w:rPr>
        <w:t>7. Monitorimi dhe vlerësimi</w:t>
      </w:r>
      <w:bookmarkEnd w:id="20"/>
    </w:p>
    <w:p w14:paraId="19DC6694" w14:textId="4F5CE119" w:rsidR="00DF09D0" w:rsidRPr="00664639" w:rsidRDefault="00DF09D0" w:rsidP="004214CA">
      <w:pPr>
        <w:pStyle w:val="TEKSTIIII"/>
        <w:rPr>
          <w:lang w:val="sq-AL"/>
        </w:rPr>
      </w:pPr>
      <w:r w:rsidRPr="00664639">
        <w:rPr>
          <w:lang w:val="sq-AL"/>
        </w:rPr>
        <w:t xml:space="preserve">Monitorimi dhe vlerësimi janë elemente thelbësore për zbatimin efektiv të </w:t>
      </w:r>
      <w:r w:rsidR="00672992" w:rsidRPr="00664639">
        <w:rPr>
          <w:lang w:val="sq-AL"/>
        </w:rPr>
        <w:t>planit</w:t>
      </w:r>
      <w:r w:rsidRPr="00664639">
        <w:rPr>
          <w:lang w:val="sq-AL"/>
        </w:rPr>
        <w:t xml:space="preserve">. Ambicia për ta përshkallëzuar </w:t>
      </w:r>
      <w:r w:rsidR="00EB59A0" w:rsidRPr="00664639">
        <w:rPr>
          <w:lang w:val="sq-AL"/>
        </w:rPr>
        <w:t xml:space="preserve">planin </w:t>
      </w:r>
      <w:r w:rsidRPr="00664639">
        <w:rPr>
          <w:lang w:val="sq-AL"/>
        </w:rPr>
        <w:t>në mbarë vendin dhe për të mobilizuar më shumë burime publike, nënvizon më tej rëndësinë e mekanizmave të konsoliduar të monitorimit dhe vlerësimit. Sipas rastit, plani parashikon sa më poshtë:</w:t>
      </w:r>
    </w:p>
    <w:p w14:paraId="37580C8A" w14:textId="311D04FC" w:rsidR="00DF09D0" w:rsidRPr="00664639" w:rsidRDefault="00DF09D0" w:rsidP="004214CA">
      <w:pPr>
        <w:pStyle w:val="TEKSTIIII"/>
        <w:rPr>
          <w:lang w:val="sq-AL"/>
        </w:rPr>
      </w:pPr>
      <w:r w:rsidRPr="00664639">
        <w:rPr>
          <w:lang w:val="sq-AL"/>
        </w:rPr>
        <w:t xml:space="preserve">Do të përgatiten </w:t>
      </w:r>
      <w:r w:rsidRPr="00664639">
        <w:rPr>
          <w:b/>
          <w:lang w:val="sq-AL"/>
        </w:rPr>
        <w:t>raporte vjetore monitorimi</w:t>
      </w:r>
      <w:r w:rsidRPr="00664639">
        <w:rPr>
          <w:lang w:val="sq-AL"/>
        </w:rPr>
        <w:t xml:space="preserve"> për zbatimin e </w:t>
      </w:r>
      <w:r w:rsidR="00672992" w:rsidRPr="00664639">
        <w:rPr>
          <w:lang w:val="sq-AL"/>
        </w:rPr>
        <w:t>planit</w:t>
      </w:r>
      <w:r w:rsidRPr="00664639">
        <w:rPr>
          <w:lang w:val="sq-AL"/>
        </w:rPr>
        <w:t xml:space="preserve">, të cilat do të përfshijnë treguesit e drejtpërdrejtë të monitorimit dhe ndjekjes, të përcaktuar sipas kuadrit të </w:t>
      </w:r>
      <w:proofErr w:type="spellStart"/>
      <w:r w:rsidRPr="00664639">
        <w:rPr>
          <w:lang w:val="sq-AL"/>
        </w:rPr>
        <w:t>EMCO</w:t>
      </w:r>
      <w:proofErr w:type="spellEnd"/>
      <w:r w:rsidRPr="00664639">
        <w:rPr>
          <w:lang w:val="sq-AL"/>
        </w:rPr>
        <w:t xml:space="preserve">-s. Në rolin e saj si Koordinatore Ekzekutive e planit, </w:t>
      </w:r>
      <w:proofErr w:type="spellStart"/>
      <w:r w:rsidRPr="00664639">
        <w:rPr>
          <w:lang w:val="sq-AL"/>
        </w:rPr>
        <w:t>AKPA</w:t>
      </w:r>
      <w:proofErr w:type="spellEnd"/>
      <w:r w:rsidR="00672992">
        <w:rPr>
          <w:lang w:val="sq-AL"/>
        </w:rPr>
        <w:t>-ja</w:t>
      </w:r>
      <w:r w:rsidRPr="00664639">
        <w:rPr>
          <w:lang w:val="sq-AL"/>
        </w:rPr>
        <w:t xml:space="preserve"> do të jetë përgjegjëse për përgatitjen e raporteve të monitorimit.</w:t>
      </w:r>
    </w:p>
    <w:p w14:paraId="3F75D718" w14:textId="108F7800" w:rsidR="00DF09D0" w:rsidRPr="00664639" w:rsidRDefault="00DF09D0" w:rsidP="005969A1">
      <w:pPr>
        <w:pStyle w:val="TEKSTIIII"/>
        <w:rPr>
          <w:rFonts w:eastAsia="Times New Roman"/>
          <w:i/>
          <w:iCs/>
          <w:lang w:val="sq-AL"/>
        </w:rPr>
      </w:pPr>
      <w:r w:rsidRPr="00664639">
        <w:rPr>
          <w:lang w:val="sq-AL"/>
        </w:rPr>
        <w:t xml:space="preserve">Një vit përpara përfundimit të ciklit të zbatimit do të kryhet një </w:t>
      </w:r>
      <w:r w:rsidRPr="00664639">
        <w:rPr>
          <w:b/>
          <w:lang w:val="sq-AL"/>
        </w:rPr>
        <w:t>vlerësim i pavarur</w:t>
      </w:r>
      <w:r w:rsidRPr="00664639">
        <w:rPr>
          <w:lang w:val="sq-AL"/>
        </w:rPr>
        <w:t xml:space="preserve"> për të siguruar evidenca kritike për rishikimin e </w:t>
      </w:r>
      <w:r w:rsidR="00672992" w:rsidRPr="00664639">
        <w:rPr>
          <w:lang w:val="sq-AL"/>
        </w:rPr>
        <w:t xml:space="preserve">planit </w:t>
      </w:r>
      <w:r w:rsidRPr="00664639">
        <w:rPr>
          <w:lang w:val="sq-AL"/>
        </w:rPr>
        <w:t xml:space="preserve">dhe për të informuar projektimin e ciklit pasues të zbatimit. Vlerësimi do të përfshijë aspektet e procesit dhe të ndikimit për të siguruar një analizë gjithëpërfshirëse të zbatimit të </w:t>
      </w:r>
      <w:r w:rsidR="00672992" w:rsidRPr="00664639">
        <w:rPr>
          <w:lang w:val="sq-AL"/>
        </w:rPr>
        <w:t>planit</w:t>
      </w:r>
      <w:r w:rsidRPr="00664639">
        <w:rPr>
          <w:lang w:val="sq-AL"/>
        </w:rPr>
        <w:t xml:space="preserve">. Për sa i përket ndikimit, </w:t>
      </w:r>
      <w:r w:rsidRPr="00664639">
        <w:rPr>
          <w:b/>
          <w:lang w:val="sq-AL"/>
        </w:rPr>
        <w:t xml:space="preserve">vlerësimi i ndikimit të </w:t>
      </w:r>
      <w:proofErr w:type="spellStart"/>
      <w:r w:rsidRPr="00664639">
        <w:rPr>
          <w:b/>
          <w:lang w:val="sq-AL"/>
        </w:rPr>
        <w:t>PZGR</w:t>
      </w:r>
      <w:proofErr w:type="spellEnd"/>
      <w:r w:rsidRPr="00664639">
        <w:rPr>
          <w:b/>
          <w:lang w:val="sq-AL"/>
        </w:rPr>
        <w:t xml:space="preserve">-së duhet të jetë në përputhje me vlerësimin gjithëpërfshirës të ndikimit të </w:t>
      </w:r>
      <w:proofErr w:type="spellStart"/>
      <w:r w:rsidRPr="00664639">
        <w:rPr>
          <w:b/>
          <w:lang w:val="sq-AL"/>
        </w:rPr>
        <w:t>PNP</w:t>
      </w:r>
      <w:proofErr w:type="spellEnd"/>
      <w:r w:rsidRPr="00664639">
        <w:rPr>
          <w:b/>
          <w:lang w:val="sq-AL"/>
        </w:rPr>
        <w:t>-ve</w:t>
      </w:r>
      <w:r w:rsidRPr="00664639">
        <w:rPr>
          <w:lang w:val="sq-AL"/>
        </w:rPr>
        <w:t xml:space="preserve">, në përputhje me standardet dhe kriteret e </w:t>
      </w:r>
      <w:r w:rsidR="00EB59A0" w:rsidRPr="00664639">
        <w:rPr>
          <w:lang w:val="sq-AL"/>
        </w:rPr>
        <w:t xml:space="preserve">garancisë rinore </w:t>
      </w:r>
      <w:r w:rsidRPr="00664639">
        <w:rPr>
          <w:lang w:val="sq-AL"/>
        </w:rPr>
        <w:t xml:space="preserve">dhe </w:t>
      </w:r>
      <w:proofErr w:type="spellStart"/>
      <w:r w:rsidRPr="00664639">
        <w:rPr>
          <w:lang w:val="sq-AL"/>
        </w:rPr>
        <w:t>EMCO</w:t>
      </w:r>
      <w:proofErr w:type="spellEnd"/>
      <w:r w:rsidRPr="00664639">
        <w:rPr>
          <w:lang w:val="sq-AL"/>
        </w:rPr>
        <w:t>-s.</w:t>
      </w:r>
    </w:p>
    <w:p w14:paraId="756D19D3" w14:textId="77777777" w:rsidR="00DF09D0" w:rsidRPr="00664639" w:rsidRDefault="00DF09D0" w:rsidP="009B00FD">
      <w:pPr>
        <w:spacing w:after="0" w:line="240" w:lineRule="auto"/>
        <w:ind w:firstLine="284"/>
        <w:jc w:val="both"/>
        <w:rPr>
          <w:rFonts w:ascii="Garamond" w:hAnsi="Garamond"/>
          <w:sz w:val="24"/>
        </w:rPr>
      </w:pPr>
    </w:p>
    <w:sectPr w:rsidR="00DF09D0" w:rsidRPr="00664639">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E4D49" w14:textId="77777777" w:rsidR="00452F09" w:rsidRDefault="00452F09" w:rsidP="000F510D">
      <w:pPr>
        <w:spacing w:after="0" w:line="240" w:lineRule="auto"/>
      </w:pPr>
      <w:r>
        <w:separator/>
      </w:r>
    </w:p>
  </w:endnote>
  <w:endnote w:type="continuationSeparator" w:id="0">
    <w:p w14:paraId="3FBBCE49" w14:textId="77777777" w:rsidR="00452F09" w:rsidRDefault="00452F09" w:rsidP="000F510D">
      <w:pPr>
        <w:spacing w:after="0" w:line="240" w:lineRule="auto"/>
      </w:pPr>
      <w:r>
        <w:continuationSeparator/>
      </w:r>
    </w:p>
  </w:endnote>
  <w:endnote w:type="continuationNotice" w:id="1">
    <w:p w14:paraId="26AEFDD7" w14:textId="77777777" w:rsidR="00452F09" w:rsidRDefault="00452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585430"/>
      <w:docPartObj>
        <w:docPartGallery w:val="Page Numbers (Bottom of Page)"/>
        <w:docPartUnique/>
      </w:docPartObj>
    </w:sdtPr>
    <w:sdtEndPr>
      <w:rPr>
        <w:noProof/>
      </w:rPr>
    </w:sdtEndPr>
    <w:sdtContent>
      <w:p w14:paraId="407A5CCF" w14:textId="177E0BA7" w:rsidR="00452F09" w:rsidRDefault="00452F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4B3A2C" w14:textId="77777777" w:rsidR="00452F09" w:rsidRDefault="00452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15F0D" w14:textId="77777777" w:rsidR="00452F09" w:rsidRDefault="00452F09" w:rsidP="000F510D">
      <w:pPr>
        <w:spacing w:after="0" w:line="240" w:lineRule="auto"/>
      </w:pPr>
      <w:r>
        <w:separator/>
      </w:r>
    </w:p>
  </w:footnote>
  <w:footnote w:type="continuationSeparator" w:id="0">
    <w:p w14:paraId="6836ED87" w14:textId="77777777" w:rsidR="00452F09" w:rsidRDefault="00452F09" w:rsidP="000F510D">
      <w:pPr>
        <w:spacing w:after="0" w:line="240" w:lineRule="auto"/>
      </w:pPr>
      <w:r>
        <w:continuationSeparator/>
      </w:r>
    </w:p>
  </w:footnote>
  <w:footnote w:type="continuationNotice" w:id="1">
    <w:p w14:paraId="02088963" w14:textId="77777777" w:rsidR="00452F09" w:rsidRDefault="00452F09">
      <w:pPr>
        <w:spacing w:after="0" w:line="240" w:lineRule="auto"/>
      </w:pPr>
    </w:p>
  </w:footnote>
  <w:footnote w:id="2">
    <w:p w14:paraId="4028C8B5" w14:textId="603E292E" w:rsidR="00452F09" w:rsidRPr="00DF09D0" w:rsidRDefault="00452F09" w:rsidP="00DB5DA8">
      <w:pPr>
        <w:pStyle w:val="FootnoteText"/>
        <w:jc w:val="both"/>
        <w:rPr>
          <w:rFonts w:ascii="Garamond" w:hAnsi="Garamond"/>
        </w:rPr>
      </w:pPr>
      <w:r w:rsidRPr="00DF09D0">
        <w:rPr>
          <w:rStyle w:val="FootnoteReference"/>
          <w:rFonts w:ascii="Garamond" w:hAnsi="Garamond"/>
          <w:lang w:val="en-GB"/>
        </w:rPr>
        <w:footnoteRef/>
      </w:r>
      <w:r w:rsidRPr="00DF09D0">
        <w:rPr>
          <w:rFonts w:ascii="Garamond" w:hAnsi="Garamond"/>
        </w:rPr>
        <w:t xml:space="preserve"> Shifrat në vlera absolute janë përllogaritje që bazohen në numrin total të popullsisë të </w:t>
      </w:r>
      <w:proofErr w:type="spellStart"/>
      <w:r w:rsidRPr="00DF09D0">
        <w:rPr>
          <w:rFonts w:ascii="Garamond" w:hAnsi="Garamond"/>
        </w:rPr>
        <w:t>grupmoshës</w:t>
      </w:r>
      <w:proofErr w:type="spellEnd"/>
      <w:r w:rsidRPr="00DF09D0">
        <w:rPr>
          <w:rFonts w:ascii="Garamond" w:hAnsi="Garamond"/>
        </w:rPr>
        <w:t xml:space="preserve"> 15</w:t>
      </w:r>
      <w:r>
        <w:rPr>
          <w:rFonts w:ascii="Garamond" w:hAnsi="Garamond"/>
        </w:rPr>
        <w:t>–</w:t>
      </w:r>
      <w:r w:rsidRPr="00DF09D0">
        <w:rPr>
          <w:rFonts w:ascii="Garamond" w:hAnsi="Garamond"/>
        </w:rPr>
        <w:t xml:space="preserve">29 vjeç nga Censi 2023, duke aplikuar përqindjet e të rinjve </w:t>
      </w:r>
      <w:proofErr w:type="spellStart"/>
      <w:r w:rsidRPr="00DF09D0">
        <w:rPr>
          <w:rFonts w:ascii="Garamond" w:hAnsi="Garamond"/>
        </w:rPr>
        <w:t>NEET</w:t>
      </w:r>
      <w:proofErr w:type="spellEnd"/>
      <w:r w:rsidRPr="00DF09D0">
        <w:rPr>
          <w:rFonts w:ascii="Garamond" w:hAnsi="Garamond"/>
        </w:rPr>
        <w:t xml:space="preserve"> dhe treguesit e tregut të punës të llogaritur nga Anketa e Forcave të Punës (AFP).</w:t>
      </w:r>
    </w:p>
  </w:footnote>
  <w:footnote w:id="3">
    <w:p w14:paraId="4F4484F8" w14:textId="56E9D3D5" w:rsidR="00452F09" w:rsidRPr="00DF09D0" w:rsidRDefault="00452F09" w:rsidP="00DB5DA8">
      <w:pPr>
        <w:pStyle w:val="FootnoteText"/>
        <w:jc w:val="both"/>
        <w:rPr>
          <w:rFonts w:ascii="Garamond" w:hAnsi="Garamond"/>
        </w:rPr>
      </w:pPr>
      <w:r w:rsidRPr="00DF09D0">
        <w:rPr>
          <w:rStyle w:val="FootnoteReference"/>
          <w:rFonts w:ascii="Garamond" w:hAnsi="Garamond"/>
        </w:rPr>
        <w:footnoteRef/>
      </w:r>
      <w:r w:rsidRPr="00DF09D0">
        <w:rPr>
          <w:rFonts w:ascii="Garamond" w:hAnsi="Garamond"/>
        </w:rPr>
        <w:t xml:space="preserve"> Të dhënat e </w:t>
      </w:r>
      <w:proofErr w:type="spellStart"/>
      <w:r w:rsidRPr="00DF09D0">
        <w:rPr>
          <w:rFonts w:ascii="Garamond" w:hAnsi="Garamond"/>
        </w:rPr>
        <w:t>EMCO</w:t>
      </w:r>
      <w:proofErr w:type="spellEnd"/>
      <w:r w:rsidRPr="00DF09D0">
        <w:rPr>
          <w:rFonts w:ascii="Garamond" w:hAnsi="Garamond"/>
        </w:rPr>
        <w:t xml:space="preserve"> për periudhën nëntor 2023</w:t>
      </w:r>
      <w:r>
        <w:rPr>
          <w:rFonts w:ascii="Garamond" w:hAnsi="Garamond"/>
        </w:rPr>
        <w:t>–</w:t>
      </w:r>
      <w:r w:rsidRPr="00DF09D0">
        <w:rPr>
          <w:rFonts w:ascii="Garamond" w:hAnsi="Garamond"/>
        </w:rPr>
        <w:t>nëntor 2025</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1443"/>
    <w:multiLevelType w:val="hybridMultilevel"/>
    <w:tmpl w:val="EFEE3760"/>
    <w:lvl w:ilvl="0" w:tplc="D0EA443E">
      <w:start w:val="1"/>
      <w:numFmt w:val="bullet"/>
      <w:lvlText w:val=""/>
      <w:lvlJc w:val="left"/>
      <w:pPr>
        <w:ind w:left="450" w:hanging="360"/>
      </w:pPr>
      <w:rPr>
        <w:rFonts w:ascii="Symbol" w:hAnsi="Symbol" w:hint="default"/>
      </w:rPr>
    </w:lvl>
    <w:lvl w:ilvl="1" w:tplc="6C520356" w:tentative="1">
      <w:start w:val="1"/>
      <w:numFmt w:val="bullet"/>
      <w:lvlText w:val="o"/>
      <w:lvlJc w:val="left"/>
      <w:pPr>
        <w:ind w:left="1440" w:hanging="360"/>
      </w:pPr>
      <w:rPr>
        <w:rFonts w:ascii="Courier New" w:hAnsi="Courier New" w:hint="default"/>
      </w:rPr>
    </w:lvl>
    <w:lvl w:ilvl="2" w:tplc="7DD2823C" w:tentative="1">
      <w:start w:val="1"/>
      <w:numFmt w:val="bullet"/>
      <w:lvlText w:val=""/>
      <w:lvlJc w:val="left"/>
      <w:pPr>
        <w:ind w:left="2160" w:hanging="360"/>
      </w:pPr>
      <w:rPr>
        <w:rFonts w:ascii="Wingdings" w:hAnsi="Wingdings" w:hint="default"/>
      </w:rPr>
    </w:lvl>
    <w:lvl w:ilvl="3" w:tplc="B21428C8" w:tentative="1">
      <w:start w:val="1"/>
      <w:numFmt w:val="bullet"/>
      <w:lvlText w:val=""/>
      <w:lvlJc w:val="left"/>
      <w:pPr>
        <w:ind w:left="2880" w:hanging="360"/>
      </w:pPr>
      <w:rPr>
        <w:rFonts w:ascii="Symbol" w:hAnsi="Symbol" w:hint="default"/>
      </w:rPr>
    </w:lvl>
    <w:lvl w:ilvl="4" w:tplc="FFA6132C" w:tentative="1">
      <w:start w:val="1"/>
      <w:numFmt w:val="bullet"/>
      <w:lvlText w:val="o"/>
      <w:lvlJc w:val="left"/>
      <w:pPr>
        <w:ind w:left="3600" w:hanging="360"/>
      </w:pPr>
      <w:rPr>
        <w:rFonts w:ascii="Courier New" w:hAnsi="Courier New" w:hint="default"/>
      </w:rPr>
    </w:lvl>
    <w:lvl w:ilvl="5" w:tplc="DFD451CA" w:tentative="1">
      <w:start w:val="1"/>
      <w:numFmt w:val="bullet"/>
      <w:lvlText w:val=""/>
      <w:lvlJc w:val="left"/>
      <w:pPr>
        <w:ind w:left="4320" w:hanging="360"/>
      </w:pPr>
      <w:rPr>
        <w:rFonts w:ascii="Wingdings" w:hAnsi="Wingdings" w:hint="default"/>
      </w:rPr>
    </w:lvl>
    <w:lvl w:ilvl="6" w:tplc="26A4B8B0" w:tentative="1">
      <w:start w:val="1"/>
      <w:numFmt w:val="bullet"/>
      <w:lvlText w:val=""/>
      <w:lvlJc w:val="left"/>
      <w:pPr>
        <w:ind w:left="5040" w:hanging="360"/>
      </w:pPr>
      <w:rPr>
        <w:rFonts w:ascii="Symbol" w:hAnsi="Symbol" w:hint="default"/>
      </w:rPr>
    </w:lvl>
    <w:lvl w:ilvl="7" w:tplc="D5B87C6E" w:tentative="1">
      <w:start w:val="1"/>
      <w:numFmt w:val="bullet"/>
      <w:lvlText w:val="o"/>
      <w:lvlJc w:val="left"/>
      <w:pPr>
        <w:ind w:left="5760" w:hanging="360"/>
      </w:pPr>
      <w:rPr>
        <w:rFonts w:ascii="Courier New" w:hAnsi="Courier New" w:hint="default"/>
      </w:rPr>
    </w:lvl>
    <w:lvl w:ilvl="8" w:tplc="2398BF76" w:tentative="1">
      <w:start w:val="1"/>
      <w:numFmt w:val="bullet"/>
      <w:lvlText w:val=""/>
      <w:lvlJc w:val="left"/>
      <w:pPr>
        <w:ind w:left="6480" w:hanging="360"/>
      </w:pPr>
      <w:rPr>
        <w:rFonts w:ascii="Wingdings" w:hAnsi="Wingdings" w:hint="default"/>
      </w:rPr>
    </w:lvl>
  </w:abstractNum>
  <w:abstractNum w:abstractNumId="1" w15:restartNumberingAfterBreak="0">
    <w:nsid w:val="06202039"/>
    <w:multiLevelType w:val="hybridMultilevel"/>
    <w:tmpl w:val="191A54CC"/>
    <w:lvl w:ilvl="0" w:tplc="04090001">
      <w:start w:val="1"/>
      <w:numFmt w:val="bullet"/>
      <w:lvlText w:val=""/>
      <w:lvlJc w:val="left"/>
      <w:pPr>
        <w:ind w:left="45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DC5369"/>
    <w:multiLevelType w:val="hybridMultilevel"/>
    <w:tmpl w:val="66509AE6"/>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81A54D7"/>
    <w:multiLevelType w:val="hybridMultilevel"/>
    <w:tmpl w:val="006C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F6020"/>
    <w:multiLevelType w:val="hybridMultilevel"/>
    <w:tmpl w:val="38EE700C"/>
    <w:lvl w:ilvl="0" w:tplc="C8FE4C5E">
      <w:start w:val="1"/>
      <w:numFmt w:val="bullet"/>
      <w:lvlText w:val="-"/>
      <w:lvlJc w:val="left"/>
      <w:pPr>
        <w:ind w:left="720" w:hanging="360"/>
      </w:pPr>
      <w:rPr>
        <w:rFonts w:ascii="Calibri" w:eastAsiaTheme="minorHAnsi"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B4D02B8"/>
    <w:multiLevelType w:val="multilevel"/>
    <w:tmpl w:val="19A6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B56AE"/>
    <w:multiLevelType w:val="multilevel"/>
    <w:tmpl w:val="3780B8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E112781"/>
    <w:multiLevelType w:val="hybridMultilevel"/>
    <w:tmpl w:val="6C989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4155D"/>
    <w:multiLevelType w:val="multilevel"/>
    <w:tmpl w:val="92FEBF6A"/>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ind w:left="1512" w:hanging="432"/>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850C7"/>
    <w:multiLevelType w:val="hybridMultilevel"/>
    <w:tmpl w:val="8C840A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E3594A"/>
    <w:multiLevelType w:val="multilevel"/>
    <w:tmpl w:val="6DB2D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EE4815"/>
    <w:multiLevelType w:val="multilevel"/>
    <w:tmpl w:val="3F84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131BA"/>
    <w:multiLevelType w:val="hybridMultilevel"/>
    <w:tmpl w:val="C03E9F8C"/>
    <w:lvl w:ilvl="0" w:tplc="08160005">
      <w:start w:val="1"/>
      <w:numFmt w:val="bullet"/>
      <w:lvlText w:val=""/>
      <w:lvlJc w:val="left"/>
      <w:pPr>
        <w:ind w:left="1287" w:hanging="360"/>
      </w:pPr>
      <w:rPr>
        <w:rFonts w:ascii="Wingdings" w:hAnsi="Wingdings"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3" w15:restartNumberingAfterBreak="0">
    <w:nsid w:val="4F1E0984"/>
    <w:multiLevelType w:val="hybridMultilevel"/>
    <w:tmpl w:val="6308868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55490E8E"/>
    <w:multiLevelType w:val="hybridMultilevel"/>
    <w:tmpl w:val="95D202BA"/>
    <w:lvl w:ilvl="0" w:tplc="7D7EE284">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6C057AE"/>
    <w:multiLevelType w:val="multilevel"/>
    <w:tmpl w:val="F126CC76"/>
    <w:lvl w:ilvl="0">
      <w:start w:val="1"/>
      <w:numFmt w:val="bullet"/>
      <w:lvlText w:val=""/>
      <w:lvlJc w:val="left"/>
      <w:pPr>
        <w:tabs>
          <w:tab w:val="num" w:pos="1495"/>
        </w:tabs>
        <w:ind w:left="1495" w:hanging="360"/>
      </w:pPr>
      <w:rPr>
        <w:rFonts w:ascii="Symbol" w:hAnsi="Symbol" w:hint="default"/>
        <w:sz w:val="20"/>
      </w:rPr>
    </w:lvl>
    <w:lvl w:ilvl="1" w:tentative="1">
      <w:start w:val="1"/>
      <w:numFmt w:val="bullet"/>
      <w:lvlText w:val="o"/>
      <w:lvlJc w:val="left"/>
      <w:pPr>
        <w:tabs>
          <w:tab w:val="num" w:pos="2215"/>
        </w:tabs>
        <w:ind w:left="2215" w:hanging="360"/>
      </w:pPr>
      <w:rPr>
        <w:rFonts w:ascii="Courier New" w:hAnsi="Courier New" w:hint="default"/>
        <w:sz w:val="20"/>
      </w:rPr>
    </w:lvl>
    <w:lvl w:ilvl="2" w:tentative="1">
      <w:start w:val="1"/>
      <w:numFmt w:val="bullet"/>
      <w:lvlText w:val=""/>
      <w:lvlJc w:val="left"/>
      <w:pPr>
        <w:tabs>
          <w:tab w:val="num" w:pos="2935"/>
        </w:tabs>
        <w:ind w:left="2935" w:hanging="360"/>
      </w:pPr>
      <w:rPr>
        <w:rFonts w:ascii="Wingdings" w:hAnsi="Wingdings" w:hint="default"/>
        <w:sz w:val="2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16" w15:restartNumberingAfterBreak="0">
    <w:nsid w:val="5DD172DB"/>
    <w:multiLevelType w:val="hybridMultilevel"/>
    <w:tmpl w:val="09BE2590"/>
    <w:lvl w:ilvl="0" w:tplc="1C9C089E">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60D46258"/>
    <w:multiLevelType w:val="hybridMultilevel"/>
    <w:tmpl w:val="5D420FC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876857"/>
    <w:multiLevelType w:val="multilevel"/>
    <w:tmpl w:val="17F2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82550F"/>
    <w:multiLevelType w:val="multilevel"/>
    <w:tmpl w:val="BAD6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D27E43"/>
    <w:multiLevelType w:val="hybridMultilevel"/>
    <w:tmpl w:val="4AF29C30"/>
    <w:lvl w:ilvl="0" w:tplc="43020F2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45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DE6B93"/>
    <w:multiLevelType w:val="hybridMultilevel"/>
    <w:tmpl w:val="2E06E800"/>
    <w:lvl w:ilvl="0" w:tplc="5C7A0F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7C786E33"/>
    <w:multiLevelType w:val="hybridMultilevel"/>
    <w:tmpl w:val="150CB122"/>
    <w:lvl w:ilvl="0" w:tplc="08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D271448"/>
    <w:multiLevelType w:val="hybridMultilevel"/>
    <w:tmpl w:val="A09C1DE2"/>
    <w:lvl w:ilvl="0" w:tplc="8EB0753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22"/>
  </w:num>
  <w:num w:numId="4">
    <w:abstractNumId w:val="11"/>
  </w:num>
  <w:num w:numId="5">
    <w:abstractNumId w:val="19"/>
  </w:num>
  <w:num w:numId="6">
    <w:abstractNumId w:val="13"/>
  </w:num>
  <w:num w:numId="7">
    <w:abstractNumId w:val="10"/>
  </w:num>
  <w:num w:numId="8">
    <w:abstractNumId w:val="20"/>
  </w:num>
  <w:num w:numId="9">
    <w:abstractNumId w:val="18"/>
  </w:num>
  <w:num w:numId="10">
    <w:abstractNumId w:val="4"/>
  </w:num>
  <w:num w:numId="11">
    <w:abstractNumId w:val="16"/>
  </w:num>
  <w:num w:numId="12">
    <w:abstractNumId w:val="12"/>
  </w:num>
  <w:num w:numId="13">
    <w:abstractNumId w:val="5"/>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
  </w:num>
  <w:num w:numId="26">
    <w:abstractNumId w:val="7"/>
  </w:num>
  <w:num w:numId="27">
    <w:abstractNumId w:val="23"/>
  </w:num>
  <w:num w:numId="28">
    <w:abstractNumId w:val="1"/>
  </w:num>
  <w:num w:numId="29">
    <w:abstractNumId w:val="3"/>
  </w:num>
  <w:num w:numId="30">
    <w:abstractNumId w:val="14"/>
  </w:num>
  <w:num w:numId="31">
    <w:abstractNumId w:val="21"/>
  </w:num>
  <w:num w:numId="32">
    <w:abstractNumId w:val="17"/>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27924"/>
    <w:rsid w:val="00066A4E"/>
    <w:rsid w:val="00070E05"/>
    <w:rsid w:val="00072CB8"/>
    <w:rsid w:val="00083723"/>
    <w:rsid w:val="000C190A"/>
    <w:rsid w:val="000F0137"/>
    <w:rsid w:val="000F510D"/>
    <w:rsid w:val="001054AC"/>
    <w:rsid w:val="001353D6"/>
    <w:rsid w:val="0016342B"/>
    <w:rsid w:val="001C5FAA"/>
    <w:rsid w:val="00200048"/>
    <w:rsid w:val="0020618D"/>
    <w:rsid w:val="0022579F"/>
    <w:rsid w:val="00246279"/>
    <w:rsid w:val="002A5708"/>
    <w:rsid w:val="002C05A3"/>
    <w:rsid w:val="002C7BC8"/>
    <w:rsid w:val="002D6037"/>
    <w:rsid w:val="002F5A4E"/>
    <w:rsid w:val="003030A6"/>
    <w:rsid w:val="003559AD"/>
    <w:rsid w:val="003672B3"/>
    <w:rsid w:val="00374917"/>
    <w:rsid w:val="003821B3"/>
    <w:rsid w:val="00386FE5"/>
    <w:rsid w:val="003878A5"/>
    <w:rsid w:val="003D6F7C"/>
    <w:rsid w:val="004214CA"/>
    <w:rsid w:val="0042711A"/>
    <w:rsid w:val="00431796"/>
    <w:rsid w:val="00433A14"/>
    <w:rsid w:val="00452F09"/>
    <w:rsid w:val="0047117F"/>
    <w:rsid w:val="00490A48"/>
    <w:rsid w:val="004913B3"/>
    <w:rsid w:val="00494ECE"/>
    <w:rsid w:val="004A5013"/>
    <w:rsid w:val="004B00E3"/>
    <w:rsid w:val="004C72D7"/>
    <w:rsid w:val="004D79DE"/>
    <w:rsid w:val="00524DD5"/>
    <w:rsid w:val="005476D4"/>
    <w:rsid w:val="005531FB"/>
    <w:rsid w:val="00565A95"/>
    <w:rsid w:val="00584799"/>
    <w:rsid w:val="005969A1"/>
    <w:rsid w:val="005B0120"/>
    <w:rsid w:val="005B0C59"/>
    <w:rsid w:val="005C20EE"/>
    <w:rsid w:val="005E0D03"/>
    <w:rsid w:val="00657016"/>
    <w:rsid w:val="00664639"/>
    <w:rsid w:val="00672992"/>
    <w:rsid w:val="00690756"/>
    <w:rsid w:val="006E1297"/>
    <w:rsid w:val="006E797D"/>
    <w:rsid w:val="006F07C9"/>
    <w:rsid w:val="00704A37"/>
    <w:rsid w:val="00751959"/>
    <w:rsid w:val="00773E3C"/>
    <w:rsid w:val="0077742D"/>
    <w:rsid w:val="00782E74"/>
    <w:rsid w:val="0078796D"/>
    <w:rsid w:val="007A6E9B"/>
    <w:rsid w:val="007D4BA3"/>
    <w:rsid w:val="007F28DB"/>
    <w:rsid w:val="007F3F3D"/>
    <w:rsid w:val="0081390E"/>
    <w:rsid w:val="00823CF2"/>
    <w:rsid w:val="00834189"/>
    <w:rsid w:val="00855177"/>
    <w:rsid w:val="00884F2C"/>
    <w:rsid w:val="00894C94"/>
    <w:rsid w:val="008B070C"/>
    <w:rsid w:val="008B7F89"/>
    <w:rsid w:val="008C0D17"/>
    <w:rsid w:val="008C3EDC"/>
    <w:rsid w:val="008E3FB9"/>
    <w:rsid w:val="00932C6B"/>
    <w:rsid w:val="009476DC"/>
    <w:rsid w:val="00995F9F"/>
    <w:rsid w:val="009A4D5C"/>
    <w:rsid w:val="009B00FD"/>
    <w:rsid w:val="009C0CA8"/>
    <w:rsid w:val="009C4937"/>
    <w:rsid w:val="009E2892"/>
    <w:rsid w:val="00A254FB"/>
    <w:rsid w:val="00A70C7F"/>
    <w:rsid w:val="00A93FA5"/>
    <w:rsid w:val="00AC2BF7"/>
    <w:rsid w:val="00AE4AA5"/>
    <w:rsid w:val="00B17D52"/>
    <w:rsid w:val="00B61C86"/>
    <w:rsid w:val="00B84306"/>
    <w:rsid w:val="00B87BBF"/>
    <w:rsid w:val="00BA2B00"/>
    <w:rsid w:val="00BC02CE"/>
    <w:rsid w:val="00BE7268"/>
    <w:rsid w:val="00C15B9D"/>
    <w:rsid w:val="00C26CBE"/>
    <w:rsid w:val="00C306E3"/>
    <w:rsid w:val="00C3335C"/>
    <w:rsid w:val="00C5431F"/>
    <w:rsid w:val="00C55E10"/>
    <w:rsid w:val="00C647E9"/>
    <w:rsid w:val="00C73B3B"/>
    <w:rsid w:val="00C74A47"/>
    <w:rsid w:val="00CA3450"/>
    <w:rsid w:val="00CB1ADB"/>
    <w:rsid w:val="00CB4921"/>
    <w:rsid w:val="00CB4D61"/>
    <w:rsid w:val="00CD03D4"/>
    <w:rsid w:val="00CD6D54"/>
    <w:rsid w:val="00CF2910"/>
    <w:rsid w:val="00D06B45"/>
    <w:rsid w:val="00D21CEE"/>
    <w:rsid w:val="00D26C44"/>
    <w:rsid w:val="00D305C3"/>
    <w:rsid w:val="00DA0CED"/>
    <w:rsid w:val="00DA7334"/>
    <w:rsid w:val="00DB223D"/>
    <w:rsid w:val="00DB51CA"/>
    <w:rsid w:val="00DB5DA8"/>
    <w:rsid w:val="00DC6600"/>
    <w:rsid w:val="00DE5F47"/>
    <w:rsid w:val="00DE79B2"/>
    <w:rsid w:val="00DF09D0"/>
    <w:rsid w:val="00E20A1E"/>
    <w:rsid w:val="00E27E0F"/>
    <w:rsid w:val="00E36361"/>
    <w:rsid w:val="00E57538"/>
    <w:rsid w:val="00E664B0"/>
    <w:rsid w:val="00EB59A0"/>
    <w:rsid w:val="00EC2748"/>
    <w:rsid w:val="00EC743C"/>
    <w:rsid w:val="00EE58AC"/>
    <w:rsid w:val="00EF05E6"/>
    <w:rsid w:val="00EF45B3"/>
    <w:rsid w:val="00F162B5"/>
    <w:rsid w:val="00F249BC"/>
    <w:rsid w:val="00F64F54"/>
    <w:rsid w:val="00FA06E4"/>
    <w:rsid w:val="00FB2E5A"/>
    <w:rsid w:val="00FD2ABC"/>
    <w:rsid w:val="00FE329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4BEF"/>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10D"/>
    <w:pPr>
      <w:keepNext/>
      <w:keepLines/>
      <w:spacing w:before="360" w:after="80"/>
      <w:outlineLvl w:val="0"/>
    </w:pPr>
    <w:rPr>
      <w:rFonts w:ascii="Times New Roman" w:eastAsiaTheme="majorEastAsia" w:hAnsi="Times New Roman" w:cstheme="majorBidi"/>
      <w:b/>
      <w:kern w:val="2"/>
      <w:szCs w:val="40"/>
      <w14:ligatures w14:val="standardContextual"/>
    </w:rPr>
  </w:style>
  <w:style w:type="paragraph" w:styleId="Heading2">
    <w:name w:val="heading 2"/>
    <w:basedOn w:val="Normal"/>
    <w:next w:val="Normal"/>
    <w:link w:val="Heading2Char"/>
    <w:uiPriority w:val="9"/>
    <w:unhideWhenUsed/>
    <w:qFormat/>
    <w:rsid w:val="000F510D"/>
    <w:pPr>
      <w:keepNext/>
      <w:keepLines/>
      <w:spacing w:before="160" w:after="80"/>
      <w:outlineLvl w:val="1"/>
    </w:pPr>
    <w:rPr>
      <w:rFonts w:ascii="Times New Roman" w:eastAsiaTheme="majorEastAsia" w:hAnsi="Times New Roman" w:cstheme="majorBidi"/>
      <w:b/>
      <w:kern w:val="2"/>
      <w:szCs w:val="32"/>
      <w14:ligatures w14:val="standardContextual"/>
    </w:rPr>
  </w:style>
  <w:style w:type="paragraph" w:styleId="Heading3">
    <w:name w:val="heading 3"/>
    <w:basedOn w:val="Normal"/>
    <w:next w:val="Normal"/>
    <w:link w:val="Heading3Char"/>
    <w:uiPriority w:val="9"/>
    <w:unhideWhenUsed/>
    <w:qFormat/>
    <w:rsid w:val="00DF09D0"/>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09D0"/>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09D0"/>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09D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09D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09D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09D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0F510D"/>
    <w:pPr>
      <w:spacing w:after="0" w:line="240" w:lineRule="auto"/>
      <w:ind w:firstLine="284"/>
      <w:jc w:val="both"/>
    </w:pPr>
    <w:rPr>
      <w:rFonts w:ascii="Garamond" w:hAnsi="Garamond"/>
      <w:sz w:val="24"/>
      <w:lang w:val="en-US"/>
    </w:rPr>
  </w:style>
  <w:style w:type="character" w:customStyle="1" w:styleId="Heading1Char">
    <w:name w:val="Heading 1 Char"/>
    <w:basedOn w:val="DefaultParagraphFont"/>
    <w:link w:val="Heading1"/>
    <w:uiPriority w:val="9"/>
    <w:rsid w:val="000F510D"/>
    <w:rPr>
      <w:rFonts w:ascii="Times New Roman" w:eastAsiaTheme="majorEastAsia" w:hAnsi="Times New Roman" w:cstheme="majorBidi"/>
      <w:b/>
      <w:kern w:val="2"/>
      <w:szCs w:val="40"/>
      <w14:ligatures w14:val="standardContextual"/>
    </w:rPr>
  </w:style>
  <w:style w:type="character" w:customStyle="1" w:styleId="Heading2Char">
    <w:name w:val="Heading 2 Char"/>
    <w:basedOn w:val="DefaultParagraphFont"/>
    <w:link w:val="Heading2"/>
    <w:uiPriority w:val="9"/>
    <w:rsid w:val="000F510D"/>
    <w:rPr>
      <w:rFonts w:ascii="Times New Roman" w:eastAsiaTheme="majorEastAsia" w:hAnsi="Times New Roman" w:cstheme="majorBidi"/>
      <w:b/>
      <w:kern w:val="2"/>
      <w:szCs w:val="32"/>
      <w14:ligatures w14:val="standardContextual"/>
    </w:rPr>
  </w:style>
  <w:style w:type="paragraph" w:styleId="ListParagraph">
    <w:name w:val="List Paragraph"/>
    <w:aliases w:val="Citation List,References,List_Paragraph,Multilevel para_II,List Paragraph1,Resume Title,Paragraph,List Paragraph (numbered (a)),ReferencesCxSpLast,lp1,Table of contents numbered,List Paragraph in table,Colorful List - Accent 11,列出"/>
    <w:basedOn w:val="Normal"/>
    <w:link w:val="ListParagraphChar"/>
    <w:uiPriority w:val="34"/>
    <w:qFormat/>
    <w:rsid w:val="000F510D"/>
    <w:pPr>
      <w:ind w:left="720"/>
      <w:contextualSpacing/>
    </w:pPr>
    <w:rPr>
      <w:kern w:val="2"/>
      <w14:ligatures w14:val="standardContextual"/>
    </w:rPr>
  </w:style>
  <w:style w:type="table" w:customStyle="1" w:styleId="GridTable1Light-Accent11">
    <w:name w:val="Grid Table 1 Light - Accent 11"/>
    <w:basedOn w:val="TableNormal"/>
    <w:uiPriority w:val="46"/>
    <w:rsid w:val="000F510D"/>
    <w:pPr>
      <w:spacing w:after="0" w:line="240" w:lineRule="auto"/>
    </w:pPr>
    <w:tblPr>
      <w:tblStyleRowBandSize w:val="1"/>
      <w:tblStyleColBandSize w:val="1"/>
      <w:tblBorders>
        <w:top w:val="single" w:sz="4" w:space="0" w:color="F9EAD9"/>
        <w:left w:val="single" w:sz="4" w:space="0" w:color="F9EAD9"/>
        <w:bottom w:val="single" w:sz="4" w:space="0" w:color="F9EAD9"/>
        <w:right w:val="single" w:sz="4" w:space="0" w:color="F9EAD9"/>
        <w:insideH w:val="single" w:sz="4" w:space="0" w:color="F9EAD9"/>
        <w:insideV w:val="single" w:sz="4" w:space="0" w:color="F9EAD9"/>
      </w:tblBorders>
    </w:tblPr>
    <w:tblStylePr w:type="firstRow">
      <w:rPr>
        <w:b/>
        <w:bCs/>
      </w:rPr>
      <w:tblPr/>
      <w:tcPr>
        <w:tcBorders>
          <w:bottom w:val="single" w:sz="12" w:space="0" w:color="F6E0C6"/>
        </w:tcBorders>
      </w:tcPr>
    </w:tblStylePr>
    <w:tblStylePr w:type="lastRow">
      <w:rPr>
        <w:b/>
        <w:bCs/>
      </w:rPr>
      <w:tblPr/>
      <w:tcPr>
        <w:tcBorders>
          <w:top w:val="double" w:sz="2" w:space="0" w:color="F6E0C6"/>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0F51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510D"/>
    <w:rPr>
      <w:sz w:val="20"/>
      <w:szCs w:val="20"/>
    </w:rPr>
  </w:style>
  <w:style w:type="character" w:styleId="FootnoteReference">
    <w:name w:val="footnote reference"/>
    <w:basedOn w:val="DefaultParagraphFont"/>
    <w:uiPriority w:val="99"/>
    <w:semiHidden/>
    <w:unhideWhenUsed/>
    <w:rsid w:val="000F510D"/>
    <w:rPr>
      <w:vertAlign w:val="superscript"/>
    </w:rPr>
  </w:style>
  <w:style w:type="character" w:customStyle="1" w:styleId="ListParagraphChar">
    <w:name w:val="List Paragraph Char"/>
    <w:aliases w:val="Citation List Char,References Char,List_Paragraph Char,Multilevel para_II Char,List Paragraph1 Char,Resume Title Char,Paragraph Char,List Paragraph (numbered (a)) Char,ReferencesCxSpLast Char,lp1 Char,Table of contents numbered Char"/>
    <w:link w:val="ListParagraph"/>
    <w:uiPriority w:val="34"/>
    <w:qFormat/>
    <w:locked/>
    <w:rsid w:val="000F510D"/>
    <w:rPr>
      <w:kern w:val="2"/>
      <w14:ligatures w14:val="standardContextual"/>
    </w:rPr>
  </w:style>
  <w:style w:type="paragraph" w:styleId="TOCHeading">
    <w:name w:val="TOC Heading"/>
    <w:basedOn w:val="Heading1"/>
    <w:next w:val="Normal"/>
    <w:uiPriority w:val="39"/>
    <w:unhideWhenUsed/>
    <w:qFormat/>
    <w:rsid w:val="000F510D"/>
    <w:pPr>
      <w:spacing w:before="240" w:after="0"/>
      <w:outlineLvl w:val="9"/>
    </w:pPr>
    <w:rPr>
      <w:kern w:val="0"/>
      <w:sz w:val="32"/>
      <w:szCs w:val="32"/>
      <w:lang w:eastAsia="pt-PT"/>
      <w14:ligatures w14:val="none"/>
    </w:rPr>
  </w:style>
  <w:style w:type="character" w:styleId="Hyperlink">
    <w:name w:val="Hyperlink"/>
    <w:basedOn w:val="DefaultParagraphFont"/>
    <w:uiPriority w:val="99"/>
    <w:unhideWhenUsed/>
    <w:rsid w:val="000F510D"/>
    <w:rPr>
      <w:color w:val="0563C1" w:themeColor="hyperlink"/>
      <w:u w:val="single"/>
    </w:rPr>
  </w:style>
  <w:style w:type="paragraph" w:styleId="BodyText">
    <w:name w:val="Body Text"/>
    <w:basedOn w:val="Normal"/>
    <w:link w:val="BodyTextChar"/>
    <w:uiPriority w:val="1"/>
    <w:qFormat/>
    <w:rsid w:val="000F510D"/>
    <w:pPr>
      <w:widowControl w:val="0"/>
      <w:autoSpaceDE w:val="0"/>
      <w:autoSpaceDN w:val="0"/>
    </w:pPr>
    <w:rPr>
      <w:rFonts w:ascii="Segoe UI" w:eastAsia="Segoe UI" w:hAnsi="Segoe UI" w:cs="Segoe UI"/>
      <w:sz w:val="20"/>
      <w:szCs w:val="20"/>
    </w:rPr>
  </w:style>
  <w:style w:type="character" w:customStyle="1" w:styleId="BodyTextChar">
    <w:name w:val="Body Text Char"/>
    <w:basedOn w:val="DefaultParagraphFont"/>
    <w:link w:val="BodyText"/>
    <w:uiPriority w:val="1"/>
    <w:rsid w:val="000F510D"/>
    <w:rPr>
      <w:rFonts w:ascii="Segoe UI" w:eastAsia="Segoe UI" w:hAnsi="Segoe UI" w:cs="Segoe UI"/>
      <w:sz w:val="20"/>
      <w:szCs w:val="20"/>
    </w:rPr>
  </w:style>
  <w:style w:type="paragraph" w:styleId="NoSpacing">
    <w:name w:val="No Spacing"/>
    <w:link w:val="NoSpacingChar"/>
    <w:uiPriority w:val="1"/>
    <w:qFormat/>
    <w:rsid w:val="000F510D"/>
    <w:pPr>
      <w:spacing w:after="0" w:line="240" w:lineRule="auto"/>
    </w:pPr>
    <w:rPr>
      <w:rFonts w:eastAsiaTheme="minorEastAsia"/>
    </w:rPr>
  </w:style>
  <w:style w:type="character" w:customStyle="1" w:styleId="NoSpacingChar">
    <w:name w:val="No Spacing Char"/>
    <w:basedOn w:val="DefaultParagraphFont"/>
    <w:link w:val="NoSpacing"/>
    <w:uiPriority w:val="1"/>
    <w:rsid w:val="000F510D"/>
    <w:rPr>
      <w:rFonts w:eastAsiaTheme="minorEastAsia"/>
    </w:rPr>
  </w:style>
  <w:style w:type="character" w:customStyle="1" w:styleId="Heading3Char">
    <w:name w:val="Heading 3 Char"/>
    <w:basedOn w:val="DefaultParagraphFont"/>
    <w:link w:val="Heading3"/>
    <w:uiPriority w:val="9"/>
    <w:rsid w:val="00DF09D0"/>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DF09D0"/>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DF09D0"/>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DF09D0"/>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DF09D0"/>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DF09D0"/>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DF09D0"/>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DF09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09D0"/>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DF09D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09D0"/>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F09D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F09D0"/>
    <w:rPr>
      <w:i/>
      <w:iCs/>
      <w:color w:val="404040" w:themeColor="text1" w:themeTint="BF"/>
      <w:kern w:val="2"/>
      <w14:ligatures w14:val="standardContextual"/>
    </w:rPr>
  </w:style>
  <w:style w:type="character" w:styleId="IntenseEmphasis">
    <w:name w:val="Intense Emphasis"/>
    <w:basedOn w:val="DefaultParagraphFont"/>
    <w:uiPriority w:val="21"/>
    <w:qFormat/>
    <w:rsid w:val="00DF09D0"/>
    <w:rPr>
      <w:i/>
      <w:iCs/>
      <w:color w:val="2E74B5" w:themeColor="accent1" w:themeShade="BF"/>
    </w:rPr>
  </w:style>
  <w:style w:type="paragraph" w:styleId="IntenseQuote">
    <w:name w:val="Intense Quote"/>
    <w:basedOn w:val="Normal"/>
    <w:next w:val="Normal"/>
    <w:link w:val="IntenseQuoteChar"/>
    <w:uiPriority w:val="30"/>
    <w:qFormat/>
    <w:rsid w:val="00DF09D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DF09D0"/>
    <w:rPr>
      <w:i/>
      <w:iCs/>
      <w:color w:val="2E74B5" w:themeColor="accent1" w:themeShade="BF"/>
      <w:kern w:val="2"/>
      <w14:ligatures w14:val="standardContextual"/>
    </w:rPr>
  </w:style>
  <w:style w:type="character" w:styleId="IntenseReference">
    <w:name w:val="Intense Reference"/>
    <w:basedOn w:val="DefaultParagraphFont"/>
    <w:uiPriority w:val="32"/>
    <w:qFormat/>
    <w:rsid w:val="00DF09D0"/>
    <w:rPr>
      <w:b/>
      <w:bCs/>
      <w:smallCaps/>
      <w:color w:val="2E74B5" w:themeColor="accent1" w:themeShade="BF"/>
      <w:spacing w:val="5"/>
    </w:rPr>
  </w:style>
  <w:style w:type="paragraph" w:styleId="Caption">
    <w:name w:val="caption"/>
    <w:basedOn w:val="Normal"/>
    <w:next w:val="Normal"/>
    <w:uiPriority w:val="35"/>
    <w:unhideWhenUsed/>
    <w:qFormat/>
    <w:rsid w:val="00DF09D0"/>
    <w:pPr>
      <w:spacing w:line="240" w:lineRule="auto"/>
    </w:pPr>
    <w:rPr>
      <w:rFonts w:eastAsiaTheme="minorEastAsia"/>
      <w:b/>
      <w:bCs/>
      <w:smallCaps/>
      <w:color w:val="44546A" w:themeColor="text2"/>
      <w:spacing w:val="6"/>
      <w:sz w:val="20"/>
      <w:szCs w:val="18"/>
      <w:lang w:eastAsia="ko-KR" w:bidi="hi-IN"/>
    </w:rPr>
  </w:style>
  <w:style w:type="table" w:styleId="TableGrid">
    <w:name w:val="Table Grid"/>
    <w:basedOn w:val="TableNormal"/>
    <w:uiPriority w:val="39"/>
    <w:rsid w:val="00DF09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09D0"/>
    <w:pPr>
      <w:tabs>
        <w:tab w:val="center" w:pos="4252"/>
        <w:tab w:val="right" w:pos="8504"/>
      </w:tabs>
      <w:spacing w:after="0" w:line="240" w:lineRule="auto"/>
    </w:pPr>
    <w:rPr>
      <w:kern w:val="2"/>
      <w14:ligatures w14:val="standardContextual"/>
    </w:rPr>
  </w:style>
  <w:style w:type="character" w:customStyle="1" w:styleId="HeaderChar">
    <w:name w:val="Header Char"/>
    <w:basedOn w:val="DefaultParagraphFont"/>
    <w:link w:val="Header"/>
    <w:uiPriority w:val="99"/>
    <w:rsid w:val="00DF09D0"/>
    <w:rPr>
      <w:kern w:val="2"/>
      <w14:ligatures w14:val="standardContextual"/>
    </w:rPr>
  </w:style>
  <w:style w:type="paragraph" w:styleId="Footer">
    <w:name w:val="footer"/>
    <w:basedOn w:val="Normal"/>
    <w:link w:val="FooterChar"/>
    <w:uiPriority w:val="99"/>
    <w:unhideWhenUsed/>
    <w:rsid w:val="00DF09D0"/>
    <w:pPr>
      <w:tabs>
        <w:tab w:val="center" w:pos="4252"/>
        <w:tab w:val="right" w:pos="8504"/>
      </w:tabs>
      <w:spacing w:after="0" w:line="240" w:lineRule="auto"/>
    </w:pPr>
    <w:rPr>
      <w:kern w:val="2"/>
      <w14:ligatures w14:val="standardContextual"/>
    </w:rPr>
  </w:style>
  <w:style w:type="character" w:customStyle="1" w:styleId="FooterChar">
    <w:name w:val="Footer Char"/>
    <w:basedOn w:val="DefaultParagraphFont"/>
    <w:link w:val="Footer"/>
    <w:uiPriority w:val="99"/>
    <w:rsid w:val="00DF09D0"/>
    <w:rPr>
      <w:kern w:val="2"/>
      <w14:ligatures w14:val="standardContextual"/>
    </w:rPr>
  </w:style>
  <w:style w:type="paragraph" w:styleId="TOC1">
    <w:name w:val="toc 1"/>
    <w:basedOn w:val="Normal"/>
    <w:next w:val="Normal"/>
    <w:autoRedefine/>
    <w:uiPriority w:val="39"/>
    <w:unhideWhenUsed/>
    <w:rsid w:val="00DF09D0"/>
    <w:pPr>
      <w:spacing w:after="100"/>
    </w:pPr>
    <w:rPr>
      <w:kern w:val="2"/>
      <w14:ligatures w14:val="standardContextual"/>
    </w:rPr>
  </w:style>
  <w:style w:type="paragraph" w:styleId="TOC2">
    <w:name w:val="toc 2"/>
    <w:basedOn w:val="Normal"/>
    <w:next w:val="Normal"/>
    <w:autoRedefine/>
    <w:uiPriority w:val="39"/>
    <w:unhideWhenUsed/>
    <w:rsid w:val="00DF09D0"/>
    <w:pPr>
      <w:spacing w:after="100"/>
      <w:ind w:left="220"/>
    </w:pPr>
    <w:rPr>
      <w:kern w:val="2"/>
      <w14:ligatures w14:val="standardContextual"/>
    </w:rPr>
  </w:style>
  <w:style w:type="paragraph" w:styleId="Revision">
    <w:name w:val="Revision"/>
    <w:hidden/>
    <w:uiPriority w:val="99"/>
    <w:semiHidden/>
    <w:rsid w:val="00DF09D0"/>
    <w:pPr>
      <w:spacing w:after="0" w:line="240" w:lineRule="auto"/>
    </w:pPr>
    <w:rPr>
      <w:kern w:val="2"/>
      <w14:ligatures w14:val="standardContextual"/>
    </w:rPr>
  </w:style>
  <w:style w:type="character" w:styleId="CommentReference">
    <w:name w:val="annotation reference"/>
    <w:basedOn w:val="DefaultParagraphFont"/>
    <w:uiPriority w:val="99"/>
    <w:semiHidden/>
    <w:unhideWhenUsed/>
    <w:rsid w:val="00DF09D0"/>
    <w:rPr>
      <w:sz w:val="16"/>
      <w:szCs w:val="16"/>
    </w:rPr>
  </w:style>
  <w:style w:type="paragraph" w:styleId="CommentText">
    <w:name w:val="annotation text"/>
    <w:basedOn w:val="Normal"/>
    <w:link w:val="CommentTextChar"/>
    <w:uiPriority w:val="99"/>
    <w:unhideWhenUsed/>
    <w:rsid w:val="00DF09D0"/>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DF09D0"/>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F09D0"/>
    <w:rPr>
      <w:b/>
      <w:bCs/>
    </w:rPr>
  </w:style>
  <w:style w:type="character" w:customStyle="1" w:styleId="CommentSubjectChar">
    <w:name w:val="Comment Subject Char"/>
    <w:basedOn w:val="CommentTextChar"/>
    <w:link w:val="CommentSubject"/>
    <w:uiPriority w:val="99"/>
    <w:semiHidden/>
    <w:rsid w:val="00DF09D0"/>
    <w:rPr>
      <w:b/>
      <w:bCs/>
      <w:kern w:val="2"/>
      <w:sz w:val="20"/>
      <w:szCs w:val="20"/>
      <w14:ligatures w14:val="standardContextual"/>
    </w:rPr>
  </w:style>
  <w:style w:type="character" w:customStyle="1" w:styleId="UnresolvedMention1">
    <w:name w:val="Unresolved Mention1"/>
    <w:basedOn w:val="DefaultParagraphFont"/>
    <w:uiPriority w:val="99"/>
    <w:semiHidden/>
    <w:unhideWhenUsed/>
    <w:rsid w:val="00DF09D0"/>
    <w:rPr>
      <w:color w:val="605E5C"/>
      <w:shd w:val="clear" w:color="auto" w:fill="E1DFDD"/>
    </w:rPr>
  </w:style>
  <w:style w:type="paragraph" w:customStyle="1" w:styleId="p1">
    <w:name w:val="p1"/>
    <w:basedOn w:val="Normal"/>
    <w:rsid w:val="00DF09D0"/>
    <w:pPr>
      <w:spacing w:after="0" w:line="240" w:lineRule="auto"/>
    </w:pPr>
    <w:rPr>
      <w:rFonts w:ascii="Helvetica" w:eastAsia="Times New Roman" w:hAnsi="Helvetica" w:cs="Times New Roman"/>
      <w:color w:val="000000"/>
      <w:sz w:val="17"/>
      <w:szCs w:val="17"/>
      <w:lang w:eastAsia="zh-CN"/>
    </w:rPr>
  </w:style>
  <w:style w:type="character" w:customStyle="1" w:styleId="apple-converted-space">
    <w:name w:val="apple-converted-space"/>
    <w:basedOn w:val="DefaultParagraphFont"/>
    <w:rsid w:val="00DF09D0"/>
  </w:style>
  <w:style w:type="character" w:styleId="Strong">
    <w:name w:val="Strong"/>
    <w:basedOn w:val="DefaultParagraphFont"/>
    <w:uiPriority w:val="22"/>
    <w:qFormat/>
    <w:rsid w:val="00DF09D0"/>
    <w:rPr>
      <w:b/>
      <w:bCs/>
    </w:rPr>
  </w:style>
  <w:style w:type="paragraph" w:styleId="NormalWeb">
    <w:name w:val="Normal (Web)"/>
    <w:basedOn w:val="Normal"/>
    <w:uiPriority w:val="99"/>
    <w:unhideWhenUsed/>
    <w:rsid w:val="00DF09D0"/>
    <w:rPr>
      <w:rFonts w:ascii="Times New Roman" w:hAnsi="Times New Roman" w:cs="Times New Roman"/>
      <w:kern w:val="2"/>
      <w:sz w:val="24"/>
      <w:szCs w:val="24"/>
      <w14:ligatures w14:val="standardContextual"/>
    </w:rPr>
  </w:style>
  <w:style w:type="paragraph" w:styleId="BalloonText">
    <w:name w:val="Balloon Text"/>
    <w:basedOn w:val="Normal"/>
    <w:link w:val="BalloonTextChar"/>
    <w:uiPriority w:val="99"/>
    <w:semiHidden/>
    <w:unhideWhenUsed/>
    <w:rsid w:val="00DF09D0"/>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DF09D0"/>
    <w:rPr>
      <w:rFonts w:ascii="Segoe UI" w:hAnsi="Segoe UI" w:cs="Segoe UI"/>
      <w:kern w:val="2"/>
      <w:sz w:val="18"/>
      <w:szCs w:val="18"/>
      <w14:ligatures w14:val="standardContextual"/>
    </w:rPr>
  </w:style>
  <w:style w:type="character" w:styleId="FollowedHyperlink">
    <w:name w:val="FollowedHyperlink"/>
    <w:basedOn w:val="DefaultParagraphFont"/>
    <w:uiPriority w:val="99"/>
    <w:semiHidden/>
    <w:unhideWhenUsed/>
    <w:rsid w:val="00DF09D0"/>
    <w:rPr>
      <w:color w:val="954F72" w:themeColor="followedHyperlink"/>
      <w:u w:val="single"/>
    </w:rPr>
  </w:style>
  <w:style w:type="paragraph" w:styleId="TOC3">
    <w:name w:val="toc 3"/>
    <w:basedOn w:val="Normal"/>
    <w:next w:val="Normal"/>
    <w:autoRedefine/>
    <w:uiPriority w:val="39"/>
    <w:unhideWhenUsed/>
    <w:rsid w:val="00DF09D0"/>
    <w:pPr>
      <w:spacing w:after="100"/>
      <w:ind w:left="440"/>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ranciarinore.puna.gov.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garanciarinore.puna.gov.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410</Nr_x002e__x0020_akti>
    <Data_x0020_e_x0020_Krijimit xmlns="0e656187-b300-4fb0-8bf4-3a50f872073c">2026-06-09T09:33:45Z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2026-06-09T00:00:00Z</Date_x0020_protokolli>
    <Titulli xmlns="0e656187-b300-4fb0-8bf4-3a50f872073c">Për disa ndryshime në vendimin nr.173, datё 24.3.2023, tё Kёshillit tё Ministrave, “Për miratimin e Strategjisë Kombëtare të Punësimit dhe Aftësive 2023-2030, planit të veprimit për zbatimin e saj si dhe planit të zbatimit të garancisë rinore 2023-2025”, të ndryshuar</Titulli>
    <Modifikuesi xmlns="0e656187-b300-4fb0-8bf4-3a50f872073c">alma.lisaku</Modifikuesi>
    <Nr_x002e__x0020_prot_x0020_QBZ xmlns="0e656187-b300-4fb0-8bf4-3a50f872073c">1282</Nr_x002e__x0020_prot_x0020_QBZ>
    <Data_x0020_e_x0020_Modifikimit xmlns="0e656187-b300-4fb0-8bf4-3a50f872073c">2026-06-09T13:30:58Z</Data_x0020_e_x0020_Modifikimit>
    <Dekretuar xmlns="0e656187-b300-4fb0-8bf4-3a50f872073c">false</Dekretuar>
    <Data xmlns="0e656187-b300-4fb0-8bf4-3a50f872073c">2026-06-03T00:00:00Z</Data>
    <Nr_x002e__x0020_protokolli_x0020_i_x0020_aktit xmlns="0e656187-b300-4fb0-8bf4-3a50f872073c">3237/1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2A8EFAD9E842519AD7AB509BF954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0957326-7681-4362-9315-A67B76875C79}">
  <ds:schemaRefs>
    <ds:schemaRef ds:uri="0e656187-b300-4fb0-8bf4-3a50f872073c"/>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ACD65BE-F71E-4A12-97BE-409B15EB96F6}">
  <ds:schemaRefs>
    <ds:schemaRef ds:uri="http://schemas.microsoft.com/sharepoint/v3/contenttype/forms"/>
  </ds:schemaRefs>
</ds:datastoreItem>
</file>

<file path=customXml/itemProps3.xml><?xml version="1.0" encoding="utf-8"?>
<ds:datastoreItem xmlns:ds="http://schemas.openxmlformats.org/officeDocument/2006/customXml" ds:itemID="{9D0FD62B-E93B-46AB-8807-5B51E786B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33</Pages>
  <Words>14929</Words>
  <Characters>85100</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Për disa ndryshime në vendimin nr.173, datё 24.3.2023, tё Kёshillit tё Ministrave, “Për miratimin e Strategjisë Kombëtare të Punësimit dhe Aftësive 2023-2030, planit të veprimit për zbatimin e saj si dhe planit të zbatimit të garancisë rinore 2023-2025”, </vt:lpstr>
    </vt:vector>
  </TitlesOfParts>
  <Company/>
  <LinksUpToDate>false</LinksUpToDate>
  <CharactersWithSpaces>99830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nr.173, datё 24.3.2023, tё Kёshillit tё Ministrave, “Për miratimin e Strategjisë Kombëtare të Punësimit dhe Aftësive 2023-2030, planit të veprimit për zbatimin e saj si dhe planit të zbatimit të garancisë rinore 2023-2025”, të ndryshuar</dc:title>
  <dc:creator>Entela Suli</dc:creator>
  <cp:lastModifiedBy>Alma Lisaku</cp:lastModifiedBy>
  <cp:revision>92</cp:revision>
  <dcterms:created xsi:type="dcterms:W3CDTF">2026-06-09T09:46:00Z</dcterms:created>
  <dcterms:modified xsi:type="dcterms:W3CDTF">2026-06-10T09:55:00Z</dcterms:modified>
</cp:coreProperties>
</file>