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FDA97" w14:textId="77777777" w:rsidR="008D0D9D" w:rsidRPr="006B16AA" w:rsidRDefault="008D0D9D" w:rsidP="00CB011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kern w:val="2"/>
          <w:sz w:val="18"/>
          <w:szCs w:val="18"/>
          <w:lang w:eastAsia="zh-CN"/>
        </w:rPr>
      </w:pPr>
    </w:p>
    <w:p w14:paraId="100FDA98" w14:textId="77777777" w:rsidR="008D0D9D" w:rsidRPr="006B16AA" w:rsidRDefault="008D0D9D" w:rsidP="00CB011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kern w:val="2"/>
          <w:sz w:val="18"/>
          <w:szCs w:val="18"/>
          <w:lang w:eastAsia="zh-CN"/>
        </w:rPr>
      </w:pPr>
    </w:p>
    <w:p w14:paraId="100FDA99" w14:textId="77777777" w:rsidR="008D0D9D" w:rsidRPr="006B16AA" w:rsidRDefault="008D0D9D" w:rsidP="00CB0110">
      <w:pPr>
        <w:suppressAutoHyphens/>
        <w:spacing w:after="0" w:line="240" w:lineRule="auto"/>
        <w:rPr>
          <w:rFonts w:ascii="Garamond" w:eastAsia="Times New Roman" w:hAnsi="Garamond" w:cs="Times New Roman"/>
          <w:color w:val="FFFFFF" w:themeColor="background1"/>
          <w:kern w:val="2"/>
          <w:sz w:val="24"/>
          <w:szCs w:val="24"/>
          <w:lang w:eastAsia="zh-CN"/>
        </w:rPr>
      </w:pPr>
    </w:p>
    <w:p w14:paraId="013E7D7D" w14:textId="662BA09A" w:rsidR="00172C31" w:rsidRPr="006B16AA" w:rsidRDefault="00172C31" w:rsidP="00BC1F52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6B16AA">
        <w:rPr>
          <w:rFonts w:ascii="Garamond" w:hAnsi="Garamond" w:cs="Times New Roman"/>
          <w:b/>
          <w:color w:val="000000" w:themeColor="text1"/>
          <w:sz w:val="24"/>
          <w:szCs w:val="24"/>
        </w:rPr>
        <w:t>VENDIM</w:t>
      </w:r>
    </w:p>
    <w:p w14:paraId="100FDA9C" w14:textId="3BE30967" w:rsidR="008D0D9D" w:rsidRPr="006B16AA" w:rsidRDefault="00172C31" w:rsidP="00BC1F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16AA">
        <w:rPr>
          <w:rFonts w:ascii="Garamond" w:hAnsi="Garamond" w:cs="Times New Roman"/>
          <w:b/>
          <w:color w:val="000000" w:themeColor="text1"/>
          <w:sz w:val="24"/>
          <w:szCs w:val="24"/>
        </w:rPr>
        <w:t>Nr</w:t>
      </w:r>
      <w:r w:rsidR="00964FDC" w:rsidRPr="006B16AA">
        <w:rPr>
          <w:rFonts w:ascii="Garamond" w:hAnsi="Garamond"/>
          <w:b/>
          <w:sz w:val="24"/>
        </w:rPr>
        <w:t>. 45</w:t>
      </w:r>
      <w:r w:rsidR="00E4363F" w:rsidRPr="006B16AA">
        <w:rPr>
          <w:rFonts w:ascii="Garamond" w:hAnsi="Garamond"/>
          <w:b/>
          <w:sz w:val="24"/>
        </w:rPr>
        <w:t>5</w:t>
      </w:r>
      <w:r w:rsidR="00964FDC" w:rsidRPr="006B16AA">
        <w:rPr>
          <w:rFonts w:ascii="Garamond" w:hAnsi="Garamond"/>
          <w:b/>
          <w:sz w:val="24"/>
        </w:rPr>
        <w:t>, dat</w:t>
      </w:r>
      <w:r w:rsidR="006B16AA" w:rsidRPr="006B16AA">
        <w:rPr>
          <w:rFonts w:ascii="Garamond" w:hAnsi="Garamond"/>
          <w:b/>
          <w:sz w:val="24"/>
        </w:rPr>
        <w:t>ë</w:t>
      </w:r>
      <w:r w:rsidR="00964FDC" w:rsidRPr="006B16AA">
        <w:rPr>
          <w:rFonts w:ascii="Garamond" w:hAnsi="Garamond"/>
          <w:b/>
          <w:sz w:val="24"/>
        </w:rPr>
        <w:t xml:space="preserve"> 19.6</w:t>
      </w:r>
      <w:r w:rsidR="0039766C" w:rsidRPr="006B16AA">
        <w:rPr>
          <w:rFonts w:ascii="Garamond" w:hAnsi="Garamond"/>
          <w:b/>
          <w:sz w:val="24"/>
        </w:rPr>
        <w:t>.2026</w:t>
      </w:r>
    </w:p>
    <w:p w14:paraId="5E8C9E61" w14:textId="77777777" w:rsidR="00BC1F52" w:rsidRPr="006B16AA" w:rsidRDefault="00BC1F52" w:rsidP="00BC1F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1253515" w14:textId="7B71F9E4" w:rsidR="00BC1F52" w:rsidRPr="006B16AA" w:rsidRDefault="00BC1F52" w:rsidP="00BC1F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16AA">
        <w:rPr>
          <w:rFonts w:ascii="Garamond" w:hAnsi="Garamond"/>
          <w:b/>
          <w:sz w:val="24"/>
        </w:rPr>
        <w:t>PËR SHPALLJEN E DISA ZONAVE ME PËRPARËSI ZHVILLIMIN E EKONOMISË MALORE NË BASHKINË PATOS</w:t>
      </w:r>
    </w:p>
    <w:p w14:paraId="2B723887" w14:textId="77777777" w:rsidR="00BC1F52" w:rsidRPr="006B16AA" w:rsidRDefault="00BC1F52" w:rsidP="00BC1F5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7EF5AF9" w14:textId="0FEC7B14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Në mbështetje të nenit 100 të Kushtetutës dhe të pikës 1, të nenit 4, të ligjit nr.</w:t>
      </w:r>
      <w:r w:rsidR="006B16AA">
        <w:rPr>
          <w:rFonts w:ascii="Garamond" w:hAnsi="Garamond"/>
          <w:sz w:val="24"/>
        </w:rPr>
        <w:t xml:space="preserve"> </w:t>
      </w:r>
      <w:r w:rsidRPr="006B16AA">
        <w:rPr>
          <w:rFonts w:ascii="Garamond" w:hAnsi="Garamond"/>
          <w:sz w:val="24"/>
        </w:rPr>
        <w:t xml:space="preserve">20/2025, “Për paketën e maleve”, me propozimin e ministrit të Shtetit për Pushtetin Vendor, Këshilli i Ministrave </w:t>
      </w:r>
    </w:p>
    <w:p w14:paraId="1481EAAF" w14:textId="77777777" w:rsidR="00BC1F52" w:rsidRPr="006B16AA" w:rsidRDefault="00BC1F52" w:rsidP="00BC1F5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7150873" w14:textId="46ACA00E" w:rsidR="00BC1F52" w:rsidRPr="006B16AA" w:rsidRDefault="00BC1F52" w:rsidP="00BC1F5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VENDOSI:</w:t>
      </w:r>
    </w:p>
    <w:p w14:paraId="5CF20B8D" w14:textId="77777777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B21004" w14:textId="77777777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1. Shpalljen “Zonë me përparësi zhvillimin e ekonomisë malore” të disa zonave në territorin e Bashkisë Patos, si më poshtë vijon:</w:t>
      </w:r>
    </w:p>
    <w:p w14:paraId="0BB6E567" w14:textId="4823BA27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a) Zona nr.</w:t>
      </w:r>
      <w:r w:rsidR="006B16AA">
        <w:rPr>
          <w:rFonts w:ascii="Garamond" w:hAnsi="Garamond"/>
          <w:sz w:val="24"/>
        </w:rPr>
        <w:t xml:space="preserve"> </w:t>
      </w:r>
      <w:r w:rsidRPr="006B16AA">
        <w:rPr>
          <w:rFonts w:ascii="Garamond" w:hAnsi="Garamond"/>
          <w:sz w:val="24"/>
        </w:rPr>
        <w:t xml:space="preserve">1, fshati Kuqar, pjesë e </w:t>
      </w:r>
      <w:r w:rsidR="006B16AA" w:rsidRPr="006B16AA">
        <w:rPr>
          <w:rFonts w:ascii="Garamond" w:hAnsi="Garamond"/>
          <w:sz w:val="24"/>
        </w:rPr>
        <w:t xml:space="preserve">Njësisë Administrative </w:t>
      </w:r>
      <w:r w:rsidRPr="006B16AA">
        <w:rPr>
          <w:rFonts w:ascii="Garamond" w:hAnsi="Garamond"/>
          <w:sz w:val="24"/>
        </w:rPr>
        <w:t xml:space="preserve">Patos, Bashkia Patos, </w:t>
      </w:r>
      <w:r w:rsidR="006B16AA" w:rsidRPr="006B16AA">
        <w:rPr>
          <w:rFonts w:ascii="Garamond" w:hAnsi="Garamond"/>
          <w:sz w:val="24"/>
        </w:rPr>
        <w:t xml:space="preserve">qarku </w:t>
      </w:r>
      <w:r w:rsidRPr="006B16AA">
        <w:rPr>
          <w:rFonts w:ascii="Garamond" w:hAnsi="Garamond"/>
          <w:sz w:val="24"/>
        </w:rPr>
        <w:t xml:space="preserve">Fier, me sipërfaqe 413 (katërqind e trembëdhjetë) ha, sipas hartës në sistemin </w:t>
      </w:r>
      <w:proofErr w:type="spellStart"/>
      <w:r w:rsidRPr="006B16AA">
        <w:rPr>
          <w:rFonts w:ascii="Garamond" w:hAnsi="Garamond"/>
          <w:sz w:val="24"/>
        </w:rPr>
        <w:t>KRGJSH</w:t>
      </w:r>
      <w:proofErr w:type="spellEnd"/>
      <w:r w:rsidRPr="006B16AA">
        <w:rPr>
          <w:rFonts w:ascii="Garamond" w:hAnsi="Garamond"/>
          <w:sz w:val="24"/>
        </w:rPr>
        <w:t>;</w:t>
      </w:r>
    </w:p>
    <w:p w14:paraId="028B6954" w14:textId="3330F3D5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b) Zona nr.</w:t>
      </w:r>
      <w:r w:rsidR="006B16AA">
        <w:rPr>
          <w:rFonts w:ascii="Garamond" w:hAnsi="Garamond"/>
          <w:sz w:val="24"/>
        </w:rPr>
        <w:t xml:space="preserve"> </w:t>
      </w:r>
      <w:r w:rsidRPr="006B16AA">
        <w:rPr>
          <w:rFonts w:ascii="Garamond" w:hAnsi="Garamond"/>
          <w:sz w:val="24"/>
        </w:rPr>
        <w:t xml:space="preserve">2, fshati </w:t>
      </w:r>
      <w:proofErr w:type="spellStart"/>
      <w:r w:rsidRPr="006B16AA">
        <w:rPr>
          <w:rFonts w:ascii="Garamond" w:hAnsi="Garamond"/>
          <w:sz w:val="24"/>
        </w:rPr>
        <w:t>Drenie</w:t>
      </w:r>
      <w:proofErr w:type="spellEnd"/>
      <w:r w:rsidRPr="006B16AA">
        <w:rPr>
          <w:rFonts w:ascii="Garamond" w:hAnsi="Garamond"/>
          <w:sz w:val="24"/>
        </w:rPr>
        <w:t xml:space="preserve">, pjesë e </w:t>
      </w:r>
      <w:r w:rsidR="006B16AA" w:rsidRPr="006B16AA">
        <w:rPr>
          <w:rFonts w:ascii="Garamond" w:hAnsi="Garamond"/>
          <w:sz w:val="24"/>
        </w:rPr>
        <w:t xml:space="preserve">Njësisë Administrative </w:t>
      </w:r>
      <w:proofErr w:type="spellStart"/>
      <w:r w:rsidRPr="006B16AA">
        <w:rPr>
          <w:rFonts w:ascii="Garamond" w:hAnsi="Garamond"/>
          <w:sz w:val="24"/>
        </w:rPr>
        <w:t>Ruzhdie</w:t>
      </w:r>
      <w:proofErr w:type="spellEnd"/>
      <w:r w:rsidRPr="006B16AA">
        <w:rPr>
          <w:rFonts w:ascii="Garamond" w:hAnsi="Garamond"/>
          <w:sz w:val="24"/>
        </w:rPr>
        <w:t xml:space="preserve">, Bashkia Patos, </w:t>
      </w:r>
      <w:r w:rsidR="006B16AA" w:rsidRPr="006B16AA">
        <w:rPr>
          <w:rFonts w:ascii="Garamond" w:hAnsi="Garamond"/>
          <w:sz w:val="24"/>
        </w:rPr>
        <w:t xml:space="preserve">qarku </w:t>
      </w:r>
      <w:r w:rsidRPr="006B16AA">
        <w:rPr>
          <w:rFonts w:ascii="Garamond" w:hAnsi="Garamond"/>
          <w:sz w:val="24"/>
        </w:rPr>
        <w:t xml:space="preserve">Fier, me sipërfaqe 519 (pesëqind e nëntëmbëdhjetë) ha, sipas hartës në sistemin </w:t>
      </w:r>
      <w:proofErr w:type="spellStart"/>
      <w:r w:rsidRPr="006B16AA">
        <w:rPr>
          <w:rFonts w:ascii="Garamond" w:hAnsi="Garamond"/>
          <w:sz w:val="24"/>
        </w:rPr>
        <w:t>KRGJSH</w:t>
      </w:r>
      <w:proofErr w:type="spellEnd"/>
      <w:r w:rsidRPr="006B16AA">
        <w:rPr>
          <w:rFonts w:ascii="Garamond" w:hAnsi="Garamond"/>
          <w:sz w:val="24"/>
        </w:rPr>
        <w:t xml:space="preserve">; </w:t>
      </w:r>
    </w:p>
    <w:p w14:paraId="395464E0" w14:textId="78F9D4D8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c) Zona nr.</w:t>
      </w:r>
      <w:r w:rsidR="006B16AA">
        <w:rPr>
          <w:rFonts w:ascii="Garamond" w:hAnsi="Garamond"/>
          <w:sz w:val="24"/>
        </w:rPr>
        <w:t xml:space="preserve"> </w:t>
      </w:r>
      <w:r w:rsidRPr="006B16AA">
        <w:rPr>
          <w:rFonts w:ascii="Garamond" w:hAnsi="Garamond"/>
          <w:sz w:val="24"/>
        </w:rPr>
        <w:t xml:space="preserve">3, fshati </w:t>
      </w:r>
      <w:proofErr w:type="spellStart"/>
      <w:r w:rsidRPr="006B16AA">
        <w:rPr>
          <w:rFonts w:ascii="Garamond" w:hAnsi="Garamond"/>
          <w:sz w:val="24"/>
        </w:rPr>
        <w:t>Gjynaqarë</w:t>
      </w:r>
      <w:proofErr w:type="spellEnd"/>
      <w:r w:rsidRPr="006B16AA">
        <w:rPr>
          <w:rFonts w:ascii="Garamond" w:hAnsi="Garamond"/>
          <w:sz w:val="24"/>
        </w:rPr>
        <w:t xml:space="preserve">, pjesë e </w:t>
      </w:r>
      <w:r w:rsidR="006B16AA" w:rsidRPr="006B16AA">
        <w:rPr>
          <w:rFonts w:ascii="Garamond" w:hAnsi="Garamond"/>
          <w:sz w:val="24"/>
        </w:rPr>
        <w:t xml:space="preserve">Njësisë Administrative </w:t>
      </w:r>
      <w:proofErr w:type="spellStart"/>
      <w:r w:rsidRPr="006B16AA">
        <w:rPr>
          <w:rFonts w:ascii="Garamond" w:hAnsi="Garamond"/>
          <w:sz w:val="24"/>
        </w:rPr>
        <w:t>Ruzhdie</w:t>
      </w:r>
      <w:proofErr w:type="spellEnd"/>
      <w:r w:rsidRPr="006B16AA">
        <w:rPr>
          <w:rFonts w:ascii="Garamond" w:hAnsi="Garamond"/>
          <w:sz w:val="24"/>
        </w:rPr>
        <w:t xml:space="preserve">, Bashkia Patos, </w:t>
      </w:r>
      <w:r w:rsidR="006B16AA" w:rsidRPr="006B16AA">
        <w:rPr>
          <w:rFonts w:ascii="Garamond" w:hAnsi="Garamond"/>
          <w:sz w:val="24"/>
        </w:rPr>
        <w:t xml:space="preserve">qarku </w:t>
      </w:r>
      <w:r w:rsidRPr="006B16AA">
        <w:rPr>
          <w:rFonts w:ascii="Garamond" w:hAnsi="Garamond"/>
          <w:sz w:val="24"/>
        </w:rPr>
        <w:t xml:space="preserve">Fier, me sipërfaqe 506 (pesëqind e gjashtë) ha, sipas hartës në sistemin </w:t>
      </w:r>
      <w:proofErr w:type="spellStart"/>
      <w:r w:rsidRPr="006B16AA">
        <w:rPr>
          <w:rFonts w:ascii="Garamond" w:hAnsi="Garamond"/>
          <w:sz w:val="24"/>
        </w:rPr>
        <w:t>KRGJSH</w:t>
      </w:r>
      <w:proofErr w:type="spellEnd"/>
      <w:r w:rsidRPr="006B16AA">
        <w:rPr>
          <w:rFonts w:ascii="Garamond" w:hAnsi="Garamond"/>
          <w:sz w:val="24"/>
        </w:rPr>
        <w:t>;</w:t>
      </w:r>
    </w:p>
    <w:p w14:paraId="75AEC967" w14:textId="55B598B8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ç) Zona nr.</w:t>
      </w:r>
      <w:r w:rsidR="006B16AA">
        <w:rPr>
          <w:rFonts w:ascii="Garamond" w:hAnsi="Garamond"/>
          <w:sz w:val="24"/>
        </w:rPr>
        <w:t xml:space="preserve"> </w:t>
      </w:r>
      <w:r w:rsidRPr="006B16AA">
        <w:rPr>
          <w:rFonts w:ascii="Garamond" w:hAnsi="Garamond"/>
          <w:sz w:val="24"/>
        </w:rPr>
        <w:t xml:space="preserve">4, fshati </w:t>
      </w:r>
      <w:proofErr w:type="spellStart"/>
      <w:r w:rsidRPr="006B16AA">
        <w:rPr>
          <w:rFonts w:ascii="Garamond" w:hAnsi="Garamond"/>
          <w:sz w:val="24"/>
        </w:rPr>
        <w:t>Ruzhdie</w:t>
      </w:r>
      <w:proofErr w:type="spellEnd"/>
      <w:r w:rsidRPr="006B16AA">
        <w:rPr>
          <w:rFonts w:ascii="Garamond" w:hAnsi="Garamond"/>
          <w:sz w:val="24"/>
        </w:rPr>
        <w:t xml:space="preserve">, pjesë e </w:t>
      </w:r>
      <w:r w:rsidR="006B16AA" w:rsidRPr="006B16AA">
        <w:rPr>
          <w:rFonts w:ascii="Garamond" w:hAnsi="Garamond"/>
          <w:sz w:val="24"/>
        </w:rPr>
        <w:t xml:space="preserve">Njësisë Administrative </w:t>
      </w:r>
      <w:proofErr w:type="spellStart"/>
      <w:r w:rsidRPr="006B16AA">
        <w:rPr>
          <w:rFonts w:ascii="Garamond" w:hAnsi="Garamond"/>
          <w:sz w:val="24"/>
        </w:rPr>
        <w:t>Ruzhdie</w:t>
      </w:r>
      <w:proofErr w:type="spellEnd"/>
      <w:r w:rsidRPr="006B16AA">
        <w:rPr>
          <w:rFonts w:ascii="Garamond" w:hAnsi="Garamond"/>
          <w:sz w:val="24"/>
        </w:rPr>
        <w:t xml:space="preserve">, Bashkia Patos, </w:t>
      </w:r>
      <w:r w:rsidR="006B16AA" w:rsidRPr="006B16AA">
        <w:rPr>
          <w:rFonts w:ascii="Garamond" w:hAnsi="Garamond"/>
          <w:sz w:val="24"/>
        </w:rPr>
        <w:t xml:space="preserve">qarku </w:t>
      </w:r>
      <w:r w:rsidRPr="006B16AA">
        <w:rPr>
          <w:rFonts w:ascii="Garamond" w:hAnsi="Garamond"/>
          <w:sz w:val="24"/>
        </w:rPr>
        <w:t xml:space="preserve">Fier, me sipërfaqe 619 (gjashtëqind e nëntëmbëdhjetë) ha, sipas hartës në sistemin </w:t>
      </w:r>
      <w:proofErr w:type="spellStart"/>
      <w:r w:rsidRPr="006B16AA">
        <w:rPr>
          <w:rFonts w:ascii="Garamond" w:hAnsi="Garamond"/>
          <w:sz w:val="24"/>
        </w:rPr>
        <w:t>KRGJSH</w:t>
      </w:r>
      <w:proofErr w:type="spellEnd"/>
      <w:r w:rsidRPr="006B16AA">
        <w:rPr>
          <w:rFonts w:ascii="Garamond" w:hAnsi="Garamond"/>
          <w:sz w:val="24"/>
        </w:rPr>
        <w:t>;</w:t>
      </w:r>
    </w:p>
    <w:p w14:paraId="4D717811" w14:textId="54FE9202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d) Zona nr.</w:t>
      </w:r>
      <w:r w:rsidR="006B16AA">
        <w:rPr>
          <w:rFonts w:ascii="Garamond" w:hAnsi="Garamond"/>
          <w:sz w:val="24"/>
        </w:rPr>
        <w:t xml:space="preserve"> </w:t>
      </w:r>
      <w:r w:rsidRPr="006B16AA">
        <w:rPr>
          <w:rFonts w:ascii="Garamond" w:hAnsi="Garamond"/>
          <w:sz w:val="24"/>
        </w:rPr>
        <w:t xml:space="preserve">5, fshati </w:t>
      </w:r>
      <w:proofErr w:type="spellStart"/>
      <w:r w:rsidRPr="006B16AA">
        <w:rPr>
          <w:rFonts w:ascii="Garamond" w:hAnsi="Garamond"/>
          <w:sz w:val="24"/>
        </w:rPr>
        <w:t>Siqecë</w:t>
      </w:r>
      <w:proofErr w:type="spellEnd"/>
      <w:r w:rsidRPr="006B16AA">
        <w:rPr>
          <w:rFonts w:ascii="Garamond" w:hAnsi="Garamond"/>
          <w:sz w:val="24"/>
        </w:rPr>
        <w:t xml:space="preserve">, pjesë e </w:t>
      </w:r>
      <w:r w:rsidR="006B16AA" w:rsidRPr="006B16AA">
        <w:rPr>
          <w:rFonts w:ascii="Garamond" w:hAnsi="Garamond"/>
          <w:sz w:val="24"/>
        </w:rPr>
        <w:t xml:space="preserve">Njësisë Administrative </w:t>
      </w:r>
      <w:proofErr w:type="spellStart"/>
      <w:r w:rsidRPr="006B16AA">
        <w:rPr>
          <w:rFonts w:ascii="Garamond" w:hAnsi="Garamond"/>
          <w:sz w:val="24"/>
        </w:rPr>
        <w:t>Ruzhdie</w:t>
      </w:r>
      <w:proofErr w:type="spellEnd"/>
      <w:r w:rsidRPr="006B16AA">
        <w:rPr>
          <w:rFonts w:ascii="Garamond" w:hAnsi="Garamond"/>
          <w:sz w:val="24"/>
        </w:rPr>
        <w:t xml:space="preserve">, Bashkia Patos, </w:t>
      </w:r>
      <w:r w:rsidR="006B16AA" w:rsidRPr="006B16AA">
        <w:rPr>
          <w:rFonts w:ascii="Garamond" w:hAnsi="Garamond"/>
          <w:sz w:val="24"/>
        </w:rPr>
        <w:t xml:space="preserve">qarku </w:t>
      </w:r>
      <w:r w:rsidRPr="006B16AA">
        <w:rPr>
          <w:rFonts w:ascii="Garamond" w:hAnsi="Garamond"/>
          <w:sz w:val="24"/>
        </w:rPr>
        <w:t xml:space="preserve">Fier, me sipërfaqe 751 (shtatëqind e pesëdhjetë e një) ha, sipas hartës në sistemin </w:t>
      </w:r>
      <w:proofErr w:type="spellStart"/>
      <w:r w:rsidRPr="006B16AA">
        <w:rPr>
          <w:rFonts w:ascii="Garamond" w:hAnsi="Garamond"/>
          <w:sz w:val="24"/>
        </w:rPr>
        <w:t>KRGJSH</w:t>
      </w:r>
      <w:proofErr w:type="spellEnd"/>
      <w:r w:rsidRPr="006B16AA">
        <w:rPr>
          <w:rFonts w:ascii="Garamond" w:hAnsi="Garamond"/>
          <w:sz w:val="24"/>
        </w:rPr>
        <w:t>.</w:t>
      </w:r>
    </w:p>
    <w:p w14:paraId="554D678E" w14:textId="01CA133A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 xml:space="preserve">2. Shtrirja, kufijtë dhe pikat e hyrjes e të daljes së këtyre zonave përcaktohen në hartën treguese, sipas sistemit </w:t>
      </w:r>
      <w:proofErr w:type="spellStart"/>
      <w:r w:rsidRPr="006B16AA">
        <w:rPr>
          <w:rFonts w:ascii="Garamond" w:hAnsi="Garamond"/>
          <w:sz w:val="24"/>
        </w:rPr>
        <w:t>KRGJSH</w:t>
      </w:r>
      <w:proofErr w:type="spellEnd"/>
      <w:r w:rsidRPr="006B16AA">
        <w:rPr>
          <w:rFonts w:ascii="Garamond" w:hAnsi="Garamond"/>
          <w:sz w:val="24"/>
        </w:rPr>
        <w:t>, q</w:t>
      </w:r>
      <w:r w:rsidR="006B16AA">
        <w:rPr>
          <w:rFonts w:ascii="Garamond" w:hAnsi="Garamond"/>
          <w:sz w:val="24"/>
        </w:rPr>
        <w:t>ë i bashkëlidhet këtij vendimi.</w:t>
      </w:r>
    </w:p>
    <w:p w14:paraId="158A8DED" w14:textId="627216EA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3. Llojet e aktiviteteve, që do të</w:t>
      </w:r>
      <w:r w:rsidR="006B16AA">
        <w:rPr>
          <w:rFonts w:ascii="Garamond" w:hAnsi="Garamond"/>
          <w:sz w:val="24"/>
        </w:rPr>
        <w:t xml:space="preserve"> zhvillohen në këtë zonë, janë:</w:t>
      </w:r>
    </w:p>
    <w:p w14:paraId="0D1C8D46" w14:textId="3A6F579B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a) të zhvillimit ekonomik;</w:t>
      </w:r>
    </w:p>
    <w:p w14:paraId="1B6465DD" w14:textId="4C11C16A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b) të zhvillimit industrial;</w:t>
      </w:r>
    </w:p>
    <w:p w14:paraId="75A481EF" w14:textId="0AE05407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c) të zhvillimit turistik.</w:t>
      </w:r>
    </w:p>
    <w:p w14:paraId="49FFA242" w14:textId="085EFBCB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4. Ngarkohen Ministria e Ekonomisë dhe Inovacionit, Agjencia Shtetërore e Kadastrës dhe Bashkia Patos për zbatimin e këtij vendim</w:t>
      </w:r>
      <w:r w:rsidR="006B16AA">
        <w:rPr>
          <w:rFonts w:ascii="Garamond" w:hAnsi="Garamond"/>
          <w:sz w:val="24"/>
        </w:rPr>
        <w:t>i.</w:t>
      </w:r>
    </w:p>
    <w:p w14:paraId="037CADBC" w14:textId="77777777" w:rsidR="00BC1F52" w:rsidRPr="006B16AA" w:rsidRDefault="00BC1F52" w:rsidP="00BC1F5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Ky vendim hyn në fuqi pas botimit në Fletoren Zyrtare.</w:t>
      </w:r>
    </w:p>
    <w:p w14:paraId="6121A7D6" w14:textId="77777777" w:rsidR="00BC1F52" w:rsidRPr="006B16AA" w:rsidRDefault="00BC1F52" w:rsidP="00BC1F5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6330B2D4" w14:textId="3F090B5F" w:rsidR="00BC1F52" w:rsidRPr="006B16AA" w:rsidRDefault="00BC1F52" w:rsidP="00BC1F5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B16AA">
        <w:rPr>
          <w:rFonts w:ascii="Garamond" w:hAnsi="Garamond"/>
          <w:sz w:val="24"/>
        </w:rPr>
        <w:t>KRYEMINISTËR</w:t>
      </w:r>
    </w:p>
    <w:p w14:paraId="100FDA9D" w14:textId="3E1DACA8" w:rsidR="008D0D9D" w:rsidRPr="006B16AA" w:rsidRDefault="00BC1F52" w:rsidP="00BC1F5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B16AA">
        <w:rPr>
          <w:rFonts w:ascii="Garamond" w:hAnsi="Garamond"/>
          <w:b/>
          <w:sz w:val="24"/>
        </w:rPr>
        <w:t xml:space="preserve">Edi </w:t>
      </w:r>
      <w:proofErr w:type="spellStart"/>
      <w:r w:rsidRPr="006B16AA">
        <w:rPr>
          <w:rFonts w:ascii="Garamond" w:hAnsi="Garamond"/>
          <w:b/>
          <w:sz w:val="24"/>
        </w:rPr>
        <w:t>Rama</w:t>
      </w:r>
      <w:proofErr w:type="spellEnd"/>
    </w:p>
    <w:p w14:paraId="1375734A" w14:textId="1BD49196" w:rsidR="008F0890" w:rsidRPr="006B16AA" w:rsidRDefault="008F0890" w:rsidP="00BC1F5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4E1E7B5" w14:textId="6725BFCC" w:rsidR="008F0890" w:rsidRPr="006B16AA" w:rsidRDefault="008F0890" w:rsidP="008F0890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22007C45" wp14:editId="563DF8FE">
            <wp:extent cx="8220077" cy="5812579"/>
            <wp:effectExtent l="381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shpalljen e disa zonave me përparësi zhvillimin e ekonomisë malore në Bashkinë Patos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22877" cy="581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7CB53764" wp14:editId="235F7DA3">
            <wp:extent cx="5886450" cy="76968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Patos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9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7A46A53D" wp14:editId="073DC815">
            <wp:extent cx="5886450" cy="27546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shpalljen e disa zonave me përparësi zhvillimin e ekonomisë malore në Bashkinë Patos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7D091851" wp14:editId="4E8056FD">
            <wp:extent cx="5886450" cy="41624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Patos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1FFE0342" wp14:editId="124F4E9B">
            <wp:extent cx="5886450" cy="77831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Patos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8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12F1ED8D" wp14:editId="6C235D79">
            <wp:extent cx="5886450" cy="763841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Patos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30476937" wp14:editId="77FE568B">
            <wp:extent cx="5886450" cy="382016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Patos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668F9DAD" wp14:editId="1E89F7D9">
            <wp:extent cx="5886450" cy="41624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Patos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71A0B6B6" wp14:editId="51D9D478">
            <wp:extent cx="5886450" cy="75406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Patos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54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18C6E510" wp14:editId="2CB8F229">
            <wp:extent cx="5886450" cy="6102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Patos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610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12B507A2" wp14:editId="3A83033C">
            <wp:extent cx="8429831" cy="5960899"/>
            <wp:effectExtent l="0" t="3810" r="5715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Patos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8982" cy="59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474B8213" wp14:editId="5B6F1B3C">
            <wp:extent cx="5886450" cy="761555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Patos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1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26828A2E" wp14:editId="5074C3A2">
            <wp:extent cx="5886450" cy="76974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Patos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9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1F337009" wp14:editId="5780CD8A">
            <wp:extent cx="5886450" cy="363093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Patos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drawing>
          <wp:inline distT="0" distB="0" distL="0" distR="0" wp14:anchorId="75316008" wp14:editId="31A18293">
            <wp:extent cx="5886450" cy="41624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Patos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28D7A3C1" wp14:editId="1C1B12B4">
            <wp:extent cx="5886450" cy="7569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Patos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26BB7558" wp14:editId="55A939F0">
            <wp:extent cx="5886450" cy="750951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Patos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50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6AA">
        <w:rPr>
          <w:rFonts w:ascii="Garamond" w:hAnsi="Garamond"/>
          <w:b/>
          <w:noProof/>
          <w:sz w:val="24"/>
          <w:lang w:eastAsia="sq-AL"/>
        </w:rPr>
        <w:lastRenderedPageBreak/>
        <w:drawing>
          <wp:inline distT="0" distB="0" distL="0" distR="0" wp14:anchorId="2E3BDB50" wp14:editId="58208F04">
            <wp:extent cx="5886450" cy="693674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Patos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0890" w:rsidRPr="006B16AA" w:rsidSect="00172C31">
      <w:footerReference w:type="default" r:id="rId28"/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FDAA0" w14:textId="77777777" w:rsidR="00172C31" w:rsidRDefault="00172C31" w:rsidP="00143319">
      <w:pPr>
        <w:spacing w:after="0" w:line="240" w:lineRule="auto"/>
      </w:pPr>
      <w:r>
        <w:separator/>
      </w:r>
    </w:p>
  </w:endnote>
  <w:endnote w:type="continuationSeparator" w:id="0">
    <w:p w14:paraId="100FDAA1" w14:textId="77777777" w:rsidR="00172C31" w:rsidRDefault="00172C31" w:rsidP="00143319">
      <w:pPr>
        <w:spacing w:after="0" w:line="240" w:lineRule="auto"/>
      </w:pPr>
      <w:r>
        <w:continuationSeparator/>
      </w:r>
    </w:p>
  </w:endnote>
  <w:endnote w:type="continuationNotice" w:id="1">
    <w:p w14:paraId="509BA14A" w14:textId="77777777" w:rsidR="0089096B" w:rsidRDefault="008909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FDAA4" w14:textId="77777777" w:rsidR="00172C31" w:rsidRDefault="00172C31" w:rsidP="00CA1751">
    <w:pPr>
      <w:pStyle w:val="Footer"/>
    </w:pPr>
  </w:p>
  <w:p w14:paraId="100FDAA5" w14:textId="77777777" w:rsidR="00172C31" w:rsidRPr="00012409" w:rsidRDefault="00172C31" w:rsidP="00172C31">
    <w:pPr>
      <w:pStyle w:val="Footer"/>
      <w:tabs>
        <w:tab w:val="clear" w:pos="4680"/>
        <w:tab w:val="clear" w:pos="9360"/>
        <w:tab w:val="left" w:pos="3405"/>
      </w:tabs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FDA9E" w14:textId="77777777" w:rsidR="00172C31" w:rsidRDefault="00172C31" w:rsidP="00143319">
      <w:pPr>
        <w:spacing w:after="0" w:line="240" w:lineRule="auto"/>
      </w:pPr>
      <w:r>
        <w:separator/>
      </w:r>
    </w:p>
  </w:footnote>
  <w:footnote w:type="continuationSeparator" w:id="0">
    <w:p w14:paraId="100FDA9F" w14:textId="77777777" w:rsidR="00172C31" w:rsidRDefault="00172C31" w:rsidP="00143319">
      <w:pPr>
        <w:spacing w:after="0" w:line="240" w:lineRule="auto"/>
      </w:pPr>
      <w:r>
        <w:continuationSeparator/>
      </w:r>
    </w:p>
  </w:footnote>
  <w:footnote w:type="continuationNotice" w:id="1">
    <w:p w14:paraId="7172D6B9" w14:textId="77777777" w:rsidR="0089096B" w:rsidRDefault="008909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F019E"/>
    <w:rsid w:val="00126CE9"/>
    <w:rsid w:val="00132BFF"/>
    <w:rsid w:val="001362A3"/>
    <w:rsid w:val="00143319"/>
    <w:rsid w:val="00172C31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1565F"/>
    <w:rsid w:val="00323CAE"/>
    <w:rsid w:val="00336B48"/>
    <w:rsid w:val="0035327D"/>
    <w:rsid w:val="003571A9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E3672"/>
    <w:rsid w:val="004E372C"/>
    <w:rsid w:val="004F58E7"/>
    <w:rsid w:val="005422CC"/>
    <w:rsid w:val="005644EC"/>
    <w:rsid w:val="00577BAD"/>
    <w:rsid w:val="00587BF9"/>
    <w:rsid w:val="00590823"/>
    <w:rsid w:val="00592720"/>
    <w:rsid w:val="0059760E"/>
    <w:rsid w:val="005D08B6"/>
    <w:rsid w:val="005D158B"/>
    <w:rsid w:val="005D4F0A"/>
    <w:rsid w:val="005D5785"/>
    <w:rsid w:val="006170E3"/>
    <w:rsid w:val="00634E4B"/>
    <w:rsid w:val="00674CFF"/>
    <w:rsid w:val="0069101F"/>
    <w:rsid w:val="006B16AA"/>
    <w:rsid w:val="006B7751"/>
    <w:rsid w:val="006E2511"/>
    <w:rsid w:val="006F2F17"/>
    <w:rsid w:val="00703112"/>
    <w:rsid w:val="0071524A"/>
    <w:rsid w:val="00717896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9096B"/>
    <w:rsid w:val="00892B91"/>
    <w:rsid w:val="008A23B4"/>
    <w:rsid w:val="008C42EA"/>
    <w:rsid w:val="008D0D9D"/>
    <w:rsid w:val="008F0890"/>
    <w:rsid w:val="008F1238"/>
    <w:rsid w:val="008F722B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C1F52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90BBA"/>
    <w:rsid w:val="00DF1B4E"/>
    <w:rsid w:val="00E16CEE"/>
    <w:rsid w:val="00E205EF"/>
    <w:rsid w:val="00E4363F"/>
    <w:rsid w:val="00E44722"/>
    <w:rsid w:val="00E93D89"/>
    <w:rsid w:val="00E952FD"/>
    <w:rsid w:val="00E9616E"/>
    <w:rsid w:val="00EB3371"/>
    <w:rsid w:val="00EB3853"/>
    <w:rsid w:val="00EC64B3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DA97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455</Nr_x002e__x0020_akti>
    <Data_x0020_e_x0020_Krijimit xmlns="0e656187-b300-4fb0-8bf4-3a50f872073c">2026-06-23T09:47:10Z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shpalljen e disa zonave me përparësi zhvillimin e ekonomisë malore në Bashkinë Patos</Titulli>
    <Modifikuesi xmlns="0e656187-b300-4fb0-8bf4-3a50f872073c">ermira.bukaci</Modifikuesi>
    <Nr_x002e__x0020_prot_x0020_QBZ xmlns="0e656187-b300-4fb0-8bf4-3a50f872073c">1385</Nr_x002e__x0020_prot_x0020_QBZ>
    <Data_x0020_e_x0020_Modifikimit xmlns="0e656187-b300-4fb0-8bf4-3a50f872073c">2026-06-23T10:13:50Z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1881/9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20159F48AB433BA51E609B9F31DB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48A9B7-64AC-4C2B-A02B-8D5D0E1781C6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AE9B03F-4D5E-48D0-AEDD-175285AB17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AB256-4E41-434B-A003-C6123B74C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Patos</dc:title>
  <dc:creator>Arlinda Drenofci</dc:creator>
  <cp:lastModifiedBy>fjora.cahani</cp:lastModifiedBy>
  <cp:revision>6</cp:revision>
  <cp:lastPrinted>2026-06-19T08:31:00Z</cp:lastPrinted>
  <dcterms:created xsi:type="dcterms:W3CDTF">2026-06-23T09:52:00Z</dcterms:created>
  <dcterms:modified xsi:type="dcterms:W3CDTF">2026-06-23T10:35:00Z</dcterms:modified>
</cp:coreProperties>
</file>