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245AAD" w14:textId="77777777" w:rsidR="008D0D9D" w:rsidRDefault="008D0D9D" w:rsidP="00B55734">
      <w:pPr>
        <w:pStyle w:val="Heading1"/>
        <w:rPr>
          <w:rFonts w:eastAsia="Times New Roman"/>
          <w:lang w:eastAsia="zh-CN"/>
        </w:rPr>
      </w:pPr>
    </w:p>
    <w:p w14:paraId="1C245AAE" w14:textId="77777777" w:rsidR="008D0D9D" w:rsidRDefault="008D0D9D" w:rsidP="00D161EE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FFFFFF" w:themeColor="background1"/>
          <w:kern w:val="2"/>
          <w:sz w:val="18"/>
          <w:szCs w:val="18"/>
          <w:lang w:eastAsia="zh-CN"/>
        </w:rPr>
      </w:pPr>
    </w:p>
    <w:p w14:paraId="7303B51B" w14:textId="0831801D" w:rsidR="0078247C" w:rsidRPr="00D161EE" w:rsidRDefault="0078247C" w:rsidP="00D161E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161EE">
        <w:rPr>
          <w:rFonts w:ascii="Garamond" w:hAnsi="Garamond" w:cs="Times New Roman"/>
          <w:b/>
          <w:sz w:val="24"/>
          <w:szCs w:val="24"/>
        </w:rPr>
        <w:t>VENDIM</w:t>
      </w:r>
    </w:p>
    <w:p w14:paraId="1C245AB2" w14:textId="73EC7707" w:rsidR="008D0D9D" w:rsidRPr="00D161EE" w:rsidRDefault="0078247C" w:rsidP="00D161E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161EE">
        <w:rPr>
          <w:rFonts w:ascii="Garamond" w:hAnsi="Garamond" w:cs="Times New Roman"/>
          <w:b/>
          <w:sz w:val="24"/>
          <w:szCs w:val="24"/>
        </w:rPr>
        <w:t>Nr</w:t>
      </w:r>
      <w:r w:rsidR="00964FDC" w:rsidRPr="00D161EE">
        <w:rPr>
          <w:rFonts w:ascii="Garamond" w:hAnsi="Garamond" w:cs="Times New Roman"/>
          <w:b/>
          <w:sz w:val="24"/>
          <w:szCs w:val="24"/>
        </w:rPr>
        <w:t>. 45</w:t>
      </w:r>
      <w:r w:rsidR="004E04FC" w:rsidRPr="00D161EE">
        <w:rPr>
          <w:rFonts w:ascii="Garamond" w:hAnsi="Garamond" w:cs="Times New Roman"/>
          <w:b/>
          <w:sz w:val="24"/>
          <w:szCs w:val="24"/>
        </w:rPr>
        <w:t>6</w:t>
      </w:r>
      <w:r w:rsidR="00964FDC" w:rsidRPr="00D161EE">
        <w:rPr>
          <w:rFonts w:ascii="Garamond" w:hAnsi="Garamond" w:cs="Times New Roman"/>
          <w:b/>
          <w:sz w:val="24"/>
          <w:szCs w:val="24"/>
        </w:rPr>
        <w:t>, dat</w:t>
      </w:r>
      <w:r w:rsidR="00E360CB">
        <w:rPr>
          <w:rFonts w:ascii="Garamond" w:hAnsi="Garamond" w:cs="Times New Roman"/>
          <w:b/>
          <w:sz w:val="24"/>
          <w:szCs w:val="24"/>
        </w:rPr>
        <w:t>ë</w:t>
      </w:r>
      <w:r w:rsidR="00964FDC" w:rsidRPr="00D161EE">
        <w:rPr>
          <w:rFonts w:ascii="Garamond" w:hAnsi="Garamond" w:cs="Times New Roman"/>
          <w:b/>
          <w:sz w:val="24"/>
          <w:szCs w:val="24"/>
        </w:rPr>
        <w:t xml:space="preserve"> 19.6</w:t>
      </w:r>
      <w:r w:rsidR="0039766C" w:rsidRPr="00D161EE">
        <w:rPr>
          <w:rFonts w:ascii="Garamond" w:hAnsi="Garamond" w:cs="Times New Roman"/>
          <w:b/>
          <w:sz w:val="24"/>
          <w:szCs w:val="24"/>
        </w:rPr>
        <w:t>.2026</w:t>
      </w:r>
    </w:p>
    <w:p w14:paraId="04573A2C" w14:textId="78F49B1A" w:rsidR="000B73DB" w:rsidRPr="00D161EE" w:rsidRDefault="000B73DB" w:rsidP="00D161E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4604B7E" w14:textId="0AFADD88" w:rsidR="00D161EE" w:rsidRPr="00D161EE" w:rsidRDefault="00D161EE" w:rsidP="00D161E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161EE">
        <w:rPr>
          <w:rFonts w:ascii="Garamond" w:hAnsi="Garamond" w:cs="Times New Roman"/>
          <w:b/>
          <w:sz w:val="24"/>
          <w:szCs w:val="24"/>
        </w:rPr>
        <w:t>PËR SHPALLJEN E DISA ZONAVE ME PËRPARËSI ZHVILLIMIN E EKONOMISË MALORE NË BASHKINË MALËSI E MADHE</w:t>
      </w:r>
    </w:p>
    <w:p w14:paraId="7D3CC556" w14:textId="77777777" w:rsidR="00D161EE" w:rsidRPr="00D161EE" w:rsidRDefault="00D161EE" w:rsidP="00D161E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F6B66A9" w14:textId="519F49B1" w:rsidR="00D161EE" w:rsidRPr="00D161EE" w:rsidRDefault="00D161EE" w:rsidP="00D161E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161EE">
        <w:rPr>
          <w:rFonts w:ascii="Garamond" w:hAnsi="Garamond" w:cs="Times New Roman"/>
          <w:sz w:val="24"/>
          <w:szCs w:val="24"/>
        </w:rPr>
        <w:t>Në mbështetje të nenit 100 të Kushtetutës dhe të pikës 1, të nenit 4, të ligjit nr.</w:t>
      </w:r>
      <w:r w:rsidR="00E360CB">
        <w:rPr>
          <w:rFonts w:ascii="Garamond" w:hAnsi="Garamond" w:cs="Times New Roman"/>
          <w:sz w:val="24"/>
          <w:szCs w:val="24"/>
        </w:rPr>
        <w:t xml:space="preserve"> </w:t>
      </w:r>
      <w:r w:rsidRPr="00D161EE">
        <w:rPr>
          <w:rFonts w:ascii="Garamond" w:hAnsi="Garamond" w:cs="Times New Roman"/>
          <w:sz w:val="24"/>
          <w:szCs w:val="24"/>
        </w:rPr>
        <w:t>20/2025, “Për paketën e maleve”, me propozimin e ministrit të Shtetit për Pushtetin Vendor, Këshilli i Ministrave</w:t>
      </w:r>
    </w:p>
    <w:p w14:paraId="764E22F4" w14:textId="77777777" w:rsidR="00D161EE" w:rsidRPr="00D161EE" w:rsidRDefault="00D161EE" w:rsidP="00D161E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161EE">
        <w:rPr>
          <w:rFonts w:ascii="Garamond" w:hAnsi="Garamond" w:cs="Times New Roman"/>
          <w:sz w:val="24"/>
          <w:szCs w:val="24"/>
        </w:rPr>
        <w:t xml:space="preserve"> </w:t>
      </w:r>
    </w:p>
    <w:p w14:paraId="2E9FE85F" w14:textId="3EAD04F4" w:rsidR="00D161EE" w:rsidRPr="00D161EE" w:rsidRDefault="00D161EE" w:rsidP="00D161E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161EE">
        <w:rPr>
          <w:rFonts w:ascii="Garamond" w:hAnsi="Garamond" w:cs="Times New Roman"/>
          <w:sz w:val="24"/>
          <w:szCs w:val="24"/>
        </w:rPr>
        <w:t>VENDOSI:</w:t>
      </w:r>
    </w:p>
    <w:p w14:paraId="47A2568F" w14:textId="77777777" w:rsidR="00D161EE" w:rsidRPr="00D161EE" w:rsidRDefault="00D161EE" w:rsidP="00D161E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E840EE9" w14:textId="798685DD" w:rsidR="00D161EE" w:rsidRPr="00D161EE" w:rsidRDefault="00D161EE" w:rsidP="00E360C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161EE">
        <w:rPr>
          <w:rFonts w:ascii="Garamond" w:hAnsi="Garamond" w:cs="Times New Roman"/>
          <w:sz w:val="24"/>
          <w:szCs w:val="24"/>
        </w:rPr>
        <w:t>1. Shpalljen “Zonë me përparësi zhvillimin e ekonomisë malore” të disa zonave në territorin e Bashkisë Malësi e Madhe, si më poshtë vijon:</w:t>
      </w:r>
    </w:p>
    <w:p w14:paraId="3B3CCE45" w14:textId="4086A817" w:rsidR="00D161EE" w:rsidRPr="00D161EE" w:rsidRDefault="00D161EE" w:rsidP="00D161E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161EE">
        <w:rPr>
          <w:rFonts w:ascii="Garamond" w:hAnsi="Garamond" w:cs="Times New Roman"/>
          <w:sz w:val="24"/>
          <w:szCs w:val="24"/>
        </w:rPr>
        <w:t>a)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D161EE">
        <w:rPr>
          <w:rFonts w:ascii="Garamond" w:hAnsi="Garamond" w:cs="Times New Roman"/>
          <w:sz w:val="24"/>
          <w:szCs w:val="24"/>
        </w:rPr>
        <w:t>Zona nr.</w:t>
      </w:r>
      <w:r w:rsidR="00E360CB">
        <w:rPr>
          <w:rFonts w:ascii="Garamond" w:hAnsi="Garamond" w:cs="Times New Roman"/>
          <w:sz w:val="24"/>
          <w:szCs w:val="24"/>
        </w:rPr>
        <w:t xml:space="preserve"> </w:t>
      </w:r>
      <w:r w:rsidRPr="00D161EE">
        <w:rPr>
          <w:rFonts w:ascii="Garamond" w:hAnsi="Garamond" w:cs="Times New Roman"/>
          <w:sz w:val="24"/>
          <w:szCs w:val="24"/>
        </w:rPr>
        <w:t xml:space="preserve">1, fshati </w:t>
      </w:r>
      <w:proofErr w:type="spellStart"/>
      <w:r w:rsidRPr="00D161EE">
        <w:rPr>
          <w:rFonts w:ascii="Garamond" w:hAnsi="Garamond" w:cs="Times New Roman"/>
          <w:sz w:val="24"/>
          <w:szCs w:val="24"/>
        </w:rPr>
        <w:t>Rapshë</w:t>
      </w:r>
      <w:proofErr w:type="spellEnd"/>
      <w:r w:rsidRPr="00D161EE">
        <w:rPr>
          <w:rFonts w:ascii="Garamond" w:hAnsi="Garamond" w:cs="Times New Roman"/>
          <w:sz w:val="24"/>
          <w:szCs w:val="24"/>
        </w:rPr>
        <w:t xml:space="preserve">, pjesë e </w:t>
      </w:r>
      <w:r w:rsidR="00E360CB" w:rsidRPr="00D161EE">
        <w:rPr>
          <w:rFonts w:ascii="Garamond" w:hAnsi="Garamond" w:cs="Times New Roman"/>
          <w:sz w:val="24"/>
          <w:szCs w:val="24"/>
        </w:rPr>
        <w:t xml:space="preserve">Njësisë Administrative </w:t>
      </w:r>
      <w:proofErr w:type="spellStart"/>
      <w:r w:rsidRPr="00D161EE">
        <w:rPr>
          <w:rFonts w:ascii="Garamond" w:hAnsi="Garamond" w:cs="Times New Roman"/>
          <w:sz w:val="24"/>
          <w:szCs w:val="24"/>
        </w:rPr>
        <w:t>Kastrat</w:t>
      </w:r>
      <w:proofErr w:type="spellEnd"/>
      <w:r w:rsidRPr="00D161EE">
        <w:rPr>
          <w:rFonts w:ascii="Garamond" w:hAnsi="Garamond" w:cs="Times New Roman"/>
          <w:sz w:val="24"/>
          <w:szCs w:val="24"/>
        </w:rPr>
        <w:t xml:space="preserve">, Bashkia Malësi e Madhe, </w:t>
      </w:r>
      <w:r w:rsidR="00E360CB" w:rsidRPr="00D161EE">
        <w:rPr>
          <w:rFonts w:ascii="Garamond" w:hAnsi="Garamond" w:cs="Times New Roman"/>
          <w:sz w:val="24"/>
          <w:szCs w:val="24"/>
        </w:rPr>
        <w:t xml:space="preserve">qarku </w:t>
      </w:r>
      <w:r w:rsidRPr="00D161EE">
        <w:rPr>
          <w:rFonts w:ascii="Garamond" w:hAnsi="Garamond" w:cs="Times New Roman"/>
          <w:sz w:val="24"/>
          <w:szCs w:val="24"/>
        </w:rPr>
        <w:t>Shkodër, me sipërfaqe 2 659 (dy mijë e gjashtëqind e pesëdhjetë e nëntë) ha, sipas hartës në sistemin KRGJSH;</w:t>
      </w:r>
    </w:p>
    <w:p w14:paraId="26C20DCD" w14:textId="39689086" w:rsidR="00D161EE" w:rsidRPr="00D161EE" w:rsidRDefault="00D161EE" w:rsidP="00D161E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161EE">
        <w:rPr>
          <w:rFonts w:ascii="Garamond" w:hAnsi="Garamond" w:cs="Times New Roman"/>
          <w:sz w:val="24"/>
          <w:szCs w:val="24"/>
        </w:rPr>
        <w:t>b)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D161EE">
        <w:rPr>
          <w:rFonts w:ascii="Garamond" w:hAnsi="Garamond" w:cs="Times New Roman"/>
          <w:sz w:val="24"/>
          <w:szCs w:val="24"/>
        </w:rPr>
        <w:t>Zona nr.</w:t>
      </w:r>
      <w:r w:rsidR="00E360CB">
        <w:rPr>
          <w:rFonts w:ascii="Garamond" w:hAnsi="Garamond" w:cs="Times New Roman"/>
          <w:sz w:val="24"/>
          <w:szCs w:val="24"/>
        </w:rPr>
        <w:t xml:space="preserve"> </w:t>
      </w:r>
      <w:r w:rsidRPr="00D161EE">
        <w:rPr>
          <w:rFonts w:ascii="Garamond" w:hAnsi="Garamond" w:cs="Times New Roman"/>
          <w:sz w:val="24"/>
          <w:szCs w:val="24"/>
        </w:rPr>
        <w:t xml:space="preserve">2, fshati </w:t>
      </w:r>
      <w:proofErr w:type="spellStart"/>
      <w:r w:rsidRPr="00D161EE">
        <w:rPr>
          <w:rFonts w:ascii="Garamond" w:hAnsi="Garamond" w:cs="Times New Roman"/>
          <w:sz w:val="24"/>
          <w:szCs w:val="24"/>
        </w:rPr>
        <w:t>Brojë</w:t>
      </w:r>
      <w:proofErr w:type="spellEnd"/>
      <w:r w:rsidRPr="00D161EE">
        <w:rPr>
          <w:rFonts w:ascii="Garamond" w:hAnsi="Garamond" w:cs="Times New Roman"/>
          <w:sz w:val="24"/>
          <w:szCs w:val="24"/>
        </w:rPr>
        <w:t xml:space="preserve">, pjesë e </w:t>
      </w:r>
      <w:r w:rsidR="00E360CB" w:rsidRPr="00D161EE">
        <w:rPr>
          <w:rFonts w:ascii="Garamond" w:hAnsi="Garamond" w:cs="Times New Roman"/>
          <w:sz w:val="24"/>
          <w:szCs w:val="24"/>
        </w:rPr>
        <w:t xml:space="preserve">Njësisë Administrative </w:t>
      </w:r>
      <w:r w:rsidRPr="00D161EE">
        <w:rPr>
          <w:rFonts w:ascii="Garamond" w:hAnsi="Garamond" w:cs="Times New Roman"/>
          <w:sz w:val="24"/>
          <w:szCs w:val="24"/>
        </w:rPr>
        <w:t xml:space="preserve">Kelmend, Bashkia Malësi e Madhe, </w:t>
      </w:r>
      <w:r w:rsidR="00E360CB" w:rsidRPr="00D161EE">
        <w:rPr>
          <w:rFonts w:ascii="Garamond" w:hAnsi="Garamond" w:cs="Times New Roman"/>
          <w:sz w:val="24"/>
          <w:szCs w:val="24"/>
        </w:rPr>
        <w:t xml:space="preserve">qarku </w:t>
      </w:r>
      <w:r w:rsidRPr="00D161EE">
        <w:rPr>
          <w:rFonts w:ascii="Garamond" w:hAnsi="Garamond" w:cs="Times New Roman"/>
          <w:sz w:val="24"/>
          <w:szCs w:val="24"/>
        </w:rPr>
        <w:t>Shkodër, me sipërfaqe 4 026 (katër mijë e njëzet e gjashtë) ha, sipas hartës në sistemin KRGJSH;</w:t>
      </w:r>
    </w:p>
    <w:p w14:paraId="7D98380D" w14:textId="289DB260" w:rsidR="00D161EE" w:rsidRPr="00D161EE" w:rsidRDefault="00D161EE" w:rsidP="00D161E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161EE">
        <w:rPr>
          <w:rFonts w:ascii="Garamond" w:hAnsi="Garamond" w:cs="Times New Roman"/>
          <w:sz w:val="24"/>
          <w:szCs w:val="24"/>
        </w:rPr>
        <w:t>c)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D161EE">
        <w:rPr>
          <w:rFonts w:ascii="Garamond" w:hAnsi="Garamond" w:cs="Times New Roman"/>
          <w:sz w:val="24"/>
          <w:szCs w:val="24"/>
        </w:rPr>
        <w:t>Zona nr.</w:t>
      </w:r>
      <w:r w:rsidR="00E360CB">
        <w:rPr>
          <w:rFonts w:ascii="Garamond" w:hAnsi="Garamond" w:cs="Times New Roman"/>
          <w:sz w:val="24"/>
          <w:szCs w:val="24"/>
        </w:rPr>
        <w:t xml:space="preserve"> </w:t>
      </w:r>
      <w:r w:rsidRPr="00D161EE">
        <w:rPr>
          <w:rFonts w:ascii="Garamond" w:hAnsi="Garamond" w:cs="Times New Roman"/>
          <w:sz w:val="24"/>
          <w:szCs w:val="24"/>
        </w:rPr>
        <w:t xml:space="preserve">3, fshati </w:t>
      </w:r>
      <w:proofErr w:type="spellStart"/>
      <w:r w:rsidRPr="00D161EE">
        <w:rPr>
          <w:rFonts w:ascii="Garamond" w:hAnsi="Garamond" w:cs="Times New Roman"/>
          <w:sz w:val="24"/>
          <w:szCs w:val="24"/>
        </w:rPr>
        <w:t>Kastrat</w:t>
      </w:r>
      <w:proofErr w:type="spellEnd"/>
      <w:r w:rsidRPr="00D161EE">
        <w:rPr>
          <w:rFonts w:ascii="Garamond" w:hAnsi="Garamond" w:cs="Times New Roman"/>
          <w:sz w:val="24"/>
          <w:szCs w:val="24"/>
        </w:rPr>
        <w:t xml:space="preserve">, pjesë e </w:t>
      </w:r>
      <w:r w:rsidR="00E360CB" w:rsidRPr="00D161EE">
        <w:rPr>
          <w:rFonts w:ascii="Garamond" w:hAnsi="Garamond" w:cs="Times New Roman"/>
          <w:sz w:val="24"/>
          <w:szCs w:val="24"/>
        </w:rPr>
        <w:t xml:space="preserve">Njësisë Administrative </w:t>
      </w:r>
      <w:proofErr w:type="spellStart"/>
      <w:r w:rsidRPr="00D161EE">
        <w:rPr>
          <w:rFonts w:ascii="Garamond" w:hAnsi="Garamond" w:cs="Times New Roman"/>
          <w:sz w:val="24"/>
          <w:szCs w:val="24"/>
        </w:rPr>
        <w:t>Kastrat</w:t>
      </w:r>
      <w:proofErr w:type="spellEnd"/>
      <w:r w:rsidRPr="00D161EE">
        <w:rPr>
          <w:rFonts w:ascii="Garamond" w:hAnsi="Garamond" w:cs="Times New Roman"/>
          <w:sz w:val="24"/>
          <w:szCs w:val="24"/>
        </w:rPr>
        <w:t xml:space="preserve">, Bashkia Malësi e Madhe, </w:t>
      </w:r>
      <w:r w:rsidR="00E360CB" w:rsidRPr="00D161EE">
        <w:rPr>
          <w:rFonts w:ascii="Garamond" w:hAnsi="Garamond" w:cs="Times New Roman"/>
          <w:sz w:val="24"/>
          <w:szCs w:val="24"/>
        </w:rPr>
        <w:t xml:space="preserve">qarku </w:t>
      </w:r>
      <w:r w:rsidRPr="00D161EE">
        <w:rPr>
          <w:rFonts w:ascii="Garamond" w:hAnsi="Garamond" w:cs="Times New Roman"/>
          <w:sz w:val="24"/>
          <w:szCs w:val="24"/>
        </w:rPr>
        <w:t>Shkodër, me sipërfaqe 4 612 (katër mijë e gjashtëqind e dymbëdhjetë) ha, sipas hartës në sistemin KRGJSH;</w:t>
      </w:r>
    </w:p>
    <w:p w14:paraId="53AB4EF8" w14:textId="66FB7D19" w:rsidR="00D161EE" w:rsidRPr="00D161EE" w:rsidRDefault="00D161EE" w:rsidP="00D161E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161EE">
        <w:rPr>
          <w:rFonts w:ascii="Garamond" w:hAnsi="Garamond" w:cs="Times New Roman"/>
          <w:sz w:val="24"/>
          <w:szCs w:val="24"/>
        </w:rPr>
        <w:t>ç) Zona nr.</w:t>
      </w:r>
      <w:r w:rsidR="00E360CB">
        <w:rPr>
          <w:rFonts w:ascii="Garamond" w:hAnsi="Garamond" w:cs="Times New Roman"/>
          <w:sz w:val="24"/>
          <w:szCs w:val="24"/>
        </w:rPr>
        <w:t xml:space="preserve"> </w:t>
      </w:r>
      <w:r w:rsidRPr="00D161EE">
        <w:rPr>
          <w:rFonts w:ascii="Garamond" w:hAnsi="Garamond" w:cs="Times New Roman"/>
          <w:sz w:val="24"/>
          <w:szCs w:val="24"/>
        </w:rPr>
        <w:t xml:space="preserve">4, fshati </w:t>
      </w:r>
      <w:proofErr w:type="spellStart"/>
      <w:r w:rsidRPr="00D161EE">
        <w:rPr>
          <w:rFonts w:ascii="Garamond" w:hAnsi="Garamond" w:cs="Times New Roman"/>
          <w:sz w:val="24"/>
          <w:szCs w:val="24"/>
        </w:rPr>
        <w:t>Bratosh</w:t>
      </w:r>
      <w:proofErr w:type="spellEnd"/>
      <w:r w:rsidRPr="00D161EE">
        <w:rPr>
          <w:rFonts w:ascii="Garamond" w:hAnsi="Garamond" w:cs="Times New Roman"/>
          <w:sz w:val="24"/>
          <w:szCs w:val="24"/>
        </w:rPr>
        <w:t xml:space="preserve">, pjesë e </w:t>
      </w:r>
      <w:r w:rsidR="00E360CB" w:rsidRPr="00D161EE">
        <w:rPr>
          <w:rFonts w:ascii="Garamond" w:hAnsi="Garamond" w:cs="Times New Roman"/>
          <w:sz w:val="24"/>
          <w:szCs w:val="24"/>
        </w:rPr>
        <w:t xml:space="preserve">Njësisë Administrative </w:t>
      </w:r>
      <w:proofErr w:type="spellStart"/>
      <w:r w:rsidRPr="00D161EE">
        <w:rPr>
          <w:rFonts w:ascii="Garamond" w:hAnsi="Garamond" w:cs="Times New Roman"/>
          <w:sz w:val="24"/>
          <w:szCs w:val="24"/>
        </w:rPr>
        <w:t>Kastrat</w:t>
      </w:r>
      <w:proofErr w:type="spellEnd"/>
      <w:r w:rsidRPr="00D161EE">
        <w:rPr>
          <w:rFonts w:ascii="Garamond" w:hAnsi="Garamond" w:cs="Times New Roman"/>
          <w:sz w:val="24"/>
          <w:szCs w:val="24"/>
        </w:rPr>
        <w:t xml:space="preserve">, Bashkia Malësi e Madhe, </w:t>
      </w:r>
      <w:r w:rsidR="00E360CB" w:rsidRPr="00D161EE">
        <w:rPr>
          <w:rFonts w:ascii="Garamond" w:hAnsi="Garamond" w:cs="Times New Roman"/>
          <w:sz w:val="24"/>
          <w:szCs w:val="24"/>
        </w:rPr>
        <w:t xml:space="preserve">qarku </w:t>
      </w:r>
      <w:r w:rsidRPr="00D161EE">
        <w:rPr>
          <w:rFonts w:ascii="Garamond" w:hAnsi="Garamond" w:cs="Times New Roman"/>
          <w:sz w:val="24"/>
          <w:szCs w:val="24"/>
        </w:rPr>
        <w:t>Shkodër, me sipërfaqe 992 (nëntëqind e nëntëdhjetë e dy) ha, sipas hartës në sistemin KRGJSH;</w:t>
      </w:r>
    </w:p>
    <w:p w14:paraId="6E0170DC" w14:textId="50DFB71C" w:rsidR="00D161EE" w:rsidRPr="00D161EE" w:rsidRDefault="00D161EE" w:rsidP="00D161E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161EE">
        <w:rPr>
          <w:rFonts w:ascii="Garamond" w:hAnsi="Garamond" w:cs="Times New Roman"/>
          <w:sz w:val="24"/>
          <w:szCs w:val="24"/>
        </w:rPr>
        <w:t>d)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D161EE">
        <w:rPr>
          <w:rFonts w:ascii="Garamond" w:hAnsi="Garamond" w:cs="Times New Roman"/>
          <w:sz w:val="24"/>
          <w:szCs w:val="24"/>
        </w:rPr>
        <w:t>Zona nr.</w:t>
      </w:r>
      <w:r w:rsidR="00E360CB">
        <w:rPr>
          <w:rFonts w:ascii="Garamond" w:hAnsi="Garamond" w:cs="Times New Roman"/>
          <w:sz w:val="24"/>
          <w:szCs w:val="24"/>
        </w:rPr>
        <w:t xml:space="preserve"> </w:t>
      </w:r>
      <w:r w:rsidRPr="00D161EE">
        <w:rPr>
          <w:rFonts w:ascii="Garamond" w:hAnsi="Garamond" w:cs="Times New Roman"/>
          <w:sz w:val="24"/>
          <w:szCs w:val="24"/>
        </w:rPr>
        <w:t xml:space="preserve">5, fshati </w:t>
      </w:r>
      <w:proofErr w:type="spellStart"/>
      <w:r w:rsidRPr="00D161EE">
        <w:rPr>
          <w:rFonts w:ascii="Garamond" w:hAnsi="Garamond" w:cs="Times New Roman"/>
          <w:sz w:val="24"/>
          <w:szCs w:val="24"/>
        </w:rPr>
        <w:t>Vrith</w:t>
      </w:r>
      <w:proofErr w:type="spellEnd"/>
      <w:r w:rsidRPr="00D161EE">
        <w:rPr>
          <w:rFonts w:ascii="Garamond" w:hAnsi="Garamond" w:cs="Times New Roman"/>
          <w:sz w:val="24"/>
          <w:szCs w:val="24"/>
        </w:rPr>
        <w:t xml:space="preserve">, pjesë e </w:t>
      </w:r>
      <w:r w:rsidR="00E360CB" w:rsidRPr="00D161EE">
        <w:rPr>
          <w:rFonts w:ascii="Garamond" w:hAnsi="Garamond" w:cs="Times New Roman"/>
          <w:sz w:val="24"/>
          <w:szCs w:val="24"/>
        </w:rPr>
        <w:t xml:space="preserve">Njësisë Administrative </w:t>
      </w:r>
      <w:r w:rsidRPr="00D161EE">
        <w:rPr>
          <w:rFonts w:ascii="Garamond" w:hAnsi="Garamond" w:cs="Times New Roman"/>
          <w:sz w:val="24"/>
          <w:szCs w:val="24"/>
        </w:rPr>
        <w:t xml:space="preserve">Shkrel, Bashkia Malësi e Madhe, </w:t>
      </w:r>
      <w:r w:rsidR="00E360CB" w:rsidRPr="00D161EE">
        <w:rPr>
          <w:rFonts w:ascii="Garamond" w:hAnsi="Garamond" w:cs="Times New Roman"/>
          <w:sz w:val="24"/>
          <w:szCs w:val="24"/>
        </w:rPr>
        <w:t xml:space="preserve">qarku </w:t>
      </w:r>
      <w:r w:rsidRPr="00D161EE">
        <w:rPr>
          <w:rFonts w:ascii="Garamond" w:hAnsi="Garamond" w:cs="Times New Roman"/>
          <w:sz w:val="24"/>
          <w:szCs w:val="24"/>
        </w:rPr>
        <w:t>Shkodër, me sipërfaqe 2 284 (dy mijë e dyqind e tetëdhjetë e katër) ha, sipas hartës në sistemin KRGJSH;</w:t>
      </w:r>
    </w:p>
    <w:p w14:paraId="48538FEC" w14:textId="371333D0" w:rsidR="00D161EE" w:rsidRPr="00D161EE" w:rsidRDefault="00D161EE" w:rsidP="00D161E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161EE">
        <w:rPr>
          <w:rFonts w:ascii="Garamond" w:hAnsi="Garamond" w:cs="Times New Roman"/>
          <w:sz w:val="24"/>
          <w:szCs w:val="24"/>
        </w:rPr>
        <w:t>dh) Zona nr.</w:t>
      </w:r>
      <w:r w:rsidR="00E360CB">
        <w:rPr>
          <w:rFonts w:ascii="Garamond" w:hAnsi="Garamond" w:cs="Times New Roman"/>
          <w:sz w:val="24"/>
          <w:szCs w:val="24"/>
        </w:rPr>
        <w:t xml:space="preserve"> </w:t>
      </w:r>
      <w:r w:rsidRPr="00D161EE">
        <w:rPr>
          <w:rFonts w:ascii="Garamond" w:hAnsi="Garamond" w:cs="Times New Roman"/>
          <w:sz w:val="24"/>
          <w:szCs w:val="24"/>
        </w:rPr>
        <w:t xml:space="preserve">6, fshati </w:t>
      </w:r>
      <w:proofErr w:type="spellStart"/>
      <w:r w:rsidRPr="00D161EE">
        <w:rPr>
          <w:rFonts w:ascii="Garamond" w:hAnsi="Garamond" w:cs="Times New Roman"/>
          <w:sz w:val="24"/>
          <w:szCs w:val="24"/>
        </w:rPr>
        <w:t>Vajush</w:t>
      </w:r>
      <w:proofErr w:type="spellEnd"/>
      <w:r w:rsidRPr="00D161EE">
        <w:rPr>
          <w:rFonts w:ascii="Garamond" w:hAnsi="Garamond" w:cs="Times New Roman"/>
          <w:sz w:val="24"/>
          <w:szCs w:val="24"/>
        </w:rPr>
        <w:t xml:space="preserve">, pjesë e </w:t>
      </w:r>
      <w:r w:rsidR="00E360CB" w:rsidRPr="00D161EE">
        <w:rPr>
          <w:rFonts w:ascii="Garamond" w:hAnsi="Garamond" w:cs="Times New Roman"/>
          <w:sz w:val="24"/>
          <w:szCs w:val="24"/>
        </w:rPr>
        <w:t xml:space="preserve">Njësisë Administrative </w:t>
      </w:r>
      <w:proofErr w:type="spellStart"/>
      <w:r w:rsidRPr="00D161EE">
        <w:rPr>
          <w:rFonts w:ascii="Garamond" w:hAnsi="Garamond" w:cs="Times New Roman"/>
          <w:sz w:val="24"/>
          <w:szCs w:val="24"/>
        </w:rPr>
        <w:t>Gruemirë</w:t>
      </w:r>
      <w:proofErr w:type="spellEnd"/>
      <w:r w:rsidRPr="00D161EE">
        <w:rPr>
          <w:rFonts w:ascii="Garamond" w:hAnsi="Garamond" w:cs="Times New Roman"/>
          <w:sz w:val="24"/>
          <w:szCs w:val="24"/>
        </w:rPr>
        <w:t xml:space="preserve">, Bashkia Malësi e Madhe, </w:t>
      </w:r>
      <w:r w:rsidR="00E360CB" w:rsidRPr="00D161EE">
        <w:rPr>
          <w:rFonts w:ascii="Garamond" w:hAnsi="Garamond" w:cs="Times New Roman"/>
          <w:sz w:val="24"/>
          <w:szCs w:val="24"/>
        </w:rPr>
        <w:t xml:space="preserve">qarku </w:t>
      </w:r>
      <w:r w:rsidRPr="00D161EE">
        <w:rPr>
          <w:rFonts w:ascii="Garamond" w:hAnsi="Garamond" w:cs="Times New Roman"/>
          <w:sz w:val="24"/>
          <w:szCs w:val="24"/>
        </w:rPr>
        <w:t>Shkodër, me sipërfaqe 1 181 (një mijë e njëqind e tetëdhjetë e një) ha, sipas hartës në sistemin KRGJSH;</w:t>
      </w:r>
    </w:p>
    <w:p w14:paraId="48C52F12" w14:textId="374D9977" w:rsidR="00D161EE" w:rsidRPr="00D161EE" w:rsidRDefault="00D161EE" w:rsidP="00D161E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161EE">
        <w:rPr>
          <w:rFonts w:ascii="Garamond" w:hAnsi="Garamond" w:cs="Times New Roman"/>
          <w:sz w:val="24"/>
          <w:szCs w:val="24"/>
        </w:rPr>
        <w:t>e)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D161EE">
        <w:rPr>
          <w:rFonts w:ascii="Garamond" w:hAnsi="Garamond" w:cs="Times New Roman"/>
          <w:sz w:val="24"/>
          <w:szCs w:val="24"/>
        </w:rPr>
        <w:t>Zona nr.</w:t>
      </w:r>
      <w:r w:rsidR="00E360CB">
        <w:rPr>
          <w:rFonts w:ascii="Garamond" w:hAnsi="Garamond" w:cs="Times New Roman"/>
          <w:sz w:val="24"/>
          <w:szCs w:val="24"/>
        </w:rPr>
        <w:t xml:space="preserve"> </w:t>
      </w:r>
      <w:r w:rsidRPr="00D161EE">
        <w:rPr>
          <w:rFonts w:ascii="Garamond" w:hAnsi="Garamond" w:cs="Times New Roman"/>
          <w:sz w:val="24"/>
          <w:szCs w:val="24"/>
        </w:rPr>
        <w:t xml:space="preserve">7, fshati Reç, pjesë e </w:t>
      </w:r>
      <w:r w:rsidR="00E360CB" w:rsidRPr="00D161EE">
        <w:rPr>
          <w:rFonts w:ascii="Garamond" w:hAnsi="Garamond" w:cs="Times New Roman"/>
          <w:sz w:val="24"/>
          <w:szCs w:val="24"/>
        </w:rPr>
        <w:t xml:space="preserve">Njësisë Administrative </w:t>
      </w:r>
      <w:r w:rsidRPr="00D161EE">
        <w:rPr>
          <w:rFonts w:ascii="Garamond" w:hAnsi="Garamond" w:cs="Times New Roman"/>
          <w:sz w:val="24"/>
          <w:szCs w:val="24"/>
        </w:rPr>
        <w:t xml:space="preserve">Shkrel, Bashkia Malësi e Madhe, </w:t>
      </w:r>
      <w:r w:rsidR="00E360CB" w:rsidRPr="00D161EE">
        <w:rPr>
          <w:rFonts w:ascii="Garamond" w:hAnsi="Garamond" w:cs="Times New Roman"/>
          <w:sz w:val="24"/>
          <w:szCs w:val="24"/>
        </w:rPr>
        <w:t xml:space="preserve">qarku </w:t>
      </w:r>
      <w:r w:rsidRPr="00D161EE">
        <w:rPr>
          <w:rFonts w:ascii="Garamond" w:hAnsi="Garamond" w:cs="Times New Roman"/>
          <w:sz w:val="24"/>
          <w:szCs w:val="24"/>
        </w:rPr>
        <w:t>Shkodër, me sipërfaqe 1 590 (një mijë e pesëqind e nëntëdhjetë) ha, sipas hartës në sistemin KRGJSH;</w:t>
      </w:r>
    </w:p>
    <w:p w14:paraId="4FAB9350" w14:textId="3C24612A" w:rsidR="00D161EE" w:rsidRPr="00D161EE" w:rsidRDefault="00D161EE" w:rsidP="00D161E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161EE">
        <w:rPr>
          <w:rFonts w:ascii="Garamond" w:hAnsi="Garamond" w:cs="Times New Roman"/>
          <w:sz w:val="24"/>
          <w:szCs w:val="24"/>
        </w:rPr>
        <w:t>ë) Zona nr.</w:t>
      </w:r>
      <w:r w:rsidR="00E360CB">
        <w:rPr>
          <w:rFonts w:ascii="Garamond" w:hAnsi="Garamond" w:cs="Times New Roman"/>
          <w:sz w:val="24"/>
          <w:szCs w:val="24"/>
        </w:rPr>
        <w:t xml:space="preserve"> </w:t>
      </w:r>
      <w:r w:rsidRPr="00D161EE">
        <w:rPr>
          <w:rFonts w:ascii="Garamond" w:hAnsi="Garamond" w:cs="Times New Roman"/>
          <w:sz w:val="24"/>
          <w:szCs w:val="24"/>
        </w:rPr>
        <w:t xml:space="preserve">8, fshati </w:t>
      </w:r>
      <w:proofErr w:type="spellStart"/>
      <w:r w:rsidRPr="00D161EE">
        <w:rPr>
          <w:rFonts w:ascii="Garamond" w:hAnsi="Garamond" w:cs="Times New Roman"/>
          <w:sz w:val="24"/>
          <w:szCs w:val="24"/>
        </w:rPr>
        <w:t>Rrepisht</w:t>
      </w:r>
      <w:proofErr w:type="spellEnd"/>
      <w:r w:rsidRPr="00D161EE">
        <w:rPr>
          <w:rFonts w:ascii="Garamond" w:hAnsi="Garamond" w:cs="Times New Roman"/>
          <w:sz w:val="24"/>
          <w:szCs w:val="24"/>
        </w:rPr>
        <w:t xml:space="preserve">, pjesë e </w:t>
      </w:r>
      <w:r w:rsidR="00E360CB" w:rsidRPr="00D161EE">
        <w:rPr>
          <w:rFonts w:ascii="Garamond" w:hAnsi="Garamond" w:cs="Times New Roman"/>
          <w:sz w:val="24"/>
          <w:szCs w:val="24"/>
        </w:rPr>
        <w:t xml:space="preserve">Njësisë Administrative </w:t>
      </w:r>
      <w:r w:rsidRPr="00D161EE">
        <w:rPr>
          <w:rFonts w:ascii="Garamond" w:hAnsi="Garamond" w:cs="Times New Roman"/>
          <w:sz w:val="24"/>
          <w:szCs w:val="24"/>
        </w:rPr>
        <w:t xml:space="preserve">Shkrel, Bashkia Malësi e Madhe, </w:t>
      </w:r>
      <w:r w:rsidR="00E360CB" w:rsidRPr="00D161EE">
        <w:rPr>
          <w:rFonts w:ascii="Garamond" w:hAnsi="Garamond" w:cs="Times New Roman"/>
          <w:sz w:val="24"/>
          <w:szCs w:val="24"/>
        </w:rPr>
        <w:t xml:space="preserve">qarku </w:t>
      </w:r>
      <w:r w:rsidRPr="00D161EE">
        <w:rPr>
          <w:rFonts w:ascii="Garamond" w:hAnsi="Garamond" w:cs="Times New Roman"/>
          <w:sz w:val="24"/>
          <w:szCs w:val="24"/>
        </w:rPr>
        <w:t>Shkodër, me sipërfaqe 1 939 (një mijë e nëntëqind e tridhjetë e nëntë) ha, sipas hartës në sistemin KRGJSH;</w:t>
      </w:r>
    </w:p>
    <w:p w14:paraId="043F52BC" w14:textId="637F062E" w:rsidR="00D161EE" w:rsidRPr="00D161EE" w:rsidRDefault="00D161EE" w:rsidP="00D161E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161EE">
        <w:rPr>
          <w:rFonts w:ascii="Garamond" w:hAnsi="Garamond" w:cs="Times New Roman"/>
          <w:sz w:val="24"/>
          <w:szCs w:val="24"/>
        </w:rPr>
        <w:t>f)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D161EE">
        <w:rPr>
          <w:rFonts w:ascii="Garamond" w:hAnsi="Garamond" w:cs="Times New Roman"/>
          <w:sz w:val="24"/>
          <w:szCs w:val="24"/>
        </w:rPr>
        <w:t>Zona nr.</w:t>
      </w:r>
      <w:r w:rsidR="00E360CB">
        <w:rPr>
          <w:rFonts w:ascii="Garamond" w:hAnsi="Garamond" w:cs="Times New Roman"/>
          <w:sz w:val="24"/>
          <w:szCs w:val="24"/>
        </w:rPr>
        <w:t xml:space="preserve"> </w:t>
      </w:r>
      <w:r w:rsidRPr="00D161EE">
        <w:rPr>
          <w:rFonts w:ascii="Garamond" w:hAnsi="Garamond" w:cs="Times New Roman"/>
          <w:sz w:val="24"/>
          <w:szCs w:val="24"/>
        </w:rPr>
        <w:t>9, qyteti Koplik dhe fshatrat</w:t>
      </w:r>
      <w:r w:rsidR="00E360CB">
        <w:rPr>
          <w:rFonts w:ascii="Garamond" w:hAnsi="Garamond" w:cs="Times New Roman"/>
          <w:sz w:val="24"/>
          <w:szCs w:val="24"/>
        </w:rPr>
        <w:t>:</w:t>
      </w:r>
      <w:r w:rsidRPr="00D161E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161EE">
        <w:rPr>
          <w:rFonts w:ascii="Garamond" w:hAnsi="Garamond" w:cs="Times New Roman"/>
          <w:sz w:val="24"/>
          <w:szCs w:val="24"/>
        </w:rPr>
        <w:t>Kamicë</w:t>
      </w:r>
      <w:proofErr w:type="spellEnd"/>
      <w:r w:rsidRPr="00D161EE">
        <w:rPr>
          <w:rFonts w:ascii="Garamond" w:hAnsi="Garamond" w:cs="Times New Roman"/>
          <w:sz w:val="24"/>
          <w:szCs w:val="24"/>
        </w:rPr>
        <w:t xml:space="preserve">-Flakë, </w:t>
      </w:r>
      <w:proofErr w:type="spellStart"/>
      <w:r w:rsidRPr="00D161EE">
        <w:rPr>
          <w:rFonts w:ascii="Garamond" w:hAnsi="Garamond" w:cs="Times New Roman"/>
          <w:sz w:val="24"/>
          <w:szCs w:val="24"/>
        </w:rPr>
        <w:t>Stërbeq</w:t>
      </w:r>
      <w:proofErr w:type="spellEnd"/>
      <w:r w:rsidRPr="00D161EE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D161EE">
        <w:rPr>
          <w:rFonts w:ascii="Garamond" w:hAnsi="Garamond" w:cs="Times New Roman"/>
          <w:sz w:val="24"/>
          <w:szCs w:val="24"/>
        </w:rPr>
        <w:t>Jubicë</w:t>
      </w:r>
      <w:proofErr w:type="spellEnd"/>
      <w:r w:rsidRPr="00D161EE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D161EE">
        <w:rPr>
          <w:rFonts w:ascii="Garamond" w:hAnsi="Garamond" w:cs="Times New Roman"/>
          <w:sz w:val="24"/>
          <w:szCs w:val="24"/>
        </w:rPr>
        <w:t>Kalldrun</w:t>
      </w:r>
      <w:proofErr w:type="spellEnd"/>
      <w:r w:rsidRPr="00D161EE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D161EE">
        <w:rPr>
          <w:rFonts w:ascii="Garamond" w:hAnsi="Garamond" w:cs="Times New Roman"/>
          <w:sz w:val="24"/>
          <w:szCs w:val="24"/>
        </w:rPr>
        <w:t>Dobër</w:t>
      </w:r>
      <w:proofErr w:type="spellEnd"/>
      <w:r w:rsidRPr="00D161EE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D161EE">
        <w:rPr>
          <w:rFonts w:ascii="Garamond" w:hAnsi="Garamond" w:cs="Times New Roman"/>
          <w:sz w:val="24"/>
          <w:szCs w:val="24"/>
        </w:rPr>
        <w:t>Ktosh</w:t>
      </w:r>
      <w:proofErr w:type="spellEnd"/>
      <w:r w:rsidRPr="00D161EE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D161EE">
        <w:rPr>
          <w:rFonts w:ascii="Garamond" w:hAnsi="Garamond" w:cs="Times New Roman"/>
          <w:sz w:val="24"/>
          <w:szCs w:val="24"/>
        </w:rPr>
        <w:t>Gjormë</w:t>
      </w:r>
      <w:proofErr w:type="spellEnd"/>
      <w:r w:rsidRPr="00D161EE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D161EE">
        <w:rPr>
          <w:rFonts w:ascii="Garamond" w:hAnsi="Garamond" w:cs="Times New Roman"/>
          <w:sz w:val="24"/>
          <w:szCs w:val="24"/>
        </w:rPr>
        <w:t>Omaraj</w:t>
      </w:r>
      <w:proofErr w:type="spellEnd"/>
      <w:r w:rsidRPr="00D161EE">
        <w:rPr>
          <w:rFonts w:ascii="Garamond" w:hAnsi="Garamond" w:cs="Times New Roman"/>
          <w:sz w:val="24"/>
          <w:szCs w:val="24"/>
        </w:rPr>
        <w:t xml:space="preserve">, Grilë dhe </w:t>
      </w:r>
      <w:proofErr w:type="spellStart"/>
      <w:r w:rsidRPr="00D161EE">
        <w:rPr>
          <w:rFonts w:ascii="Garamond" w:hAnsi="Garamond" w:cs="Times New Roman"/>
          <w:sz w:val="24"/>
          <w:szCs w:val="24"/>
        </w:rPr>
        <w:t>Boriç</w:t>
      </w:r>
      <w:proofErr w:type="spellEnd"/>
      <w:r w:rsidRPr="00D161EE">
        <w:rPr>
          <w:rFonts w:ascii="Garamond" w:hAnsi="Garamond" w:cs="Times New Roman"/>
          <w:sz w:val="24"/>
          <w:szCs w:val="24"/>
        </w:rPr>
        <w:t xml:space="preserve"> i Madh, pjesë të njësive administrative Qendër, Koplik dhe </w:t>
      </w:r>
      <w:proofErr w:type="spellStart"/>
      <w:r w:rsidRPr="00D161EE">
        <w:rPr>
          <w:rFonts w:ascii="Garamond" w:hAnsi="Garamond" w:cs="Times New Roman"/>
          <w:sz w:val="24"/>
          <w:szCs w:val="24"/>
        </w:rPr>
        <w:t>Gruemirë</w:t>
      </w:r>
      <w:proofErr w:type="spellEnd"/>
      <w:r w:rsidRPr="00D161EE">
        <w:rPr>
          <w:rFonts w:ascii="Garamond" w:hAnsi="Garamond" w:cs="Times New Roman"/>
          <w:sz w:val="24"/>
          <w:szCs w:val="24"/>
        </w:rPr>
        <w:t xml:space="preserve">, Bashkia Malësi e Madhe, </w:t>
      </w:r>
      <w:r w:rsidR="00E360CB" w:rsidRPr="00D161EE">
        <w:rPr>
          <w:rFonts w:ascii="Garamond" w:hAnsi="Garamond" w:cs="Times New Roman"/>
          <w:sz w:val="24"/>
          <w:szCs w:val="24"/>
        </w:rPr>
        <w:t xml:space="preserve">qarku </w:t>
      </w:r>
      <w:r w:rsidRPr="00D161EE">
        <w:rPr>
          <w:rFonts w:ascii="Garamond" w:hAnsi="Garamond" w:cs="Times New Roman"/>
          <w:sz w:val="24"/>
          <w:szCs w:val="24"/>
        </w:rPr>
        <w:t>Shkodër, me sipërfaqe 2 769 (dy mijë e shtatëqind e gjashtëdhjetë e nëntë) ha, sipas hartës në sistemin KRGJSH;</w:t>
      </w:r>
    </w:p>
    <w:p w14:paraId="0C55B4A4" w14:textId="551F5BA1" w:rsidR="00D161EE" w:rsidRPr="00D161EE" w:rsidRDefault="00D161EE" w:rsidP="00D161E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161EE">
        <w:rPr>
          <w:rFonts w:ascii="Garamond" w:hAnsi="Garamond" w:cs="Times New Roman"/>
          <w:sz w:val="24"/>
          <w:szCs w:val="24"/>
        </w:rPr>
        <w:t>g)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D161EE">
        <w:rPr>
          <w:rFonts w:ascii="Garamond" w:hAnsi="Garamond" w:cs="Times New Roman"/>
          <w:sz w:val="24"/>
          <w:szCs w:val="24"/>
        </w:rPr>
        <w:t>Zona nr.</w:t>
      </w:r>
      <w:r w:rsidR="00E360CB">
        <w:rPr>
          <w:rFonts w:ascii="Garamond" w:hAnsi="Garamond" w:cs="Times New Roman"/>
          <w:sz w:val="24"/>
          <w:szCs w:val="24"/>
        </w:rPr>
        <w:t xml:space="preserve"> </w:t>
      </w:r>
      <w:r w:rsidRPr="00D161EE">
        <w:rPr>
          <w:rFonts w:ascii="Garamond" w:hAnsi="Garamond" w:cs="Times New Roman"/>
          <w:sz w:val="24"/>
          <w:szCs w:val="24"/>
        </w:rPr>
        <w:t>10, fshatrat</w:t>
      </w:r>
      <w:r w:rsidR="00E360CB">
        <w:rPr>
          <w:rFonts w:ascii="Garamond" w:hAnsi="Garamond" w:cs="Times New Roman"/>
          <w:sz w:val="24"/>
          <w:szCs w:val="24"/>
        </w:rPr>
        <w:t>:</w:t>
      </w:r>
      <w:r w:rsidRPr="00D161EE">
        <w:rPr>
          <w:rFonts w:ascii="Garamond" w:hAnsi="Garamond" w:cs="Times New Roman"/>
          <w:sz w:val="24"/>
          <w:szCs w:val="24"/>
        </w:rPr>
        <w:t xml:space="preserve"> Vermosh, Lëpushë, </w:t>
      </w:r>
      <w:proofErr w:type="spellStart"/>
      <w:r w:rsidRPr="00D161EE">
        <w:rPr>
          <w:rFonts w:ascii="Garamond" w:hAnsi="Garamond" w:cs="Times New Roman"/>
          <w:sz w:val="24"/>
          <w:szCs w:val="24"/>
        </w:rPr>
        <w:t>Vukël</w:t>
      </w:r>
      <w:proofErr w:type="spellEnd"/>
      <w:r w:rsidRPr="00D161EE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D161EE">
        <w:rPr>
          <w:rFonts w:ascii="Garamond" w:hAnsi="Garamond" w:cs="Times New Roman"/>
          <w:sz w:val="24"/>
          <w:szCs w:val="24"/>
        </w:rPr>
        <w:t>Nikç</w:t>
      </w:r>
      <w:proofErr w:type="spellEnd"/>
      <w:r w:rsidRPr="00D161EE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D161EE">
        <w:rPr>
          <w:rFonts w:ascii="Garamond" w:hAnsi="Garamond" w:cs="Times New Roman"/>
          <w:sz w:val="24"/>
          <w:szCs w:val="24"/>
        </w:rPr>
        <w:t>Bogë</w:t>
      </w:r>
      <w:proofErr w:type="spellEnd"/>
      <w:r w:rsidRPr="00D161EE">
        <w:rPr>
          <w:rFonts w:ascii="Garamond" w:hAnsi="Garamond" w:cs="Times New Roman"/>
          <w:sz w:val="24"/>
          <w:szCs w:val="24"/>
        </w:rPr>
        <w:t xml:space="preserve">, pjesë të njësive administrative Kelmend dhe Shkrel, Bashkia Malësi e Madhe, </w:t>
      </w:r>
      <w:r w:rsidR="00E360CB" w:rsidRPr="00D161EE">
        <w:rPr>
          <w:rFonts w:ascii="Garamond" w:hAnsi="Garamond" w:cs="Times New Roman"/>
          <w:sz w:val="24"/>
          <w:szCs w:val="24"/>
        </w:rPr>
        <w:t xml:space="preserve">qarku </w:t>
      </w:r>
      <w:r w:rsidRPr="00D161EE">
        <w:rPr>
          <w:rFonts w:ascii="Garamond" w:hAnsi="Garamond" w:cs="Times New Roman"/>
          <w:sz w:val="24"/>
          <w:szCs w:val="24"/>
        </w:rPr>
        <w:t>Shkodër, me sipërfaqe 29 614 (njëzet e nëntë mijë e gjashtëqind e katërmbëdhjetë) ha, sipas hartës në sistemin KRGJSH.</w:t>
      </w:r>
    </w:p>
    <w:p w14:paraId="420A017B" w14:textId="77777777" w:rsidR="00D161EE" w:rsidRPr="00D161EE" w:rsidRDefault="00D161EE" w:rsidP="00D161E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161EE">
        <w:rPr>
          <w:rFonts w:ascii="Garamond" w:hAnsi="Garamond" w:cs="Times New Roman"/>
          <w:sz w:val="24"/>
          <w:szCs w:val="24"/>
        </w:rPr>
        <w:t xml:space="preserve">2. Shtrirja, kufijtë dhe pikat e hyrjes e të daljes së këtyre zonave përcaktohen në hartën treguese, sipas sistemit KRGJSH, që i bashkëlidhet këtij vendimi. </w:t>
      </w:r>
    </w:p>
    <w:p w14:paraId="166C8FDA" w14:textId="77777777" w:rsidR="00D161EE" w:rsidRPr="00D161EE" w:rsidRDefault="00D161EE" w:rsidP="00D161E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161EE">
        <w:rPr>
          <w:rFonts w:ascii="Garamond" w:hAnsi="Garamond" w:cs="Times New Roman"/>
          <w:sz w:val="24"/>
          <w:szCs w:val="24"/>
        </w:rPr>
        <w:t xml:space="preserve">3. Llojet e aktiviteteve, që do të zhvillohen në këtë zonë, janë: </w:t>
      </w:r>
    </w:p>
    <w:p w14:paraId="2CC052FB" w14:textId="19BBBBA6" w:rsidR="00D161EE" w:rsidRPr="00D161EE" w:rsidRDefault="00D161EE" w:rsidP="00D161E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161EE">
        <w:rPr>
          <w:rFonts w:ascii="Garamond" w:hAnsi="Garamond" w:cs="Times New Roman"/>
          <w:sz w:val="24"/>
          <w:szCs w:val="24"/>
        </w:rPr>
        <w:t>a)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D161EE">
        <w:rPr>
          <w:rFonts w:ascii="Garamond" w:hAnsi="Garamond" w:cs="Times New Roman"/>
          <w:sz w:val="24"/>
          <w:szCs w:val="24"/>
        </w:rPr>
        <w:t>të zhvillimit ekonomik;</w:t>
      </w:r>
    </w:p>
    <w:p w14:paraId="693C267F" w14:textId="5ED5C972" w:rsidR="00D161EE" w:rsidRPr="00D161EE" w:rsidRDefault="00D161EE" w:rsidP="00D161E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161EE">
        <w:rPr>
          <w:rFonts w:ascii="Garamond" w:hAnsi="Garamond" w:cs="Times New Roman"/>
          <w:sz w:val="24"/>
          <w:szCs w:val="24"/>
        </w:rPr>
        <w:t>b)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D161EE">
        <w:rPr>
          <w:rFonts w:ascii="Garamond" w:hAnsi="Garamond" w:cs="Times New Roman"/>
          <w:sz w:val="24"/>
          <w:szCs w:val="24"/>
        </w:rPr>
        <w:t>të zhvillimit industrial;</w:t>
      </w:r>
    </w:p>
    <w:p w14:paraId="439DC2A2" w14:textId="2D02E17F" w:rsidR="00D161EE" w:rsidRPr="00D161EE" w:rsidRDefault="00D161EE" w:rsidP="00D161E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161EE">
        <w:rPr>
          <w:rFonts w:ascii="Garamond" w:hAnsi="Garamond" w:cs="Times New Roman"/>
          <w:sz w:val="24"/>
          <w:szCs w:val="24"/>
        </w:rPr>
        <w:t>c)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D161EE">
        <w:rPr>
          <w:rFonts w:ascii="Garamond" w:hAnsi="Garamond" w:cs="Times New Roman"/>
          <w:sz w:val="24"/>
          <w:szCs w:val="24"/>
        </w:rPr>
        <w:t>të zhvillimit turistik.</w:t>
      </w:r>
    </w:p>
    <w:p w14:paraId="479248F0" w14:textId="056D66F0" w:rsidR="00D161EE" w:rsidRPr="00D161EE" w:rsidRDefault="00D161EE" w:rsidP="00D161E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161EE">
        <w:rPr>
          <w:rFonts w:ascii="Garamond" w:hAnsi="Garamond" w:cs="Times New Roman"/>
          <w:sz w:val="24"/>
          <w:szCs w:val="24"/>
        </w:rPr>
        <w:t>4.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D161EE">
        <w:rPr>
          <w:rFonts w:ascii="Garamond" w:hAnsi="Garamond" w:cs="Times New Roman"/>
          <w:sz w:val="24"/>
          <w:szCs w:val="24"/>
        </w:rPr>
        <w:t xml:space="preserve">Ngarkohen Ministria e Ekonomisë dhe Inovacionit, Agjencia Shtetërore e Kadastrës dhe Bashkia Malësi e Madhe për zbatimin e këtij vendimi. </w:t>
      </w:r>
    </w:p>
    <w:p w14:paraId="24900AAE" w14:textId="77777777" w:rsidR="00D161EE" w:rsidRPr="00D161EE" w:rsidRDefault="00D161EE" w:rsidP="00D161E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161EE">
        <w:rPr>
          <w:rFonts w:ascii="Garamond" w:hAnsi="Garamond" w:cs="Times New Roman"/>
          <w:sz w:val="24"/>
          <w:szCs w:val="24"/>
        </w:rPr>
        <w:t>Ky vendim hyn në fuqi pas botimit në Fletoren Zyrtare.</w:t>
      </w:r>
    </w:p>
    <w:p w14:paraId="44F68B27" w14:textId="77777777" w:rsidR="00D161EE" w:rsidRPr="00D161EE" w:rsidRDefault="00D161EE" w:rsidP="00D161E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1453E1F" w14:textId="389AF68F" w:rsidR="00D161EE" w:rsidRPr="00D161EE" w:rsidRDefault="00D161EE" w:rsidP="00D161EE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D161EE">
        <w:rPr>
          <w:rFonts w:ascii="Garamond" w:hAnsi="Garamond" w:cs="Times New Roman"/>
          <w:sz w:val="24"/>
          <w:szCs w:val="24"/>
        </w:rPr>
        <w:t xml:space="preserve">KRYEMINISTËR </w:t>
      </w:r>
    </w:p>
    <w:p w14:paraId="191EEC4D" w14:textId="5CD713CE" w:rsidR="00D54986" w:rsidRDefault="00D161EE" w:rsidP="00B55734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D161EE">
        <w:rPr>
          <w:rFonts w:ascii="Garamond" w:hAnsi="Garamond" w:cs="Times New Roman"/>
          <w:b/>
          <w:sz w:val="24"/>
          <w:szCs w:val="24"/>
        </w:rPr>
        <w:t xml:space="preserve">Edi </w:t>
      </w:r>
      <w:proofErr w:type="spellStart"/>
      <w:r w:rsidRPr="00D161EE">
        <w:rPr>
          <w:rFonts w:ascii="Garamond" w:hAnsi="Garamond" w:cs="Times New Roman"/>
          <w:b/>
          <w:sz w:val="24"/>
          <w:szCs w:val="24"/>
        </w:rPr>
        <w:t>Rama</w:t>
      </w:r>
      <w:bookmarkStart w:id="0" w:name="_GoBack"/>
      <w:bookmarkEnd w:id="0"/>
      <w:proofErr w:type="spellEnd"/>
    </w:p>
    <w:p w14:paraId="308E3F25" w14:textId="18F3E1C6" w:rsidR="00D54986" w:rsidRPr="000B73DB" w:rsidRDefault="006627BC" w:rsidP="00D161EE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49A309A6" wp14:editId="083EA006">
            <wp:extent cx="8067675" cy="5704812"/>
            <wp:effectExtent l="635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artat për ribashkërendim për shpalljen e disa zonave me përparësi zhvillimin e ekonomisë malore në Bashkinë Malësi e Madhe_Page_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71201" cy="570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6EE93B2E" wp14:editId="2306EFAD">
            <wp:extent cx="5886450" cy="80035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rtat për ribashkërendim për shpalljen e disa zonave me përparësi zhvillimin e ekonomisë malore në Bashkinë Malësi e Madhe_Page_0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800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34BDFC90" wp14:editId="577B9E7A">
            <wp:extent cx="5886450" cy="78009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artat për ribashkërendim për shpalljen e disa zonave me përparësi zhvillimin e ekonomisë malore në Bashkinë Malësi e Madhe_Page_03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70"/>
                    <a:stretch/>
                  </pic:blipFill>
                  <pic:spPr bwMode="auto">
                    <a:xfrm>
                      <a:off x="0" y="0"/>
                      <a:ext cx="5886450" cy="7800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drawing>
          <wp:inline distT="0" distB="0" distL="0" distR="0" wp14:anchorId="07264312" wp14:editId="23F9C680">
            <wp:extent cx="5886450" cy="141795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rtat për ribashkërendim për shpalljen e disa zonave me përparësi zhvillimin e ekonomisë malore në Bashkinë Malësi e Madhe_Page_04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141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458B67D1" wp14:editId="302C593D">
            <wp:extent cx="8543927" cy="6041579"/>
            <wp:effectExtent l="0" t="6032" r="3492" b="3493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artat për ribashkërendim për shpalljen e disa zonave me përparësi zhvillimin e ekonomisë malore në Bashkinë Malësi e Madhe_Page_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45599" cy="6042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7BF335B3" wp14:editId="3F7CFF1A">
            <wp:extent cx="5886450" cy="76593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artat për ribashkërendim për shpalljen e disa zonave me përparësi zhvillimin e ekonomisë malore në Bashkinë Malësi e Madhe_Page_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65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7518C9D6" wp14:editId="4EC33E21">
            <wp:extent cx="5886450" cy="782574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artat për ribashkërendim për shpalljen e disa zonave me përparësi zhvillimin e ekonomisë malore në Bashkinë Malësi e Madhe_Page_0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82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4E48F7E6" wp14:editId="333368D5">
            <wp:extent cx="5886450" cy="49593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artat për ribashkërendim për shpalljen e disa zonave me përparësi zhvillimin e ekonomisë malore në Bashkinë Malësi e Madhe_Page_0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495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drawing>
          <wp:inline distT="0" distB="0" distL="0" distR="0" wp14:anchorId="3E3BA5EF" wp14:editId="5C264CC2">
            <wp:extent cx="5886450" cy="41624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artat për ribashkërendim për shpalljen e disa zonave me përparësi zhvillimin e ekonomisë malore në Bashkinë Malësi e Madhe_Page_09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46B49A0B" wp14:editId="445BA2FD">
            <wp:extent cx="5886450" cy="770128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artat për ribashkërendim për shpalljen e disa zonave me përparësi zhvillimin e ekonomisë malore në Bashkinë Malësi e Madhe_Page_1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70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3BDC45D" wp14:editId="0A88AF10">
            <wp:extent cx="5886450" cy="755205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artat për ribashkërendim për shpalljen e disa zonave me përparësi zhvillimin e ekonomisë malore në Bashkinë Malësi e Madhe_Page_1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55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3256B4CA" wp14:editId="38B0A28C">
            <wp:extent cx="5886450" cy="770064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artat për ribashkërendim për shpalljen e disa zonave me përparësi zhvillimin e ekonomisë malore në Bashkinë Malësi e Madhe_Page_1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70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0FAC9710" wp14:editId="6B58B55D">
            <wp:extent cx="5886450" cy="769683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Hartat për ribashkërendim për shpalljen e disa zonave me përparësi zhvillimin e ekonomisë malore në Bashkinë Malësi e Madhe_Page_1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69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53601330" wp14:editId="4477AEC3">
            <wp:extent cx="5886450" cy="7827645"/>
            <wp:effectExtent l="0" t="0" r="0" b="190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Hartat për ribashkërendim për shpalljen e disa zonave me përparësi zhvillimin e ekonomisë malore në Bashkinë Malësi e Madhe_Page_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82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4FB4C31A" wp14:editId="26163D91">
            <wp:extent cx="5886450" cy="766762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Hartat për ribashkërendim për shpalljen e disa zonave me përparësi zhvillimin e ekonomisë malore në Bashkinë Malësi e Madhe_Page_15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66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3954F38F" wp14:editId="3E44B799">
            <wp:extent cx="5886450" cy="606298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Hartat për ribashkërendim për shpalljen e disa zonave me përparësi zhvillimin e ekonomisë malore në Bashkinë Malësi e Madhe_Page_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606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6363432" wp14:editId="54E9D77B">
            <wp:extent cx="8339455" cy="5896094"/>
            <wp:effectExtent l="2540" t="0" r="6985" b="698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Hartat për ribashkërendim për shpalljen e disa zonave me përparësi zhvillimin e ekonomisë malore në Bashkinë Malësi e Madhe_Page_17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45345" cy="5900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17D45535" wp14:editId="20D34F50">
            <wp:extent cx="5886450" cy="7821295"/>
            <wp:effectExtent l="0" t="0" r="0" b="825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Hartat për ribashkërendim për shpalljen e disa zonave me përparësi zhvillimin e ekonomisë malore në Bashkinë Malësi e Madhe_Page_18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82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510BEF66" wp14:editId="56E56640">
            <wp:extent cx="5886450" cy="7752080"/>
            <wp:effectExtent l="0" t="0" r="0" b="127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Hartat për ribashkërendim për shpalljen e disa zonave me përparësi zhvillimin e ekonomisë malore në Bashkinë Malësi e Madhe_Page_19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75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70F6DC10" wp14:editId="78C7173F">
            <wp:extent cx="5886450" cy="4832985"/>
            <wp:effectExtent l="0" t="0" r="0" b="571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Hartat për ribashkërendim për shpalljen e disa zonave me përparësi zhvillimin e ekonomisë malore në Bashkinë Malësi e Madhe_Page_20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483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drawing>
          <wp:inline distT="0" distB="0" distL="0" distR="0" wp14:anchorId="7FA98BC7" wp14:editId="3F9CE7DD">
            <wp:extent cx="5886450" cy="416242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Hartat për ribashkërendim për shpalljen e disa zonave me përparësi zhvillimin e ekonomisë malore në Bashkinë Malësi e Madhe_Page_21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55EA84F3" wp14:editId="6D1ACDC6">
            <wp:extent cx="5886450" cy="7788275"/>
            <wp:effectExtent l="0" t="0" r="0" b="317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Hartat për ribashkërendim për shpalljen e disa zonave me përparësi zhvillimin e ekonomisë malore në Bashkinë Malësi e Madhe_Page_22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78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4119CBB0" wp14:editId="309BFED2">
            <wp:extent cx="5886450" cy="7785100"/>
            <wp:effectExtent l="0" t="0" r="0" b="635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Hartat për ribashkërendim për shpalljen e disa zonave me përparësi zhvillimin e ekonomisë malore në Bashkinë Malësi e Madhe_Page_23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78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789F4D51" wp14:editId="638EF039">
            <wp:extent cx="5886450" cy="7714615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Hartat për ribashkërendim për shpalljen e disa zonave me përparësi zhvillimin e ekonomisë malore në Bashkinë Malësi e Madhe_Page_24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71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134DF51D" wp14:editId="61910BE0">
            <wp:extent cx="5886450" cy="7863205"/>
            <wp:effectExtent l="0" t="0" r="0" b="444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Hartat për ribashkërendim për shpalljen e disa zonave me përparësi zhvillimin e ekonomisë malore në Bashkinë Malësi e Madhe_Page_25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86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8F5330D" wp14:editId="14816F03">
            <wp:extent cx="5886450" cy="772414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Hartat për ribashkërendim për shpalljen e disa zonave me përparësi zhvillimin e ekonomisë malore në Bashkinë Malësi e Madhe_Page_26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72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A124CD4" wp14:editId="5E7F060F">
            <wp:extent cx="5886450" cy="7802880"/>
            <wp:effectExtent l="0" t="0" r="0" b="762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Hartat për ribashkërendim për shpalljen e disa zonave me përparësi zhvillimin e ekonomisë malore në Bashkinë Malësi e Madhe_Page_27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80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3B94984C" wp14:editId="4A1853A7">
            <wp:extent cx="5886450" cy="775716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Hartat për ribashkërendim për shpalljen e disa zonave me përparësi zhvillimin e ekonomisë malore në Bashkinë Malësi e Madhe_Page_28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75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5513A689" wp14:editId="224DFE38">
            <wp:extent cx="5886450" cy="770445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Hartat për ribashkërendim për shpalljen e disa zonave me përparësi zhvillimin e ekonomisë malore në Bashkinë Malësi e Madhe_Page_29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70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40D56017" wp14:editId="1A862181">
            <wp:extent cx="5886450" cy="2322830"/>
            <wp:effectExtent l="0" t="0" r="0" b="127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Hartat për ribashkërendim për shpalljen e disa zonave me përparësi zhvillimin e ekonomisë malore në Bashkinë Malësi e Madhe_Page_30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232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drawing>
          <wp:inline distT="0" distB="0" distL="0" distR="0" wp14:anchorId="729491AE" wp14:editId="32656C14">
            <wp:extent cx="5886450" cy="416242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Hartat për ribashkërendim për shpalljen e disa zonave me përparësi zhvillimin e ekonomisë malore në Bashkinë Malësi e Madhe_Page_31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1CDE2A6" wp14:editId="734896E3">
            <wp:extent cx="5886450" cy="71628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Hartat për ribashkërendim për shpalljen e disa zonave me përparësi zhvillimin e ekonomisë malore në Bashkinë Malësi e Madhe_Page_32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69"/>
                    <a:stretch/>
                  </pic:blipFill>
                  <pic:spPr bwMode="auto">
                    <a:xfrm>
                      <a:off x="0" y="0"/>
                      <a:ext cx="5886450" cy="716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drawing>
          <wp:inline distT="0" distB="0" distL="0" distR="0" wp14:anchorId="5C308D4F" wp14:editId="522C4FCE">
            <wp:extent cx="5886450" cy="1114425"/>
            <wp:effectExtent l="0" t="0" r="0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Hartat për ribashkërendim për shpalljen e disa zonave me përparësi zhvillimin e ekonomisë malore në Bashkinë Malësi e Madhe_Page_33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77" b="78493"/>
                    <a:stretch/>
                  </pic:blipFill>
                  <pic:spPr bwMode="auto">
                    <a:xfrm>
                      <a:off x="0" y="0"/>
                      <a:ext cx="5886450" cy="1114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178DF739" wp14:editId="4EEB0F60">
            <wp:extent cx="8191502" cy="5792373"/>
            <wp:effectExtent l="0" t="318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Hartat për ribashkërendim për shpalljen e disa zonave me përparësi zhvillimin e ekonomisë malore në Bashkinë Malësi e Madhe_Page_34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94059" cy="5794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BA10FA8" wp14:editId="6E8AE32A">
            <wp:extent cx="5886450" cy="796798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Hartat për ribashkërendim për shpalljen e disa zonave me përparësi zhvillimin e ekonomisë malore në Bashkinë Malësi e Madhe_Page_35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96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0B8ECC48" wp14:editId="6139BD70">
            <wp:extent cx="5886450" cy="777748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Hartat për ribashkërendim për shpalljen e disa zonave me përparësi zhvillimin e ekonomisë malore në Bashkinë Malësi e Madhe_Page_36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77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0B0E3B73" wp14:editId="7F256333">
            <wp:extent cx="5886450" cy="219900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Hartat për ribashkërendim për shpalljen e disa zonave me përparësi zhvillimin e ekonomisë malore në Bashkinë Malësi e Madhe_Page_37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219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drawing>
          <wp:inline distT="0" distB="0" distL="0" distR="0" wp14:anchorId="40011EBB" wp14:editId="4E833A78">
            <wp:extent cx="5886450" cy="416242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Hartat për ribashkërendim për shpalljen e disa zonave me përparësi zhvillimin e ekonomisë malore në Bashkinë Malësi e Madhe_Page_38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452B596E" wp14:editId="56A0F54C">
            <wp:extent cx="5886450" cy="7884160"/>
            <wp:effectExtent l="0" t="0" r="0" b="254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Hartat për ribashkërendim për shpalljen e disa zonave me përparësi zhvillimin e ekonomisë malore në Bashkinë Malësi e Madhe_Page_39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88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6AE25E78" wp14:editId="77EF3BD3">
            <wp:extent cx="5886450" cy="779843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Hartat për ribashkërendim për shpalljen e disa zonave me përparësi zhvillimin e ekonomisë malore në Bashkinë Malësi e Madhe_Page_40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79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1379667D" wp14:editId="193B0BF7">
            <wp:extent cx="5886450" cy="7762875"/>
            <wp:effectExtent l="0" t="0" r="0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Hartat për ribashkërendim për shpalljen e disa zonave me përparësi zhvillimin e ekonomisë malore në Bashkinë Malësi e Madhe_Page_41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08"/>
                    <a:stretch/>
                  </pic:blipFill>
                  <pic:spPr bwMode="auto">
                    <a:xfrm>
                      <a:off x="0" y="0"/>
                      <a:ext cx="5886450" cy="7762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drawing>
          <wp:inline distT="0" distB="0" distL="0" distR="0" wp14:anchorId="4743BB56" wp14:editId="77F70A5D">
            <wp:extent cx="5886450" cy="109283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Hartat për ribashkërendim për shpalljen e disa zonave me përparësi zhvillimin e ekonomisë malore në Bashkinë Malësi e Madhe_Page_42.jp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875"/>
                    <a:stretch/>
                  </pic:blipFill>
                  <pic:spPr bwMode="auto">
                    <a:xfrm>
                      <a:off x="0" y="0"/>
                      <a:ext cx="5886450" cy="1092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06F06369" wp14:editId="36600C5F">
            <wp:extent cx="8543927" cy="6041579"/>
            <wp:effectExtent l="0" t="6032" r="3492" b="3493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Hartat për ribashkërendim për shpalljen e disa zonave me përparësi zhvillimin e ekonomisë malore në Bashkinë Malësi e Madhe_Page_43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44435" cy="6041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48864AE5" wp14:editId="0AFD8378">
            <wp:extent cx="5486400" cy="821297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Hartat për ribashkërendim për shpalljen e disa zonave me përparësi zhvillimin e ekonomisë malore në Bashkinë Malësi e Madhe_Page_44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71" t="7552" r="10033" b="7659"/>
                    <a:stretch/>
                  </pic:blipFill>
                  <pic:spPr bwMode="auto">
                    <a:xfrm>
                      <a:off x="0" y="0"/>
                      <a:ext cx="5488462" cy="82160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15CB75F2" wp14:editId="728078AD">
            <wp:extent cx="6012873" cy="6800850"/>
            <wp:effectExtent l="0" t="0" r="698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Hartat për ribashkërendim për shpalljen e disa zonave me përparësi zhvillimin e ekonomisë malore në Bashkinë Malësi e Madhe_Page_45.jpg"/>
                    <pic:cNvPicPr/>
                  </pic:nvPicPr>
                  <pic:blipFill rotWithShape="1"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33" t="7323" r="9709" b="28484"/>
                    <a:stretch/>
                  </pic:blipFill>
                  <pic:spPr bwMode="auto">
                    <a:xfrm>
                      <a:off x="0" y="0"/>
                      <a:ext cx="6016165" cy="68045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5A3BDF3F" wp14:editId="4DE68FF1">
            <wp:extent cx="8029575" cy="5677871"/>
            <wp:effectExtent l="0" t="5080" r="4445" b="444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Hartat për ribashkërendim për shpalljen e disa zonave me përparësi zhvillimin e ekonomisë malore në Bashkinë Malësi e Madhe_Page_46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31705" cy="5679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737A682C" wp14:editId="046319F1">
            <wp:extent cx="5886450" cy="764667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Hartat për ribashkërendim për shpalljen e disa zonave me përparësi zhvillimin e ekonomisë malore në Bashkinë Malësi e Madhe_Page_47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64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10FB98C1" wp14:editId="68E6DEC2">
            <wp:extent cx="5886450" cy="771652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Hartat për ribashkërendim për shpalljen e disa zonave me përparësi zhvillimin e ekonomisë malore në Bashkinë Malësi e Madhe_Page_48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71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76AB9330" wp14:editId="247D33FA">
            <wp:extent cx="5886450" cy="7747000"/>
            <wp:effectExtent l="0" t="0" r="0" b="635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Hartat për ribashkërendim për shpalljen e disa zonave me përparësi zhvillimin e ekonomisë malore në Bashkinë Malësi e Madhe_Page_49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74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4FAA2958" wp14:editId="723FCE11">
            <wp:extent cx="5886450" cy="765937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Hartat për ribashkërendim për shpalljen e disa zonave me përparësi zhvillimin e ekonomisë malore në Bashkinë Malësi e Madhe_Page_50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65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4F1C05A6" wp14:editId="3D0EB3B6">
            <wp:extent cx="5886450" cy="7769225"/>
            <wp:effectExtent l="0" t="0" r="0" b="317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Hartat për ribashkërendim për shpalljen e disa zonave me përparësi zhvillimin e ekonomisë malore në Bashkinë Malësi e Madhe_Page_51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76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101E8323" wp14:editId="43F98338">
            <wp:extent cx="5886450" cy="7790180"/>
            <wp:effectExtent l="0" t="0" r="0" b="127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Hartat për ribashkërendim për shpalljen e disa zonave me përparësi zhvillimin e ekonomisë malore në Bashkinë Malësi e Madhe_Page_52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79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6AE40490" wp14:editId="562BE4EB">
            <wp:extent cx="5886450" cy="769683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Hartat për ribashkërendim për shpalljen e disa zonave me përparësi zhvillimin e ekonomisë malore në Bashkinë Malësi e Madhe_Page_53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69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0FC3CB48" wp14:editId="6CF9E296">
            <wp:extent cx="5886450" cy="764222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Hartat për ribashkërendim për shpalljen e disa zonave me përparësi zhvillimin e ekonomisë malore në Bashkinë Malësi e Madhe_Page_54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23E0F2DD" wp14:editId="61EBE82C">
            <wp:extent cx="5886450" cy="7825740"/>
            <wp:effectExtent l="0" t="0" r="0" b="381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Hartat për ribashkërendim për shpalljen e disa zonave me përparësi zhvillimin e ekonomisë malore në Bashkinë Malësi e Madhe_Page_55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782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5F2936DB" wp14:editId="7B9A21C2">
            <wp:extent cx="5886450" cy="5612765"/>
            <wp:effectExtent l="0" t="0" r="0" b="698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Hartat për ribashkërendim për shpalljen e disa zonave me përparësi zhvillimin e ekonomisë malore në Bashkinë Malësi e Madhe_Page_56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561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4986" w:rsidRPr="000B73DB" w:rsidSect="0078247C">
      <w:footerReference w:type="default" r:id="rId68"/>
      <w:pgSz w:w="11907" w:h="16839" w:code="9"/>
      <w:pgMar w:top="450" w:right="1197" w:bottom="270" w:left="1440" w:header="720" w:footer="2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FFB86B" w14:textId="77777777" w:rsidR="00B55734" w:rsidRDefault="00B55734" w:rsidP="00143319">
      <w:pPr>
        <w:spacing w:after="0" w:line="240" w:lineRule="auto"/>
      </w:pPr>
      <w:r>
        <w:separator/>
      </w:r>
    </w:p>
  </w:endnote>
  <w:endnote w:type="continuationSeparator" w:id="0">
    <w:p w14:paraId="21D17E48" w14:textId="77777777" w:rsidR="00B55734" w:rsidRDefault="00B55734" w:rsidP="00143319">
      <w:pPr>
        <w:spacing w:after="0" w:line="240" w:lineRule="auto"/>
      </w:pPr>
      <w:r>
        <w:continuationSeparator/>
      </w:r>
    </w:p>
  </w:endnote>
  <w:endnote w:type="continuationNotice" w:id="1">
    <w:p w14:paraId="2B32F334" w14:textId="77777777" w:rsidR="00B55734" w:rsidRDefault="00B557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45ABA" w14:textId="77777777" w:rsidR="00B55734" w:rsidRDefault="00B55734" w:rsidP="00CA1751">
    <w:pPr>
      <w:pStyle w:val="Footer"/>
    </w:pPr>
  </w:p>
  <w:p w14:paraId="1C245ABB" w14:textId="77777777" w:rsidR="00B55734" w:rsidRPr="00012409" w:rsidRDefault="00B55734" w:rsidP="0078247C">
    <w:pPr>
      <w:pStyle w:val="Footer"/>
      <w:tabs>
        <w:tab w:val="clear" w:pos="4680"/>
        <w:tab w:val="clear" w:pos="9360"/>
        <w:tab w:val="left" w:pos="3405"/>
      </w:tabs>
      <w:jc w:val="righ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D7F713" w14:textId="77777777" w:rsidR="00B55734" w:rsidRDefault="00B55734" w:rsidP="00143319">
      <w:pPr>
        <w:spacing w:after="0" w:line="240" w:lineRule="auto"/>
      </w:pPr>
      <w:r>
        <w:separator/>
      </w:r>
    </w:p>
  </w:footnote>
  <w:footnote w:type="continuationSeparator" w:id="0">
    <w:p w14:paraId="33C75197" w14:textId="77777777" w:rsidR="00B55734" w:rsidRDefault="00B55734" w:rsidP="00143319">
      <w:pPr>
        <w:spacing w:after="0" w:line="240" w:lineRule="auto"/>
      </w:pPr>
      <w:r>
        <w:continuationSeparator/>
      </w:r>
    </w:p>
  </w:footnote>
  <w:footnote w:type="continuationNotice" w:id="1">
    <w:p w14:paraId="7827ACB2" w14:textId="77777777" w:rsidR="00B55734" w:rsidRDefault="00B5573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E763D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564C2C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B22D1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34FFD"/>
    <w:multiLevelType w:val="hybridMultilevel"/>
    <w:tmpl w:val="CF3CD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D90"/>
    <w:rsid w:val="00005052"/>
    <w:rsid w:val="0001556D"/>
    <w:rsid w:val="0002623E"/>
    <w:rsid w:val="0003396F"/>
    <w:rsid w:val="00067BFC"/>
    <w:rsid w:val="00081B8E"/>
    <w:rsid w:val="000A3C82"/>
    <w:rsid w:val="000A5CD0"/>
    <w:rsid w:val="000B73DB"/>
    <w:rsid w:val="000C401F"/>
    <w:rsid w:val="000C62DD"/>
    <w:rsid w:val="000F019E"/>
    <w:rsid w:val="00126CE9"/>
    <w:rsid w:val="00132BFF"/>
    <w:rsid w:val="001362A3"/>
    <w:rsid w:val="00143319"/>
    <w:rsid w:val="001768C0"/>
    <w:rsid w:val="00186446"/>
    <w:rsid w:val="0019449C"/>
    <w:rsid w:val="001B10F6"/>
    <w:rsid w:val="001B50EF"/>
    <w:rsid w:val="001C473B"/>
    <w:rsid w:val="001C6687"/>
    <w:rsid w:val="001F15FE"/>
    <w:rsid w:val="00207F37"/>
    <w:rsid w:val="00235161"/>
    <w:rsid w:val="002428F3"/>
    <w:rsid w:val="00253951"/>
    <w:rsid w:val="002646B1"/>
    <w:rsid w:val="00286769"/>
    <w:rsid w:val="0028747F"/>
    <w:rsid w:val="002A065D"/>
    <w:rsid w:val="002B22FB"/>
    <w:rsid w:val="003045AF"/>
    <w:rsid w:val="00307D5E"/>
    <w:rsid w:val="00323CAE"/>
    <w:rsid w:val="00336B48"/>
    <w:rsid w:val="0035327D"/>
    <w:rsid w:val="003571A9"/>
    <w:rsid w:val="00383FCB"/>
    <w:rsid w:val="0039766C"/>
    <w:rsid w:val="003A0B63"/>
    <w:rsid w:val="003A4D7F"/>
    <w:rsid w:val="0040497D"/>
    <w:rsid w:val="00425159"/>
    <w:rsid w:val="004273A6"/>
    <w:rsid w:val="00440259"/>
    <w:rsid w:val="00467AE3"/>
    <w:rsid w:val="00485B1A"/>
    <w:rsid w:val="004E04FC"/>
    <w:rsid w:val="004E3672"/>
    <w:rsid w:val="004E372C"/>
    <w:rsid w:val="004F58E7"/>
    <w:rsid w:val="005422CC"/>
    <w:rsid w:val="005644EC"/>
    <w:rsid w:val="00577BAD"/>
    <w:rsid w:val="00590823"/>
    <w:rsid w:val="00592720"/>
    <w:rsid w:val="0059760E"/>
    <w:rsid w:val="005A2DAD"/>
    <w:rsid w:val="005D08B6"/>
    <w:rsid w:val="005D158B"/>
    <w:rsid w:val="005D4F0A"/>
    <w:rsid w:val="005D5785"/>
    <w:rsid w:val="006170E3"/>
    <w:rsid w:val="00634E4B"/>
    <w:rsid w:val="006627BC"/>
    <w:rsid w:val="00674CFF"/>
    <w:rsid w:val="0069101F"/>
    <w:rsid w:val="006B7751"/>
    <w:rsid w:val="006E2511"/>
    <w:rsid w:val="006F2F17"/>
    <w:rsid w:val="00703112"/>
    <w:rsid w:val="0071524A"/>
    <w:rsid w:val="00717896"/>
    <w:rsid w:val="00742CB2"/>
    <w:rsid w:val="00755E09"/>
    <w:rsid w:val="007731C1"/>
    <w:rsid w:val="0078247C"/>
    <w:rsid w:val="00784411"/>
    <w:rsid w:val="00784B0A"/>
    <w:rsid w:val="00786FB2"/>
    <w:rsid w:val="007A48BE"/>
    <w:rsid w:val="007A6667"/>
    <w:rsid w:val="007E4F21"/>
    <w:rsid w:val="008013AB"/>
    <w:rsid w:val="008074AE"/>
    <w:rsid w:val="00816328"/>
    <w:rsid w:val="00820A7E"/>
    <w:rsid w:val="00827168"/>
    <w:rsid w:val="008453F0"/>
    <w:rsid w:val="00852927"/>
    <w:rsid w:val="00857BF3"/>
    <w:rsid w:val="00892B91"/>
    <w:rsid w:val="008A23B4"/>
    <w:rsid w:val="008C42EA"/>
    <w:rsid w:val="008D0D9D"/>
    <w:rsid w:val="008F1238"/>
    <w:rsid w:val="008F722B"/>
    <w:rsid w:val="00925DD4"/>
    <w:rsid w:val="00931DB6"/>
    <w:rsid w:val="009360EE"/>
    <w:rsid w:val="009623D0"/>
    <w:rsid w:val="00964FDC"/>
    <w:rsid w:val="00982A87"/>
    <w:rsid w:val="00992D37"/>
    <w:rsid w:val="0099518F"/>
    <w:rsid w:val="009A28EC"/>
    <w:rsid w:val="009F3BD7"/>
    <w:rsid w:val="00A25AF0"/>
    <w:rsid w:val="00A33E4C"/>
    <w:rsid w:val="00A3704F"/>
    <w:rsid w:val="00A47DEF"/>
    <w:rsid w:val="00A5006C"/>
    <w:rsid w:val="00A53CBF"/>
    <w:rsid w:val="00A54248"/>
    <w:rsid w:val="00A5684B"/>
    <w:rsid w:val="00A57063"/>
    <w:rsid w:val="00A82450"/>
    <w:rsid w:val="00AA4793"/>
    <w:rsid w:val="00AC7E79"/>
    <w:rsid w:val="00AC7F84"/>
    <w:rsid w:val="00AD38D1"/>
    <w:rsid w:val="00B069C6"/>
    <w:rsid w:val="00B32161"/>
    <w:rsid w:val="00B36C6A"/>
    <w:rsid w:val="00B55734"/>
    <w:rsid w:val="00B86D90"/>
    <w:rsid w:val="00B913A4"/>
    <w:rsid w:val="00BA58E3"/>
    <w:rsid w:val="00BC0912"/>
    <w:rsid w:val="00BC09B4"/>
    <w:rsid w:val="00BD5FFC"/>
    <w:rsid w:val="00BE2990"/>
    <w:rsid w:val="00C27B89"/>
    <w:rsid w:val="00C548CA"/>
    <w:rsid w:val="00C8586C"/>
    <w:rsid w:val="00C86B7E"/>
    <w:rsid w:val="00CA102E"/>
    <w:rsid w:val="00CA1751"/>
    <w:rsid w:val="00CB0110"/>
    <w:rsid w:val="00CB0AE2"/>
    <w:rsid w:val="00CD3C98"/>
    <w:rsid w:val="00CF4424"/>
    <w:rsid w:val="00D0000F"/>
    <w:rsid w:val="00D161EE"/>
    <w:rsid w:val="00D45B67"/>
    <w:rsid w:val="00D5257E"/>
    <w:rsid w:val="00D54986"/>
    <w:rsid w:val="00D56A3F"/>
    <w:rsid w:val="00D90BBA"/>
    <w:rsid w:val="00DF1B4E"/>
    <w:rsid w:val="00E16CEE"/>
    <w:rsid w:val="00E205EF"/>
    <w:rsid w:val="00E25C4D"/>
    <w:rsid w:val="00E360CB"/>
    <w:rsid w:val="00E4363F"/>
    <w:rsid w:val="00E44722"/>
    <w:rsid w:val="00E93D89"/>
    <w:rsid w:val="00E952FD"/>
    <w:rsid w:val="00E9616E"/>
    <w:rsid w:val="00EB3371"/>
    <w:rsid w:val="00EB3853"/>
    <w:rsid w:val="00EC64B3"/>
    <w:rsid w:val="00F200E6"/>
    <w:rsid w:val="00F324F6"/>
    <w:rsid w:val="00F36F76"/>
    <w:rsid w:val="00F42875"/>
    <w:rsid w:val="00F50CA3"/>
    <w:rsid w:val="00F53817"/>
    <w:rsid w:val="00F829C8"/>
    <w:rsid w:val="00FB05E9"/>
    <w:rsid w:val="00FC7BAC"/>
    <w:rsid w:val="00FD682E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45AAD"/>
  <w15:chartTrackingRefBased/>
  <w15:docId w15:val="{29E0846D-3BE4-4E33-A374-AA974ECA7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006C"/>
    <w:rPr>
      <w:rFonts w:eastAsiaTheme="minorEastAsia"/>
      <w:lang w:val="sq-AL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57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006C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ListParagraph">
    <w:name w:val="List Paragraph"/>
    <w:basedOn w:val="Normal"/>
    <w:uiPriority w:val="34"/>
    <w:qFormat/>
    <w:rsid w:val="00A5006C"/>
    <w:pPr>
      <w:spacing w:after="0" w:line="240" w:lineRule="auto"/>
      <w:ind w:left="720"/>
    </w:pPr>
    <w:rPr>
      <w:rFonts w:ascii="Times New Roman" w:eastAsia="Times New Roman" w:hAnsi="Times New Roman" w:cs="Times New Roman"/>
      <w:color w:val="00000A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86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D90"/>
    <w:rPr>
      <w:rFonts w:eastAsiaTheme="minorEastAsia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43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319"/>
    <w:rPr>
      <w:rFonts w:eastAsiaTheme="minorEastAsia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9C"/>
    <w:rPr>
      <w:rFonts w:ascii="Segoe UI" w:eastAsiaTheme="minorEastAsia" w:hAnsi="Segoe UI" w:cs="Segoe UI"/>
      <w:sz w:val="18"/>
      <w:szCs w:val="18"/>
      <w:lang w:val="en-GB" w:eastAsia="en-GB"/>
    </w:rPr>
  </w:style>
  <w:style w:type="paragraph" w:styleId="BodyText2">
    <w:name w:val="Body Text 2"/>
    <w:basedOn w:val="Normal"/>
    <w:link w:val="BodyText2Char"/>
    <w:rsid w:val="00BA58E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BA58E3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A1751"/>
    <w:rPr>
      <w:i/>
      <w:iCs/>
    </w:rPr>
  </w:style>
  <w:style w:type="character" w:styleId="Hyperlink">
    <w:name w:val="Hyperlink"/>
    <w:uiPriority w:val="99"/>
    <w:rsid w:val="007A6667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5573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q-AL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g"/><Relationship Id="rId21" Type="http://schemas.openxmlformats.org/officeDocument/2006/relationships/image" Target="media/image10.jpg"/><Relationship Id="rId42" Type="http://schemas.openxmlformats.org/officeDocument/2006/relationships/image" Target="media/image31.jpeg"/><Relationship Id="rId47" Type="http://schemas.openxmlformats.org/officeDocument/2006/relationships/image" Target="media/image36.jpg"/><Relationship Id="rId63" Type="http://schemas.openxmlformats.org/officeDocument/2006/relationships/image" Target="media/image52.jpg"/><Relationship Id="rId68" Type="http://schemas.openxmlformats.org/officeDocument/2006/relationships/footer" Target="footer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9" Type="http://schemas.openxmlformats.org/officeDocument/2006/relationships/image" Target="media/image18.jpg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32" Type="http://schemas.openxmlformats.org/officeDocument/2006/relationships/image" Target="media/image21.jpeg"/><Relationship Id="rId37" Type="http://schemas.openxmlformats.org/officeDocument/2006/relationships/image" Target="media/image26.jpg"/><Relationship Id="rId40" Type="http://schemas.openxmlformats.org/officeDocument/2006/relationships/image" Target="media/image29.jpg"/><Relationship Id="rId45" Type="http://schemas.openxmlformats.org/officeDocument/2006/relationships/image" Target="media/image34.jpeg"/><Relationship Id="rId53" Type="http://schemas.openxmlformats.org/officeDocument/2006/relationships/image" Target="media/image42.jpg"/><Relationship Id="rId58" Type="http://schemas.openxmlformats.org/officeDocument/2006/relationships/image" Target="media/image47.jpg"/><Relationship Id="rId66" Type="http://schemas.openxmlformats.org/officeDocument/2006/relationships/image" Target="media/image55.jpg"/><Relationship Id="rId5" Type="http://schemas.openxmlformats.org/officeDocument/2006/relationships/customXml" Target="../customXml/item5.xml"/><Relationship Id="rId61" Type="http://schemas.openxmlformats.org/officeDocument/2006/relationships/image" Target="media/image50.jpg"/><Relationship Id="rId19" Type="http://schemas.openxmlformats.org/officeDocument/2006/relationships/image" Target="media/image8.jpg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43" Type="http://schemas.openxmlformats.org/officeDocument/2006/relationships/image" Target="media/image32.jpg"/><Relationship Id="rId48" Type="http://schemas.openxmlformats.org/officeDocument/2006/relationships/image" Target="media/image37.jpg"/><Relationship Id="rId56" Type="http://schemas.openxmlformats.org/officeDocument/2006/relationships/image" Target="media/image45.jpg"/><Relationship Id="rId64" Type="http://schemas.openxmlformats.org/officeDocument/2006/relationships/image" Target="media/image53.jpg"/><Relationship Id="rId69" Type="http://schemas.openxmlformats.org/officeDocument/2006/relationships/fontTable" Target="fontTable.xml"/><Relationship Id="rId8" Type="http://schemas.openxmlformats.org/officeDocument/2006/relationships/settings" Target="settings.xml"/><Relationship Id="rId51" Type="http://schemas.openxmlformats.org/officeDocument/2006/relationships/image" Target="media/image40.jpg"/><Relationship Id="rId3" Type="http://schemas.openxmlformats.org/officeDocument/2006/relationships/customXml" Target="../customXml/item3.xml"/><Relationship Id="rId12" Type="http://schemas.openxmlformats.org/officeDocument/2006/relationships/image" Target="media/image1.jpe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46" Type="http://schemas.openxmlformats.org/officeDocument/2006/relationships/image" Target="media/image35.jpg"/><Relationship Id="rId59" Type="http://schemas.openxmlformats.org/officeDocument/2006/relationships/image" Target="media/image48.jpg"/><Relationship Id="rId67" Type="http://schemas.openxmlformats.org/officeDocument/2006/relationships/image" Target="media/image56.jpg"/><Relationship Id="rId20" Type="http://schemas.openxmlformats.org/officeDocument/2006/relationships/image" Target="media/image9.jpeg"/><Relationship Id="rId41" Type="http://schemas.openxmlformats.org/officeDocument/2006/relationships/image" Target="media/image30.jpg"/><Relationship Id="rId54" Type="http://schemas.openxmlformats.org/officeDocument/2006/relationships/image" Target="media/image43.jpeg"/><Relationship Id="rId62" Type="http://schemas.openxmlformats.org/officeDocument/2006/relationships/image" Target="media/image51.jpg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36" Type="http://schemas.openxmlformats.org/officeDocument/2006/relationships/image" Target="media/image25.jpg"/><Relationship Id="rId49" Type="http://schemas.openxmlformats.org/officeDocument/2006/relationships/image" Target="media/image38.jpeg"/><Relationship Id="rId57" Type="http://schemas.openxmlformats.org/officeDocument/2006/relationships/image" Target="media/image46.jpeg"/><Relationship Id="rId10" Type="http://schemas.openxmlformats.org/officeDocument/2006/relationships/footnotes" Target="footnotes.xml"/><Relationship Id="rId31" Type="http://schemas.openxmlformats.org/officeDocument/2006/relationships/image" Target="media/image20.jpg"/><Relationship Id="rId44" Type="http://schemas.openxmlformats.org/officeDocument/2006/relationships/image" Target="media/image33.jpg"/><Relationship Id="rId52" Type="http://schemas.openxmlformats.org/officeDocument/2006/relationships/image" Target="media/image41.jpg"/><Relationship Id="rId60" Type="http://schemas.openxmlformats.org/officeDocument/2006/relationships/image" Target="media/image49.jpg"/><Relationship Id="rId65" Type="http://schemas.openxmlformats.org/officeDocument/2006/relationships/image" Target="media/image54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39" Type="http://schemas.openxmlformats.org/officeDocument/2006/relationships/image" Target="media/image28.jpg"/><Relationship Id="rId34" Type="http://schemas.openxmlformats.org/officeDocument/2006/relationships/image" Target="media/image23.jpg"/><Relationship Id="rId50" Type="http://schemas.openxmlformats.org/officeDocument/2006/relationships/image" Target="media/image39.jpg"/><Relationship Id="rId55" Type="http://schemas.openxmlformats.org/officeDocument/2006/relationships/image" Target="media/image4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456</Nr_x002e__x0020_akti>
    <Data_x0020_e_x0020_Krijimit xmlns="0e656187-b300-4fb0-8bf4-3a50f872073c">2026-06-23T09:47:10Z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2026-06-23T00:00:00Z</Date_x0020_protokolli>
    <Titulli xmlns="0e656187-b300-4fb0-8bf4-3a50f872073c">Për shpalljen e disa zonave me përparësi zhvillimin e ekonomisë malore në Bashkinë Malësi e Madhe</Titulli>
    <Modifikuesi xmlns="0e656187-b300-4fb0-8bf4-3a50f872073c">Fjora.Cahani</Modifikuesi>
    <Nr_x002e__x0020_prot_x0020_QBZ xmlns="0e656187-b300-4fb0-8bf4-3a50f872073c">1386</Nr_x002e__x0020_prot_x0020_QBZ>
    <Data_x0020_e_x0020_Modifikimit xmlns="0e656187-b300-4fb0-8bf4-3a50f872073c">2026-06-23T11:17:45Z</Data_x0020_e_x0020_Modifikimit>
    <Dekretuar xmlns="0e656187-b300-4fb0-8bf4-3a50f872073c">false</Dekretuar>
    <Data xmlns="0e656187-b300-4fb0-8bf4-3a50f872073c">2026-06-19T00:00:00Z</Data>
    <Nr_x002e__x0020_protokolli_x0020_i_x0020_aktit xmlns="0e656187-b300-4fb0-8bf4-3a50f872073c">1041/31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597E6A97C04ECB960A6AD37854B2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597E6A97C04ECB960A6AD37854B2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2F308E-D143-4525-A75B-3C68445B5E1A}">
  <ds:schemaRefs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909D43F-FCFB-4A1F-9689-33BED9237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708F6C1-B85B-4AFF-B12F-5F72B49486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75A16D-E585-4E5B-8220-362616CC12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360C206-8CFB-4B0A-884E-A76DDD82A0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50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Malësi e Madhe</vt:lpstr>
    </vt:vector>
  </TitlesOfParts>
  <Company>Qeveria e Shqipërisë</Company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Malësi e Madhe</dc:title>
  <dc:creator>Arlinda Drenofci</dc:creator>
  <cp:lastModifiedBy>Amarilda Muja</cp:lastModifiedBy>
  <cp:revision>10</cp:revision>
  <cp:lastPrinted>2026-06-19T08:31:00Z</cp:lastPrinted>
  <dcterms:created xsi:type="dcterms:W3CDTF">2026-06-23T09:52:00Z</dcterms:created>
  <dcterms:modified xsi:type="dcterms:W3CDTF">2026-06-23T12:20:00Z</dcterms:modified>
</cp:coreProperties>
</file>