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1F264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>VENDIM</w:t>
      </w:r>
    </w:p>
    <w:p w14:paraId="430CCF74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>Nr.</w:t>
      </w:r>
      <w:r w:rsidR="005E34EE"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>458, datë 19.6.2026</w:t>
      </w:r>
    </w:p>
    <w:p w14:paraId="5D7F68E9" w14:textId="77777777" w:rsidR="00E2102A" w:rsidRPr="005E34EE" w:rsidRDefault="00E2102A" w:rsidP="00E2102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7BE88F54" w14:textId="77777777" w:rsidR="00E2102A" w:rsidRPr="005E34EE" w:rsidRDefault="00E2102A" w:rsidP="00E2102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 xml:space="preserve">PËR SHPALLJEN E DISA ZONAVE ME PËRPARËSI ZHVILLIMIN </w:t>
      </w:r>
      <w:r w:rsidRPr="005E34EE">
        <w:rPr>
          <w:rFonts w:ascii="Garamond" w:hAnsi="Garamond" w:cs="Garamond"/>
          <w:b/>
          <w:bCs/>
          <w:kern w:val="0"/>
          <w:sz w:val="24"/>
          <w:szCs w:val="24"/>
          <w14:ligatures w14:val="none"/>
        </w:rPr>
        <w:t>E EKONOMISË MALORE</w:t>
      </w:r>
      <w:r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 xml:space="preserve"> NË BASHKINË DEVOLL</w:t>
      </w:r>
    </w:p>
    <w:p w14:paraId="23CF7DCE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</w:p>
    <w:p w14:paraId="6A1A1E13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Në mbështetje të nenit 100 të Kushtetutës dhe të pikës 1, të nenit 4, të ligjit nr.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20/2025, “Për paketën e maleve”, me propozimin e ministrit të Shtetit për Pushtetin Vendor, Këshilli i Ministrave</w:t>
      </w:r>
    </w:p>
    <w:p w14:paraId="0700C1BB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</w:p>
    <w:p w14:paraId="4314DBF4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Cs/>
          <w:color w:val="000000"/>
          <w:kern w:val="0"/>
          <w:sz w:val="24"/>
          <w:szCs w:val="24"/>
          <w14:ligatures w14:val="none"/>
        </w:rPr>
        <w:t>VENDOSI:</w:t>
      </w:r>
    </w:p>
    <w:p w14:paraId="12470240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</w:p>
    <w:p w14:paraId="492E0639" w14:textId="77777777" w:rsidR="00E2102A" w:rsidRPr="005E34EE" w:rsidRDefault="00E2102A" w:rsidP="005E34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1. Shpalljen “Zonë me përparësi zhvillimin e ekonomisë malore” në territorin e Bashkisë Devoll të zonave, si më poshtë vijon:</w:t>
      </w:r>
    </w:p>
    <w:p w14:paraId="05B1A2A9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FF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a) Zona nr.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1, fshatrat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: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Miras, Vidohovë, Çetë, Qytezë, Sinicë, Arrëz, Nikolicë, Koshnicë, Sul, Ziçisht, Gjyres, Çipan, Përparimaj, Grapsh, Hoçisht, Grace, Baban, Stropan, Eçmenik, Bradvicë, Cangonj, Pilur, Bickë dhe Vranisht, pjesë të njësive administrative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: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Miras, Hoçisht dhe Progër, Bashkia Devoll, </w:t>
      </w:r>
      <w:r w:rsidR="005E34EE"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qarku 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Korçë, me sipërfaqe 15046 (pesëmbëdhjetë mi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jë e dyzet e 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gjashtë) ha, sipas hartës në sistemin KRGJSH;</w:t>
      </w:r>
    </w:p>
    <w:p w14:paraId="0AB9DABB" w14:textId="77777777" w:rsidR="00E2102A" w:rsidRPr="005E34EE" w:rsidRDefault="00E2102A" w:rsidP="00E2102A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FF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b) Zona nr.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2, fshatrat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: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Shyec, Rakickë, Buzliqen dhe Tren, pjesë të njësive administrative Progër dhe Qendër Bilisht, Bashkia Devoll, 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q</w:t>
      </w: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arku Korçë, me sipërfaqe 2297 (dy mijë e dyqind e nëntëdhjetë e shtatë) ha, sipas hartës në sistemin KRGJSH. </w:t>
      </w:r>
    </w:p>
    <w:p w14:paraId="1708E74B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2. Shtrirja, kufijtë dhe pikat e hyrjes e të daljes së këtyre zonave përcaktohen në hartën treguese sipas sistemit KRGJSH, që i bashkëlidhet këtij ven</w:t>
      </w:r>
      <w:r w:rsid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dimi.</w:t>
      </w:r>
    </w:p>
    <w:p w14:paraId="4B9DD3EE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3. Llojet e aktiviteteve, që do të zhvillohen në këtë zonë, janë: </w:t>
      </w:r>
    </w:p>
    <w:p w14:paraId="00D82755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a) të zhvillimit ekonomik;</w:t>
      </w:r>
    </w:p>
    <w:p w14:paraId="7F69A17F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b) të zhvillimit industrial;</w:t>
      </w:r>
    </w:p>
    <w:p w14:paraId="12657921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c) të zhvillimit turistik.</w:t>
      </w:r>
    </w:p>
    <w:p w14:paraId="59E4ACE5" w14:textId="77777777" w:rsidR="00E2102A" w:rsidRPr="005E34EE" w:rsidRDefault="005E34EE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4.</w:t>
      </w:r>
      <w:bookmarkStart w:id="0" w:name="_GoBack"/>
      <w:bookmarkEnd w:id="0"/>
      <w:r w:rsidR="00E2102A"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 xml:space="preserve"> Ngarkohen Ministria e Ekonomisë dhe Inovacionit, Agjencia Shtetërore e Kadastrës dhe Bashkia Devol</w:t>
      </w:r>
      <w:r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l për zbatimin e këtij vendimi.</w:t>
      </w:r>
    </w:p>
    <w:p w14:paraId="34C9B917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  <w:t>Ky vendim hyn në fuqi pas botimit në Fletoren Zyrtare.</w:t>
      </w:r>
    </w:p>
    <w:p w14:paraId="39CE7069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kern w:val="0"/>
          <w:sz w:val="24"/>
          <w:szCs w:val="24"/>
          <w14:ligatures w14:val="none"/>
        </w:rPr>
      </w:pPr>
    </w:p>
    <w:p w14:paraId="3FBB49CE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Cs/>
          <w:color w:val="000000"/>
          <w:kern w:val="0"/>
          <w:sz w:val="24"/>
          <w:szCs w:val="24"/>
          <w14:ligatures w14:val="none"/>
        </w:rPr>
        <w:t xml:space="preserve"> KRYEMINISTËR</w:t>
      </w:r>
    </w:p>
    <w:p w14:paraId="0F0B3FA0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  <w:t>Edi Rama</w:t>
      </w:r>
    </w:p>
    <w:p w14:paraId="3D94A428" w14:textId="77777777" w:rsidR="00E2102A" w:rsidRPr="005E34EE" w:rsidRDefault="00E2102A" w:rsidP="00E210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</w:p>
    <w:p w14:paraId="0A6A73DE" w14:textId="77777777" w:rsidR="00F91040" w:rsidRPr="005E34EE" w:rsidRDefault="00F91040" w:rsidP="00F9104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kern w:val="0"/>
          <w:sz w:val="24"/>
          <w:szCs w:val="24"/>
          <w14:ligatures w14:val="none"/>
        </w:rPr>
      </w:pPr>
      <w:r w:rsidRPr="005E34EE">
        <w:rPr>
          <w:rFonts w:ascii="Garamond" w:hAnsi="Garamond" w:cs="Garamond"/>
          <w:b/>
          <w:bCs/>
          <w:noProof/>
          <w:color w:val="000000"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0EBBD41" wp14:editId="5EC82387">
            <wp:extent cx="6237125" cy="4410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voll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368" cy="44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4EE">
        <w:rPr>
          <w:rFonts w:ascii="Garamond" w:hAnsi="Garamond" w:cs="Garamond"/>
          <w:b/>
          <w:bCs/>
          <w:noProof/>
          <w:color w:val="000000"/>
          <w:kern w:val="0"/>
          <w:sz w:val="24"/>
          <w:szCs w:val="24"/>
          <w:lang w:eastAsia="sq-AL"/>
          <w14:ligatures w14:val="none"/>
        </w:rPr>
        <w:drawing>
          <wp:inline distT="0" distB="0" distL="0" distR="0" wp14:anchorId="3F07E5BC" wp14:editId="2D052228">
            <wp:extent cx="4002307" cy="44481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voll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7" r="39674" b="47352"/>
                    <a:stretch/>
                  </pic:blipFill>
                  <pic:spPr bwMode="auto">
                    <a:xfrm>
                      <a:off x="0" y="0"/>
                      <a:ext cx="4014494" cy="4461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34EE">
        <w:rPr>
          <w:rFonts w:ascii="Garamond" w:hAnsi="Garamond" w:cs="Garamond"/>
          <w:b/>
          <w:bCs/>
          <w:noProof/>
          <w:color w:val="000000"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8FC2F99" wp14:editId="3DBADCF8">
            <wp:extent cx="6344895" cy="44862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voll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008" cy="448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4EE">
        <w:rPr>
          <w:rFonts w:ascii="Garamond" w:hAnsi="Garamond" w:cs="Garamond"/>
          <w:b/>
          <w:bCs/>
          <w:noProof/>
          <w:color w:val="000000"/>
          <w:kern w:val="0"/>
          <w:sz w:val="24"/>
          <w:szCs w:val="24"/>
          <w:lang w:eastAsia="sq-AL"/>
          <w14:ligatures w14:val="none"/>
        </w:rPr>
        <w:drawing>
          <wp:inline distT="0" distB="0" distL="0" distR="0" wp14:anchorId="44BBEE82" wp14:editId="78B9D7F3">
            <wp:extent cx="3598174" cy="291465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evoll_Page_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9637" r="46987" b="63804"/>
                    <a:stretch/>
                  </pic:blipFill>
                  <pic:spPr bwMode="auto">
                    <a:xfrm>
                      <a:off x="0" y="0"/>
                      <a:ext cx="3600569" cy="291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1040" w:rsidRPr="005E34EE" w:rsidSect="0042059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04F97" w14:textId="77777777" w:rsidR="00C60820" w:rsidRDefault="00C60820" w:rsidP="0042059F">
      <w:pPr>
        <w:spacing w:after="0" w:line="240" w:lineRule="auto"/>
      </w:pPr>
      <w:r>
        <w:separator/>
      </w:r>
    </w:p>
  </w:endnote>
  <w:endnote w:type="continuationSeparator" w:id="0">
    <w:p w14:paraId="441D9B67" w14:textId="77777777" w:rsidR="00C60820" w:rsidRDefault="00C60820" w:rsidP="00420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9040F" w14:textId="77777777" w:rsidR="00C60820" w:rsidRDefault="00C60820" w:rsidP="0042059F">
      <w:pPr>
        <w:spacing w:after="0" w:line="240" w:lineRule="auto"/>
      </w:pPr>
      <w:r>
        <w:separator/>
      </w:r>
    </w:p>
  </w:footnote>
  <w:footnote w:type="continuationSeparator" w:id="0">
    <w:p w14:paraId="57ACC963" w14:textId="77777777" w:rsidR="00C60820" w:rsidRDefault="00C60820" w:rsidP="00420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9226A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F77B8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378B2"/>
    <w:multiLevelType w:val="hybridMultilevel"/>
    <w:tmpl w:val="AB1CD5F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364EF"/>
    <w:multiLevelType w:val="hybridMultilevel"/>
    <w:tmpl w:val="45DED0D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56094E"/>
    <w:multiLevelType w:val="hybridMultilevel"/>
    <w:tmpl w:val="5BA2CCA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93DD6"/>
    <w:multiLevelType w:val="hybridMultilevel"/>
    <w:tmpl w:val="8BE429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6"/>
  </w:num>
  <w:num w:numId="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7"/>
  </w:num>
  <w:num w:numId="14">
    <w:abstractNumId w:val="14"/>
  </w:num>
  <w:num w:numId="15">
    <w:abstractNumId w:val="3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2"/>
    <w:rsid w:val="00046D5C"/>
    <w:rsid w:val="00067517"/>
    <w:rsid w:val="000B663F"/>
    <w:rsid w:val="000E2DAF"/>
    <w:rsid w:val="000E7A1D"/>
    <w:rsid w:val="000F1C41"/>
    <w:rsid w:val="00112E3F"/>
    <w:rsid w:val="00191980"/>
    <w:rsid w:val="001A225B"/>
    <w:rsid w:val="001C64E7"/>
    <w:rsid w:val="001D38BE"/>
    <w:rsid w:val="001F3551"/>
    <w:rsid w:val="00275F60"/>
    <w:rsid w:val="00282439"/>
    <w:rsid w:val="002C3883"/>
    <w:rsid w:val="002D0E0B"/>
    <w:rsid w:val="002F01C7"/>
    <w:rsid w:val="003627C5"/>
    <w:rsid w:val="003B3B6E"/>
    <w:rsid w:val="003E14DF"/>
    <w:rsid w:val="003F2075"/>
    <w:rsid w:val="003F5578"/>
    <w:rsid w:val="0040176D"/>
    <w:rsid w:val="0042059F"/>
    <w:rsid w:val="004270BD"/>
    <w:rsid w:val="004321A4"/>
    <w:rsid w:val="004445EA"/>
    <w:rsid w:val="004528BC"/>
    <w:rsid w:val="004B1167"/>
    <w:rsid w:val="004D5380"/>
    <w:rsid w:val="00530CF7"/>
    <w:rsid w:val="00534B49"/>
    <w:rsid w:val="005457E4"/>
    <w:rsid w:val="00566214"/>
    <w:rsid w:val="005C6573"/>
    <w:rsid w:val="005E34EE"/>
    <w:rsid w:val="005E4BEB"/>
    <w:rsid w:val="00631F1B"/>
    <w:rsid w:val="006320DF"/>
    <w:rsid w:val="00696055"/>
    <w:rsid w:val="006C52F9"/>
    <w:rsid w:val="006C6468"/>
    <w:rsid w:val="00750129"/>
    <w:rsid w:val="00773380"/>
    <w:rsid w:val="007A3349"/>
    <w:rsid w:val="007C5E8E"/>
    <w:rsid w:val="007D4E05"/>
    <w:rsid w:val="007F3BED"/>
    <w:rsid w:val="0081220A"/>
    <w:rsid w:val="008248FD"/>
    <w:rsid w:val="0088151F"/>
    <w:rsid w:val="008D7033"/>
    <w:rsid w:val="008E7B6B"/>
    <w:rsid w:val="0090356D"/>
    <w:rsid w:val="0091158E"/>
    <w:rsid w:val="009D44B0"/>
    <w:rsid w:val="00A4704B"/>
    <w:rsid w:val="00A63385"/>
    <w:rsid w:val="00A66381"/>
    <w:rsid w:val="00A74355"/>
    <w:rsid w:val="00A82C3C"/>
    <w:rsid w:val="00A91B74"/>
    <w:rsid w:val="00AC4926"/>
    <w:rsid w:val="00B643BB"/>
    <w:rsid w:val="00B80B21"/>
    <w:rsid w:val="00B90212"/>
    <w:rsid w:val="00BC7E22"/>
    <w:rsid w:val="00C1062C"/>
    <w:rsid w:val="00C457C7"/>
    <w:rsid w:val="00C60820"/>
    <w:rsid w:val="00C628F8"/>
    <w:rsid w:val="00CB4355"/>
    <w:rsid w:val="00D32ED2"/>
    <w:rsid w:val="00D578A4"/>
    <w:rsid w:val="00D709F1"/>
    <w:rsid w:val="00D744B1"/>
    <w:rsid w:val="00D93DF9"/>
    <w:rsid w:val="00DB70E3"/>
    <w:rsid w:val="00DF62CD"/>
    <w:rsid w:val="00E2102A"/>
    <w:rsid w:val="00E37151"/>
    <w:rsid w:val="00E53867"/>
    <w:rsid w:val="00E93698"/>
    <w:rsid w:val="00EA08A2"/>
    <w:rsid w:val="00EB0079"/>
    <w:rsid w:val="00ED7DAE"/>
    <w:rsid w:val="00EF7FA1"/>
    <w:rsid w:val="00F117CE"/>
    <w:rsid w:val="00F159B3"/>
    <w:rsid w:val="00F91040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66F3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0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59F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20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59F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151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2026-06-23T09:47:09Z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shpalljen e disa zonave me përparësi zhvillimin  e ekonomisë malore në Bashkinë Devoll</Titulli>
    <Modifikuesi xmlns="0e656187-b300-4fb0-8bf4-3a50f872073c">keisina.zace</Modifikuesi>
    <Nr_x002e__x0020_prot_x0020_QBZ xmlns="0e656187-b300-4fb0-8bf4-3a50f872073c">1388</Nr_x002e__x0020_prot_x0020_QBZ>
    <Data_x0020_e_x0020_Modifikimit xmlns="0e656187-b300-4fb0-8bf4-3a50f872073c">2026-06-23T10:03:32Z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3266/16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CCD3B2DB845169AF142FD41EAA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DACE5D-736D-4D83-B8E3-DBCBB4A95976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347D60-3332-4D0B-9536-AB8CE3752F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8B4973-6F94-4340-97E9-8ACA1A854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fjora.cahani</cp:lastModifiedBy>
  <cp:revision>46</cp:revision>
  <cp:lastPrinted>2026-06-18T17:20:00Z</cp:lastPrinted>
  <dcterms:created xsi:type="dcterms:W3CDTF">2026-02-10T10:15:00Z</dcterms:created>
  <dcterms:modified xsi:type="dcterms:W3CDTF">2026-06-23T10:44:00Z</dcterms:modified>
</cp:coreProperties>
</file>