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8F2822" w14:textId="77777777" w:rsidR="007A3092" w:rsidRPr="00C56D8A" w:rsidRDefault="007A3092" w:rsidP="007A3092">
      <w:pPr>
        <w:pStyle w:val="Heading3"/>
        <w:ind w:left="0" w:firstLine="284"/>
        <w:jc w:val="center"/>
        <w:rPr>
          <w:rFonts w:ascii="Garamond" w:hAnsi="Garamond"/>
          <w:sz w:val="24"/>
          <w:szCs w:val="24"/>
        </w:rPr>
      </w:pPr>
      <w:r w:rsidRPr="00C56D8A">
        <w:rPr>
          <w:rFonts w:ascii="Garamond" w:hAnsi="Garamond"/>
          <w:sz w:val="24"/>
          <w:szCs w:val="24"/>
        </w:rPr>
        <w:t>VENDIM</w:t>
      </w:r>
    </w:p>
    <w:p w14:paraId="20D82E52" w14:textId="7A346709" w:rsidR="007A3092" w:rsidRPr="00C56D8A" w:rsidRDefault="007A3092" w:rsidP="007A3092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C56D8A">
        <w:rPr>
          <w:rFonts w:ascii="Garamond" w:hAnsi="Garamond"/>
          <w:b/>
          <w:bCs/>
          <w:sz w:val="24"/>
          <w:szCs w:val="24"/>
        </w:rPr>
        <w:t>Nr.</w:t>
      </w:r>
      <w:r w:rsidR="00B2244D" w:rsidRPr="00C56D8A">
        <w:rPr>
          <w:rFonts w:ascii="Garamond" w:hAnsi="Garamond"/>
          <w:b/>
          <w:bCs/>
          <w:sz w:val="24"/>
          <w:szCs w:val="24"/>
        </w:rPr>
        <w:t xml:space="preserve"> </w:t>
      </w:r>
      <w:r w:rsidRPr="00C56D8A">
        <w:rPr>
          <w:rFonts w:ascii="Garamond" w:hAnsi="Garamond"/>
          <w:b/>
          <w:bCs/>
          <w:sz w:val="24"/>
          <w:szCs w:val="24"/>
        </w:rPr>
        <w:t>469, datë 26.6.2026</w:t>
      </w:r>
    </w:p>
    <w:p w14:paraId="1D45D490" w14:textId="77777777" w:rsidR="007A3092" w:rsidRPr="00C56D8A" w:rsidRDefault="007A3092" w:rsidP="007A3092">
      <w:pPr>
        <w:shd w:val="clear" w:color="auto" w:fill="FFFFFF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1AF86B8F" w14:textId="1399468E" w:rsidR="007A3092" w:rsidRPr="00C56D8A" w:rsidRDefault="007A3092" w:rsidP="007A3092">
      <w:pPr>
        <w:shd w:val="clear" w:color="auto" w:fill="FFFFFF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C56D8A">
        <w:rPr>
          <w:rFonts w:ascii="Garamond" w:hAnsi="Garamond"/>
          <w:b/>
          <w:bCs/>
          <w:sz w:val="24"/>
          <w:szCs w:val="24"/>
        </w:rPr>
        <w:t>PËR DISA NDRYSHIME NË VENDIMIN NR.</w:t>
      </w:r>
      <w:r w:rsidR="00B2244D" w:rsidRPr="00C56D8A">
        <w:rPr>
          <w:rFonts w:ascii="Garamond" w:hAnsi="Garamond"/>
          <w:b/>
          <w:bCs/>
          <w:sz w:val="24"/>
          <w:szCs w:val="24"/>
        </w:rPr>
        <w:t xml:space="preserve"> </w:t>
      </w:r>
      <w:r w:rsidRPr="00C56D8A">
        <w:rPr>
          <w:rFonts w:ascii="Garamond" w:hAnsi="Garamond"/>
          <w:b/>
          <w:bCs/>
          <w:sz w:val="24"/>
          <w:szCs w:val="24"/>
        </w:rPr>
        <w:t>1108, DATË 30.7.2008, TË KËSHILLIT TË MINISTRAVE, “PËR MIRATIMIN E LISTËS SË INVENTARIT TË PRONAVE TË PALUAJTSHME SHTETËRORE, TË CILAT KALOJNË NË PRONËSI TË OPERATORIT TË SISTEMIT TË SHPËRNDARJES SHA”, TË NDRYSHUAR</w:t>
      </w:r>
    </w:p>
    <w:p w14:paraId="47431F38" w14:textId="77777777" w:rsidR="007A3092" w:rsidRPr="00C56D8A" w:rsidRDefault="007A3092" w:rsidP="007A3092">
      <w:pPr>
        <w:shd w:val="clear" w:color="auto" w:fill="FFFFFF"/>
        <w:ind w:firstLine="284"/>
        <w:jc w:val="both"/>
        <w:rPr>
          <w:rFonts w:ascii="Garamond" w:eastAsia="Times New Roman" w:hAnsi="Garamond"/>
          <w:spacing w:val="-2"/>
          <w:sz w:val="24"/>
          <w:szCs w:val="24"/>
          <w:lang w:eastAsia="sq-AL"/>
        </w:rPr>
      </w:pPr>
    </w:p>
    <w:p w14:paraId="7511921D" w14:textId="052BC270" w:rsidR="007A3092" w:rsidRPr="00C56D8A" w:rsidRDefault="007A3092" w:rsidP="007A3092">
      <w:pPr>
        <w:shd w:val="clear" w:color="auto" w:fill="FFFFFF"/>
        <w:ind w:firstLine="284"/>
        <w:jc w:val="both"/>
        <w:rPr>
          <w:rFonts w:ascii="Garamond" w:eastAsia="Times New Roman" w:hAnsi="Garamond"/>
          <w:spacing w:val="-2"/>
          <w:sz w:val="24"/>
          <w:szCs w:val="24"/>
          <w:lang w:eastAsia="sq-AL"/>
        </w:rPr>
      </w:pPr>
      <w:r w:rsidRPr="00C56D8A">
        <w:rPr>
          <w:rFonts w:ascii="Garamond" w:eastAsia="Times New Roman" w:hAnsi="Garamond"/>
          <w:spacing w:val="-2"/>
          <w:sz w:val="24"/>
          <w:szCs w:val="24"/>
          <w:lang w:eastAsia="sq-AL"/>
        </w:rPr>
        <w:t xml:space="preserve">Në mbështetje të nenit 100 të Kushtetutës </w:t>
      </w:r>
      <w:r w:rsidRPr="00C56D8A">
        <w:rPr>
          <w:rFonts w:ascii="Garamond" w:hAnsi="Garamond"/>
          <w:color w:val="000000"/>
          <w:sz w:val="24"/>
          <w:szCs w:val="24"/>
        </w:rPr>
        <w:t xml:space="preserve">dhe të neneve 8, pika 3, 10 e 13, të </w:t>
      </w:r>
      <w:r w:rsidRPr="00C56D8A">
        <w:rPr>
          <w:rFonts w:ascii="Garamond" w:eastAsia="Times New Roman" w:hAnsi="Garamond"/>
          <w:spacing w:val="-2"/>
          <w:sz w:val="24"/>
          <w:szCs w:val="24"/>
          <w:lang w:eastAsia="sq-AL"/>
        </w:rPr>
        <w:t>ligjit nr.</w:t>
      </w:r>
      <w:r w:rsidR="00B2244D" w:rsidRPr="00C56D8A">
        <w:rPr>
          <w:rFonts w:ascii="Garamond" w:eastAsia="Times New Roman" w:hAnsi="Garamond"/>
          <w:spacing w:val="-2"/>
          <w:sz w:val="24"/>
          <w:szCs w:val="24"/>
          <w:lang w:eastAsia="sq-AL"/>
        </w:rPr>
        <w:t xml:space="preserve"> </w:t>
      </w:r>
      <w:r w:rsidRPr="00C56D8A">
        <w:rPr>
          <w:rFonts w:ascii="Garamond" w:eastAsia="Times New Roman" w:hAnsi="Garamond"/>
          <w:spacing w:val="-2"/>
          <w:sz w:val="24"/>
          <w:szCs w:val="24"/>
          <w:lang w:eastAsia="sq-AL"/>
        </w:rPr>
        <w:t>8743, datë 22.2.2001, “Për pronat e paluajtshme të shtetit”, të ndryshuar, me propozimin e Kryeministrit, Këshilli i Ministrave</w:t>
      </w:r>
    </w:p>
    <w:p w14:paraId="3E1F5C85" w14:textId="77777777" w:rsidR="007A3092" w:rsidRPr="00C56D8A" w:rsidRDefault="007A3092" w:rsidP="007A3092">
      <w:pPr>
        <w:shd w:val="clear" w:color="auto" w:fill="FFFFFF"/>
        <w:ind w:firstLine="284"/>
        <w:jc w:val="both"/>
        <w:rPr>
          <w:rFonts w:ascii="Garamond" w:eastAsia="Times New Roman" w:hAnsi="Garamond"/>
          <w:spacing w:val="-2"/>
          <w:sz w:val="24"/>
          <w:szCs w:val="24"/>
          <w:lang w:eastAsia="sq-AL"/>
        </w:rPr>
      </w:pPr>
    </w:p>
    <w:p w14:paraId="542D2911" w14:textId="77777777" w:rsidR="007A3092" w:rsidRPr="00C56D8A" w:rsidRDefault="007A3092" w:rsidP="007A3092">
      <w:pPr>
        <w:shd w:val="clear" w:color="auto" w:fill="FFFFFF"/>
        <w:ind w:firstLine="284"/>
        <w:jc w:val="center"/>
        <w:rPr>
          <w:rFonts w:ascii="Garamond" w:eastAsia="Times New Roman" w:hAnsi="Garamond"/>
          <w:spacing w:val="-2"/>
          <w:sz w:val="24"/>
          <w:szCs w:val="24"/>
          <w:lang w:eastAsia="sq-AL"/>
        </w:rPr>
      </w:pPr>
      <w:r w:rsidRPr="00C56D8A">
        <w:rPr>
          <w:rFonts w:ascii="Garamond" w:eastAsia="Times New Roman" w:hAnsi="Garamond"/>
          <w:spacing w:val="-2"/>
          <w:sz w:val="24"/>
          <w:szCs w:val="24"/>
          <w:lang w:eastAsia="sq-AL"/>
        </w:rPr>
        <w:t>VENDOSI:</w:t>
      </w:r>
    </w:p>
    <w:p w14:paraId="638D4757" w14:textId="77777777" w:rsidR="007A3092" w:rsidRPr="00C56D8A" w:rsidRDefault="007A3092" w:rsidP="007A3092">
      <w:pPr>
        <w:shd w:val="clear" w:color="auto" w:fill="FFFFFF"/>
        <w:ind w:firstLine="284"/>
        <w:jc w:val="both"/>
        <w:rPr>
          <w:rFonts w:ascii="Garamond" w:eastAsia="Times New Roman" w:hAnsi="Garamond"/>
          <w:spacing w:val="-2"/>
          <w:sz w:val="24"/>
          <w:szCs w:val="24"/>
          <w:lang w:eastAsia="sq-AL"/>
        </w:rPr>
      </w:pPr>
    </w:p>
    <w:p w14:paraId="3DF6D076" w14:textId="7DA28F66" w:rsidR="007A3092" w:rsidRPr="00C56D8A" w:rsidRDefault="007A3092" w:rsidP="007A3092">
      <w:pPr>
        <w:shd w:val="clear" w:color="auto" w:fill="FFFFFF"/>
        <w:ind w:firstLine="284"/>
        <w:jc w:val="both"/>
        <w:rPr>
          <w:rFonts w:ascii="Garamond" w:eastAsia="Times New Roman" w:hAnsi="Garamond"/>
          <w:color w:val="000000"/>
          <w:spacing w:val="-2"/>
          <w:sz w:val="24"/>
          <w:szCs w:val="24"/>
          <w:lang w:eastAsia="sq-AL"/>
        </w:rPr>
      </w:pPr>
      <w:bookmarkStart w:id="0" w:name="_Hlk170135666"/>
      <w:r w:rsidRPr="00C56D8A">
        <w:rPr>
          <w:rFonts w:ascii="Garamond" w:eastAsia="Times New Roman" w:hAnsi="Garamond"/>
          <w:spacing w:val="-2"/>
          <w:sz w:val="24"/>
          <w:szCs w:val="24"/>
          <w:lang w:eastAsia="sq-AL"/>
        </w:rPr>
        <w:t xml:space="preserve">1. Në listën e inventarit të pronave të paluajtshme shtetërore, bashkëlidhur vendimit </w:t>
      </w:r>
      <w:bookmarkStart w:id="1" w:name="_Hlk209140104"/>
      <w:r w:rsidRPr="00C56D8A">
        <w:rPr>
          <w:rFonts w:ascii="Garamond" w:eastAsia="Times New Roman" w:hAnsi="Garamond"/>
          <w:spacing w:val="-2"/>
          <w:sz w:val="24"/>
          <w:szCs w:val="24"/>
          <w:lang w:eastAsia="sq-AL"/>
        </w:rPr>
        <w:t>nr.</w:t>
      </w:r>
      <w:bookmarkStart w:id="2" w:name="_Hlk170134893"/>
      <w:r w:rsidR="00B2244D" w:rsidRPr="00C56D8A">
        <w:rPr>
          <w:rFonts w:ascii="Garamond" w:eastAsia="Times New Roman" w:hAnsi="Garamond"/>
          <w:spacing w:val="-2"/>
          <w:sz w:val="24"/>
          <w:szCs w:val="24"/>
          <w:lang w:eastAsia="sq-AL"/>
        </w:rPr>
        <w:t xml:space="preserve"> </w:t>
      </w:r>
      <w:r w:rsidRPr="00C56D8A">
        <w:rPr>
          <w:rFonts w:ascii="Garamond" w:eastAsia="Times New Roman" w:hAnsi="Garamond"/>
          <w:spacing w:val="-2"/>
          <w:sz w:val="24"/>
          <w:szCs w:val="24"/>
          <w:lang w:eastAsia="sq-AL"/>
        </w:rPr>
        <w:t>1108, datë 30.7.2008, të Këshillit të Ministrave</w:t>
      </w:r>
      <w:bookmarkEnd w:id="2"/>
      <w:r w:rsidRPr="00C56D8A">
        <w:rPr>
          <w:rFonts w:ascii="Garamond" w:eastAsia="Times New Roman" w:hAnsi="Garamond"/>
          <w:spacing w:val="-2"/>
          <w:sz w:val="24"/>
          <w:szCs w:val="24"/>
          <w:lang w:eastAsia="sq-AL"/>
        </w:rPr>
        <w:t xml:space="preserve">, </w:t>
      </w:r>
      <w:bookmarkStart w:id="3" w:name="_Hlk170135684"/>
      <w:bookmarkStart w:id="4" w:name="_Hlk209140155"/>
      <w:bookmarkEnd w:id="0"/>
      <w:bookmarkEnd w:id="1"/>
      <w:r w:rsidRPr="00C56D8A">
        <w:rPr>
          <w:rFonts w:ascii="Garamond" w:eastAsia="Times New Roman" w:hAnsi="Garamond"/>
          <w:spacing w:val="-2"/>
          <w:sz w:val="24"/>
          <w:szCs w:val="24"/>
          <w:lang w:eastAsia="sq-AL"/>
        </w:rPr>
        <w:t xml:space="preserve">“Për miratimin e listës së inventarit të pronave të paluajtshme shtetërore, të cilat kalojnë në pronësi të Operatorit të Sistemit të Shpërndarjes </w:t>
      </w:r>
      <w:proofErr w:type="spellStart"/>
      <w:r w:rsidRPr="00C56D8A">
        <w:rPr>
          <w:rFonts w:ascii="Garamond" w:eastAsia="Times New Roman" w:hAnsi="Garamond"/>
          <w:spacing w:val="-2"/>
          <w:sz w:val="24"/>
          <w:szCs w:val="24"/>
          <w:lang w:eastAsia="sq-AL"/>
        </w:rPr>
        <w:t>sh.a</w:t>
      </w:r>
      <w:proofErr w:type="spellEnd"/>
      <w:r w:rsidRPr="00C56D8A">
        <w:rPr>
          <w:rFonts w:ascii="Garamond" w:eastAsia="Times New Roman" w:hAnsi="Garamond"/>
          <w:spacing w:val="-2"/>
          <w:sz w:val="24"/>
          <w:szCs w:val="24"/>
          <w:lang w:eastAsia="sq-AL"/>
        </w:rPr>
        <w:t xml:space="preserve">.”, të ndryshuar, përmasat e pronave me emërtimin </w:t>
      </w:r>
      <w:bookmarkStart w:id="5" w:name="_Hlk209058882"/>
      <w:r w:rsidRPr="00C56D8A">
        <w:rPr>
          <w:rFonts w:ascii="Garamond" w:eastAsia="Times New Roman" w:hAnsi="Garamond"/>
          <w:color w:val="000000"/>
          <w:spacing w:val="-2"/>
          <w:sz w:val="24"/>
          <w:szCs w:val="24"/>
          <w:lang w:eastAsia="sq-AL"/>
        </w:rPr>
        <w:t xml:space="preserve">“N/Stacioni 35/6 </w:t>
      </w:r>
      <w:proofErr w:type="spellStart"/>
      <w:r w:rsidR="00B2244D" w:rsidRPr="00C56D8A">
        <w:rPr>
          <w:rFonts w:ascii="Garamond" w:eastAsia="Times New Roman" w:hAnsi="Garamond"/>
          <w:color w:val="000000"/>
          <w:spacing w:val="-2"/>
          <w:sz w:val="24"/>
          <w:szCs w:val="24"/>
          <w:lang w:eastAsia="sq-AL"/>
        </w:rPr>
        <w:t>k</w:t>
      </w:r>
      <w:r w:rsidRPr="00C56D8A">
        <w:rPr>
          <w:rFonts w:ascii="Garamond" w:eastAsia="Times New Roman" w:hAnsi="Garamond"/>
          <w:color w:val="000000"/>
          <w:spacing w:val="-2"/>
          <w:sz w:val="24"/>
          <w:szCs w:val="24"/>
          <w:lang w:eastAsia="sq-AL"/>
        </w:rPr>
        <w:t>V</w:t>
      </w:r>
      <w:proofErr w:type="spellEnd"/>
      <w:r w:rsidRPr="00C56D8A">
        <w:rPr>
          <w:rFonts w:ascii="Garamond" w:eastAsia="Times New Roman" w:hAnsi="Garamond"/>
          <w:color w:val="000000"/>
          <w:spacing w:val="-2"/>
          <w:sz w:val="24"/>
          <w:szCs w:val="24"/>
          <w:lang w:eastAsia="sq-AL"/>
        </w:rPr>
        <w:t xml:space="preserve"> Uji Ftohtë, Vlorë”, “N/Stacioni 110/35/6 </w:t>
      </w:r>
      <w:proofErr w:type="spellStart"/>
      <w:r w:rsidR="00B2244D" w:rsidRPr="00C56D8A">
        <w:rPr>
          <w:rFonts w:ascii="Garamond" w:eastAsia="Times New Roman" w:hAnsi="Garamond"/>
          <w:color w:val="000000"/>
          <w:spacing w:val="-2"/>
          <w:sz w:val="24"/>
          <w:szCs w:val="24"/>
          <w:lang w:eastAsia="sq-AL"/>
        </w:rPr>
        <w:t>k</w:t>
      </w:r>
      <w:r w:rsidRPr="00C56D8A">
        <w:rPr>
          <w:rFonts w:ascii="Garamond" w:eastAsia="Times New Roman" w:hAnsi="Garamond"/>
          <w:color w:val="000000"/>
          <w:spacing w:val="-2"/>
          <w:sz w:val="24"/>
          <w:szCs w:val="24"/>
          <w:lang w:eastAsia="sq-AL"/>
        </w:rPr>
        <w:t>V</w:t>
      </w:r>
      <w:proofErr w:type="spellEnd"/>
      <w:r w:rsidRPr="00C56D8A">
        <w:rPr>
          <w:rFonts w:ascii="Garamond" w:eastAsia="Times New Roman" w:hAnsi="Garamond"/>
          <w:color w:val="000000"/>
          <w:spacing w:val="-2"/>
          <w:sz w:val="24"/>
          <w:szCs w:val="24"/>
          <w:lang w:eastAsia="sq-AL"/>
        </w:rPr>
        <w:t xml:space="preserve">, Gjirokastër”, “N/Stacioni 110/6 </w:t>
      </w:r>
      <w:proofErr w:type="spellStart"/>
      <w:r w:rsidR="00B2244D" w:rsidRPr="00C56D8A">
        <w:rPr>
          <w:rFonts w:ascii="Garamond" w:eastAsia="Times New Roman" w:hAnsi="Garamond"/>
          <w:color w:val="000000"/>
          <w:spacing w:val="-2"/>
          <w:sz w:val="24"/>
          <w:szCs w:val="24"/>
          <w:lang w:eastAsia="sq-AL"/>
        </w:rPr>
        <w:t>k</w:t>
      </w:r>
      <w:r w:rsidRPr="00C56D8A">
        <w:rPr>
          <w:rFonts w:ascii="Garamond" w:eastAsia="Times New Roman" w:hAnsi="Garamond"/>
          <w:color w:val="000000"/>
          <w:spacing w:val="-2"/>
          <w:sz w:val="24"/>
          <w:szCs w:val="24"/>
          <w:lang w:eastAsia="sq-AL"/>
        </w:rPr>
        <w:t>V</w:t>
      </w:r>
      <w:proofErr w:type="spellEnd"/>
      <w:r w:rsidRPr="00C56D8A">
        <w:rPr>
          <w:rFonts w:ascii="Garamond" w:eastAsia="Times New Roman" w:hAnsi="Garamond"/>
          <w:color w:val="000000"/>
          <w:spacing w:val="-2"/>
          <w:sz w:val="24"/>
          <w:szCs w:val="24"/>
          <w:lang w:eastAsia="sq-AL"/>
        </w:rPr>
        <w:t xml:space="preserve">, Memaliaj”, “N/Stacioni 110/35/6 </w:t>
      </w:r>
      <w:proofErr w:type="spellStart"/>
      <w:r w:rsidR="00B2244D" w:rsidRPr="00C56D8A">
        <w:rPr>
          <w:rFonts w:ascii="Garamond" w:eastAsia="Times New Roman" w:hAnsi="Garamond"/>
          <w:color w:val="000000"/>
          <w:spacing w:val="-2"/>
          <w:sz w:val="24"/>
          <w:szCs w:val="24"/>
          <w:lang w:eastAsia="sq-AL"/>
        </w:rPr>
        <w:t>k</w:t>
      </w:r>
      <w:r w:rsidRPr="00C56D8A">
        <w:rPr>
          <w:rFonts w:ascii="Garamond" w:eastAsia="Times New Roman" w:hAnsi="Garamond"/>
          <w:color w:val="000000"/>
          <w:spacing w:val="-2"/>
          <w:sz w:val="24"/>
          <w:szCs w:val="24"/>
          <w:lang w:eastAsia="sq-AL"/>
        </w:rPr>
        <w:t>V</w:t>
      </w:r>
      <w:proofErr w:type="spellEnd"/>
      <w:r w:rsidRPr="00C56D8A">
        <w:rPr>
          <w:rFonts w:ascii="Garamond" w:eastAsia="Times New Roman" w:hAnsi="Garamond"/>
          <w:color w:val="000000"/>
          <w:spacing w:val="-2"/>
          <w:sz w:val="24"/>
          <w:szCs w:val="24"/>
          <w:lang w:eastAsia="sq-AL"/>
        </w:rPr>
        <w:t xml:space="preserve"> Shkozet”, “N/Stacioni 35/6 </w:t>
      </w:r>
      <w:proofErr w:type="spellStart"/>
      <w:r w:rsidR="00B2244D" w:rsidRPr="00C56D8A">
        <w:rPr>
          <w:rFonts w:ascii="Garamond" w:eastAsia="Times New Roman" w:hAnsi="Garamond"/>
          <w:color w:val="000000"/>
          <w:spacing w:val="-2"/>
          <w:sz w:val="24"/>
          <w:szCs w:val="24"/>
          <w:lang w:eastAsia="sq-AL"/>
        </w:rPr>
        <w:t>k</w:t>
      </w:r>
      <w:r w:rsidRPr="00C56D8A">
        <w:rPr>
          <w:rFonts w:ascii="Garamond" w:eastAsia="Times New Roman" w:hAnsi="Garamond"/>
          <w:color w:val="000000"/>
          <w:spacing w:val="-2"/>
          <w:sz w:val="24"/>
          <w:szCs w:val="24"/>
          <w:lang w:eastAsia="sq-AL"/>
        </w:rPr>
        <w:t>V</w:t>
      </w:r>
      <w:proofErr w:type="spellEnd"/>
      <w:r w:rsidRPr="00C56D8A">
        <w:rPr>
          <w:rFonts w:ascii="Garamond" w:eastAsia="Times New Roman" w:hAnsi="Garamond"/>
          <w:color w:val="000000"/>
          <w:spacing w:val="-2"/>
          <w:sz w:val="24"/>
          <w:szCs w:val="24"/>
          <w:lang w:eastAsia="sq-AL"/>
        </w:rPr>
        <w:t xml:space="preserve"> Durrës”, “N/Stacioni 110/6 </w:t>
      </w:r>
      <w:proofErr w:type="spellStart"/>
      <w:r w:rsidR="00B2244D" w:rsidRPr="00C56D8A">
        <w:rPr>
          <w:rFonts w:ascii="Garamond" w:eastAsia="Times New Roman" w:hAnsi="Garamond"/>
          <w:color w:val="000000"/>
          <w:spacing w:val="-2"/>
          <w:sz w:val="24"/>
          <w:szCs w:val="24"/>
          <w:lang w:eastAsia="sq-AL"/>
        </w:rPr>
        <w:t>k</w:t>
      </w:r>
      <w:r w:rsidRPr="00C56D8A">
        <w:rPr>
          <w:rFonts w:ascii="Garamond" w:eastAsia="Times New Roman" w:hAnsi="Garamond"/>
          <w:color w:val="000000"/>
          <w:spacing w:val="-2"/>
          <w:sz w:val="24"/>
          <w:szCs w:val="24"/>
          <w:lang w:eastAsia="sq-AL"/>
        </w:rPr>
        <w:t>V</w:t>
      </w:r>
      <w:proofErr w:type="spellEnd"/>
      <w:r w:rsidRPr="00C56D8A">
        <w:rPr>
          <w:rFonts w:ascii="Garamond" w:eastAsia="Times New Roman" w:hAnsi="Garamond"/>
          <w:color w:val="000000"/>
          <w:spacing w:val="-2"/>
          <w:sz w:val="24"/>
          <w:szCs w:val="24"/>
          <w:lang w:eastAsia="sq-AL"/>
        </w:rPr>
        <w:t xml:space="preserve">, </w:t>
      </w:r>
      <w:proofErr w:type="spellStart"/>
      <w:r w:rsidRPr="00C56D8A">
        <w:rPr>
          <w:rFonts w:ascii="Garamond" w:eastAsia="Times New Roman" w:hAnsi="Garamond"/>
          <w:color w:val="000000"/>
          <w:spacing w:val="-2"/>
          <w:sz w:val="24"/>
          <w:szCs w:val="24"/>
          <w:lang w:eastAsia="sq-AL"/>
        </w:rPr>
        <w:t>Reps</w:t>
      </w:r>
      <w:proofErr w:type="spellEnd"/>
      <w:r w:rsidRPr="00C56D8A">
        <w:rPr>
          <w:rFonts w:ascii="Garamond" w:eastAsia="Times New Roman" w:hAnsi="Garamond"/>
          <w:color w:val="000000"/>
          <w:spacing w:val="-2"/>
          <w:sz w:val="24"/>
          <w:szCs w:val="24"/>
          <w:lang w:eastAsia="sq-AL"/>
        </w:rPr>
        <w:t xml:space="preserve">, Mirditë”, “N/Stacioni 110/6 </w:t>
      </w:r>
      <w:proofErr w:type="spellStart"/>
      <w:r w:rsidR="00B2244D" w:rsidRPr="00C56D8A">
        <w:rPr>
          <w:rFonts w:ascii="Garamond" w:eastAsia="Times New Roman" w:hAnsi="Garamond"/>
          <w:color w:val="000000"/>
          <w:spacing w:val="-2"/>
          <w:sz w:val="24"/>
          <w:szCs w:val="24"/>
          <w:lang w:eastAsia="sq-AL"/>
        </w:rPr>
        <w:t>k</w:t>
      </w:r>
      <w:r w:rsidRPr="00C56D8A">
        <w:rPr>
          <w:rFonts w:ascii="Garamond" w:eastAsia="Times New Roman" w:hAnsi="Garamond"/>
          <w:color w:val="000000"/>
          <w:spacing w:val="-2"/>
          <w:sz w:val="24"/>
          <w:szCs w:val="24"/>
          <w:lang w:eastAsia="sq-AL"/>
        </w:rPr>
        <w:t>V</w:t>
      </w:r>
      <w:proofErr w:type="spellEnd"/>
      <w:r w:rsidRPr="00C56D8A">
        <w:rPr>
          <w:rFonts w:ascii="Garamond" w:eastAsia="Times New Roman" w:hAnsi="Garamond"/>
          <w:color w:val="000000"/>
          <w:spacing w:val="-2"/>
          <w:sz w:val="24"/>
          <w:szCs w:val="24"/>
          <w:lang w:eastAsia="sq-AL"/>
        </w:rPr>
        <w:t xml:space="preserve"> Përrenjas”</w:t>
      </w:r>
      <w:bookmarkEnd w:id="5"/>
      <w:r w:rsidRPr="00C56D8A">
        <w:rPr>
          <w:rFonts w:ascii="Garamond" w:eastAsia="Times New Roman" w:hAnsi="Garamond"/>
          <w:color w:val="000000"/>
          <w:spacing w:val="-2"/>
          <w:sz w:val="24"/>
          <w:szCs w:val="24"/>
          <w:lang w:eastAsia="sq-AL"/>
        </w:rPr>
        <w:t xml:space="preserve">, “N/Stacioni 110/10 </w:t>
      </w:r>
      <w:proofErr w:type="spellStart"/>
      <w:r w:rsidR="00B2244D" w:rsidRPr="00C56D8A">
        <w:rPr>
          <w:rFonts w:ascii="Garamond" w:eastAsia="Times New Roman" w:hAnsi="Garamond"/>
          <w:color w:val="000000"/>
          <w:spacing w:val="-2"/>
          <w:sz w:val="24"/>
          <w:szCs w:val="24"/>
          <w:lang w:eastAsia="sq-AL"/>
        </w:rPr>
        <w:t>k</w:t>
      </w:r>
      <w:r w:rsidRPr="00C56D8A">
        <w:rPr>
          <w:rFonts w:ascii="Garamond" w:eastAsia="Times New Roman" w:hAnsi="Garamond"/>
          <w:color w:val="000000"/>
          <w:spacing w:val="-2"/>
          <w:sz w:val="24"/>
          <w:szCs w:val="24"/>
          <w:lang w:eastAsia="sq-AL"/>
        </w:rPr>
        <w:t>V</w:t>
      </w:r>
      <w:proofErr w:type="spellEnd"/>
      <w:r w:rsidRPr="00C56D8A">
        <w:rPr>
          <w:rFonts w:ascii="Garamond" w:eastAsia="Times New Roman" w:hAnsi="Garamond"/>
          <w:color w:val="000000"/>
          <w:spacing w:val="-2"/>
          <w:sz w:val="24"/>
          <w:szCs w:val="24"/>
          <w:lang w:eastAsia="sq-AL"/>
        </w:rPr>
        <w:t xml:space="preserve"> Këlcyrë”, “N/Stacioni 110/20 </w:t>
      </w:r>
      <w:proofErr w:type="spellStart"/>
      <w:r w:rsidR="00B2244D" w:rsidRPr="00C56D8A">
        <w:rPr>
          <w:rFonts w:ascii="Garamond" w:eastAsia="Times New Roman" w:hAnsi="Garamond"/>
          <w:color w:val="000000"/>
          <w:spacing w:val="-2"/>
          <w:sz w:val="24"/>
          <w:szCs w:val="24"/>
          <w:lang w:eastAsia="sq-AL"/>
        </w:rPr>
        <w:t>k</w:t>
      </w:r>
      <w:r w:rsidRPr="00C56D8A">
        <w:rPr>
          <w:rFonts w:ascii="Garamond" w:eastAsia="Times New Roman" w:hAnsi="Garamond"/>
          <w:color w:val="000000"/>
          <w:spacing w:val="-2"/>
          <w:sz w:val="24"/>
          <w:szCs w:val="24"/>
          <w:lang w:eastAsia="sq-AL"/>
        </w:rPr>
        <w:t>V</w:t>
      </w:r>
      <w:proofErr w:type="spellEnd"/>
      <w:r w:rsidRPr="00C56D8A">
        <w:rPr>
          <w:rFonts w:ascii="Garamond" w:eastAsia="Times New Roman" w:hAnsi="Garamond"/>
          <w:color w:val="000000"/>
          <w:spacing w:val="-2"/>
          <w:sz w:val="24"/>
          <w:szCs w:val="24"/>
          <w:lang w:eastAsia="sq-AL"/>
        </w:rPr>
        <w:t xml:space="preserve"> Bushat”, “N/Stacioni 35/10 </w:t>
      </w:r>
      <w:proofErr w:type="spellStart"/>
      <w:r w:rsidRPr="00C56D8A">
        <w:rPr>
          <w:rFonts w:ascii="Garamond" w:eastAsia="Times New Roman" w:hAnsi="Garamond"/>
          <w:color w:val="000000"/>
          <w:spacing w:val="-2"/>
          <w:sz w:val="24"/>
          <w:szCs w:val="24"/>
          <w:lang w:eastAsia="sq-AL"/>
        </w:rPr>
        <w:t>KV</w:t>
      </w:r>
      <w:proofErr w:type="spellEnd"/>
      <w:r w:rsidRPr="00C56D8A">
        <w:rPr>
          <w:rFonts w:ascii="Garamond" w:eastAsia="Times New Roman" w:hAnsi="Garamond"/>
          <w:color w:val="000000"/>
          <w:spacing w:val="-2"/>
          <w:sz w:val="24"/>
          <w:szCs w:val="24"/>
          <w:lang w:eastAsia="sq-AL"/>
        </w:rPr>
        <w:t xml:space="preserve">, Koman, Shkodër”, “N/Stacioni 35/6 </w:t>
      </w:r>
      <w:proofErr w:type="spellStart"/>
      <w:r w:rsidR="00B2244D" w:rsidRPr="00C56D8A">
        <w:rPr>
          <w:rFonts w:ascii="Garamond" w:eastAsia="Times New Roman" w:hAnsi="Garamond"/>
          <w:color w:val="000000"/>
          <w:spacing w:val="-2"/>
          <w:sz w:val="24"/>
          <w:szCs w:val="24"/>
          <w:lang w:eastAsia="sq-AL"/>
        </w:rPr>
        <w:t>k</w:t>
      </w:r>
      <w:r w:rsidRPr="00C56D8A">
        <w:rPr>
          <w:rFonts w:ascii="Garamond" w:eastAsia="Times New Roman" w:hAnsi="Garamond"/>
          <w:color w:val="000000"/>
          <w:spacing w:val="-2"/>
          <w:sz w:val="24"/>
          <w:szCs w:val="24"/>
          <w:lang w:eastAsia="sq-AL"/>
        </w:rPr>
        <w:t>V</w:t>
      </w:r>
      <w:proofErr w:type="spellEnd"/>
      <w:r w:rsidRPr="00C56D8A">
        <w:rPr>
          <w:rFonts w:ascii="Garamond" w:eastAsia="Times New Roman" w:hAnsi="Garamond"/>
          <w:color w:val="000000"/>
          <w:spacing w:val="-2"/>
          <w:sz w:val="24"/>
          <w:szCs w:val="24"/>
          <w:lang w:eastAsia="sq-AL"/>
        </w:rPr>
        <w:t xml:space="preserve">, Qafëmollë, Tiranë”, “N/Stacioni 35/6 </w:t>
      </w:r>
      <w:proofErr w:type="spellStart"/>
      <w:r w:rsidRPr="00C56D8A">
        <w:rPr>
          <w:rFonts w:ascii="Garamond" w:eastAsia="Times New Roman" w:hAnsi="Garamond"/>
          <w:color w:val="000000"/>
          <w:spacing w:val="-2"/>
          <w:sz w:val="24"/>
          <w:szCs w:val="24"/>
          <w:lang w:eastAsia="sq-AL"/>
        </w:rPr>
        <w:t>KV</w:t>
      </w:r>
      <w:proofErr w:type="spellEnd"/>
      <w:r w:rsidRPr="00C56D8A">
        <w:rPr>
          <w:rFonts w:ascii="Garamond" w:eastAsia="Times New Roman" w:hAnsi="Garamond"/>
          <w:color w:val="000000"/>
          <w:spacing w:val="-2"/>
          <w:sz w:val="24"/>
          <w:szCs w:val="24"/>
          <w:lang w:eastAsia="sq-AL"/>
        </w:rPr>
        <w:t xml:space="preserve">, Valias, Kamzë”, “N/Stacioni 35/10 </w:t>
      </w:r>
      <w:proofErr w:type="spellStart"/>
      <w:r w:rsidR="00B2244D" w:rsidRPr="00C56D8A">
        <w:rPr>
          <w:rFonts w:ascii="Garamond" w:eastAsia="Times New Roman" w:hAnsi="Garamond"/>
          <w:color w:val="000000"/>
          <w:spacing w:val="-2"/>
          <w:sz w:val="24"/>
          <w:szCs w:val="24"/>
          <w:lang w:eastAsia="sq-AL"/>
        </w:rPr>
        <w:t>k</w:t>
      </w:r>
      <w:r w:rsidRPr="00C56D8A">
        <w:rPr>
          <w:rFonts w:ascii="Garamond" w:eastAsia="Times New Roman" w:hAnsi="Garamond"/>
          <w:color w:val="000000"/>
          <w:spacing w:val="-2"/>
          <w:sz w:val="24"/>
          <w:szCs w:val="24"/>
          <w:lang w:eastAsia="sq-AL"/>
        </w:rPr>
        <w:t>V</w:t>
      </w:r>
      <w:proofErr w:type="spellEnd"/>
      <w:r w:rsidRPr="00C56D8A">
        <w:rPr>
          <w:rFonts w:ascii="Garamond" w:eastAsia="Times New Roman" w:hAnsi="Garamond"/>
          <w:color w:val="000000"/>
          <w:spacing w:val="-2"/>
          <w:sz w:val="24"/>
          <w:szCs w:val="24"/>
          <w:lang w:eastAsia="sq-AL"/>
        </w:rPr>
        <w:t xml:space="preserve">, </w:t>
      </w:r>
      <w:proofErr w:type="spellStart"/>
      <w:r w:rsidRPr="00C56D8A">
        <w:rPr>
          <w:rFonts w:ascii="Garamond" w:eastAsia="Times New Roman" w:hAnsi="Garamond"/>
          <w:color w:val="000000"/>
          <w:spacing w:val="-2"/>
          <w:sz w:val="24"/>
          <w:szCs w:val="24"/>
          <w:lang w:eastAsia="sq-AL"/>
        </w:rPr>
        <w:t>Rehovë</w:t>
      </w:r>
      <w:proofErr w:type="spellEnd"/>
      <w:r w:rsidRPr="00C56D8A">
        <w:rPr>
          <w:rFonts w:ascii="Garamond" w:eastAsia="Times New Roman" w:hAnsi="Garamond"/>
          <w:color w:val="000000"/>
          <w:spacing w:val="-2"/>
          <w:sz w:val="24"/>
          <w:szCs w:val="24"/>
          <w:lang w:eastAsia="sq-AL"/>
        </w:rPr>
        <w:t xml:space="preserve">, Korçë”, zëvendësohen </w:t>
      </w:r>
      <w:bookmarkStart w:id="6" w:name="_Hlk160094631"/>
      <w:r w:rsidRPr="00C56D8A">
        <w:rPr>
          <w:rFonts w:ascii="Garamond" w:eastAsia="Times New Roman" w:hAnsi="Garamond"/>
          <w:color w:val="000000"/>
          <w:spacing w:val="-2"/>
          <w:sz w:val="24"/>
          <w:szCs w:val="24"/>
          <w:lang w:eastAsia="sq-AL"/>
        </w:rPr>
        <w:t>me përmasat e përcaktuara në formularët e përditësimit, gjithsej, 13 (</w:t>
      </w:r>
      <w:r w:rsidRPr="00C56D8A">
        <w:rPr>
          <w:rFonts w:ascii="Garamond" w:hAnsi="Garamond"/>
          <w:sz w:val="24"/>
          <w:szCs w:val="24"/>
        </w:rPr>
        <w:t>trembëdhjetë</w:t>
      </w:r>
      <w:r w:rsidRPr="00C56D8A">
        <w:rPr>
          <w:rFonts w:ascii="Garamond" w:eastAsia="Times New Roman" w:hAnsi="Garamond"/>
          <w:color w:val="000000"/>
          <w:spacing w:val="-2"/>
          <w:sz w:val="24"/>
          <w:szCs w:val="24"/>
          <w:lang w:eastAsia="sq-AL"/>
        </w:rPr>
        <w:t>) fletë dhe planet e rilevimet, gjithsej, 13 (</w:t>
      </w:r>
      <w:r w:rsidRPr="00C56D8A">
        <w:rPr>
          <w:rFonts w:ascii="Garamond" w:hAnsi="Garamond"/>
          <w:sz w:val="24"/>
          <w:szCs w:val="24"/>
        </w:rPr>
        <w:t>trembëdhjetë</w:t>
      </w:r>
      <w:r w:rsidRPr="00C56D8A">
        <w:rPr>
          <w:rFonts w:ascii="Garamond" w:eastAsia="Times New Roman" w:hAnsi="Garamond"/>
          <w:color w:val="000000"/>
          <w:spacing w:val="-2"/>
          <w:sz w:val="24"/>
          <w:szCs w:val="24"/>
          <w:lang w:eastAsia="sq-AL"/>
        </w:rPr>
        <w:t>) fletë, që i bashkëlidhen këtij vendimi</w:t>
      </w:r>
      <w:bookmarkEnd w:id="3"/>
      <w:bookmarkEnd w:id="6"/>
      <w:r w:rsidRPr="00C56D8A">
        <w:rPr>
          <w:rFonts w:ascii="Garamond" w:eastAsia="Times New Roman" w:hAnsi="Garamond"/>
          <w:color w:val="000000"/>
          <w:spacing w:val="-2"/>
          <w:sz w:val="24"/>
          <w:szCs w:val="24"/>
          <w:lang w:eastAsia="sq-AL"/>
        </w:rPr>
        <w:t xml:space="preserve"> dhe janë pjesë përbërëse të tij.</w:t>
      </w:r>
      <w:bookmarkStart w:id="7" w:name="_Hlk160094640"/>
      <w:bookmarkStart w:id="8" w:name="_Hlk164160333"/>
    </w:p>
    <w:p w14:paraId="40A8225F" w14:textId="714571CF" w:rsidR="007A3092" w:rsidRPr="00C56D8A" w:rsidRDefault="007A3092" w:rsidP="007A3092">
      <w:pPr>
        <w:shd w:val="clear" w:color="auto" w:fill="FFFFFF"/>
        <w:ind w:firstLine="284"/>
        <w:jc w:val="both"/>
        <w:rPr>
          <w:rFonts w:ascii="Garamond" w:eastAsia="Times New Roman" w:hAnsi="Garamond"/>
          <w:spacing w:val="-2"/>
          <w:sz w:val="24"/>
          <w:szCs w:val="24"/>
          <w:lang w:eastAsia="sq-AL"/>
        </w:rPr>
      </w:pPr>
      <w:bookmarkStart w:id="9" w:name="_Hlk170135752"/>
      <w:bookmarkStart w:id="10" w:name="_Hlk209140187"/>
      <w:bookmarkEnd w:id="4"/>
      <w:bookmarkEnd w:id="7"/>
      <w:bookmarkEnd w:id="8"/>
      <w:r w:rsidRPr="00C56D8A">
        <w:rPr>
          <w:rFonts w:ascii="Garamond" w:eastAsia="Times New Roman" w:hAnsi="Garamond"/>
          <w:spacing w:val="-2"/>
          <w:sz w:val="24"/>
          <w:szCs w:val="24"/>
          <w:lang w:eastAsia="sq-AL"/>
        </w:rPr>
        <w:t xml:space="preserve">2. Ngarkohen Operatori i Sistemit të Shpërndarjes </w:t>
      </w:r>
      <w:proofErr w:type="spellStart"/>
      <w:r w:rsidRPr="00C56D8A">
        <w:rPr>
          <w:rFonts w:ascii="Garamond" w:eastAsia="Times New Roman" w:hAnsi="Garamond"/>
          <w:spacing w:val="-2"/>
          <w:sz w:val="24"/>
          <w:szCs w:val="24"/>
          <w:lang w:eastAsia="sq-AL"/>
        </w:rPr>
        <w:t>sh.a</w:t>
      </w:r>
      <w:proofErr w:type="spellEnd"/>
      <w:r w:rsidRPr="00C56D8A">
        <w:rPr>
          <w:rFonts w:ascii="Garamond" w:eastAsia="Times New Roman" w:hAnsi="Garamond"/>
          <w:spacing w:val="-2"/>
          <w:sz w:val="24"/>
          <w:szCs w:val="24"/>
          <w:lang w:eastAsia="sq-AL"/>
        </w:rPr>
        <w:t>. dhe Agjencia Shtetërore e Kadastrës për zbatimin e këtij vendimi</w:t>
      </w:r>
      <w:bookmarkEnd w:id="9"/>
      <w:r w:rsidRPr="00C56D8A">
        <w:rPr>
          <w:rFonts w:ascii="Garamond" w:eastAsia="Times New Roman" w:hAnsi="Garamond"/>
          <w:spacing w:val="-2"/>
          <w:sz w:val="24"/>
          <w:szCs w:val="24"/>
          <w:lang w:eastAsia="sq-AL"/>
        </w:rPr>
        <w:t>.</w:t>
      </w:r>
      <w:bookmarkEnd w:id="10"/>
      <w:r w:rsidRPr="00C56D8A">
        <w:rPr>
          <w:rFonts w:ascii="Garamond" w:eastAsia="Times New Roman" w:hAnsi="Garamond"/>
          <w:spacing w:val="-2"/>
          <w:sz w:val="24"/>
          <w:szCs w:val="24"/>
          <w:lang w:eastAsia="sq-AL"/>
        </w:rPr>
        <w:t xml:space="preserve"> </w:t>
      </w:r>
    </w:p>
    <w:p w14:paraId="0D3B78BF" w14:textId="77777777" w:rsidR="007A3092" w:rsidRPr="00C56D8A" w:rsidRDefault="007A3092" w:rsidP="007A3092">
      <w:pPr>
        <w:shd w:val="clear" w:color="auto" w:fill="FFFFFF"/>
        <w:ind w:firstLine="284"/>
        <w:jc w:val="both"/>
        <w:rPr>
          <w:rFonts w:ascii="Garamond" w:eastAsia="Times New Roman" w:hAnsi="Garamond"/>
          <w:spacing w:val="-2"/>
          <w:sz w:val="24"/>
          <w:szCs w:val="24"/>
          <w:lang w:eastAsia="sq-AL"/>
        </w:rPr>
      </w:pPr>
      <w:r w:rsidRPr="00C56D8A">
        <w:rPr>
          <w:rFonts w:ascii="Garamond" w:eastAsia="Times New Roman" w:hAnsi="Garamond"/>
          <w:spacing w:val="-2"/>
          <w:sz w:val="24"/>
          <w:szCs w:val="24"/>
          <w:lang w:eastAsia="sq-AL"/>
        </w:rPr>
        <w:t>Ky vendim hyn në fuqi menjëherë dhe b</w:t>
      </w:r>
      <w:bookmarkStart w:id="11" w:name="_GoBack"/>
      <w:bookmarkEnd w:id="11"/>
      <w:r w:rsidRPr="00C56D8A">
        <w:rPr>
          <w:rFonts w:ascii="Garamond" w:eastAsia="Times New Roman" w:hAnsi="Garamond"/>
          <w:spacing w:val="-2"/>
          <w:sz w:val="24"/>
          <w:szCs w:val="24"/>
          <w:lang w:eastAsia="sq-AL"/>
        </w:rPr>
        <w:t>otohet në Fletoren Zyrtare.</w:t>
      </w:r>
    </w:p>
    <w:p w14:paraId="3D93EFE2" w14:textId="77777777" w:rsidR="007A3092" w:rsidRPr="00C56D8A" w:rsidRDefault="007A3092" w:rsidP="007A3092">
      <w:pPr>
        <w:shd w:val="clear" w:color="auto" w:fill="FFFFFF"/>
        <w:ind w:firstLine="284"/>
        <w:jc w:val="both"/>
        <w:rPr>
          <w:rFonts w:ascii="Garamond" w:eastAsia="Times New Roman" w:hAnsi="Garamond"/>
          <w:spacing w:val="-2"/>
          <w:sz w:val="24"/>
          <w:szCs w:val="24"/>
          <w:lang w:eastAsia="sq-AL"/>
        </w:rPr>
      </w:pPr>
    </w:p>
    <w:p w14:paraId="4BADD411" w14:textId="77777777" w:rsidR="007A3092" w:rsidRPr="00C56D8A" w:rsidRDefault="007A3092" w:rsidP="007A3092">
      <w:pPr>
        <w:ind w:firstLine="284"/>
        <w:jc w:val="right"/>
        <w:rPr>
          <w:rFonts w:ascii="Garamond" w:hAnsi="Garamond"/>
          <w:bCs/>
          <w:sz w:val="24"/>
          <w:szCs w:val="24"/>
          <w:lang w:bidi="en-US"/>
        </w:rPr>
      </w:pPr>
      <w:r w:rsidRPr="00C56D8A">
        <w:rPr>
          <w:rFonts w:ascii="Garamond" w:hAnsi="Garamond"/>
          <w:bCs/>
          <w:sz w:val="24"/>
          <w:szCs w:val="24"/>
          <w:lang w:bidi="en-US"/>
        </w:rPr>
        <w:t>ZËVENDËSKRYEMINISTËR</w:t>
      </w:r>
    </w:p>
    <w:p w14:paraId="66AD7780" w14:textId="73E02794" w:rsidR="007A3092" w:rsidRPr="00C56D8A" w:rsidRDefault="007A3092" w:rsidP="007A3092">
      <w:pPr>
        <w:ind w:firstLine="284"/>
        <w:jc w:val="right"/>
        <w:rPr>
          <w:rFonts w:ascii="Garamond" w:hAnsi="Garamond"/>
          <w:b/>
          <w:sz w:val="24"/>
          <w:szCs w:val="24"/>
        </w:rPr>
      </w:pPr>
      <w:r w:rsidRPr="00C56D8A">
        <w:rPr>
          <w:rFonts w:ascii="Garamond" w:hAnsi="Garamond"/>
          <w:b/>
          <w:sz w:val="24"/>
          <w:szCs w:val="24"/>
        </w:rPr>
        <w:t xml:space="preserve">Albana </w:t>
      </w:r>
      <w:proofErr w:type="spellStart"/>
      <w:r w:rsidRPr="00C56D8A">
        <w:rPr>
          <w:rFonts w:ascii="Garamond" w:hAnsi="Garamond"/>
          <w:b/>
          <w:sz w:val="24"/>
          <w:szCs w:val="24"/>
        </w:rPr>
        <w:t>Koçiu</w:t>
      </w:r>
      <w:proofErr w:type="spellEnd"/>
    </w:p>
    <w:p w14:paraId="795B5F1C" w14:textId="44100E34" w:rsidR="00427374" w:rsidRPr="00C56D8A" w:rsidRDefault="00427374" w:rsidP="00427374">
      <w:pPr>
        <w:jc w:val="center"/>
        <w:rPr>
          <w:rFonts w:ascii="Garamond" w:hAnsi="Garamond"/>
          <w:b/>
          <w:sz w:val="24"/>
          <w:szCs w:val="24"/>
        </w:rPr>
      </w:pPr>
      <w:r w:rsidRPr="00C56D8A"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775D86C3" wp14:editId="5EA28BA7">
            <wp:extent cx="5124450" cy="23812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rmulare-PR_Perditesim_Page_01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25" t="9211" r="7766" b="31743"/>
                    <a:stretch/>
                  </pic:blipFill>
                  <pic:spPr bwMode="auto">
                    <a:xfrm>
                      <a:off x="0" y="0"/>
                      <a:ext cx="5124450" cy="2381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56D8A"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649CD2DE" wp14:editId="0C59E19C">
            <wp:extent cx="5267325" cy="78390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ormulare-PR_Perditesim_Page_02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17" t="1999" r="2781" b="1207"/>
                    <a:stretch/>
                  </pic:blipFill>
                  <pic:spPr bwMode="auto">
                    <a:xfrm>
                      <a:off x="0" y="0"/>
                      <a:ext cx="5267325" cy="7839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56D8A"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48F5546F" wp14:editId="5A955678">
            <wp:extent cx="5095875" cy="22193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ormulare-PR_Perditesim_Page_03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57" t="12188" r="7933" b="33193"/>
                    <a:stretch/>
                  </pic:blipFill>
                  <pic:spPr bwMode="auto">
                    <a:xfrm>
                      <a:off x="0" y="0"/>
                      <a:ext cx="5095875" cy="2219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56D8A"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59B9A7B5" wp14:editId="1CD996FB">
            <wp:extent cx="5419725" cy="7825740"/>
            <wp:effectExtent l="0" t="0" r="9525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ormulare-PR_Perditesim_Page_04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0" t="3523" r="4110"/>
                    <a:stretch/>
                  </pic:blipFill>
                  <pic:spPr bwMode="auto">
                    <a:xfrm>
                      <a:off x="0" y="0"/>
                      <a:ext cx="5419725" cy="78257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56D8A"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76CD827A" wp14:editId="00973875">
            <wp:extent cx="4943475" cy="249555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ormulare-PR_Perditesim_Page_05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26" t="11251" r="10923" b="27333"/>
                    <a:stretch/>
                  </pic:blipFill>
                  <pic:spPr bwMode="auto">
                    <a:xfrm>
                      <a:off x="0" y="0"/>
                      <a:ext cx="4943475" cy="2495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56D8A"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64720C46" wp14:editId="162ED8D6">
            <wp:extent cx="5400675" cy="7865110"/>
            <wp:effectExtent l="0" t="0" r="9525" b="254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ormulare-PR_Perditesim_Page_06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0" t="3279" r="3613"/>
                    <a:stretch/>
                  </pic:blipFill>
                  <pic:spPr bwMode="auto">
                    <a:xfrm>
                      <a:off x="0" y="0"/>
                      <a:ext cx="5400675" cy="78651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56D8A"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4521B107" wp14:editId="7FBDA120">
            <wp:extent cx="4905375" cy="2762250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ormulare-PR_Perditesim_Page_07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88" t="11544" r="10426" b="20136"/>
                    <a:stretch/>
                  </pic:blipFill>
                  <pic:spPr bwMode="auto">
                    <a:xfrm>
                      <a:off x="0" y="0"/>
                      <a:ext cx="4905375" cy="2762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56D8A"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5E303581" wp14:editId="2A3254B8">
            <wp:extent cx="5314950" cy="78486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ormulare-PR_Perditesim_Page_08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22" t="2811" r="3446" b="672"/>
                    <a:stretch/>
                  </pic:blipFill>
                  <pic:spPr bwMode="auto">
                    <a:xfrm>
                      <a:off x="0" y="0"/>
                      <a:ext cx="5314950" cy="7848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56D8A"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10EBA1B0" wp14:editId="39A9C4C9">
            <wp:extent cx="4981575" cy="2571750"/>
            <wp:effectExtent l="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ormulare-PR_Perditesim_Page_09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59" t="11036" r="10426" b="25564"/>
                    <a:stretch/>
                  </pic:blipFill>
                  <pic:spPr bwMode="auto">
                    <a:xfrm>
                      <a:off x="0" y="0"/>
                      <a:ext cx="4981575" cy="2571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56D8A"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676FDAD5" wp14:editId="2449495A">
            <wp:extent cx="5410200" cy="7859395"/>
            <wp:effectExtent l="0" t="0" r="0" b="825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ormulare-PR_Perditesim_Page_10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6" t="3625" r="4110" b="-117"/>
                    <a:stretch/>
                  </pic:blipFill>
                  <pic:spPr bwMode="auto">
                    <a:xfrm>
                      <a:off x="0" y="0"/>
                      <a:ext cx="5410200" cy="78593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56D8A"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7BACF679" wp14:editId="0D31F99A">
            <wp:extent cx="4886325" cy="2552700"/>
            <wp:effectExtent l="0" t="0" r="952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Formulare-PR_Perditesim_Page_11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24" t="13193" r="11423" b="23669"/>
                    <a:stretch/>
                  </pic:blipFill>
                  <pic:spPr bwMode="auto">
                    <a:xfrm>
                      <a:off x="0" y="0"/>
                      <a:ext cx="4886325" cy="2552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56D8A"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046C9626" wp14:editId="55F885D8">
            <wp:extent cx="5324475" cy="7791450"/>
            <wp:effectExtent l="0" t="0" r="952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Formulare-PR_Perditesim_Page_12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93" t="3878" r="4609"/>
                    <a:stretch/>
                  </pic:blipFill>
                  <pic:spPr bwMode="auto">
                    <a:xfrm>
                      <a:off x="0" y="0"/>
                      <a:ext cx="5324475" cy="7791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56D8A"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014FBFBE" wp14:editId="061C1850">
            <wp:extent cx="5057775" cy="2324100"/>
            <wp:effectExtent l="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Formulare-PR_Perditesim_Page_13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1" t="9211" r="9594" b="33160"/>
                    <a:stretch/>
                  </pic:blipFill>
                  <pic:spPr bwMode="auto">
                    <a:xfrm>
                      <a:off x="0" y="0"/>
                      <a:ext cx="5057775" cy="2324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56D8A"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7151F3A9" wp14:editId="65546530">
            <wp:extent cx="5334000" cy="7934325"/>
            <wp:effectExtent l="0" t="0" r="0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Formulare-PR_Perditesim_Page_14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22" t="1642" r="3113" b="586"/>
                    <a:stretch/>
                  </pic:blipFill>
                  <pic:spPr bwMode="auto">
                    <a:xfrm>
                      <a:off x="0" y="0"/>
                      <a:ext cx="5334000" cy="7934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56D8A"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1EF3E484" wp14:editId="5948EEE3">
            <wp:extent cx="4943475" cy="2371725"/>
            <wp:effectExtent l="0" t="0" r="9525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Formulare-PR_Perditesim_Page_15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56" t="10392" r="10093" b="30798"/>
                    <a:stretch/>
                  </pic:blipFill>
                  <pic:spPr bwMode="auto">
                    <a:xfrm>
                      <a:off x="0" y="0"/>
                      <a:ext cx="4943475" cy="2371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56D8A"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6907C7BF" wp14:editId="5511F525">
            <wp:extent cx="5381625" cy="7781925"/>
            <wp:effectExtent l="0" t="0" r="9525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Formulare-PR_Perditesim_Page_16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94" t="2577" r="4110" b="1725"/>
                    <a:stretch/>
                  </pic:blipFill>
                  <pic:spPr bwMode="auto">
                    <a:xfrm>
                      <a:off x="0" y="0"/>
                      <a:ext cx="5381625" cy="7781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56D8A"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2462D0E3" wp14:editId="1F49EF6C">
            <wp:extent cx="5038725" cy="2400300"/>
            <wp:effectExtent l="0" t="0" r="952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Formulare-PR_Perditesim_Page_17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90" t="10647" r="8597" b="29732"/>
                    <a:stretch/>
                  </pic:blipFill>
                  <pic:spPr bwMode="auto">
                    <a:xfrm>
                      <a:off x="0" y="0"/>
                      <a:ext cx="5038725" cy="2400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56D8A"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2A9A9B52" wp14:editId="093A9688">
            <wp:extent cx="5372100" cy="791273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Formulare-PR_Perditesim_Page_18.jp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58" t="2694" r="3612"/>
                    <a:stretch/>
                  </pic:blipFill>
                  <pic:spPr bwMode="auto">
                    <a:xfrm>
                      <a:off x="0" y="0"/>
                      <a:ext cx="5372100" cy="79127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56D8A"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7CE9BF50" wp14:editId="2D5844BC">
            <wp:extent cx="5295900" cy="2409825"/>
            <wp:effectExtent l="0" t="0" r="0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Formulare-PR_Perditesim_Page_19.jp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92" t="11271" r="4609" b="29321"/>
                    <a:stretch/>
                  </pic:blipFill>
                  <pic:spPr bwMode="auto">
                    <a:xfrm>
                      <a:off x="0" y="0"/>
                      <a:ext cx="5295900" cy="2409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56D8A"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59AAE253" wp14:editId="74C15BD7">
            <wp:extent cx="5391150" cy="781812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Formulare-PR_Perditesim_Page_20.jpg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25" t="3299" r="3612"/>
                    <a:stretch/>
                  </pic:blipFill>
                  <pic:spPr bwMode="auto">
                    <a:xfrm>
                      <a:off x="0" y="0"/>
                      <a:ext cx="5391150" cy="7818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56D8A"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207D1539" wp14:editId="0C291712">
            <wp:extent cx="5267325" cy="2324100"/>
            <wp:effectExtent l="0" t="0" r="952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Formulare-PR_Perditesim_Page_21.jpg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57" t="12424" r="4942" b="30380"/>
                    <a:stretch/>
                  </pic:blipFill>
                  <pic:spPr bwMode="auto">
                    <a:xfrm>
                      <a:off x="0" y="0"/>
                      <a:ext cx="5267325" cy="2324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56D8A"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25E24E5B" wp14:editId="17548B0E">
            <wp:extent cx="5400675" cy="7829550"/>
            <wp:effectExtent l="0" t="0" r="952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Formulare-PR_Perditesim_Page_22.jp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58" t="2007" r="2613" b="998"/>
                    <a:stretch/>
                  </pic:blipFill>
                  <pic:spPr bwMode="auto">
                    <a:xfrm>
                      <a:off x="0" y="0"/>
                      <a:ext cx="5400675" cy="7829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56D8A"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2A5B80BB" wp14:editId="26697DD6">
            <wp:extent cx="4991100" cy="226695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Formulare-PR_Perditesim_Page_23.jp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23" t="12486" r="9595" b="31443"/>
                    <a:stretch/>
                  </pic:blipFill>
                  <pic:spPr bwMode="auto">
                    <a:xfrm>
                      <a:off x="0" y="0"/>
                      <a:ext cx="4991100" cy="2266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56D8A"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4C0CA41E" wp14:editId="4B309B58">
            <wp:extent cx="5362575" cy="7776845"/>
            <wp:effectExtent l="0" t="0" r="9525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Formulare-PR_Perditesim_Page_24.jpg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92" t="3658" r="3445"/>
                    <a:stretch/>
                  </pic:blipFill>
                  <pic:spPr bwMode="auto">
                    <a:xfrm>
                      <a:off x="0" y="0"/>
                      <a:ext cx="5362575" cy="77768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56D8A"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630C8B35" wp14:editId="296D1F76">
            <wp:extent cx="5038725" cy="2305050"/>
            <wp:effectExtent l="0" t="0" r="952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Formulare-PR_Perditesim_Page_25.jpg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57" t="11337" r="8930" b="31507"/>
                    <a:stretch/>
                  </pic:blipFill>
                  <pic:spPr bwMode="auto">
                    <a:xfrm>
                      <a:off x="0" y="0"/>
                      <a:ext cx="5038725" cy="2305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56D8A"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36FDA740" wp14:editId="2ED93ED5">
            <wp:extent cx="5410200" cy="7858125"/>
            <wp:effectExtent l="0" t="0" r="0" b="952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Formulare-PR_Perditesim_Page_26.jpg"/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2" t="3283" r="3944"/>
                    <a:stretch/>
                  </pic:blipFill>
                  <pic:spPr bwMode="auto">
                    <a:xfrm>
                      <a:off x="0" y="0"/>
                      <a:ext cx="5410200" cy="7858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CE55D9" w14:textId="77777777" w:rsidR="00E57538" w:rsidRPr="00C56D8A" w:rsidRDefault="00E57538" w:rsidP="007A3092"/>
    <w:sectPr w:rsidR="00E57538" w:rsidRPr="00C56D8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1AA"/>
    <w:rsid w:val="00027822"/>
    <w:rsid w:val="00083723"/>
    <w:rsid w:val="00427374"/>
    <w:rsid w:val="004511AA"/>
    <w:rsid w:val="00565A95"/>
    <w:rsid w:val="007A3092"/>
    <w:rsid w:val="008F36E6"/>
    <w:rsid w:val="00A50408"/>
    <w:rsid w:val="00B2244D"/>
    <w:rsid w:val="00C56D8A"/>
    <w:rsid w:val="00CD1269"/>
    <w:rsid w:val="00E57538"/>
    <w:rsid w:val="00F21C43"/>
    <w:rsid w:val="00F62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D82E52"/>
  <w15:chartTrackingRefBased/>
  <w15:docId w15:val="{3D486FAD-BF93-430E-BA5A-6E1C191C4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A3092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</w:style>
  <w:style w:type="paragraph" w:styleId="Heading3">
    <w:name w:val="heading 3"/>
    <w:basedOn w:val="Normal"/>
    <w:next w:val="Normal"/>
    <w:link w:val="Heading3Char"/>
    <w:qFormat/>
    <w:rsid w:val="007A3092"/>
    <w:pPr>
      <w:keepNext/>
      <w:ind w:left="4320" w:firstLine="720"/>
      <w:outlineLvl w:val="2"/>
    </w:pPr>
    <w:rPr>
      <w:rFonts w:ascii="Copperplate Gothic Bold" w:hAnsi="Copperplate Gothic Bold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7A3092"/>
    <w:rPr>
      <w:rFonts w:ascii="Copperplate Gothic Bold" w:eastAsia="MS Mincho" w:hAnsi="Copperplate Gothic Bold" w:cs="Times New Roman"/>
      <w:b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g"/><Relationship Id="rId18" Type="http://schemas.openxmlformats.org/officeDocument/2006/relationships/image" Target="media/image9.jpg"/><Relationship Id="rId26" Type="http://schemas.openxmlformats.org/officeDocument/2006/relationships/image" Target="media/image17.jpg"/><Relationship Id="rId21" Type="http://schemas.openxmlformats.org/officeDocument/2006/relationships/image" Target="media/image12.jpg"/><Relationship Id="rId34" Type="http://schemas.openxmlformats.org/officeDocument/2006/relationships/image" Target="media/image25.jpg"/><Relationship Id="rId7" Type="http://schemas.openxmlformats.org/officeDocument/2006/relationships/styles" Target="styles.xml"/><Relationship Id="rId12" Type="http://schemas.openxmlformats.org/officeDocument/2006/relationships/image" Target="media/image3.jpg"/><Relationship Id="rId17" Type="http://schemas.openxmlformats.org/officeDocument/2006/relationships/image" Target="media/image8.jpg"/><Relationship Id="rId25" Type="http://schemas.openxmlformats.org/officeDocument/2006/relationships/image" Target="media/image16.jpg"/><Relationship Id="rId33" Type="http://schemas.openxmlformats.org/officeDocument/2006/relationships/image" Target="media/image24.jpg"/><Relationship Id="rId2" Type="http://schemas.openxmlformats.org/officeDocument/2006/relationships/customXml" Target="../customXml/item2.xml"/><Relationship Id="rId16" Type="http://schemas.openxmlformats.org/officeDocument/2006/relationships/image" Target="media/image7.jpg"/><Relationship Id="rId20" Type="http://schemas.openxmlformats.org/officeDocument/2006/relationships/image" Target="media/image11.jpg"/><Relationship Id="rId29" Type="http://schemas.openxmlformats.org/officeDocument/2006/relationships/image" Target="media/image20.jp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jpg"/><Relationship Id="rId24" Type="http://schemas.openxmlformats.org/officeDocument/2006/relationships/image" Target="media/image15.jpg"/><Relationship Id="rId32" Type="http://schemas.openxmlformats.org/officeDocument/2006/relationships/image" Target="media/image23.jpg"/><Relationship Id="rId37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6.jpg"/><Relationship Id="rId23" Type="http://schemas.openxmlformats.org/officeDocument/2006/relationships/image" Target="media/image14.jpg"/><Relationship Id="rId28" Type="http://schemas.openxmlformats.org/officeDocument/2006/relationships/image" Target="media/image19.jpg"/><Relationship Id="rId36" Type="http://schemas.openxmlformats.org/officeDocument/2006/relationships/fontTable" Target="fontTable.xml"/><Relationship Id="rId10" Type="http://schemas.openxmlformats.org/officeDocument/2006/relationships/image" Target="media/image1.jpg"/><Relationship Id="rId19" Type="http://schemas.openxmlformats.org/officeDocument/2006/relationships/image" Target="media/image10.jpg"/><Relationship Id="rId31" Type="http://schemas.openxmlformats.org/officeDocument/2006/relationships/image" Target="media/image22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5.jpg"/><Relationship Id="rId22" Type="http://schemas.openxmlformats.org/officeDocument/2006/relationships/image" Target="media/image13.jpg"/><Relationship Id="rId27" Type="http://schemas.openxmlformats.org/officeDocument/2006/relationships/image" Target="media/image18.jpg"/><Relationship Id="rId30" Type="http://schemas.openxmlformats.org/officeDocument/2006/relationships/image" Target="media/image21.jpg"/><Relationship Id="rId35" Type="http://schemas.openxmlformats.org/officeDocument/2006/relationships/image" Target="media/image26.jpg"/><Relationship Id="rId8" Type="http://schemas.openxmlformats.org/officeDocument/2006/relationships/settings" Target="setting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5DF5BAFD614AACA9FCE8A6A1B462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469</Nr_x002e__x0020_akti>
    <Data_x0020_e_x0020_Krijimit xmlns="0e656187-b300-4fb0-8bf4-3a50f872073c">2026-06-30T07:15:00Z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2026-06-29T00:00:00Z</Date_x0020_protokolli>
    <Titulli xmlns="0e656187-b300-4fb0-8bf4-3a50f872073c">Për disa ndryshime në vendimin nr.1108, datë 30.7.2008, të Këshillit të Ministrave, “Për miratimin e listës së inventarit të pronave të paluajtshme shtetërore, të cilat kalojnë në pronësi të Operatorit të Sistemit të Shpërndarjes, sh.a.”, të ndryshuar</Titulli>
    <Modifikuesi xmlns="0e656187-b300-4fb0-8bf4-3a50f872073c">elnejda.cokalli</Modifikuesi>
    <Nr_x002e__x0020_prot_x0020_QBZ xmlns="0e656187-b300-4fb0-8bf4-3a50f872073c">1426</Nr_x002e__x0020_prot_x0020_QBZ>
    <Data_x0020_e_x0020_Modifikimit xmlns="0e656187-b300-4fb0-8bf4-3a50f872073c">2026-06-30T09:00:28Z</Data_x0020_e_x0020_Modifikimit>
    <Dekretuar xmlns="0e656187-b300-4fb0-8bf4-3a50f872073c">false</Dekretuar>
    <Data xmlns="0e656187-b300-4fb0-8bf4-3a50f872073c">2026-06-26T00:00:00Z</Data>
    <Nr_x002e__x0020_protokolli_x0020_i_x0020_aktit xmlns="0e656187-b300-4fb0-8bf4-3a50f872073c">3390/6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5DF5BAFD614AACA9FCE8A6A1B462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F594713-0279-4EEF-A834-D35D4331E5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AC2D9E8-54B8-46AA-9139-03A0DF461234}">
  <ds:schemaRefs>
    <ds:schemaRef ds:uri="http://purl.org/dc/terms/"/>
    <ds:schemaRef ds:uri="http://purl.org/dc/elements/1.1/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F2630A9A-8B3A-4859-9EFB-3208EEAEE1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85D557C-8C83-4806-A2A7-806CBF2109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38D1DE7-EC44-4063-9342-FFDD2096C1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27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nr.1108, datë 30.7.2008, të Këshillit të Ministrave, “Për miratimin e listës së inventarit të pronave të paluajtshme shtetërore, të cilat kalojnë në pronësi të Operatorit të Sistemit të Shpërndarjes, sh.a.”, të ndryshuar</vt:lpstr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nr.1108, datë 30.7.2008, të Këshillit të Ministrave, “Për miratimin e listës së inventarit të pronave të paluajtshme shtetërore, të cilat kalojnë në pronësi të Operatorit të Sistemit të Shpërndarjes, sh.a.”, të ndryshuar</dc:title>
  <dc:creator>Entela Suli</dc:creator>
  <cp:lastModifiedBy>Alma Lisaku</cp:lastModifiedBy>
  <cp:revision>7</cp:revision>
  <dcterms:created xsi:type="dcterms:W3CDTF">2026-06-29T12:39:00Z</dcterms:created>
  <dcterms:modified xsi:type="dcterms:W3CDTF">2026-06-30T09:32:00Z</dcterms:modified>
</cp:coreProperties>
</file>