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48EA5" w14:textId="77777777" w:rsidR="002F0ADD" w:rsidRPr="00300F81" w:rsidRDefault="002F0ADD" w:rsidP="002F0ADD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42811349" w14:textId="7A08CE6F" w:rsidR="002F0ADD" w:rsidRPr="00300F81" w:rsidRDefault="002F0ADD" w:rsidP="002F0ADD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</w:pPr>
      <w:r w:rsidRPr="00300F81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Nr.</w:t>
      </w:r>
      <w:r w:rsidR="00803596" w:rsidRPr="00300F81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Pr="00300F81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478, datë 26.6.2026</w:t>
      </w:r>
    </w:p>
    <w:p w14:paraId="6CCD9E28" w14:textId="77777777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7395141" w14:textId="7DA510A9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</w:pPr>
      <w:r w:rsidRPr="00300F81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DISA NDRYSHIME NË VENDIMIN NR.</w:t>
      </w:r>
      <w:r w:rsidR="00803596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 xml:space="preserve"> 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 xml:space="preserve">608, DATË 23.10.2025, TË KËSHILLIT TË MINISTRAVE, “PËR SHPRONËSIMIN, PËR INTERES PUBLIK, TË PRONARËVE TË PASURIVE TË PALUAJTSHME, PRONË PRIVATE, QË PREKEN NGA REALIZIMI I PROJEKTIT 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‘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 xml:space="preserve">REHABILITIMI I HAPËSIRËS SË PALLATEVE NË KRYQËZIMIN E RRUGËS 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‘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KUJTIM LARO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’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 xml:space="preserve"> DHE 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‘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KONGRESI I MANASTIRIT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’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, BASHKIA TIRANË</w:t>
      </w:r>
      <w:r w:rsidR="00300F81"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’</w:t>
      </w:r>
      <w:r w:rsidRPr="00300F81"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  <w:t>”</w:t>
      </w:r>
    </w:p>
    <w:p w14:paraId="5CEEF3AB" w14:textId="77777777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bCs/>
          <w:color w:val="000000"/>
          <w:sz w:val="24"/>
          <w:szCs w:val="24"/>
          <w:lang w:val="sq-AL" w:bidi="en-US"/>
        </w:rPr>
      </w:pPr>
    </w:p>
    <w:p w14:paraId="5606C4C8" w14:textId="5ADD0839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00F81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 dhe të neneve 5, 20 e 21, të ligjit nr.</w:t>
      </w:r>
      <w:r w:rsidR="00803596" w:rsidRPr="00300F8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300F81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5CB80871" w14:textId="77777777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B28C473" w14:textId="77777777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06052AC0" w14:textId="77777777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0F45B95B" w14:textId="4BC0C992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1. Në vendimin nr.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 xml:space="preserve">608, datë 23.10.2025, të Këshillit të Ministrave, “Për shpronësimin, për interes publik, të pronarëve të pasurive të paluajtshme, pronë private, që preken nga realizimi i projektit </w:t>
      </w:r>
      <w:r w:rsidR="00300F81" w:rsidRPr="00300F81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 xml:space="preserve">Rehabilitimi i hapësirës së pallateve në kryqëzimin e rrugës 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Kujtim Laro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 xml:space="preserve"> dhe 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Kongresi i Manastirit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, Bashkia Tiranë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”, bëhen këto ndryshime:</w:t>
      </w:r>
    </w:p>
    <w:p w14:paraId="00E494FB" w14:textId="77777777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a) Në pikat 3 dhe 4, vlera “... 6 055 283.97 (gjashtë milionë e pesëdhjetë e pesë mijë e dyqind e tetëdhjetë e tre pikë nëntëdhjetë e shtatë) lekësh” zëvendësohet me “... 5 510 755.44 (pesë milionë e pesëqind e dhjetë mijë e shtatëqind e pesëdhjetë e pesë pikë dyzet e katër) lekësh”;</w:t>
      </w:r>
    </w:p>
    <w:p w14:paraId="5C340825" w14:textId="20AAA092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b) Tabela, e cila përmban listën emërore të pronarëve, që preken nga shpronësimi, bashkëlidhur vendimit nr.</w:t>
      </w:r>
      <w:r w:rsidR="00803596" w:rsidRPr="00300F8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608, datë 23.10.2025, të Këshillit të Ministrave, zëvendësohet me tabelën e ndryshuar, që i bashkëlidhet këtij vendimi.</w:t>
      </w:r>
    </w:p>
    <w:p w14:paraId="53295EAA" w14:textId="77777777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2. Ngarkohen Ministria e Infrastrukturës dhe Energjisë, Bashkia Tiranë, Agjencia Shtetërore e Kadastrës, Drejtoria Vendore Tiranë Veri, dhe Agjencia Shtetërore për Shpronësimin për zbatimin e këtij vendimi.</w:t>
      </w:r>
    </w:p>
    <w:p w14:paraId="75218249" w14:textId="77777777" w:rsidR="002F0ADD" w:rsidRPr="00300F81" w:rsidRDefault="002F0ADD" w:rsidP="002F0ADD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00F81">
        <w:rPr>
          <w:rFonts w:ascii="Garamond" w:eastAsia="Calibri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21902541" w14:textId="77777777" w:rsidR="002F0ADD" w:rsidRPr="00300F81" w:rsidRDefault="002F0ADD" w:rsidP="002F0AD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2A893ADA" w14:textId="77777777" w:rsidR="002F0ADD" w:rsidRPr="00300F81" w:rsidRDefault="002F0ADD" w:rsidP="002F0AD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300F81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6DA38E31" w14:textId="77777777" w:rsidR="002F0ADD" w:rsidRPr="00300F81" w:rsidRDefault="002F0ADD" w:rsidP="002F0A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00F81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300F81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3692D534" w14:textId="293D4B09" w:rsidR="00300F81" w:rsidRPr="00300F81" w:rsidRDefault="00300F81" w:rsidP="002F0A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DAB87E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258ABE90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3BEFFB6B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40771312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739DBB65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5F7A1A06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7EC47725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2F745DCE" w14:textId="08B1F9FA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2ECFB387" w14:textId="7127155C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</w:pPr>
    </w:p>
    <w:p w14:paraId="0E12F53F" w14:textId="77777777" w:rsidR="00300F81" w:rsidRPr="00300F81" w:rsidRDefault="00300F81" w:rsidP="00300F81">
      <w:pPr>
        <w:rPr>
          <w:rFonts w:ascii="Garamond" w:hAnsi="Garamond"/>
          <w:sz w:val="24"/>
          <w:szCs w:val="24"/>
          <w:lang w:val="sq-AL"/>
        </w:rPr>
        <w:sectPr w:rsidR="00300F81" w:rsidRPr="00300F81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085738FF" w14:textId="252CFBFC" w:rsidR="00300F81" w:rsidRPr="00300F81" w:rsidRDefault="00300F81" w:rsidP="00300F81">
      <w:pPr>
        <w:spacing w:after="0"/>
        <w:jc w:val="center"/>
        <w:rPr>
          <w:rFonts w:ascii="Garamond" w:eastAsia="Times New Roman" w:hAnsi="Garamond" w:cs="Times New Roman"/>
          <w:color w:val="000000"/>
          <w:sz w:val="20"/>
          <w:lang w:val="sq-AL" w:eastAsia="sq-AL"/>
        </w:rPr>
      </w:pPr>
      <w:bookmarkStart w:id="0" w:name="RANGE!A1:U9"/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lastRenderedPageBreak/>
        <w:t>LISTA EMËRORE E PRONARËVE, PASURITË E PALUAJTSHME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,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 xml:space="preserve"> PRONË PRIVATE TË </w:t>
      </w:r>
      <w:proofErr w:type="spellStart"/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TË</w:t>
      </w:r>
      <w:proofErr w:type="spellEnd"/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 xml:space="preserve"> CILËVE SHPRONËSOHEN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,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 xml:space="preserve"> PËR INTERES PUBLIK, PËR REALIZIMIN E PROJEKTIT “REHABILITIMI I HAPËSIRËS SË PALLATEVE NË KRYQËZIMIN E RRUGËS 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‘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KUJTIM LARO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’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 xml:space="preserve"> DHE 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‘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KONGRESI I MANASTIRIT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’</w:t>
      </w:r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, BASHKIA TIRANË</w:t>
      </w:r>
      <w:bookmarkEnd w:id="0"/>
      <w:r w:rsidRPr="00300F81">
        <w:rPr>
          <w:rFonts w:ascii="Garamond" w:eastAsia="Times New Roman" w:hAnsi="Garamond" w:cs="Times New Roman"/>
          <w:color w:val="000000"/>
          <w:sz w:val="20"/>
          <w:lang w:val="sq-AL" w:eastAsia="sq-AL"/>
        </w:rPr>
        <w:t>”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828"/>
        <w:gridCol w:w="689"/>
        <w:gridCol w:w="736"/>
        <w:gridCol w:w="580"/>
        <w:gridCol w:w="834"/>
        <w:gridCol w:w="667"/>
        <w:gridCol w:w="667"/>
        <w:gridCol w:w="603"/>
        <w:gridCol w:w="455"/>
        <w:gridCol w:w="575"/>
        <w:gridCol w:w="566"/>
        <w:gridCol w:w="480"/>
        <w:gridCol w:w="962"/>
        <w:gridCol w:w="650"/>
        <w:gridCol w:w="670"/>
        <w:gridCol w:w="776"/>
        <w:gridCol w:w="650"/>
        <w:gridCol w:w="530"/>
        <w:gridCol w:w="720"/>
        <w:gridCol w:w="675"/>
      </w:tblGrid>
      <w:tr w:rsidR="002F0ADD" w:rsidRPr="00300F81" w14:paraId="6BB8587A" w14:textId="77777777" w:rsidTr="00300F81">
        <w:trPr>
          <w:trHeight w:val="20"/>
          <w:jc w:val="center"/>
        </w:trPr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33A085E6" w14:textId="2A1FB680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Nr. rendor </w:t>
            </w:r>
          </w:p>
        </w:tc>
        <w:tc>
          <w:tcPr>
            <w:tcW w:w="808" w:type="pct"/>
            <w:gridSpan w:val="3"/>
            <w:vMerge w:val="restart"/>
            <w:shd w:val="clear" w:color="auto" w:fill="auto"/>
            <w:vAlign w:val="center"/>
            <w:hideMark/>
          </w:tcPr>
          <w:p w14:paraId="303DA338" w14:textId="79737457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945" w:type="pct"/>
            <w:gridSpan w:val="9"/>
            <w:vMerge w:val="restart"/>
            <w:shd w:val="clear" w:color="auto" w:fill="auto"/>
            <w:vAlign w:val="center"/>
            <w:hideMark/>
          </w:tcPr>
          <w:p w14:paraId="47AB6CF1" w14:textId="1D112BFA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Të dhënat </w:t>
            </w: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(sipas kartelës së pasurisë)</w:t>
            </w:r>
          </w:p>
        </w:tc>
        <w:tc>
          <w:tcPr>
            <w:tcW w:w="1519" w:type="pct"/>
            <w:gridSpan w:val="6"/>
            <w:shd w:val="clear" w:color="auto" w:fill="auto"/>
            <w:noWrap/>
            <w:vAlign w:val="center"/>
            <w:hideMark/>
          </w:tcPr>
          <w:p w14:paraId="167F2BFA" w14:textId="06A9CD8A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Vlerësimet për shpronësim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  <w:hideMark/>
          </w:tcPr>
          <w:p w14:paraId="27C6C1CE" w14:textId="7DF9A68F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totale 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(lekë) </w:t>
            </w:r>
          </w:p>
        </w:tc>
        <w:tc>
          <w:tcPr>
            <w:tcW w:w="242" w:type="pct"/>
            <w:vMerge w:val="restart"/>
            <w:shd w:val="clear" w:color="auto" w:fill="auto"/>
            <w:vAlign w:val="center"/>
            <w:hideMark/>
          </w:tcPr>
          <w:p w14:paraId="0F05C738" w14:textId="52DCD781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SHËNIME                   (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kufiz</w:t>
            </w:r>
            <w:bookmarkStart w:id="1" w:name="_GoBack"/>
            <w:bookmarkEnd w:id="1"/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ime hipotekare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barre mbi pasurinë etj</w:t>
            </w:r>
            <w:r w:rsid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</w:tr>
      <w:tr w:rsidR="002F0ADD" w:rsidRPr="00300F81" w14:paraId="3302E591" w14:textId="77777777" w:rsidTr="00300F81">
        <w:trPr>
          <w:trHeight w:val="20"/>
          <w:jc w:val="center"/>
        </w:trPr>
        <w:tc>
          <w:tcPr>
            <w:tcW w:w="228" w:type="pct"/>
            <w:vMerge/>
            <w:vAlign w:val="center"/>
            <w:hideMark/>
          </w:tcPr>
          <w:p w14:paraId="1A2735CF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08" w:type="pct"/>
            <w:gridSpan w:val="3"/>
            <w:vMerge/>
            <w:vAlign w:val="center"/>
            <w:hideMark/>
          </w:tcPr>
          <w:p w14:paraId="6D4818D8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45" w:type="pct"/>
            <w:gridSpan w:val="9"/>
            <w:vMerge/>
            <w:vAlign w:val="center"/>
            <w:hideMark/>
          </w:tcPr>
          <w:p w14:paraId="01EDFDB9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18" w:type="pct"/>
            <w:gridSpan w:val="3"/>
            <w:shd w:val="clear" w:color="auto" w:fill="auto"/>
            <w:noWrap/>
            <w:vAlign w:val="center"/>
            <w:hideMark/>
          </w:tcPr>
          <w:p w14:paraId="222B6160" w14:textId="1E34FDCA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701" w:type="pct"/>
            <w:gridSpan w:val="3"/>
            <w:shd w:val="clear" w:color="auto" w:fill="auto"/>
            <w:noWrap/>
            <w:vAlign w:val="center"/>
            <w:hideMark/>
          </w:tcPr>
          <w:p w14:paraId="75435812" w14:textId="763E2D52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258" w:type="pct"/>
            <w:vMerge/>
            <w:vAlign w:val="center"/>
            <w:hideMark/>
          </w:tcPr>
          <w:p w14:paraId="3396A439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3526F7F3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2F0ADD" w:rsidRPr="00300F81" w14:paraId="055CFF7F" w14:textId="77777777" w:rsidTr="00300F81">
        <w:trPr>
          <w:trHeight w:val="20"/>
          <w:jc w:val="center"/>
        </w:trPr>
        <w:tc>
          <w:tcPr>
            <w:tcW w:w="228" w:type="pct"/>
            <w:vMerge/>
            <w:vAlign w:val="center"/>
            <w:hideMark/>
          </w:tcPr>
          <w:p w14:paraId="112DBFAC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97" w:type="pct"/>
            <w:shd w:val="clear" w:color="auto" w:fill="auto"/>
            <w:vAlign w:val="center"/>
            <w:hideMark/>
          </w:tcPr>
          <w:p w14:paraId="231EF4B7" w14:textId="73DF9FC6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Emër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759ED20A" w14:textId="4F4E0FEE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14:paraId="68ECC75C" w14:textId="40D1E80C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Mbiemër</w:t>
            </w:r>
          </w:p>
        </w:tc>
        <w:tc>
          <w:tcPr>
            <w:tcW w:w="208" w:type="pct"/>
            <w:shd w:val="clear" w:color="auto" w:fill="auto"/>
            <w:vAlign w:val="center"/>
            <w:hideMark/>
          </w:tcPr>
          <w:p w14:paraId="5EA90CD5" w14:textId="104E2A6A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299" w:type="pct"/>
            <w:shd w:val="clear" w:color="auto" w:fill="auto"/>
            <w:vAlign w:val="center"/>
            <w:hideMark/>
          </w:tcPr>
          <w:p w14:paraId="165E1D40" w14:textId="490FC4FF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Zona </w:t>
            </w:r>
            <w:proofErr w:type="spellStart"/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  <w:proofErr w:type="spellEnd"/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394D9DF" w14:textId="74F9EF20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770DA3" w14:textId="37482869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216" w:type="pct"/>
            <w:shd w:val="clear" w:color="auto" w:fill="auto"/>
            <w:vAlign w:val="center"/>
            <w:hideMark/>
          </w:tcPr>
          <w:p w14:paraId="225306F3" w14:textId="315D53D4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Sip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. totale  (</w:t>
            </w: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63E5EEF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Truall (</w:t>
            </w: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01CCDBAF" w14:textId="2B1D0581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Ndërtesë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03" w:type="pct"/>
            <w:shd w:val="clear" w:color="auto" w:fill="auto"/>
            <w:vAlign w:val="center"/>
            <w:hideMark/>
          </w:tcPr>
          <w:p w14:paraId="2B14686C" w14:textId="63047F8D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Volum</w:t>
            </w:r>
          </w:p>
        </w:tc>
        <w:tc>
          <w:tcPr>
            <w:tcW w:w="170" w:type="pct"/>
            <w:shd w:val="clear" w:color="auto" w:fill="auto"/>
            <w:vAlign w:val="center"/>
            <w:hideMark/>
          </w:tcPr>
          <w:p w14:paraId="48F6B248" w14:textId="5843C050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3B2243BB" w14:textId="66B1374B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2C8D3307" w14:textId="112B0615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Çmimi 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lek</w:t>
            </w:r>
            <w:r w:rsid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ë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/</w:t>
            </w:r>
            <w:proofErr w:type="spellStart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) 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14:paraId="3994D7E5" w14:textId="77777777" w:rsid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 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</w:t>
            </w:r>
          </w:p>
          <w:p w14:paraId="3FEB6211" w14:textId="6A8CE0B1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(lekë) 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41E0DCD" w14:textId="27BE5823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proofErr w:type="spellStart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50045354" w14:textId="192DB32D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Çmimi 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ë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/</w:t>
            </w:r>
            <w:proofErr w:type="spellStart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2F0ADD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0" w:type="pct"/>
            <w:shd w:val="clear" w:color="auto" w:fill="auto"/>
            <w:vAlign w:val="center"/>
            <w:hideMark/>
          </w:tcPr>
          <w:p w14:paraId="50FD9FE5" w14:textId="438A27CF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300F81"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      </w:t>
            </w: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258" w:type="pct"/>
            <w:vMerge/>
            <w:vAlign w:val="center"/>
            <w:hideMark/>
          </w:tcPr>
          <w:p w14:paraId="2CEC00FD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74EEB9DB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2F0ADD" w:rsidRPr="00300F81" w14:paraId="5710F4E6" w14:textId="77777777" w:rsidTr="00300F81">
        <w:trPr>
          <w:trHeight w:val="450"/>
          <w:jc w:val="center"/>
        </w:trPr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5BC26534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14:paraId="4BB17353" w14:textId="16F2B158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Aferdita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Anila   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Bedri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  Dhurata          Fatbardha     Flutura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Halil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Liljana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Mahmude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Myzejen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Safije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Shpetim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Shqipe        Valbona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Xhelal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Zaide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Aferdita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Bedri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Dhurata   Fatbardha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Halil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Ibrahim    Osman     Safie         Shqipe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Xhelal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Aferdita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Bedri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Fartbardha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Halil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Shqipe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Xhelal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Anila      Dhurata      Fatmir     Flutura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Liliana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Mahmude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Myzejen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Safije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Shpetim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Valbona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Zaide</w:t>
            </w:r>
            <w:proofErr w:type="spellEnd"/>
          </w:p>
        </w:tc>
        <w:tc>
          <w:tcPr>
            <w:tcW w:w="247" w:type="pct"/>
            <w:vMerge w:val="restart"/>
            <w:shd w:val="clear" w:color="auto" w:fill="auto"/>
            <w:vAlign w:val="center"/>
            <w:hideMark/>
          </w:tcPr>
          <w:p w14:paraId="71A22585" w14:textId="404E4C25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-                          -                            -                           -                           -                            -                           -                           -                           -                            -                           -                           -                           -                            -                            -                            -   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Sali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Sefer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  -                            -                           -                           -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Perparim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-                           -                           -                            -                            -                           - 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  <w:hideMark/>
          </w:tcPr>
          <w:p w14:paraId="74864E82" w14:textId="78225645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Shega 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Kamberi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Bakllava      Kusi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Ismaili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Ibrahimi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Biçaku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Shega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Njollri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Bakllava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Myrtaj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Bicaku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Shega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Bakllava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Bicaku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Kamberi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Kusi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Ismaili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Ibrahimi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</w:p>
        </w:tc>
        <w:tc>
          <w:tcPr>
            <w:tcW w:w="208" w:type="pct"/>
            <w:vMerge w:val="restart"/>
            <w:shd w:val="clear" w:color="auto" w:fill="auto"/>
            <w:vAlign w:val="center"/>
            <w:hideMark/>
          </w:tcPr>
          <w:p w14:paraId="5F7EC058" w14:textId="18A7ABA8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  <w:hideMark/>
          </w:tcPr>
          <w:p w14:paraId="1CA5D832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39" w:type="pct"/>
            <w:vMerge w:val="restart"/>
            <w:shd w:val="clear" w:color="auto" w:fill="auto"/>
            <w:vAlign w:val="center"/>
            <w:hideMark/>
          </w:tcPr>
          <w:p w14:paraId="2163C30B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3/27</w:t>
            </w:r>
          </w:p>
        </w:tc>
        <w:tc>
          <w:tcPr>
            <w:tcW w:w="239" w:type="pct"/>
            <w:vMerge w:val="restart"/>
            <w:shd w:val="clear" w:color="auto" w:fill="auto"/>
            <w:vAlign w:val="center"/>
            <w:hideMark/>
          </w:tcPr>
          <w:p w14:paraId="0B3E3E69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16" w:type="pct"/>
            <w:vMerge w:val="restart"/>
            <w:shd w:val="clear" w:color="auto" w:fill="auto"/>
            <w:vAlign w:val="center"/>
            <w:hideMark/>
          </w:tcPr>
          <w:p w14:paraId="6DED0B92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90.12</w:t>
            </w:r>
          </w:p>
        </w:tc>
        <w:tc>
          <w:tcPr>
            <w:tcW w:w="163" w:type="pct"/>
            <w:vMerge w:val="restart"/>
            <w:shd w:val="clear" w:color="auto" w:fill="auto"/>
            <w:vAlign w:val="center"/>
            <w:hideMark/>
          </w:tcPr>
          <w:p w14:paraId="39E1E08B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90.12</w:t>
            </w:r>
          </w:p>
        </w:tc>
        <w:tc>
          <w:tcPr>
            <w:tcW w:w="206" w:type="pct"/>
            <w:vMerge w:val="restart"/>
            <w:shd w:val="clear" w:color="auto" w:fill="auto"/>
            <w:vAlign w:val="center"/>
            <w:hideMark/>
          </w:tcPr>
          <w:p w14:paraId="296FFBC1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vMerge w:val="restart"/>
            <w:shd w:val="clear" w:color="auto" w:fill="auto"/>
            <w:vAlign w:val="center"/>
            <w:hideMark/>
          </w:tcPr>
          <w:p w14:paraId="4819EAFD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70" w:type="pct"/>
            <w:vMerge w:val="restart"/>
            <w:shd w:val="clear" w:color="auto" w:fill="auto"/>
            <w:vAlign w:val="center"/>
            <w:hideMark/>
          </w:tcPr>
          <w:p w14:paraId="2558B784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84</w:t>
            </w:r>
          </w:p>
        </w:tc>
        <w:tc>
          <w:tcPr>
            <w:tcW w:w="345" w:type="pct"/>
            <w:vMerge w:val="restart"/>
            <w:shd w:val="clear" w:color="auto" w:fill="auto"/>
            <w:vAlign w:val="center"/>
            <w:hideMark/>
          </w:tcPr>
          <w:p w14:paraId="578500FE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90.12</w:t>
            </w:r>
          </w:p>
        </w:tc>
        <w:tc>
          <w:tcPr>
            <w:tcW w:w="233" w:type="pct"/>
            <w:vMerge w:val="restart"/>
            <w:shd w:val="clear" w:color="auto" w:fill="auto"/>
            <w:vAlign w:val="center"/>
            <w:hideMark/>
          </w:tcPr>
          <w:p w14:paraId="2483F966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35,199.00 </w:t>
            </w:r>
          </w:p>
        </w:tc>
        <w:tc>
          <w:tcPr>
            <w:tcW w:w="240" w:type="pct"/>
            <w:vMerge w:val="restart"/>
            <w:shd w:val="clear" w:color="auto" w:fill="auto"/>
            <w:vAlign w:val="center"/>
            <w:hideMark/>
          </w:tcPr>
          <w:p w14:paraId="760391D2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3,172,133.88 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  <w:hideMark/>
          </w:tcPr>
          <w:p w14:paraId="01FE2858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3" w:type="pct"/>
            <w:vMerge w:val="restart"/>
            <w:shd w:val="clear" w:color="auto" w:fill="auto"/>
            <w:vAlign w:val="center"/>
            <w:hideMark/>
          </w:tcPr>
          <w:p w14:paraId="0E5E5F9C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0" w:type="pct"/>
            <w:vMerge w:val="restart"/>
            <w:shd w:val="clear" w:color="auto" w:fill="auto"/>
            <w:vAlign w:val="center"/>
            <w:hideMark/>
          </w:tcPr>
          <w:p w14:paraId="55869A85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vMerge w:val="restart"/>
            <w:shd w:val="clear" w:color="auto" w:fill="auto"/>
            <w:vAlign w:val="center"/>
            <w:hideMark/>
          </w:tcPr>
          <w:p w14:paraId="27E2CFA9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    3,172,133.88 </w:t>
            </w:r>
          </w:p>
        </w:tc>
        <w:tc>
          <w:tcPr>
            <w:tcW w:w="242" w:type="pct"/>
            <w:vMerge w:val="restart"/>
            <w:shd w:val="clear" w:color="auto" w:fill="auto"/>
            <w:vAlign w:val="center"/>
            <w:hideMark/>
          </w:tcPr>
          <w:p w14:paraId="43455D16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F0ADD" w:rsidRPr="00300F81" w14:paraId="7E4F35B5" w14:textId="77777777" w:rsidTr="00300F81">
        <w:trPr>
          <w:trHeight w:val="450"/>
          <w:jc w:val="center"/>
        </w:trPr>
        <w:tc>
          <w:tcPr>
            <w:tcW w:w="228" w:type="pct"/>
            <w:vMerge/>
            <w:vAlign w:val="center"/>
            <w:hideMark/>
          </w:tcPr>
          <w:p w14:paraId="40900893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14:paraId="70A5D441" w14:textId="77777777" w:rsidR="002F0ADD" w:rsidRPr="00300F81" w:rsidRDefault="002F0ADD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24CCAE30" w14:textId="77777777" w:rsidR="002F0ADD" w:rsidRPr="00300F81" w:rsidRDefault="002F0ADD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5B43228E" w14:textId="77777777" w:rsidR="002F0ADD" w:rsidRPr="00300F81" w:rsidRDefault="002F0ADD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3991877D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F07A173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02C986DB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08473D61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300A6019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3" w:type="pct"/>
            <w:vMerge/>
            <w:vAlign w:val="center"/>
            <w:hideMark/>
          </w:tcPr>
          <w:p w14:paraId="19156FD9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vAlign w:val="center"/>
            <w:hideMark/>
          </w:tcPr>
          <w:p w14:paraId="66709B14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8FA3C27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0" w:type="pct"/>
            <w:vMerge/>
            <w:vAlign w:val="center"/>
            <w:hideMark/>
          </w:tcPr>
          <w:p w14:paraId="02E252ED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45" w:type="pct"/>
            <w:vMerge/>
            <w:vAlign w:val="center"/>
            <w:hideMark/>
          </w:tcPr>
          <w:p w14:paraId="3F940EC3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E071F51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14:paraId="6249340D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D5EB775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5B0CA17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vAlign w:val="center"/>
            <w:hideMark/>
          </w:tcPr>
          <w:p w14:paraId="0A458BE2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9140112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7F79CA34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2F0ADD" w:rsidRPr="00300F81" w14:paraId="1F7E395C" w14:textId="77777777" w:rsidTr="00300F81">
        <w:trPr>
          <w:trHeight w:val="20"/>
          <w:jc w:val="center"/>
        </w:trPr>
        <w:tc>
          <w:tcPr>
            <w:tcW w:w="228" w:type="pct"/>
            <w:shd w:val="clear" w:color="auto" w:fill="auto"/>
            <w:vAlign w:val="center"/>
            <w:hideMark/>
          </w:tcPr>
          <w:p w14:paraId="3FCC54AB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14:paraId="1CD8FDF6" w14:textId="4164F900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Ali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Bukurije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Hamide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Zyhra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Sonila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Arben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Edvana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Elisabeta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Elida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Qefsere</w:t>
            </w:r>
            <w:proofErr w:type="spellEnd"/>
          </w:p>
        </w:tc>
        <w:tc>
          <w:tcPr>
            <w:tcW w:w="247" w:type="pct"/>
            <w:shd w:val="clear" w:color="auto" w:fill="auto"/>
            <w:vAlign w:val="center"/>
            <w:hideMark/>
          </w:tcPr>
          <w:p w14:paraId="4B93980A" w14:textId="05BDA318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Maliq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Maliq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Abdulla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Abdulla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Muhamet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Muhamet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Hamit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Hamit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Hamit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Maliq</w:t>
            </w:r>
          </w:p>
        </w:tc>
        <w:tc>
          <w:tcPr>
            <w:tcW w:w="264" w:type="pct"/>
            <w:shd w:val="clear" w:color="auto" w:fill="auto"/>
            <w:vAlign w:val="center"/>
            <w:hideMark/>
          </w:tcPr>
          <w:p w14:paraId="783C9105" w14:textId="7B7B4738" w:rsidR="002F0ADD" w:rsidRPr="00300F81" w:rsidRDefault="00300F81" w:rsidP="00300F8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Llabani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Mema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Tagani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Kullakshi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Mehilli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Pula     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Nika</w:t>
            </w:r>
            <w:proofErr w:type="spellEnd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</w:t>
            </w:r>
            <w:proofErr w:type="spellStart"/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Kallushi</w:t>
            </w:r>
            <w:proofErr w:type="spellEnd"/>
          </w:p>
        </w:tc>
        <w:tc>
          <w:tcPr>
            <w:tcW w:w="208" w:type="pct"/>
            <w:shd w:val="clear" w:color="auto" w:fill="auto"/>
            <w:vAlign w:val="center"/>
            <w:hideMark/>
          </w:tcPr>
          <w:p w14:paraId="46946168" w14:textId="5096D4F1" w:rsidR="002F0ADD" w:rsidRPr="00300F81" w:rsidRDefault="00300F81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99" w:type="pct"/>
            <w:shd w:val="clear" w:color="auto" w:fill="auto"/>
            <w:vAlign w:val="center"/>
            <w:hideMark/>
          </w:tcPr>
          <w:p w14:paraId="45699E89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FF3B9BE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3/317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429B545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16" w:type="pct"/>
            <w:shd w:val="clear" w:color="auto" w:fill="auto"/>
            <w:vAlign w:val="center"/>
            <w:hideMark/>
          </w:tcPr>
          <w:p w14:paraId="0F1BECAA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898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D52EC02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898</w:t>
            </w:r>
          </w:p>
        </w:tc>
        <w:tc>
          <w:tcPr>
            <w:tcW w:w="206" w:type="pct"/>
            <w:shd w:val="clear" w:color="auto" w:fill="auto"/>
            <w:vAlign w:val="center"/>
            <w:hideMark/>
          </w:tcPr>
          <w:p w14:paraId="3134CFAF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shd w:val="clear" w:color="auto" w:fill="auto"/>
            <w:vAlign w:val="center"/>
            <w:hideMark/>
          </w:tcPr>
          <w:p w14:paraId="521046F0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70" w:type="pct"/>
            <w:shd w:val="clear" w:color="auto" w:fill="auto"/>
            <w:vAlign w:val="center"/>
            <w:hideMark/>
          </w:tcPr>
          <w:p w14:paraId="557E4146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207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679AFD55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66.44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3FF59D17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35,199.00 </w:t>
            </w:r>
          </w:p>
        </w:tc>
        <w:tc>
          <w:tcPr>
            <w:tcW w:w="240" w:type="pct"/>
            <w:shd w:val="clear" w:color="auto" w:fill="auto"/>
            <w:vAlign w:val="center"/>
            <w:hideMark/>
          </w:tcPr>
          <w:p w14:paraId="4C9854D2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2,338,621.56 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AFAD17C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3" w:type="pct"/>
            <w:shd w:val="clear" w:color="auto" w:fill="auto"/>
            <w:vAlign w:val="center"/>
            <w:hideMark/>
          </w:tcPr>
          <w:p w14:paraId="534349AD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0" w:type="pct"/>
            <w:shd w:val="clear" w:color="auto" w:fill="auto"/>
            <w:vAlign w:val="center"/>
            <w:hideMark/>
          </w:tcPr>
          <w:p w14:paraId="576E6490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shd w:val="clear" w:color="auto" w:fill="auto"/>
            <w:vAlign w:val="center"/>
            <w:hideMark/>
          </w:tcPr>
          <w:p w14:paraId="4114C5AC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 xml:space="preserve">                  2,338,621.56 </w:t>
            </w:r>
          </w:p>
        </w:tc>
        <w:tc>
          <w:tcPr>
            <w:tcW w:w="242" w:type="pct"/>
            <w:shd w:val="clear" w:color="auto" w:fill="auto"/>
            <w:vAlign w:val="center"/>
            <w:hideMark/>
          </w:tcPr>
          <w:p w14:paraId="54F03DC3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F0ADD" w:rsidRPr="00300F81" w14:paraId="6FABF550" w14:textId="77777777" w:rsidTr="00300F81">
        <w:trPr>
          <w:trHeight w:val="20"/>
          <w:jc w:val="center"/>
        </w:trPr>
        <w:tc>
          <w:tcPr>
            <w:tcW w:w="4500" w:type="pct"/>
            <w:gridSpan w:val="19"/>
            <w:shd w:val="clear" w:color="auto" w:fill="auto"/>
            <w:vAlign w:val="center"/>
            <w:hideMark/>
          </w:tcPr>
          <w:p w14:paraId="486B37E4" w14:textId="77777777" w:rsidR="002F0ADD" w:rsidRPr="00300F81" w:rsidRDefault="002F0ADD" w:rsidP="002F0A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TOTALE 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14:paraId="544C0BE1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 5,510,755.44 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14:paraId="04709FB7" w14:textId="77777777" w:rsidR="002F0ADD" w:rsidRPr="00300F81" w:rsidRDefault="002F0ADD" w:rsidP="002F0A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300F8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32EEE2FE" w14:textId="77777777" w:rsidR="002F0ADD" w:rsidRPr="00300F81" w:rsidRDefault="002F0ADD" w:rsidP="002F0A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2F0ADD" w:rsidRPr="00300F81" w:rsidSect="00300F81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AAF1D" w14:textId="77777777" w:rsidR="00803596" w:rsidRDefault="00803596" w:rsidP="00511A5C">
      <w:pPr>
        <w:spacing w:after="0" w:line="240" w:lineRule="auto"/>
      </w:pPr>
      <w:r>
        <w:separator/>
      </w:r>
    </w:p>
  </w:endnote>
  <w:endnote w:type="continuationSeparator" w:id="0">
    <w:p w14:paraId="331493A9" w14:textId="77777777" w:rsidR="00803596" w:rsidRDefault="00803596" w:rsidP="00511A5C">
      <w:pPr>
        <w:spacing w:after="0" w:line="240" w:lineRule="auto"/>
      </w:pPr>
      <w:r>
        <w:continuationSeparator/>
      </w:r>
    </w:p>
  </w:endnote>
  <w:endnote w:type="continuationNotice" w:id="1">
    <w:p w14:paraId="1A989BC0" w14:textId="77777777" w:rsidR="00803596" w:rsidRDefault="008035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4F5A5" w14:textId="77777777" w:rsidR="00803596" w:rsidRDefault="00803596" w:rsidP="00511A5C">
      <w:pPr>
        <w:spacing w:after="0" w:line="240" w:lineRule="auto"/>
      </w:pPr>
      <w:r>
        <w:separator/>
      </w:r>
    </w:p>
  </w:footnote>
  <w:footnote w:type="continuationSeparator" w:id="0">
    <w:p w14:paraId="26D3C759" w14:textId="77777777" w:rsidR="00803596" w:rsidRDefault="00803596" w:rsidP="00511A5C">
      <w:pPr>
        <w:spacing w:after="0" w:line="240" w:lineRule="auto"/>
      </w:pPr>
      <w:r>
        <w:continuationSeparator/>
      </w:r>
    </w:p>
  </w:footnote>
  <w:footnote w:type="continuationNotice" w:id="1">
    <w:p w14:paraId="213D4E75" w14:textId="77777777" w:rsidR="00803596" w:rsidRDefault="008035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2F0ADD"/>
    <w:rsid w:val="00300F81"/>
    <w:rsid w:val="00367933"/>
    <w:rsid w:val="00511A5C"/>
    <w:rsid w:val="00565A95"/>
    <w:rsid w:val="00803596"/>
    <w:rsid w:val="00863C08"/>
    <w:rsid w:val="008D01E6"/>
    <w:rsid w:val="008F0FC5"/>
    <w:rsid w:val="009A5193"/>
    <w:rsid w:val="00C14916"/>
    <w:rsid w:val="00D60CB5"/>
    <w:rsid w:val="00D90385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00CC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A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A5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1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A5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2026-06-30T07:23:55Z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ndryshime në vendimin nr.608, datë 23.10.2025, të Këshillit të Ministrave, “Për shpronësimin, për interes publik, të pronarëve të pasurive të paluajtshme, pronë private, që preken nga realizimi i projektit “Rehabilitimi i hapësirës së pallateve në kryqëzimin e rrugës “Kujtim Laro” dhe “Kongresi i Manastirit”, Bashkia Tiranë””</Titulli>
    <Modifikuesi xmlns="0e656187-b300-4fb0-8bf4-3a50f872073c">elnejda.cokalli</Modifikuesi>
    <Nr_x002e__x0020_prot_x0020_QBZ xmlns="0e656187-b300-4fb0-8bf4-3a50f872073c">1435</Nr_x002e__x0020_prot_x0020_QBZ>
    <Data_x0020_e_x0020_Modifikimit xmlns="0e656187-b300-4fb0-8bf4-3a50f872073c">2026-06-30T07:53:39Z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3782/1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EAA6C649A495FAE9DE13BE3171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EAA6C649A495FAE9DE13BE3171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9668E-8902-450A-878B-DD6D3483965C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AE7EDE8-9288-4BDC-81C5-D0AB6A679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DB899-7E48-44C7-84FE-3EC22022C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4393E9-B773-4458-947C-37552250C2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FEDBC9-ECB1-407A-B39A-E39F255BD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D411A4-1CBA-4B2D-968D-3538FAFB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nr.608, datë 23.10.2025, të Këshillit të Ministrave, “Për shpronësimin, për interes publik, të pronarëve të pasurive të paluajtshme, pronë private, që preken nga realizimi i projektit “Rehabilitimi i hapësirës së pallateve n</vt:lpstr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nr.608, datë 23.10.2025, të Këshillit të Ministrave, “Për shpronësimin, për interes publik, të pronarëve të pasurive të paluajtshme, pronë private, që preken nga realizimi i projektit “Rehabilitimi i hapësirës së pallateve në kryqëzimin e rrugës “Kujtim Laro” dhe “Kongresi i Manastirit”, Bashkia Tiranë””</dc:title>
  <dc:creator>Entela Suli</dc:creator>
  <cp:lastModifiedBy>Alma Lisaku</cp:lastModifiedBy>
  <cp:revision>6</cp:revision>
  <dcterms:created xsi:type="dcterms:W3CDTF">2026-06-30T07:36:00Z</dcterms:created>
  <dcterms:modified xsi:type="dcterms:W3CDTF">2026-06-30T08:33:00Z</dcterms:modified>
</cp:coreProperties>
</file>