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B97F89" w14:textId="77777777" w:rsidR="00120EC4" w:rsidRPr="009C19B9" w:rsidRDefault="00120EC4" w:rsidP="00120EC4">
      <w:pPr>
        <w:ind w:firstLine="284"/>
        <w:jc w:val="center"/>
        <w:rPr>
          <w:rFonts w:ascii="Garamond" w:hAnsi="Garamond"/>
          <w:b/>
          <w:bCs/>
          <w:szCs w:val="24"/>
        </w:rPr>
      </w:pPr>
      <w:r w:rsidRPr="009C19B9">
        <w:rPr>
          <w:rFonts w:ascii="Garamond" w:hAnsi="Garamond"/>
          <w:b/>
          <w:bCs/>
          <w:szCs w:val="24"/>
        </w:rPr>
        <w:t>VENDIM</w:t>
      </w:r>
    </w:p>
    <w:p w14:paraId="015EA714" w14:textId="087BD075" w:rsidR="00120EC4" w:rsidRPr="009C19B9" w:rsidRDefault="00120EC4" w:rsidP="00120EC4">
      <w:pPr>
        <w:ind w:firstLine="284"/>
        <w:jc w:val="center"/>
        <w:rPr>
          <w:rFonts w:ascii="Garamond" w:hAnsi="Garamond"/>
          <w:b/>
          <w:bCs/>
          <w:szCs w:val="24"/>
        </w:rPr>
      </w:pPr>
      <w:r w:rsidRPr="009C19B9">
        <w:rPr>
          <w:rFonts w:ascii="Garamond" w:hAnsi="Garamond"/>
          <w:b/>
          <w:bCs/>
          <w:szCs w:val="24"/>
        </w:rPr>
        <w:t>Nr.</w:t>
      </w:r>
      <w:r w:rsidR="009C19B9">
        <w:rPr>
          <w:rFonts w:ascii="Garamond" w:hAnsi="Garamond"/>
          <w:b/>
          <w:bCs/>
          <w:szCs w:val="24"/>
        </w:rPr>
        <w:t xml:space="preserve"> </w:t>
      </w:r>
      <w:r w:rsidRPr="009C19B9">
        <w:rPr>
          <w:rFonts w:ascii="Garamond" w:hAnsi="Garamond"/>
          <w:b/>
          <w:bCs/>
          <w:szCs w:val="24"/>
        </w:rPr>
        <w:t>480, datë 26.6.2026</w:t>
      </w:r>
    </w:p>
    <w:p w14:paraId="273C6ADB" w14:textId="77777777" w:rsidR="00120EC4" w:rsidRPr="009C19B9" w:rsidRDefault="00120EC4" w:rsidP="00120EC4">
      <w:pPr>
        <w:ind w:firstLine="284"/>
        <w:jc w:val="center"/>
        <w:rPr>
          <w:rFonts w:ascii="Garamond" w:hAnsi="Garamond"/>
          <w:b/>
          <w:szCs w:val="24"/>
          <w:u w:val="single"/>
        </w:rPr>
      </w:pPr>
    </w:p>
    <w:p w14:paraId="53DC1D10" w14:textId="77777777" w:rsidR="00120EC4" w:rsidRPr="009C19B9" w:rsidRDefault="00120EC4" w:rsidP="00120EC4">
      <w:pPr>
        <w:ind w:firstLine="284"/>
        <w:jc w:val="center"/>
        <w:rPr>
          <w:rFonts w:ascii="Garamond" w:eastAsiaTheme="minorHAnsi" w:hAnsi="Garamond"/>
          <w:b/>
          <w:bCs/>
          <w:szCs w:val="24"/>
        </w:rPr>
      </w:pPr>
      <w:r w:rsidRPr="009C19B9">
        <w:rPr>
          <w:rFonts w:ascii="Garamond" w:hAnsi="Garamond"/>
          <w:b/>
          <w:szCs w:val="24"/>
        </w:rPr>
        <w:t xml:space="preserve">PËR </w:t>
      </w:r>
      <w:r w:rsidRPr="009C19B9">
        <w:rPr>
          <w:rFonts w:ascii="Garamond" w:eastAsiaTheme="minorHAnsi" w:hAnsi="Garamond"/>
          <w:b/>
          <w:bCs/>
          <w:color w:val="000000"/>
          <w:szCs w:val="24"/>
        </w:rPr>
        <w:t xml:space="preserve">PËRDORIMIN E FONDIT TË RINDËRTIMIT PËR FINANCIMIN E </w:t>
      </w:r>
      <w:proofErr w:type="spellStart"/>
      <w:r w:rsidRPr="009C19B9">
        <w:rPr>
          <w:rFonts w:ascii="Garamond" w:eastAsiaTheme="minorHAnsi" w:hAnsi="Garamond"/>
          <w:b/>
          <w:bCs/>
          <w:color w:val="000000"/>
          <w:szCs w:val="24"/>
        </w:rPr>
        <w:t>RIFORCIMIT</w:t>
      </w:r>
      <w:proofErr w:type="spellEnd"/>
      <w:r w:rsidRPr="009C19B9">
        <w:rPr>
          <w:rFonts w:ascii="Garamond" w:eastAsiaTheme="minorHAnsi" w:hAnsi="Garamond"/>
          <w:b/>
          <w:bCs/>
          <w:color w:val="000000"/>
          <w:szCs w:val="24"/>
        </w:rPr>
        <w:t xml:space="preserve"> TË </w:t>
      </w:r>
      <w:r w:rsidRPr="009C19B9">
        <w:rPr>
          <w:rFonts w:ascii="Garamond" w:eastAsiaTheme="minorHAnsi" w:hAnsi="Garamond"/>
          <w:b/>
          <w:bCs/>
          <w:szCs w:val="24"/>
        </w:rPr>
        <w:t>NJËSIVE TË BANIMIT NË NDËRTESA (PALLAT), NË BASHKITË KRUJË E KURBIN, DHE CAKTIMIN E BASHKIVE KRUJË E KURBIN SI NJËSI ZBATUESE</w:t>
      </w:r>
    </w:p>
    <w:p w14:paraId="3E53DB6C" w14:textId="77777777" w:rsidR="00120EC4" w:rsidRPr="009C19B9" w:rsidRDefault="00120EC4" w:rsidP="00120EC4">
      <w:pPr>
        <w:shd w:val="clear" w:color="auto" w:fill="FFFFFF"/>
        <w:ind w:firstLine="284"/>
        <w:jc w:val="both"/>
        <w:rPr>
          <w:rFonts w:ascii="Garamond" w:hAnsi="Garamond"/>
          <w:szCs w:val="24"/>
        </w:rPr>
      </w:pPr>
    </w:p>
    <w:p w14:paraId="32158FE8" w14:textId="32F87664" w:rsidR="00120EC4" w:rsidRPr="009C19B9" w:rsidRDefault="00120EC4" w:rsidP="00120EC4">
      <w:pPr>
        <w:shd w:val="clear" w:color="auto" w:fill="FFFFFF"/>
        <w:ind w:firstLine="284"/>
        <w:jc w:val="both"/>
        <w:rPr>
          <w:rFonts w:ascii="Garamond" w:hAnsi="Garamond"/>
          <w:bCs/>
          <w:szCs w:val="24"/>
        </w:rPr>
      </w:pPr>
      <w:r w:rsidRPr="009C19B9">
        <w:rPr>
          <w:rFonts w:ascii="Garamond" w:hAnsi="Garamond"/>
          <w:szCs w:val="24"/>
        </w:rPr>
        <w:t>Në mbështetje të nenit 100 të Kushtetutës dhe të nënndarjeve “i” e “</w:t>
      </w:r>
      <w:proofErr w:type="spellStart"/>
      <w:r w:rsidRPr="009C19B9">
        <w:rPr>
          <w:rFonts w:ascii="Garamond" w:hAnsi="Garamond"/>
          <w:szCs w:val="24"/>
        </w:rPr>
        <w:t>iii</w:t>
      </w:r>
      <w:proofErr w:type="spellEnd"/>
      <w:r w:rsidRPr="009C19B9">
        <w:rPr>
          <w:rFonts w:ascii="Garamond" w:hAnsi="Garamond"/>
          <w:szCs w:val="24"/>
        </w:rPr>
        <w:t>”, të shkronjës “b”, të nenit 13, të aktit normativ nr.</w:t>
      </w:r>
      <w:r w:rsidR="009C19B9">
        <w:rPr>
          <w:rFonts w:ascii="Garamond" w:hAnsi="Garamond"/>
          <w:szCs w:val="24"/>
        </w:rPr>
        <w:t xml:space="preserve"> </w:t>
      </w:r>
      <w:r w:rsidRPr="009C19B9">
        <w:rPr>
          <w:rFonts w:ascii="Garamond" w:hAnsi="Garamond"/>
          <w:szCs w:val="24"/>
        </w:rPr>
        <w:t>9, datë 16.12.2019, të Këshillit të Ministrave, “Për përballimin e pasojave të fatkeqësisë natyrore”, miratuar me ligjin nr.</w:t>
      </w:r>
      <w:r w:rsidR="009C19B9">
        <w:rPr>
          <w:rFonts w:ascii="Garamond" w:hAnsi="Garamond"/>
          <w:szCs w:val="24"/>
        </w:rPr>
        <w:t xml:space="preserve"> </w:t>
      </w:r>
      <w:bookmarkStart w:id="0" w:name="_GoBack"/>
      <w:bookmarkEnd w:id="0"/>
      <w:r w:rsidRPr="009C19B9">
        <w:rPr>
          <w:rFonts w:ascii="Garamond" w:hAnsi="Garamond"/>
          <w:szCs w:val="24"/>
        </w:rPr>
        <w:t>97/2019</w:t>
      </w:r>
      <w:r w:rsidRPr="009C19B9">
        <w:rPr>
          <w:rFonts w:ascii="Garamond" w:eastAsia="Calibri" w:hAnsi="Garamond"/>
          <w:szCs w:val="24"/>
        </w:rPr>
        <w:t>, m</w:t>
      </w:r>
      <w:r w:rsidRPr="009C19B9">
        <w:rPr>
          <w:rFonts w:ascii="Garamond" w:hAnsi="Garamond"/>
          <w:bCs/>
          <w:szCs w:val="24"/>
        </w:rPr>
        <w:t xml:space="preserve">e propozimin e ministrit të Infrastrukturës dhe Energjisë, Këshilli i Ministrave </w:t>
      </w:r>
    </w:p>
    <w:p w14:paraId="003E90AD" w14:textId="77777777" w:rsidR="00120EC4" w:rsidRPr="009C19B9" w:rsidRDefault="00120EC4" w:rsidP="00120EC4">
      <w:pPr>
        <w:shd w:val="clear" w:color="auto" w:fill="FFFFFF"/>
        <w:ind w:firstLine="284"/>
        <w:jc w:val="both"/>
        <w:rPr>
          <w:rFonts w:ascii="Garamond" w:hAnsi="Garamond"/>
          <w:szCs w:val="24"/>
        </w:rPr>
      </w:pPr>
    </w:p>
    <w:p w14:paraId="7B40E4B5" w14:textId="77777777" w:rsidR="00120EC4" w:rsidRPr="009C19B9" w:rsidRDefault="00120EC4" w:rsidP="00120EC4">
      <w:pPr>
        <w:ind w:firstLine="284"/>
        <w:jc w:val="center"/>
        <w:rPr>
          <w:rFonts w:ascii="Garamond" w:hAnsi="Garamond"/>
          <w:bCs/>
          <w:szCs w:val="24"/>
        </w:rPr>
      </w:pPr>
      <w:r w:rsidRPr="009C19B9">
        <w:rPr>
          <w:rFonts w:ascii="Garamond" w:hAnsi="Garamond"/>
          <w:bCs/>
          <w:szCs w:val="24"/>
        </w:rPr>
        <w:t>VENDOSI:</w:t>
      </w:r>
    </w:p>
    <w:p w14:paraId="0392E5E0" w14:textId="77777777" w:rsidR="00120EC4" w:rsidRPr="009C19B9" w:rsidRDefault="00120EC4" w:rsidP="00120EC4">
      <w:pPr>
        <w:pStyle w:val="NoSpacing"/>
        <w:ind w:firstLine="284"/>
        <w:rPr>
          <w:rFonts w:ascii="Garamond" w:hAnsi="Garamond"/>
          <w:szCs w:val="24"/>
        </w:rPr>
      </w:pPr>
    </w:p>
    <w:p w14:paraId="35897673" w14:textId="77777777" w:rsidR="00120EC4" w:rsidRPr="009C19B9" w:rsidRDefault="00120EC4" w:rsidP="00120EC4">
      <w:pPr>
        <w:ind w:firstLine="284"/>
        <w:jc w:val="both"/>
        <w:rPr>
          <w:rFonts w:ascii="Garamond" w:hAnsi="Garamond"/>
          <w:bCs/>
          <w:szCs w:val="24"/>
          <w:lang w:bidi="en-US"/>
        </w:rPr>
      </w:pPr>
      <w:r w:rsidRPr="009C19B9">
        <w:rPr>
          <w:rFonts w:ascii="Garamond" w:hAnsi="Garamond"/>
          <w:bCs/>
          <w:szCs w:val="24"/>
          <w:lang w:bidi="en-US"/>
        </w:rPr>
        <w:t xml:space="preserve">1. Përdorimin e fondit të rindërtimit, në masën 300 618 237,34 (treqind milionë e gjashtëqind e tetëmbëdhjetë mijë e dyqind e tridhjetë e shtatë presje tridhjetë e katër) lekë pa TVSH, për financimin e </w:t>
      </w:r>
      <w:proofErr w:type="spellStart"/>
      <w:r w:rsidRPr="009C19B9">
        <w:rPr>
          <w:rFonts w:ascii="Garamond" w:hAnsi="Garamond"/>
          <w:bCs/>
          <w:szCs w:val="24"/>
          <w:lang w:bidi="en-US"/>
        </w:rPr>
        <w:t>riforcimit</w:t>
      </w:r>
      <w:proofErr w:type="spellEnd"/>
      <w:r w:rsidRPr="009C19B9">
        <w:rPr>
          <w:rFonts w:ascii="Garamond" w:hAnsi="Garamond"/>
          <w:bCs/>
          <w:szCs w:val="24"/>
          <w:lang w:bidi="en-US"/>
        </w:rPr>
        <w:t xml:space="preserve"> të njësive të banimit në ndërtesa (pallat), të klasifikuar si objekte të pabanueshme, që nuk duhen rindërtuar nga e para, por kanë nevojë për punime rikonstruksioni ose riparime, në bazë të </w:t>
      </w:r>
      <w:proofErr w:type="spellStart"/>
      <w:r w:rsidRPr="009C19B9">
        <w:rPr>
          <w:rFonts w:ascii="Garamond" w:hAnsi="Garamond"/>
          <w:bCs/>
          <w:szCs w:val="24"/>
          <w:lang w:bidi="en-US"/>
        </w:rPr>
        <w:t>aktekspertizave</w:t>
      </w:r>
      <w:proofErr w:type="spellEnd"/>
      <w:r w:rsidRPr="009C19B9">
        <w:rPr>
          <w:rFonts w:ascii="Garamond" w:hAnsi="Garamond"/>
          <w:bCs/>
          <w:szCs w:val="24"/>
          <w:lang w:bidi="en-US"/>
        </w:rPr>
        <w:t xml:space="preserve"> të thelluara, në bashkitë Krujë e Kurbin, sipas </w:t>
      </w:r>
      <w:proofErr w:type="spellStart"/>
      <w:r w:rsidRPr="009C19B9">
        <w:rPr>
          <w:rFonts w:ascii="Garamond" w:hAnsi="Garamond"/>
          <w:bCs/>
          <w:szCs w:val="24"/>
          <w:lang w:bidi="en-US"/>
        </w:rPr>
        <w:t>detajimit</w:t>
      </w:r>
      <w:proofErr w:type="spellEnd"/>
      <w:r w:rsidRPr="009C19B9">
        <w:rPr>
          <w:rFonts w:ascii="Garamond" w:hAnsi="Garamond"/>
          <w:bCs/>
          <w:szCs w:val="24"/>
          <w:lang w:bidi="en-US"/>
        </w:rPr>
        <w:t xml:space="preserve"> të mëposhtëm:</w:t>
      </w:r>
    </w:p>
    <w:p w14:paraId="7591FCD4" w14:textId="77777777" w:rsidR="00120EC4" w:rsidRPr="009C19B9" w:rsidRDefault="00120EC4" w:rsidP="00120EC4">
      <w:pPr>
        <w:ind w:firstLine="284"/>
        <w:jc w:val="both"/>
        <w:rPr>
          <w:rFonts w:ascii="Garamond" w:hAnsi="Garamond"/>
          <w:bCs/>
          <w:szCs w:val="24"/>
          <w:lang w:bidi="en-US"/>
        </w:rPr>
      </w:pPr>
      <w:r w:rsidRPr="009C19B9">
        <w:rPr>
          <w:rFonts w:ascii="Garamond" w:hAnsi="Garamond"/>
          <w:bCs/>
          <w:szCs w:val="24"/>
          <w:lang w:bidi="en-US"/>
        </w:rPr>
        <w:t xml:space="preserve">a) Bashkisë Krujë i transferohet fondi, në masën 196 476 027 (njëqind e nëntëdhjetë e gjashtë milionë e katërqind e shtatëdhjetë e gjashtë mijë e njëzet e shtatë) lekë pa TVSH; </w:t>
      </w:r>
    </w:p>
    <w:p w14:paraId="7C9D5629" w14:textId="77777777" w:rsidR="00120EC4" w:rsidRPr="009C19B9" w:rsidRDefault="00120EC4" w:rsidP="00120EC4">
      <w:pPr>
        <w:ind w:firstLine="284"/>
        <w:jc w:val="both"/>
        <w:rPr>
          <w:rFonts w:ascii="Garamond" w:hAnsi="Garamond"/>
          <w:bCs/>
          <w:szCs w:val="24"/>
          <w:lang w:bidi="en-US"/>
        </w:rPr>
      </w:pPr>
      <w:r w:rsidRPr="009C19B9">
        <w:rPr>
          <w:rFonts w:ascii="Garamond" w:hAnsi="Garamond"/>
          <w:bCs/>
          <w:szCs w:val="24"/>
          <w:lang w:bidi="en-US"/>
        </w:rPr>
        <w:t>b) Bashkisë Kurbin i transferohet fondi, në masën 104 142 210, 34 (njëqind e katër milionë e njëqind e dyzet e dy mijë e dyqind e dhjetë presje tridhjetë e katër) lekë pa TVSH.</w:t>
      </w:r>
    </w:p>
    <w:p w14:paraId="3AFF5A8E" w14:textId="77777777" w:rsidR="00120EC4" w:rsidRPr="009C19B9" w:rsidRDefault="00120EC4" w:rsidP="00120EC4">
      <w:pPr>
        <w:ind w:firstLine="284"/>
        <w:jc w:val="both"/>
        <w:rPr>
          <w:rFonts w:ascii="Garamond" w:hAnsi="Garamond"/>
          <w:bCs/>
          <w:szCs w:val="24"/>
          <w:lang w:bidi="en-US"/>
        </w:rPr>
      </w:pPr>
      <w:r w:rsidRPr="009C19B9">
        <w:rPr>
          <w:rFonts w:ascii="Garamond" w:hAnsi="Garamond"/>
          <w:bCs/>
          <w:szCs w:val="24"/>
          <w:lang w:bidi="en-US"/>
        </w:rPr>
        <w:t xml:space="preserve">2. Efekti financiar përballohet nga shpenzimet e fondit të rindërtimit, miratuar për vitin 2026, dhe i transferohet bashkive Krujë e Kurbin, në formën e </w:t>
      </w:r>
      <w:proofErr w:type="spellStart"/>
      <w:r w:rsidRPr="009C19B9">
        <w:rPr>
          <w:rFonts w:ascii="Garamond" w:hAnsi="Garamond"/>
          <w:bCs/>
          <w:szCs w:val="24"/>
          <w:lang w:bidi="en-US"/>
        </w:rPr>
        <w:t>transfertës</w:t>
      </w:r>
      <w:proofErr w:type="spellEnd"/>
      <w:r w:rsidRPr="009C19B9">
        <w:rPr>
          <w:rFonts w:ascii="Garamond" w:hAnsi="Garamond"/>
          <w:bCs/>
          <w:szCs w:val="24"/>
          <w:lang w:bidi="en-US"/>
        </w:rPr>
        <w:t xml:space="preserve"> së pakushtëzuar.</w:t>
      </w:r>
    </w:p>
    <w:p w14:paraId="7141D692" w14:textId="77777777" w:rsidR="00120EC4" w:rsidRPr="009C19B9" w:rsidRDefault="00120EC4" w:rsidP="00120EC4">
      <w:pPr>
        <w:ind w:firstLine="284"/>
        <w:jc w:val="both"/>
        <w:rPr>
          <w:rFonts w:ascii="Garamond" w:hAnsi="Garamond"/>
          <w:bCs/>
          <w:szCs w:val="24"/>
          <w:lang w:bidi="en-US"/>
        </w:rPr>
      </w:pPr>
      <w:r w:rsidRPr="009C19B9">
        <w:rPr>
          <w:rFonts w:ascii="Garamond" w:hAnsi="Garamond"/>
          <w:bCs/>
          <w:szCs w:val="24"/>
          <w:lang w:bidi="en-US"/>
        </w:rPr>
        <w:t>3. Ngarkohen Ministria e Infrastrukturës dhe Energjisë, Ministria e Financave dhe bashkitë Krujë e Kurbin për zbatimin e këtij vendimi.</w:t>
      </w:r>
    </w:p>
    <w:p w14:paraId="05D188D7" w14:textId="77777777" w:rsidR="00120EC4" w:rsidRPr="009C19B9" w:rsidRDefault="00120EC4" w:rsidP="00120EC4">
      <w:pPr>
        <w:ind w:firstLine="284"/>
        <w:jc w:val="both"/>
        <w:rPr>
          <w:rFonts w:ascii="Garamond" w:hAnsi="Garamond"/>
          <w:bCs/>
          <w:szCs w:val="24"/>
          <w:lang w:bidi="en-US"/>
        </w:rPr>
      </w:pPr>
      <w:r w:rsidRPr="009C19B9">
        <w:rPr>
          <w:rFonts w:ascii="Garamond" w:hAnsi="Garamond"/>
          <w:bCs/>
          <w:szCs w:val="24"/>
          <w:lang w:bidi="en-US"/>
        </w:rPr>
        <w:t>Ky vendim hyn në fuqi menjëherë dhe botohet në Fletoren Zyrtare.</w:t>
      </w:r>
    </w:p>
    <w:p w14:paraId="527B65DD" w14:textId="77777777" w:rsidR="00120EC4" w:rsidRPr="009C19B9" w:rsidRDefault="00120EC4" w:rsidP="00120EC4">
      <w:pPr>
        <w:ind w:firstLine="284"/>
        <w:jc w:val="both"/>
        <w:rPr>
          <w:rFonts w:ascii="Garamond" w:hAnsi="Garamond"/>
          <w:bCs/>
          <w:szCs w:val="24"/>
          <w:lang w:bidi="en-US"/>
        </w:rPr>
      </w:pPr>
    </w:p>
    <w:p w14:paraId="05A61B30" w14:textId="77777777" w:rsidR="00120EC4" w:rsidRPr="009C19B9" w:rsidRDefault="00120EC4" w:rsidP="00120EC4">
      <w:pPr>
        <w:ind w:firstLine="284"/>
        <w:jc w:val="right"/>
        <w:rPr>
          <w:rFonts w:ascii="Garamond" w:hAnsi="Garamond"/>
          <w:bCs/>
          <w:szCs w:val="24"/>
          <w:lang w:bidi="en-US"/>
        </w:rPr>
      </w:pPr>
      <w:r w:rsidRPr="009C19B9">
        <w:rPr>
          <w:rFonts w:ascii="Garamond" w:hAnsi="Garamond"/>
          <w:bCs/>
          <w:szCs w:val="24"/>
          <w:lang w:bidi="en-US"/>
        </w:rPr>
        <w:t>ZËVENDËSKRYEMINISTËR</w:t>
      </w:r>
    </w:p>
    <w:p w14:paraId="506DB6FC" w14:textId="77777777" w:rsidR="00120EC4" w:rsidRPr="009C19B9" w:rsidRDefault="00120EC4" w:rsidP="00120EC4">
      <w:pPr>
        <w:ind w:firstLine="284"/>
        <w:jc w:val="right"/>
        <w:rPr>
          <w:rFonts w:ascii="Garamond" w:hAnsi="Garamond"/>
          <w:b/>
          <w:szCs w:val="24"/>
        </w:rPr>
      </w:pPr>
      <w:r w:rsidRPr="009C19B9">
        <w:rPr>
          <w:rFonts w:ascii="Garamond" w:hAnsi="Garamond"/>
          <w:b/>
          <w:szCs w:val="24"/>
        </w:rPr>
        <w:t xml:space="preserve">Albana </w:t>
      </w:r>
      <w:proofErr w:type="spellStart"/>
      <w:r w:rsidRPr="009C19B9">
        <w:rPr>
          <w:rFonts w:ascii="Garamond" w:hAnsi="Garamond"/>
          <w:b/>
          <w:szCs w:val="24"/>
        </w:rPr>
        <w:t>Koçiu</w:t>
      </w:r>
      <w:proofErr w:type="spellEnd"/>
    </w:p>
    <w:p w14:paraId="1C11C461" w14:textId="77777777" w:rsidR="00120EC4" w:rsidRPr="009C19B9" w:rsidRDefault="00120EC4" w:rsidP="00120EC4">
      <w:pPr>
        <w:ind w:firstLine="284"/>
        <w:jc w:val="right"/>
        <w:rPr>
          <w:rFonts w:ascii="Garamond" w:hAnsi="Garamond"/>
          <w:b/>
          <w:szCs w:val="24"/>
        </w:rPr>
      </w:pPr>
    </w:p>
    <w:p w14:paraId="70A7871D" w14:textId="77777777" w:rsidR="00E57538" w:rsidRPr="009C19B9" w:rsidRDefault="00E57538" w:rsidP="00120EC4"/>
    <w:sectPr w:rsidR="00E57538" w:rsidRPr="009C19B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782206" w14:textId="77777777" w:rsidR="009C19B9" w:rsidRDefault="009C19B9" w:rsidP="00EA3450">
      <w:r>
        <w:separator/>
      </w:r>
    </w:p>
  </w:endnote>
  <w:endnote w:type="continuationSeparator" w:id="0">
    <w:p w14:paraId="49E6EADD" w14:textId="77777777" w:rsidR="009C19B9" w:rsidRDefault="009C19B9" w:rsidP="00EA3450">
      <w:r>
        <w:continuationSeparator/>
      </w:r>
    </w:p>
  </w:endnote>
  <w:endnote w:type="continuationNotice" w:id="1">
    <w:p w14:paraId="65C1027E" w14:textId="77777777" w:rsidR="009C19B9" w:rsidRDefault="009C19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CB1C7C" w14:textId="77777777" w:rsidR="009C19B9" w:rsidRDefault="009C19B9" w:rsidP="00EA3450">
      <w:r>
        <w:separator/>
      </w:r>
    </w:p>
  </w:footnote>
  <w:footnote w:type="continuationSeparator" w:id="0">
    <w:p w14:paraId="10EDC0D7" w14:textId="77777777" w:rsidR="009C19B9" w:rsidRDefault="009C19B9" w:rsidP="00EA3450">
      <w:r>
        <w:continuationSeparator/>
      </w:r>
    </w:p>
  </w:footnote>
  <w:footnote w:type="continuationNotice" w:id="1">
    <w:p w14:paraId="39AAC34E" w14:textId="77777777" w:rsidR="009C19B9" w:rsidRDefault="009C19B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EEC"/>
    <w:rsid w:val="00000EEC"/>
    <w:rsid w:val="00083723"/>
    <w:rsid w:val="00120EC4"/>
    <w:rsid w:val="00147492"/>
    <w:rsid w:val="001477B4"/>
    <w:rsid w:val="0035389A"/>
    <w:rsid w:val="00451ABF"/>
    <w:rsid w:val="00504498"/>
    <w:rsid w:val="00565A95"/>
    <w:rsid w:val="007E5879"/>
    <w:rsid w:val="00863C08"/>
    <w:rsid w:val="00870810"/>
    <w:rsid w:val="008D01E6"/>
    <w:rsid w:val="009C19B9"/>
    <w:rsid w:val="009F0462"/>
    <w:rsid w:val="00C53933"/>
    <w:rsid w:val="00E043DB"/>
    <w:rsid w:val="00E57538"/>
    <w:rsid w:val="00EA3450"/>
    <w:rsid w:val="00F3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1A7AE"/>
  <w15:chartTrackingRefBased/>
  <w15:docId w15:val="{5F88CF59-E298-440C-9177-BEFDFE65E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0E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20E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NoSpacingChar">
    <w:name w:val="No Spacing Char"/>
    <w:link w:val="NoSpacing"/>
    <w:uiPriority w:val="1"/>
    <w:rsid w:val="00120EC4"/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EA345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3450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EA345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A3450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480</Nr_x002e__x0020_akti>
    <Data_x0020_e_x0020_Krijimit xmlns="0e656187-b300-4fb0-8bf4-3a50f872073c">2026-06-30T07:12:12Z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2026-06-29T00:00:00Z</Date_x0020_protokolli>
    <Titulli xmlns="0e656187-b300-4fb0-8bf4-3a50f872073c">Për përdorimin e fondit të rindërtimit për financimin e riforcimit të njësive të banimit në ndërtesa (pallat), në bashkitë Krujë e Kurbin, dhe caktimin e Bashkive Krujë e Kurbin si njësi zbatuese</Titulli>
    <Modifikuesi xmlns="0e656187-b300-4fb0-8bf4-3a50f872073c">elnejda.cokalli</Modifikuesi>
    <Nr_x002e__x0020_prot_x0020_QBZ xmlns="0e656187-b300-4fb0-8bf4-3a50f872073c">1437</Nr_x002e__x0020_prot_x0020_QBZ>
    <Data_x0020_e_x0020_Modifikimit xmlns="0e656187-b300-4fb0-8bf4-3a50f872073c">2026-06-30T07:40:12Z</Data_x0020_e_x0020_Modifikimit>
    <Dekretuar xmlns="0e656187-b300-4fb0-8bf4-3a50f872073c">false</Dekretuar>
    <Data xmlns="0e656187-b300-4fb0-8bf4-3a50f872073c">2026-06-26T00:00:00Z</Data>
    <Nr_x002e__x0020_protokolli_x0020_i_x0020_aktit xmlns="0e656187-b300-4fb0-8bf4-3a50f872073c">4013/1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49A1EAB2EB4A098E73B6A2F69D30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49A1EAB2EB4A098E73B6A2F69D30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7972BEC-E23D-4B4E-96F2-F5E4A47224BA}">
  <ds:schemaRefs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www.w3.org/XML/1998/namespace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86A7BA0-3976-4209-A601-40CE697E6D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414056-FDC4-4236-BFF5-2EA91BF238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B91D4C3-965A-4A27-9FD8-BE266611DE9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8D2D297-755B-470C-96F2-66C0135CC3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riforcimit të njësive të banimit në ndërtesa (pallat), në bashkitë Krujë e Kurbin, dhe caktimin e Bashkive Krujë e Kurbin si njësi zbatuese</vt:lpstr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riforcimit të njësive të banimit në ndërtesa (pallat), në bashkitë Krujë e Kurbin, dhe caktimin e Bashkive Krujë e Kurbin si njësi zbatuese</dc:title>
  <dc:creator>Entela Suli</dc:creator>
  <cp:lastModifiedBy>Alma Lisaku</cp:lastModifiedBy>
  <cp:revision>5</cp:revision>
  <dcterms:created xsi:type="dcterms:W3CDTF">2026-06-30T07:25:00Z</dcterms:created>
  <dcterms:modified xsi:type="dcterms:W3CDTF">2026-06-30T08:34:00Z</dcterms:modified>
</cp:coreProperties>
</file>