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B675E2" w14:textId="77777777" w:rsidR="00454E3D" w:rsidRPr="007D1A18" w:rsidRDefault="00454E3D" w:rsidP="00454E3D">
      <w:pPr>
        <w:spacing w:after="0" w:line="240" w:lineRule="auto"/>
        <w:ind w:firstLine="284"/>
        <w:jc w:val="center"/>
        <w:rPr>
          <w:rFonts w:ascii="Garamond" w:hAnsi="Garamond" w:cs="Times New Roman"/>
          <w:b/>
          <w:sz w:val="24"/>
          <w:szCs w:val="24"/>
        </w:rPr>
      </w:pPr>
      <w:r w:rsidRPr="007D1A18">
        <w:rPr>
          <w:rFonts w:ascii="Garamond" w:hAnsi="Garamond" w:cs="Times New Roman"/>
          <w:b/>
          <w:sz w:val="24"/>
          <w:szCs w:val="24"/>
        </w:rPr>
        <w:t>VENDIM</w:t>
      </w:r>
    </w:p>
    <w:p w14:paraId="1BD534E6" w14:textId="77777777" w:rsidR="00454E3D" w:rsidRPr="007D1A18" w:rsidRDefault="00454E3D" w:rsidP="00454E3D">
      <w:pPr>
        <w:spacing w:after="0" w:line="240" w:lineRule="auto"/>
        <w:ind w:firstLine="284"/>
        <w:jc w:val="center"/>
        <w:rPr>
          <w:rFonts w:ascii="Garamond" w:hAnsi="Garamond" w:cs="Times New Roman"/>
          <w:b/>
          <w:sz w:val="24"/>
          <w:szCs w:val="24"/>
        </w:rPr>
      </w:pPr>
      <w:r w:rsidRPr="007D1A18">
        <w:rPr>
          <w:rFonts w:ascii="Garamond" w:hAnsi="Garamond" w:cs="Times New Roman"/>
          <w:b/>
          <w:sz w:val="24"/>
          <w:szCs w:val="24"/>
        </w:rPr>
        <w:t>Nr. 493, datë 26.6.2026</w:t>
      </w:r>
    </w:p>
    <w:p w14:paraId="5D5B0E34" w14:textId="77777777" w:rsidR="00454E3D" w:rsidRPr="007D1A18" w:rsidRDefault="00454E3D" w:rsidP="00454E3D">
      <w:pPr>
        <w:spacing w:after="0" w:line="240" w:lineRule="auto"/>
        <w:ind w:firstLine="284"/>
        <w:jc w:val="center"/>
        <w:rPr>
          <w:rFonts w:ascii="Garamond" w:hAnsi="Garamond" w:cs="Times New Roman"/>
          <w:b/>
          <w:sz w:val="24"/>
          <w:szCs w:val="24"/>
        </w:rPr>
      </w:pPr>
    </w:p>
    <w:p w14:paraId="093CD901" w14:textId="1A409AD6" w:rsidR="00454E3D" w:rsidRPr="007D1A18" w:rsidRDefault="00454E3D" w:rsidP="00454E3D">
      <w:pPr>
        <w:spacing w:after="0" w:line="240" w:lineRule="auto"/>
        <w:ind w:firstLine="284"/>
        <w:jc w:val="center"/>
        <w:rPr>
          <w:rFonts w:ascii="Garamond" w:hAnsi="Garamond" w:cs="Times New Roman"/>
          <w:b/>
          <w:sz w:val="24"/>
          <w:szCs w:val="24"/>
        </w:rPr>
      </w:pPr>
      <w:r w:rsidRPr="007D1A18">
        <w:rPr>
          <w:rFonts w:ascii="Garamond" w:hAnsi="Garamond" w:cs="Times New Roman"/>
          <w:b/>
          <w:sz w:val="24"/>
          <w:szCs w:val="24"/>
        </w:rPr>
        <w:t>PËR DISA SHTESA DHE NDRYSHIME NË VENDIMIN NR.</w:t>
      </w:r>
      <w:r w:rsidR="007D1A18">
        <w:rPr>
          <w:rFonts w:ascii="Garamond" w:hAnsi="Garamond" w:cs="Times New Roman"/>
          <w:b/>
          <w:sz w:val="24"/>
          <w:szCs w:val="24"/>
        </w:rPr>
        <w:t xml:space="preserve"> </w:t>
      </w:r>
      <w:r w:rsidRPr="007D1A18">
        <w:rPr>
          <w:rFonts w:ascii="Garamond" w:hAnsi="Garamond" w:cs="Times New Roman"/>
          <w:b/>
          <w:sz w:val="24"/>
          <w:szCs w:val="24"/>
        </w:rPr>
        <w:t>666,</w:t>
      </w:r>
      <w:r w:rsidR="00EA73B0">
        <w:rPr>
          <w:rFonts w:ascii="Garamond" w:hAnsi="Garamond" w:cs="Times New Roman"/>
          <w:b/>
          <w:sz w:val="24"/>
          <w:szCs w:val="24"/>
        </w:rPr>
        <w:t xml:space="preserve"> </w:t>
      </w:r>
      <w:r w:rsidRPr="007D1A18">
        <w:rPr>
          <w:rFonts w:ascii="Garamond" w:hAnsi="Garamond" w:cs="Times New Roman"/>
          <w:b/>
          <w:sz w:val="24"/>
          <w:szCs w:val="24"/>
        </w:rPr>
        <w:t xml:space="preserve">DATË 10.10.2019, TË KËSHILLIT TË MINISTRAVE, “PËR KUOTAT FINANCIARE TË USHQIMIT NË MENSA E KONVIKTE DHE PËRCAKTIMIN E KRITEREVE PËR PËRFITIMIN E BURSAVE E TË PAGESAVE PËR NXËNËSIT E ARSIMIT </w:t>
      </w:r>
      <w:proofErr w:type="spellStart"/>
      <w:r w:rsidRPr="007D1A18">
        <w:rPr>
          <w:rFonts w:ascii="Garamond" w:hAnsi="Garamond" w:cs="Times New Roman"/>
          <w:b/>
          <w:sz w:val="24"/>
          <w:szCs w:val="24"/>
        </w:rPr>
        <w:t>PARAUNIVERSITAR</w:t>
      </w:r>
      <w:proofErr w:type="spellEnd"/>
      <w:r w:rsidRPr="007D1A18">
        <w:rPr>
          <w:rFonts w:ascii="Garamond" w:hAnsi="Garamond" w:cs="Times New Roman"/>
          <w:b/>
          <w:sz w:val="24"/>
          <w:szCs w:val="24"/>
        </w:rPr>
        <w:t xml:space="preserve">, SI DHE FORMAT E TJERA TË PËRKUJDESJES NDAJ KATEGORIVE TË VEÇANTA NË INSTITUCIONET ARSIMORE </w:t>
      </w:r>
      <w:proofErr w:type="spellStart"/>
      <w:r w:rsidRPr="007D1A18">
        <w:rPr>
          <w:rFonts w:ascii="Garamond" w:hAnsi="Garamond" w:cs="Times New Roman"/>
          <w:b/>
          <w:sz w:val="24"/>
          <w:szCs w:val="24"/>
        </w:rPr>
        <w:t>PARAUNIVERSITARE</w:t>
      </w:r>
      <w:proofErr w:type="spellEnd"/>
      <w:r w:rsidRPr="007D1A18">
        <w:rPr>
          <w:rFonts w:ascii="Garamond" w:hAnsi="Garamond" w:cs="Times New Roman"/>
          <w:b/>
          <w:sz w:val="24"/>
          <w:szCs w:val="24"/>
        </w:rPr>
        <w:t xml:space="preserve"> PUBLIKE”, TË NDRYSHUAR</w:t>
      </w:r>
    </w:p>
    <w:p w14:paraId="7E5DB55B" w14:textId="77777777" w:rsidR="00454E3D" w:rsidRPr="007D1A18" w:rsidRDefault="00454E3D" w:rsidP="00454E3D">
      <w:pPr>
        <w:spacing w:after="0" w:line="240" w:lineRule="auto"/>
        <w:ind w:firstLine="284"/>
        <w:jc w:val="both"/>
        <w:rPr>
          <w:rFonts w:ascii="Garamond" w:hAnsi="Garamond" w:cs="Times New Roman"/>
          <w:sz w:val="24"/>
          <w:szCs w:val="24"/>
        </w:rPr>
      </w:pPr>
    </w:p>
    <w:p w14:paraId="6C035486" w14:textId="5848DFBE"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Në mbështetje të nenit 100 të Kushtetutës</w:t>
      </w:r>
      <w:r w:rsidR="007D1A18">
        <w:rPr>
          <w:rFonts w:ascii="Garamond" w:hAnsi="Garamond" w:cs="Times New Roman"/>
          <w:sz w:val="24"/>
          <w:szCs w:val="24"/>
        </w:rPr>
        <w:t>;</w:t>
      </w:r>
      <w:r w:rsidRPr="007D1A18">
        <w:rPr>
          <w:rFonts w:ascii="Garamond" w:hAnsi="Garamond" w:cs="Times New Roman"/>
          <w:sz w:val="24"/>
          <w:szCs w:val="24"/>
        </w:rPr>
        <w:t xml:space="preserve"> të nenit 19, të ligjit nr.</w:t>
      </w:r>
      <w:r w:rsidR="007D1A18">
        <w:rPr>
          <w:rFonts w:ascii="Garamond" w:hAnsi="Garamond" w:cs="Times New Roman"/>
          <w:sz w:val="24"/>
          <w:szCs w:val="24"/>
        </w:rPr>
        <w:t xml:space="preserve"> </w:t>
      </w:r>
      <w:r w:rsidRPr="007D1A18">
        <w:rPr>
          <w:rFonts w:ascii="Garamond" w:hAnsi="Garamond" w:cs="Times New Roman"/>
          <w:sz w:val="24"/>
          <w:szCs w:val="24"/>
        </w:rPr>
        <w:t xml:space="preserve">69/2012, “Për sistemin arsimor </w:t>
      </w:r>
      <w:proofErr w:type="spellStart"/>
      <w:r w:rsidRPr="007D1A18">
        <w:rPr>
          <w:rFonts w:ascii="Garamond" w:hAnsi="Garamond" w:cs="Times New Roman"/>
          <w:sz w:val="24"/>
          <w:szCs w:val="24"/>
        </w:rPr>
        <w:t>parauniversitar</w:t>
      </w:r>
      <w:proofErr w:type="spellEnd"/>
      <w:r w:rsidRPr="007D1A18">
        <w:rPr>
          <w:rFonts w:ascii="Garamond" w:hAnsi="Garamond" w:cs="Times New Roman"/>
          <w:sz w:val="24"/>
          <w:szCs w:val="24"/>
        </w:rPr>
        <w:t xml:space="preserve"> në Republikën e Shqipërisë”, të ndryshuar</w:t>
      </w:r>
      <w:r w:rsidR="007D1A18">
        <w:rPr>
          <w:rFonts w:ascii="Garamond" w:hAnsi="Garamond" w:cs="Times New Roman"/>
          <w:sz w:val="24"/>
          <w:szCs w:val="24"/>
        </w:rPr>
        <w:t>;</w:t>
      </w:r>
      <w:r w:rsidRPr="007D1A18">
        <w:rPr>
          <w:rFonts w:ascii="Garamond" w:hAnsi="Garamond" w:cs="Times New Roman"/>
          <w:sz w:val="24"/>
          <w:szCs w:val="24"/>
        </w:rPr>
        <w:t xml:space="preserve"> të pikës 2, të nenit 32, të ligjit nr.</w:t>
      </w:r>
      <w:r w:rsidR="007D1A18">
        <w:rPr>
          <w:rFonts w:ascii="Garamond" w:hAnsi="Garamond" w:cs="Times New Roman"/>
          <w:sz w:val="24"/>
          <w:szCs w:val="24"/>
        </w:rPr>
        <w:t xml:space="preserve"> </w:t>
      </w:r>
      <w:r w:rsidRPr="007D1A18">
        <w:rPr>
          <w:rFonts w:ascii="Garamond" w:hAnsi="Garamond" w:cs="Times New Roman"/>
          <w:sz w:val="24"/>
          <w:szCs w:val="24"/>
        </w:rPr>
        <w:t>15/2017, “Për arsimin dhe formimin profesional në Republikën e Shqipërisë”</w:t>
      </w:r>
      <w:r w:rsidR="007D1A18">
        <w:rPr>
          <w:rFonts w:ascii="Garamond" w:hAnsi="Garamond" w:cs="Times New Roman"/>
          <w:sz w:val="24"/>
          <w:szCs w:val="24"/>
        </w:rPr>
        <w:t>;</w:t>
      </w:r>
      <w:r w:rsidRPr="007D1A18">
        <w:rPr>
          <w:rFonts w:ascii="Garamond" w:hAnsi="Garamond" w:cs="Times New Roman"/>
          <w:sz w:val="24"/>
          <w:szCs w:val="24"/>
        </w:rPr>
        <w:t xml:space="preserve"> të nenit 5, të ligjit nr.</w:t>
      </w:r>
      <w:r w:rsidR="007D1A18">
        <w:rPr>
          <w:rFonts w:ascii="Garamond" w:hAnsi="Garamond" w:cs="Times New Roman"/>
          <w:sz w:val="24"/>
          <w:szCs w:val="24"/>
        </w:rPr>
        <w:t xml:space="preserve"> </w:t>
      </w:r>
      <w:r w:rsidRPr="007D1A18">
        <w:rPr>
          <w:rFonts w:ascii="Garamond" w:hAnsi="Garamond" w:cs="Times New Roman"/>
          <w:sz w:val="24"/>
          <w:szCs w:val="24"/>
        </w:rPr>
        <w:t>10289, datë 17.6.2010, “Për mënyrën e trajtimit ekonomik e financiar dhe për dhënie ndihme të menjëhershme familjeve të punonjësve të Policisë së Shtetit, të Gardës së Republikës, të Shërbimit të Kontrollit të Brendshëm, të Policisë së Mbrojtjes nga Zjarri dhe të Shpëtimit, të Forcave të Armatosura, të Shërbimit Informativ Shtetëror dhe të Policisë së Burgjeve, që humbin jetën në krye apo për shkak të detyrës”</w:t>
      </w:r>
      <w:r w:rsidR="007D1A18">
        <w:rPr>
          <w:rFonts w:ascii="Garamond" w:hAnsi="Garamond" w:cs="Times New Roman"/>
          <w:sz w:val="24"/>
          <w:szCs w:val="24"/>
        </w:rPr>
        <w:t>;</w:t>
      </w:r>
      <w:r w:rsidRPr="007D1A18">
        <w:rPr>
          <w:rFonts w:ascii="Garamond" w:hAnsi="Garamond" w:cs="Times New Roman"/>
          <w:sz w:val="24"/>
          <w:szCs w:val="24"/>
        </w:rPr>
        <w:t xml:space="preserve"> të nenit 2, të ligjit nr.</w:t>
      </w:r>
      <w:r w:rsidR="007D1A18">
        <w:rPr>
          <w:rFonts w:ascii="Garamond" w:hAnsi="Garamond" w:cs="Times New Roman"/>
          <w:sz w:val="24"/>
          <w:szCs w:val="24"/>
        </w:rPr>
        <w:t xml:space="preserve"> </w:t>
      </w:r>
      <w:r w:rsidRPr="007D1A18">
        <w:rPr>
          <w:rFonts w:ascii="Garamond" w:hAnsi="Garamond" w:cs="Times New Roman"/>
          <w:sz w:val="24"/>
          <w:szCs w:val="24"/>
        </w:rPr>
        <w:t>7889, datë 14.12.1994, “Për statusin e invalidëve të punës”, të ndryshuar</w:t>
      </w:r>
      <w:r w:rsidR="007D1A18">
        <w:rPr>
          <w:rFonts w:ascii="Garamond" w:hAnsi="Garamond" w:cs="Times New Roman"/>
          <w:sz w:val="24"/>
          <w:szCs w:val="24"/>
        </w:rPr>
        <w:t>;</w:t>
      </w:r>
      <w:r w:rsidRPr="007D1A18">
        <w:rPr>
          <w:rFonts w:ascii="Garamond" w:hAnsi="Garamond" w:cs="Times New Roman"/>
          <w:sz w:val="24"/>
          <w:szCs w:val="24"/>
        </w:rPr>
        <w:t xml:space="preserve"> të nenit 6, të ligjit nr.</w:t>
      </w:r>
      <w:r w:rsidR="007D1A18">
        <w:rPr>
          <w:rFonts w:ascii="Garamond" w:hAnsi="Garamond" w:cs="Times New Roman"/>
          <w:sz w:val="24"/>
          <w:szCs w:val="24"/>
        </w:rPr>
        <w:t xml:space="preserve"> </w:t>
      </w:r>
      <w:r w:rsidRPr="007D1A18">
        <w:rPr>
          <w:rFonts w:ascii="Garamond" w:hAnsi="Garamond" w:cs="Times New Roman"/>
          <w:sz w:val="24"/>
          <w:szCs w:val="24"/>
        </w:rPr>
        <w:t>8153, datë 31.10.1996, “Për statusin e jetimit”, të ndryshuar</w:t>
      </w:r>
      <w:r w:rsidR="00EA73B0">
        <w:rPr>
          <w:rFonts w:ascii="Garamond" w:hAnsi="Garamond" w:cs="Times New Roman"/>
          <w:sz w:val="24"/>
          <w:szCs w:val="24"/>
        </w:rPr>
        <w:t xml:space="preserve"> </w:t>
      </w:r>
      <w:r w:rsidRPr="007D1A18">
        <w:rPr>
          <w:rFonts w:ascii="Garamond" w:hAnsi="Garamond" w:cs="Times New Roman"/>
          <w:sz w:val="24"/>
          <w:szCs w:val="24"/>
        </w:rPr>
        <w:t>të nenit 8, të ligjit nr.</w:t>
      </w:r>
      <w:r w:rsidR="007D1A18">
        <w:rPr>
          <w:rFonts w:ascii="Garamond" w:hAnsi="Garamond" w:cs="Times New Roman"/>
          <w:sz w:val="24"/>
          <w:szCs w:val="24"/>
        </w:rPr>
        <w:t xml:space="preserve"> </w:t>
      </w:r>
      <w:r w:rsidRPr="007D1A18">
        <w:rPr>
          <w:rFonts w:ascii="Garamond" w:hAnsi="Garamond" w:cs="Times New Roman"/>
          <w:sz w:val="24"/>
          <w:szCs w:val="24"/>
        </w:rPr>
        <w:t>8098, datë 28.3.1996, “Për statusin e të verbrit”, të ndryshuar</w:t>
      </w:r>
      <w:r w:rsidR="007D1A18">
        <w:rPr>
          <w:rFonts w:ascii="Garamond" w:hAnsi="Garamond" w:cs="Times New Roman"/>
          <w:sz w:val="24"/>
          <w:szCs w:val="24"/>
        </w:rPr>
        <w:t>;</w:t>
      </w:r>
      <w:r w:rsidRPr="007D1A18">
        <w:rPr>
          <w:rFonts w:ascii="Garamond" w:hAnsi="Garamond" w:cs="Times New Roman"/>
          <w:sz w:val="24"/>
          <w:szCs w:val="24"/>
        </w:rPr>
        <w:t xml:space="preserve"> të nenit 8, të ligjit nr.</w:t>
      </w:r>
      <w:r w:rsidR="007D1A18">
        <w:rPr>
          <w:rFonts w:ascii="Garamond" w:hAnsi="Garamond" w:cs="Times New Roman"/>
          <w:sz w:val="24"/>
          <w:szCs w:val="24"/>
        </w:rPr>
        <w:t xml:space="preserve"> </w:t>
      </w:r>
      <w:r w:rsidRPr="007D1A18">
        <w:rPr>
          <w:rFonts w:ascii="Garamond" w:hAnsi="Garamond" w:cs="Times New Roman"/>
          <w:sz w:val="24"/>
          <w:szCs w:val="24"/>
        </w:rPr>
        <w:t xml:space="preserve">8626, datë 22.6.2000, “Statusi i invalidit </w:t>
      </w:r>
      <w:proofErr w:type="spellStart"/>
      <w:r w:rsidRPr="007D1A18">
        <w:rPr>
          <w:rFonts w:ascii="Garamond" w:hAnsi="Garamond" w:cs="Times New Roman"/>
          <w:sz w:val="24"/>
          <w:szCs w:val="24"/>
        </w:rPr>
        <w:t>paraplegjik</w:t>
      </w:r>
      <w:proofErr w:type="spellEnd"/>
      <w:r w:rsidRPr="007D1A18">
        <w:rPr>
          <w:rFonts w:ascii="Garamond" w:hAnsi="Garamond" w:cs="Times New Roman"/>
          <w:sz w:val="24"/>
          <w:szCs w:val="24"/>
        </w:rPr>
        <w:t xml:space="preserve"> dhe </w:t>
      </w:r>
      <w:proofErr w:type="spellStart"/>
      <w:r w:rsidRPr="007D1A18">
        <w:rPr>
          <w:rFonts w:ascii="Garamond" w:hAnsi="Garamond" w:cs="Times New Roman"/>
          <w:sz w:val="24"/>
          <w:szCs w:val="24"/>
        </w:rPr>
        <w:t>tetraplegjik</w:t>
      </w:r>
      <w:proofErr w:type="spellEnd"/>
      <w:r w:rsidRPr="007D1A18">
        <w:rPr>
          <w:rFonts w:ascii="Garamond" w:hAnsi="Garamond" w:cs="Times New Roman"/>
          <w:sz w:val="24"/>
          <w:szCs w:val="24"/>
        </w:rPr>
        <w:t>”, të ndryshuar</w:t>
      </w:r>
      <w:r w:rsidR="007D1A18">
        <w:rPr>
          <w:rFonts w:ascii="Garamond" w:hAnsi="Garamond" w:cs="Times New Roman"/>
          <w:sz w:val="24"/>
          <w:szCs w:val="24"/>
        </w:rPr>
        <w:t>;</w:t>
      </w:r>
      <w:r w:rsidRPr="007D1A18">
        <w:rPr>
          <w:rFonts w:ascii="Garamond" w:hAnsi="Garamond" w:cs="Times New Roman"/>
          <w:sz w:val="24"/>
          <w:szCs w:val="24"/>
        </w:rPr>
        <w:t xml:space="preserve"> të nenit 12, të ligjit nr.</w:t>
      </w:r>
      <w:r w:rsidR="007D1A18">
        <w:rPr>
          <w:rFonts w:ascii="Garamond" w:hAnsi="Garamond" w:cs="Times New Roman"/>
          <w:sz w:val="24"/>
          <w:szCs w:val="24"/>
        </w:rPr>
        <w:t xml:space="preserve"> </w:t>
      </w:r>
      <w:r w:rsidRPr="007D1A18">
        <w:rPr>
          <w:rFonts w:ascii="Garamond" w:hAnsi="Garamond" w:cs="Times New Roman"/>
          <w:sz w:val="24"/>
          <w:szCs w:val="24"/>
        </w:rPr>
        <w:t>57/2019, “Për asistencën sociale në Republikën e Shqipërisë”, të ndryshuar, dhe të ligjit nr.</w:t>
      </w:r>
      <w:r w:rsidR="007D1A18">
        <w:rPr>
          <w:rFonts w:ascii="Garamond" w:hAnsi="Garamond" w:cs="Times New Roman"/>
          <w:sz w:val="24"/>
          <w:szCs w:val="24"/>
        </w:rPr>
        <w:t xml:space="preserve"> </w:t>
      </w:r>
      <w:r w:rsidRPr="007D1A18">
        <w:rPr>
          <w:rFonts w:ascii="Garamond" w:hAnsi="Garamond" w:cs="Times New Roman"/>
          <w:sz w:val="24"/>
          <w:szCs w:val="24"/>
        </w:rPr>
        <w:t>87/2025, “Për buxhetin e vitit 2026”, me propozimin e ministrit të Arsimit dhe të ministrit të Ekonomisë dhe Inovacionit, Këshilli i Ministrave</w:t>
      </w:r>
    </w:p>
    <w:p w14:paraId="56CE8B3E" w14:textId="77777777" w:rsidR="00454E3D" w:rsidRPr="007D1A18" w:rsidRDefault="00454E3D" w:rsidP="00454E3D">
      <w:pPr>
        <w:spacing w:after="0" w:line="240" w:lineRule="auto"/>
        <w:ind w:firstLine="284"/>
        <w:jc w:val="both"/>
        <w:rPr>
          <w:rFonts w:ascii="Garamond" w:hAnsi="Garamond" w:cs="Times New Roman"/>
          <w:sz w:val="24"/>
          <w:szCs w:val="24"/>
        </w:rPr>
      </w:pPr>
    </w:p>
    <w:p w14:paraId="4CC0BF63" w14:textId="5766F4FB" w:rsidR="00454E3D" w:rsidRPr="007D1A18" w:rsidRDefault="00454E3D" w:rsidP="00454E3D">
      <w:pPr>
        <w:spacing w:after="0" w:line="240" w:lineRule="auto"/>
        <w:ind w:firstLine="284"/>
        <w:jc w:val="center"/>
        <w:rPr>
          <w:rFonts w:ascii="Garamond" w:hAnsi="Garamond" w:cs="Times New Roman"/>
          <w:sz w:val="24"/>
          <w:szCs w:val="24"/>
        </w:rPr>
      </w:pPr>
      <w:r w:rsidRPr="007D1A18">
        <w:rPr>
          <w:rFonts w:ascii="Garamond" w:hAnsi="Garamond" w:cs="Times New Roman"/>
          <w:sz w:val="24"/>
          <w:szCs w:val="24"/>
        </w:rPr>
        <w:t>VENDOSI:</w:t>
      </w:r>
    </w:p>
    <w:p w14:paraId="197B0818" w14:textId="77777777" w:rsidR="00454E3D" w:rsidRPr="007D1A18" w:rsidRDefault="00454E3D" w:rsidP="00454E3D">
      <w:pPr>
        <w:spacing w:after="0" w:line="240" w:lineRule="auto"/>
        <w:ind w:firstLine="284"/>
        <w:jc w:val="both"/>
        <w:rPr>
          <w:rFonts w:ascii="Garamond" w:hAnsi="Garamond" w:cs="Times New Roman"/>
          <w:sz w:val="24"/>
          <w:szCs w:val="24"/>
        </w:rPr>
      </w:pPr>
    </w:p>
    <w:p w14:paraId="1FF22D01" w14:textId="75147808"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1. Në vendimin nr.</w:t>
      </w:r>
      <w:r w:rsidR="007D1A18">
        <w:rPr>
          <w:rFonts w:ascii="Garamond" w:hAnsi="Garamond" w:cs="Times New Roman"/>
          <w:sz w:val="24"/>
          <w:szCs w:val="24"/>
        </w:rPr>
        <w:t xml:space="preserve"> </w:t>
      </w:r>
      <w:r w:rsidRPr="007D1A18">
        <w:rPr>
          <w:rFonts w:ascii="Garamond" w:hAnsi="Garamond" w:cs="Times New Roman"/>
          <w:sz w:val="24"/>
          <w:szCs w:val="24"/>
        </w:rPr>
        <w:t xml:space="preserve">666, datë 10.10.2019, të Këshillit të Ministrave, “Për kuotat financiare të ushqimit në mensa e konvikte dhe përcaktimin e kritereve për përfitimin e bursave e të pagesave për nxënësit e arsimit </w:t>
      </w:r>
      <w:proofErr w:type="spellStart"/>
      <w:r w:rsidRPr="007D1A18">
        <w:rPr>
          <w:rFonts w:ascii="Garamond" w:hAnsi="Garamond" w:cs="Times New Roman"/>
          <w:sz w:val="24"/>
          <w:szCs w:val="24"/>
        </w:rPr>
        <w:t>parauniversitar</w:t>
      </w:r>
      <w:proofErr w:type="spellEnd"/>
      <w:r w:rsidRPr="007D1A18">
        <w:rPr>
          <w:rFonts w:ascii="Garamond" w:hAnsi="Garamond" w:cs="Times New Roman"/>
          <w:sz w:val="24"/>
          <w:szCs w:val="24"/>
        </w:rPr>
        <w:t xml:space="preserve">, si dhe format e tjera të përkujdesjes ndaj kategorive të veçanta në institucionet arsimore </w:t>
      </w:r>
      <w:proofErr w:type="spellStart"/>
      <w:r w:rsidRPr="007D1A18">
        <w:rPr>
          <w:rFonts w:ascii="Garamond" w:hAnsi="Garamond" w:cs="Times New Roman"/>
          <w:sz w:val="24"/>
          <w:szCs w:val="24"/>
        </w:rPr>
        <w:t>parauniversitare</w:t>
      </w:r>
      <w:proofErr w:type="spellEnd"/>
      <w:r w:rsidRPr="007D1A18">
        <w:rPr>
          <w:rFonts w:ascii="Garamond" w:hAnsi="Garamond" w:cs="Times New Roman"/>
          <w:sz w:val="24"/>
          <w:szCs w:val="24"/>
        </w:rPr>
        <w:t xml:space="preserve"> publike”, të ndryshuar, bëhen shtesat dhe ndryshimet e mëposhtme:</w:t>
      </w:r>
    </w:p>
    <w:p w14:paraId="4C6EBCA1" w14:textId="23B1FB06"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a) Në fund të shkronjës “a”, të pikës 2.1, shtohet fjalia “Për nxënësit në arsimin profesional nuk zbatohet kushti i akomodimit në konvikte publike ...”;</w:t>
      </w:r>
    </w:p>
    <w:p w14:paraId="4F473D1C" w14:textId="4FB75D38"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b) Në pikën 3, pas fjalëve “... kategorive të mësipërme ...” shtohen fjalët“...</w:t>
      </w:r>
      <w:r w:rsidR="00B53179">
        <w:rPr>
          <w:rFonts w:ascii="Garamond" w:hAnsi="Garamond" w:cs="Times New Roman"/>
          <w:sz w:val="24"/>
          <w:szCs w:val="24"/>
        </w:rPr>
        <w:t xml:space="preserve"> në arsimin e përgjithshëm ...”</w:t>
      </w:r>
      <w:r w:rsidRPr="007D1A18">
        <w:rPr>
          <w:rFonts w:ascii="Garamond" w:hAnsi="Garamond" w:cs="Times New Roman"/>
          <w:sz w:val="24"/>
          <w:szCs w:val="24"/>
        </w:rPr>
        <w:t>;</w:t>
      </w:r>
    </w:p>
    <w:p w14:paraId="7B004617" w14:textId="43C7072C"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c) Pas pikës 3 shtohet pika 3/1, me këtë përmbajtje:</w:t>
      </w:r>
    </w:p>
    <w:p w14:paraId="6314B273" w14:textId="16DD5282"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“3/1. Për nxënësit në arsimin profesional zbatohen shkronjat “a” dhe “b”, të pikës 3. Humbja e bursës për rezultate shkollore zbatohet vetëm në rast p</w:t>
      </w:r>
      <w:r w:rsidR="007D1A18">
        <w:rPr>
          <w:rFonts w:ascii="Garamond" w:hAnsi="Garamond" w:cs="Times New Roman"/>
          <w:sz w:val="24"/>
          <w:szCs w:val="24"/>
        </w:rPr>
        <w:t>ërsëritjeje të vitit shkollor.”;</w:t>
      </w:r>
    </w:p>
    <w:p w14:paraId="4E806F0F" w14:textId="77777777"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ç) Në pikën 7, fjalët “... (në vitin e parë) ...” hiqen;</w:t>
      </w:r>
    </w:p>
    <w:p w14:paraId="303173DB" w14:textId="34F9163F"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d) Pas pikës 8 shtohet pika 8/1, me këtë përmbajtje:</w:t>
      </w:r>
    </w:p>
    <w:p w14:paraId="6892FBEE" w14:textId="761D2262"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“8/1. Në rastet kur numri i nxënësve që ndjekin arsimin e përgjithshëm, që plotësojnë kriteret për përfitimin e bursës, është më i lartë se mundësitë e financimit të miratuara për atë vit shkollor dhe njësia e vetëqeverisjes vendore nuk mund të mbulojë me fondet e veta mbështetjen për të gjithë nxënësit që plotësojnë kriteret, njësia e vetëqeverisjes vendore, me vendim të këshillit bashkiak, përcakton rregullat për shpërndarjen e bursave dhe </w:t>
      </w:r>
      <w:proofErr w:type="spellStart"/>
      <w:r w:rsidRPr="007D1A18">
        <w:rPr>
          <w:rFonts w:ascii="Garamond" w:hAnsi="Garamond" w:cs="Times New Roman"/>
          <w:sz w:val="24"/>
          <w:szCs w:val="24"/>
        </w:rPr>
        <w:t>gjysmëbursave</w:t>
      </w:r>
      <w:proofErr w:type="spellEnd"/>
      <w:r w:rsidRPr="007D1A18">
        <w:rPr>
          <w:rFonts w:ascii="Garamond" w:hAnsi="Garamond" w:cs="Times New Roman"/>
          <w:sz w:val="24"/>
          <w:szCs w:val="24"/>
        </w:rPr>
        <w:t>, sipas kategorive të përcaktuara në pikën 2, të kët</w:t>
      </w:r>
      <w:r w:rsidR="007D1A18">
        <w:rPr>
          <w:rFonts w:ascii="Garamond" w:hAnsi="Garamond" w:cs="Times New Roman"/>
          <w:sz w:val="24"/>
          <w:szCs w:val="24"/>
        </w:rPr>
        <w:t>ij vendimi.”;</w:t>
      </w:r>
    </w:p>
    <w:p w14:paraId="16FA3520" w14:textId="32C5F99F"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dh) Në fund të pikës 10 shto</w:t>
      </w:r>
      <w:r w:rsidR="007D1A18">
        <w:rPr>
          <w:rFonts w:ascii="Garamond" w:hAnsi="Garamond" w:cs="Times New Roman"/>
          <w:sz w:val="24"/>
          <w:szCs w:val="24"/>
        </w:rPr>
        <w:t>het fjalia, me këtë përmbajtje:</w:t>
      </w:r>
    </w:p>
    <w:p w14:paraId="58DD2B7A" w14:textId="68239846"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 Bursë përfitojnë edhe nxënësit në klasën </w:t>
      </w:r>
      <w:proofErr w:type="spellStart"/>
      <w:r w:rsidRPr="007D1A18">
        <w:rPr>
          <w:rFonts w:ascii="Garamond" w:hAnsi="Garamond" w:cs="Times New Roman"/>
          <w:sz w:val="24"/>
          <w:szCs w:val="24"/>
        </w:rPr>
        <w:t>XI</w:t>
      </w:r>
      <w:proofErr w:type="spellEnd"/>
      <w:r w:rsidRPr="007D1A18">
        <w:rPr>
          <w:rFonts w:ascii="Garamond" w:hAnsi="Garamond" w:cs="Times New Roman"/>
          <w:sz w:val="24"/>
          <w:szCs w:val="24"/>
        </w:rPr>
        <w:t xml:space="preserve"> e lart, që nuk kanë përfituar bursë në vitin e parë dhe përmbushin </w:t>
      </w:r>
      <w:r w:rsidR="007D1A18">
        <w:rPr>
          <w:rFonts w:ascii="Garamond" w:hAnsi="Garamond" w:cs="Times New Roman"/>
          <w:sz w:val="24"/>
          <w:szCs w:val="24"/>
        </w:rPr>
        <w:t>kriteret, sipas këtij vendimi.”;</w:t>
      </w:r>
    </w:p>
    <w:p w14:paraId="39AB7E5C" w14:textId="27B4BD41"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e) Pika 10.1 ndryshohet, si më poshtë vijon: </w:t>
      </w:r>
    </w:p>
    <w:p w14:paraId="031B5123" w14:textId="77777777" w:rsidR="00454E3D" w:rsidRPr="007D1A18" w:rsidRDefault="00454E3D" w:rsidP="00454E3D">
      <w:pPr>
        <w:spacing w:after="0" w:line="240" w:lineRule="auto"/>
        <w:ind w:firstLine="284"/>
        <w:jc w:val="both"/>
        <w:rPr>
          <w:rFonts w:ascii="Garamond" w:hAnsi="Garamond" w:cs="Times New Roman"/>
          <w:sz w:val="24"/>
          <w:szCs w:val="24"/>
        </w:rPr>
      </w:pPr>
    </w:p>
    <w:p w14:paraId="4A046AA8" w14:textId="7E8F453B"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lastRenderedPageBreak/>
        <w:t xml:space="preserve">“10.1. Bursat e nxënësve për klasën </w:t>
      </w:r>
      <w:proofErr w:type="spellStart"/>
      <w:r w:rsidRPr="007D1A18">
        <w:rPr>
          <w:rFonts w:ascii="Garamond" w:hAnsi="Garamond" w:cs="Times New Roman"/>
          <w:sz w:val="24"/>
          <w:szCs w:val="24"/>
        </w:rPr>
        <w:t>XI</w:t>
      </w:r>
      <w:proofErr w:type="spellEnd"/>
      <w:r w:rsidRPr="007D1A18">
        <w:rPr>
          <w:rFonts w:ascii="Garamond" w:hAnsi="Garamond" w:cs="Times New Roman"/>
          <w:sz w:val="24"/>
          <w:szCs w:val="24"/>
        </w:rPr>
        <w:t xml:space="preserve"> e lart, në arsimin profesional, rishqyrtohen dhe miratohen çdo vit nga këshilli bashkiak, sipas vendndodhjes territoriale dhe administrative të shkollave profesionale apo konvikteve ku ata ndjekin arsimin. Rishqyrtimi përfshin edhe nxënësit që përfitojnë për herë të parë bursë në klasën </w:t>
      </w:r>
      <w:proofErr w:type="spellStart"/>
      <w:r w:rsidRPr="007D1A18">
        <w:rPr>
          <w:rFonts w:ascii="Garamond" w:hAnsi="Garamond" w:cs="Times New Roman"/>
          <w:sz w:val="24"/>
          <w:szCs w:val="24"/>
        </w:rPr>
        <w:t>XI</w:t>
      </w:r>
      <w:proofErr w:type="spellEnd"/>
      <w:r w:rsidRPr="007D1A18">
        <w:rPr>
          <w:rFonts w:ascii="Garamond" w:hAnsi="Garamond" w:cs="Times New Roman"/>
          <w:sz w:val="24"/>
          <w:szCs w:val="24"/>
        </w:rPr>
        <w:t xml:space="preserve"> e lart, në rastet kur plotësojnë kriteret</w:t>
      </w:r>
      <w:r w:rsidR="007D1A18">
        <w:rPr>
          <w:rFonts w:ascii="Garamond" w:hAnsi="Garamond" w:cs="Times New Roman"/>
          <w:sz w:val="24"/>
          <w:szCs w:val="24"/>
        </w:rPr>
        <w:t xml:space="preserve"> e përcaktuara në këtë vendim.”;</w:t>
      </w:r>
    </w:p>
    <w:p w14:paraId="102ED7A0" w14:textId="77777777"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ë) Pika 12 ndryshohet, si më poshtë vijon:</w:t>
      </w:r>
    </w:p>
    <w:p w14:paraId="1B647098" w14:textId="486AB71F"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“12. Të gjithë nxënësit/prindërit paraqesin kërkesat për përfitimin e bursës pranë drejtorive të institucioneve arsimore, të cilat dokumentojnë me procesverbal pranimin e tyre, dhe një kopje e procesverbalit i jepet kërkuesit. Drejtoritë e institucioneve arsimore, për nxënësit që regjistrohen </w:t>
      </w:r>
      <w:bookmarkStart w:id="0" w:name="_GoBack"/>
      <w:bookmarkEnd w:id="0"/>
      <w:r w:rsidRPr="00F71412">
        <w:rPr>
          <w:rFonts w:ascii="Garamond" w:hAnsi="Garamond" w:cs="Times New Roman"/>
          <w:sz w:val="24"/>
          <w:szCs w:val="24"/>
        </w:rPr>
        <w:t>për herë</w:t>
      </w:r>
      <w:r w:rsidR="00F71412" w:rsidRPr="00F71412">
        <w:rPr>
          <w:rFonts w:ascii="Garamond" w:hAnsi="Garamond" w:cs="Times New Roman"/>
          <w:sz w:val="24"/>
          <w:szCs w:val="24"/>
        </w:rPr>
        <w:t xml:space="preserve"> të parë</w:t>
      </w:r>
      <w:r w:rsidRPr="00F71412">
        <w:rPr>
          <w:rFonts w:ascii="Garamond" w:hAnsi="Garamond" w:cs="Times New Roman"/>
          <w:sz w:val="24"/>
          <w:szCs w:val="24"/>
        </w:rPr>
        <w:t xml:space="preserve"> në klasën X</w:t>
      </w:r>
      <w:r w:rsidRPr="007D1A18">
        <w:rPr>
          <w:rFonts w:ascii="Garamond" w:hAnsi="Garamond" w:cs="Times New Roman"/>
          <w:sz w:val="24"/>
          <w:szCs w:val="24"/>
        </w:rPr>
        <w:t>, të cilët përfitojnë bursë sipas kritereve të përcaktuara në pikat 2.1, 2.2, 2.3 e 2.4, të këtij vendimi, i dërgojnë zyrtarisht kërkesat për miratimin e bursës në njësitë e vetëqeverisjes vendore të vendbanimit të përhershëm të nxënësit. Për nxënësit e klasave të tjera, që kanë përfituar më parë bursa, depozitojnë dokumentacionin për vijim</w:t>
      </w:r>
      <w:r w:rsidR="007D1A18">
        <w:rPr>
          <w:rFonts w:ascii="Garamond" w:hAnsi="Garamond" w:cs="Times New Roman"/>
          <w:sz w:val="24"/>
          <w:szCs w:val="24"/>
        </w:rPr>
        <w:t>in e përmbushjes së kritereve.”;</w:t>
      </w:r>
    </w:p>
    <w:p w14:paraId="765921D0" w14:textId="684340F2"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f) Pika 14/1 shfuqizohet;</w:t>
      </w:r>
    </w:p>
    <w:p w14:paraId="54731AFA" w14:textId="0C1CC71B"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g) Pas pikës 15 shtohet pika 15/1, me këtë përmbajtje:</w:t>
      </w:r>
    </w:p>
    <w:p w14:paraId="24FB06C1" w14:textId="1B4D4613"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“15/1. Njësitë e vetëqeverisjes vendore dorëzojnë kërkesat për fondet</w:t>
      </w:r>
      <w:r w:rsidR="007D1A18">
        <w:rPr>
          <w:rFonts w:ascii="Garamond" w:hAnsi="Garamond" w:cs="Times New Roman"/>
          <w:sz w:val="24"/>
          <w:szCs w:val="24"/>
        </w:rPr>
        <w:t xml:space="preserve"> e bursave brenda muajit mars.”;</w:t>
      </w:r>
    </w:p>
    <w:p w14:paraId="01F0F706" w14:textId="77777777"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gj) Pas pikës 22 shtohet pika 22/1, me këtë përmbajtje:</w:t>
      </w:r>
    </w:p>
    <w:p w14:paraId="2B8169E0" w14:textId="43B2DB07"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“22/1. Njësitë e vetëqeverisjes vendore, me fondet e tyre buxhetore apo </w:t>
      </w:r>
      <w:proofErr w:type="spellStart"/>
      <w:r w:rsidRPr="007D1A18">
        <w:rPr>
          <w:rFonts w:ascii="Garamond" w:hAnsi="Garamond" w:cs="Times New Roman"/>
          <w:sz w:val="24"/>
          <w:szCs w:val="24"/>
        </w:rPr>
        <w:t>transfertës</w:t>
      </w:r>
      <w:proofErr w:type="spellEnd"/>
      <w:r w:rsidRPr="007D1A18">
        <w:rPr>
          <w:rFonts w:ascii="Garamond" w:hAnsi="Garamond" w:cs="Times New Roman"/>
          <w:sz w:val="24"/>
          <w:szCs w:val="24"/>
        </w:rPr>
        <w:t xml:space="preserve"> nga buxheti i shtetit, për institucionet arsimore </w:t>
      </w:r>
      <w:proofErr w:type="spellStart"/>
      <w:r w:rsidRPr="007D1A18">
        <w:rPr>
          <w:rFonts w:ascii="Garamond" w:hAnsi="Garamond" w:cs="Times New Roman"/>
          <w:sz w:val="24"/>
          <w:szCs w:val="24"/>
        </w:rPr>
        <w:t>parauniversitare</w:t>
      </w:r>
      <w:proofErr w:type="spellEnd"/>
      <w:r w:rsidRPr="007D1A18">
        <w:rPr>
          <w:rFonts w:ascii="Garamond" w:hAnsi="Garamond" w:cs="Times New Roman"/>
          <w:sz w:val="24"/>
          <w:szCs w:val="24"/>
        </w:rPr>
        <w:t xml:space="preserve"> publike në territorin që mbulojnë, kanë të drejtë të ofrojnë shërbimin e ushqimit për nxënësit, në përputhje me standardet dhe rregullat e miratuara nga autoritetet përgjegjëse</w:t>
      </w:r>
      <w:r w:rsidR="007D1A18">
        <w:rPr>
          <w:rFonts w:ascii="Garamond" w:hAnsi="Garamond" w:cs="Times New Roman"/>
          <w:sz w:val="24"/>
          <w:szCs w:val="24"/>
        </w:rPr>
        <w:t xml:space="preserve"> për ushqimin.”;</w:t>
      </w:r>
    </w:p>
    <w:p w14:paraId="68BDC21B" w14:textId="252779EC"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h) Pika 23 ndryshohet, si më poshtë vijon:</w:t>
      </w:r>
    </w:p>
    <w:p w14:paraId="0B6910D3" w14:textId="77777777"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“23. Fondet buxhetore për mbulimin e shpenzimeve të bursave administrohen nga njësitë e vetëqeverisjes vendore, sipas vendndodhjes territoriale dhe administrative të shkollave dhe konvikteve, ku nxënësit ndjekin mësimet. Pagesa mujore e bursës bëhet sipas përcaktimeve të mëposhtme:</w:t>
      </w:r>
    </w:p>
    <w:p w14:paraId="06CFE4B4" w14:textId="003DCB1D"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a) Nxënësit përfitojnë kuotat financiare (bursa), sipas normave në natyrë për ushqimin e nxënësve në konvikte dhe shpenzimeve vetjake, sipas pasqyrës nr.</w:t>
      </w:r>
      <w:r w:rsidR="007D1A18">
        <w:rPr>
          <w:rFonts w:ascii="Garamond" w:hAnsi="Garamond" w:cs="Times New Roman"/>
          <w:sz w:val="24"/>
          <w:szCs w:val="24"/>
        </w:rPr>
        <w:t xml:space="preserve"> </w:t>
      </w:r>
      <w:r w:rsidRPr="007D1A18">
        <w:rPr>
          <w:rFonts w:ascii="Garamond" w:hAnsi="Garamond" w:cs="Times New Roman"/>
          <w:sz w:val="24"/>
          <w:szCs w:val="24"/>
        </w:rPr>
        <w:t>3. Masa e bursës përllogaritet si prodhim i kuotës ushqimore me ditë qëndrimin në konvikt, për jo më shumë se 10 (dhjetë) muaj kalendarikë, në proporcion me ditë qëndrimin në konvikt;</w:t>
      </w:r>
    </w:p>
    <w:p w14:paraId="70858AAE" w14:textId="35F72B46"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b) Nxënësit që nuk jetojnë në konvikt dhe që plotësojnë kriteret për bursë përfitojnë vlerën e plotë të bursës mujore, e cila u paguhet pranë bankave të nivelit të dytë, në llogarinë bankare të prindit/prindërve ose përfaqësuesit ligjor, për llogari të nxënësit çdo muaj, brenda datës 10 (dhjetë) të muajit pasardhës. Masa e bursës për këtë kategori jepet në pasqyrat nr.</w:t>
      </w:r>
      <w:r w:rsidR="007D1A18">
        <w:rPr>
          <w:rFonts w:ascii="Garamond" w:hAnsi="Garamond" w:cs="Times New Roman"/>
          <w:sz w:val="24"/>
          <w:szCs w:val="24"/>
        </w:rPr>
        <w:t xml:space="preserve"> </w:t>
      </w:r>
      <w:r w:rsidRPr="007D1A18">
        <w:rPr>
          <w:rFonts w:ascii="Garamond" w:hAnsi="Garamond" w:cs="Times New Roman"/>
          <w:sz w:val="24"/>
          <w:szCs w:val="24"/>
        </w:rPr>
        <w:t>2, për arsimin e përgjithshëm, dhe nr.</w:t>
      </w:r>
      <w:r w:rsidR="007D1A18">
        <w:rPr>
          <w:rFonts w:ascii="Garamond" w:hAnsi="Garamond" w:cs="Times New Roman"/>
          <w:sz w:val="24"/>
          <w:szCs w:val="24"/>
        </w:rPr>
        <w:t xml:space="preserve"> </w:t>
      </w:r>
      <w:r w:rsidRPr="007D1A18">
        <w:rPr>
          <w:rFonts w:ascii="Garamond" w:hAnsi="Garamond" w:cs="Times New Roman"/>
          <w:sz w:val="24"/>
          <w:szCs w:val="24"/>
        </w:rPr>
        <w:t>2/1, për arsimin profesional, që i bashkëlidhen këtij vendimi dhe</w:t>
      </w:r>
      <w:r w:rsidR="007D1A18">
        <w:rPr>
          <w:rFonts w:ascii="Garamond" w:hAnsi="Garamond" w:cs="Times New Roman"/>
          <w:sz w:val="24"/>
          <w:szCs w:val="24"/>
        </w:rPr>
        <w:t xml:space="preserve"> janë pjesë përbërëse të tij.”;</w:t>
      </w:r>
    </w:p>
    <w:p w14:paraId="2874D0EF" w14:textId="658F1150"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i) Pas pikës 23 shtohet pika 23/1, me këtë përmbajtje:</w:t>
      </w:r>
    </w:p>
    <w:p w14:paraId="6180752B" w14:textId="4869D74F"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“23/1. Në rastet kur fondet e </w:t>
      </w:r>
      <w:proofErr w:type="spellStart"/>
      <w:r w:rsidRPr="007D1A18">
        <w:rPr>
          <w:rFonts w:ascii="Garamond" w:hAnsi="Garamond" w:cs="Times New Roman"/>
          <w:sz w:val="24"/>
          <w:szCs w:val="24"/>
        </w:rPr>
        <w:t>disponueshme</w:t>
      </w:r>
      <w:proofErr w:type="spellEnd"/>
      <w:r w:rsidRPr="007D1A18">
        <w:rPr>
          <w:rFonts w:ascii="Garamond" w:hAnsi="Garamond" w:cs="Times New Roman"/>
          <w:sz w:val="24"/>
          <w:szCs w:val="24"/>
        </w:rPr>
        <w:t xml:space="preserve"> të njësisë së vetëqeverisjes vendore nuk janë të mjaftueshme për të mbuluar të gjitha kërkesat e pranuara, njësia e vetëqeverisjes vendore miraton gjysmë bursë, me vlerë 50% të kuotës së plotë mujore, duke respektuar rendin e përparësisë së kritereve të përcaktuara në këtë vendim dhe rregullat e miratuara nga Këshilli i </w:t>
      </w:r>
      <w:proofErr w:type="spellStart"/>
      <w:r w:rsidRPr="007D1A18">
        <w:rPr>
          <w:rFonts w:ascii="Garamond" w:hAnsi="Garamond" w:cs="Times New Roman"/>
          <w:sz w:val="24"/>
          <w:szCs w:val="24"/>
        </w:rPr>
        <w:t>N</w:t>
      </w:r>
      <w:r w:rsidR="007D1A18">
        <w:rPr>
          <w:rFonts w:ascii="Garamond" w:hAnsi="Garamond" w:cs="Times New Roman"/>
          <w:sz w:val="24"/>
          <w:szCs w:val="24"/>
        </w:rPr>
        <w:t>j</w:t>
      </w:r>
      <w:r w:rsidRPr="007D1A18">
        <w:rPr>
          <w:rFonts w:ascii="Garamond" w:hAnsi="Garamond" w:cs="Times New Roman"/>
          <w:sz w:val="24"/>
          <w:szCs w:val="24"/>
        </w:rPr>
        <w:t>VV</w:t>
      </w:r>
      <w:proofErr w:type="spellEnd"/>
      <w:r w:rsidR="007D1A18">
        <w:rPr>
          <w:rFonts w:ascii="Garamond" w:hAnsi="Garamond" w:cs="Times New Roman"/>
          <w:sz w:val="24"/>
          <w:szCs w:val="24"/>
        </w:rPr>
        <w:t>-së.”;</w:t>
      </w:r>
    </w:p>
    <w:p w14:paraId="7F262986" w14:textId="2F368274"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j) Pas pikës 30 shtohet pika 30/1, me këtë përmbajtje:</w:t>
      </w:r>
    </w:p>
    <w:p w14:paraId="788877B5" w14:textId="0340A096"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“30/1. Duke filluar nga viti 2027, kuota mujore e bursës për të gjithë përfituesit, sipas pikave 2.1, 2.2, 2.3 dhe 2.4, të këtij vendimi, indeksohet çdo vit nga njësitë e vetëqeverisjes vendore, në bazë të normës vjetore t</w:t>
      </w:r>
      <w:r w:rsidR="00EA73B0">
        <w:rPr>
          <w:rFonts w:ascii="Garamond" w:hAnsi="Garamond" w:cs="Times New Roman"/>
          <w:sz w:val="24"/>
          <w:szCs w:val="24"/>
        </w:rPr>
        <w:t>ë</w:t>
      </w:r>
      <w:r w:rsidRPr="007D1A18">
        <w:rPr>
          <w:rFonts w:ascii="Garamond" w:hAnsi="Garamond" w:cs="Times New Roman"/>
          <w:sz w:val="24"/>
          <w:szCs w:val="24"/>
        </w:rPr>
        <w:t xml:space="preserve"> inflacionit të publikuar nga </w:t>
      </w:r>
      <w:proofErr w:type="spellStart"/>
      <w:r w:rsidRPr="007D1A18">
        <w:rPr>
          <w:rFonts w:ascii="Garamond" w:hAnsi="Garamond" w:cs="Times New Roman"/>
          <w:sz w:val="24"/>
          <w:szCs w:val="24"/>
        </w:rPr>
        <w:t>INSTAT</w:t>
      </w:r>
      <w:proofErr w:type="spellEnd"/>
      <w:r w:rsidRPr="007D1A18">
        <w:rPr>
          <w:rFonts w:ascii="Garamond" w:hAnsi="Garamond" w:cs="Times New Roman"/>
          <w:sz w:val="24"/>
          <w:szCs w:val="24"/>
        </w:rPr>
        <w:t xml:space="preserve">-i për vitin paraardhës. Ministritë përgjegjëse për arsimin </w:t>
      </w:r>
      <w:proofErr w:type="spellStart"/>
      <w:r w:rsidRPr="007D1A18">
        <w:rPr>
          <w:rFonts w:ascii="Garamond" w:hAnsi="Garamond" w:cs="Times New Roman"/>
          <w:sz w:val="24"/>
          <w:szCs w:val="24"/>
        </w:rPr>
        <w:t>parauniversitar</w:t>
      </w:r>
      <w:proofErr w:type="spellEnd"/>
      <w:r w:rsidRPr="007D1A18">
        <w:rPr>
          <w:rFonts w:ascii="Garamond" w:hAnsi="Garamond" w:cs="Times New Roman"/>
          <w:sz w:val="24"/>
          <w:szCs w:val="24"/>
        </w:rPr>
        <w:t xml:space="preserve"> dhe atë profesional përllogaritin fondin e nevojshëm të bursave, përfshirë edhe indeksimin, dhe njoftojnë njësitë e vetëqeverisjes vendore për masën e normës së inflacionit që do të aplikohet, në përputhje me pasqyrat që i bashkëlidhen këtij vendimi dhe janë pjesë përbërëse të tij, si dhe me normën vjetore të inflacio</w:t>
      </w:r>
      <w:r w:rsidR="007D1A18">
        <w:rPr>
          <w:rFonts w:ascii="Garamond" w:hAnsi="Garamond" w:cs="Times New Roman"/>
          <w:sz w:val="24"/>
          <w:szCs w:val="24"/>
        </w:rPr>
        <w:t xml:space="preserve">nit të publikuar nga </w:t>
      </w:r>
      <w:proofErr w:type="spellStart"/>
      <w:r w:rsidR="007D1A18">
        <w:rPr>
          <w:rFonts w:ascii="Garamond" w:hAnsi="Garamond" w:cs="Times New Roman"/>
          <w:sz w:val="24"/>
          <w:szCs w:val="24"/>
        </w:rPr>
        <w:t>INSTAT</w:t>
      </w:r>
      <w:proofErr w:type="spellEnd"/>
      <w:r w:rsidR="007D1A18">
        <w:rPr>
          <w:rFonts w:ascii="Garamond" w:hAnsi="Garamond" w:cs="Times New Roman"/>
          <w:sz w:val="24"/>
          <w:szCs w:val="24"/>
        </w:rPr>
        <w:t>-i.”;</w:t>
      </w:r>
    </w:p>
    <w:p w14:paraId="1A2E3171" w14:textId="3D20CD9A"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k) Pika 29 ndryshohet, si më poshtë vijon:</w:t>
      </w:r>
    </w:p>
    <w:p w14:paraId="792B803B" w14:textId="77777777" w:rsidR="00454E3D" w:rsidRPr="007D1A18" w:rsidRDefault="00454E3D" w:rsidP="00454E3D">
      <w:pPr>
        <w:spacing w:after="0" w:line="240" w:lineRule="auto"/>
        <w:ind w:firstLine="284"/>
        <w:jc w:val="both"/>
        <w:rPr>
          <w:rFonts w:ascii="Garamond" w:hAnsi="Garamond" w:cs="Times New Roman"/>
          <w:sz w:val="24"/>
          <w:szCs w:val="24"/>
        </w:rPr>
      </w:pPr>
    </w:p>
    <w:p w14:paraId="14E362E1" w14:textId="2DF44D04"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“29. Ministria përgjegjëse për arsimin profesional jep në total jo më pak se 5 000 (pesë mijë) bursa në vit për nxënësit e arsimit profesional, nga të cilat 2 500 (dy mijë e pesëqind) bursa janë të dedikuara për hyrjet e reja në shkollat profesiona</w:t>
      </w:r>
      <w:r w:rsidR="007D1A18">
        <w:rPr>
          <w:rFonts w:ascii="Garamond" w:hAnsi="Garamond" w:cs="Times New Roman"/>
          <w:sz w:val="24"/>
          <w:szCs w:val="24"/>
        </w:rPr>
        <w:t>le të sistemit arsimor publik.”;</w:t>
      </w:r>
    </w:p>
    <w:p w14:paraId="42E99E53" w14:textId="73BF92DD"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l) Pika 33 ndryshohet, si më poshtë vijon:</w:t>
      </w:r>
    </w:p>
    <w:p w14:paraId="176BB218" w14:textId="657E2093"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“33. Vendimet e këshillave të njësive të vetëqeverisjes vendore miratohen, sipas afateve të përcaktuara në këtë vendim. Vendimet e këshillave të njësive të vetëqeverisjes vendore, të miratuara përtej afateve,</w:t>
      </w:r>
      <w:r w:rsidR="007D1A18">
        <w:rPr>
          <w:rFonts w:ascii="Garamond" w:hAnsi="Garamond" w:cs="Times New Roman"/>
          <w:sz w:val="24"/>
          <w:szCs w:val="24"/>
        </w:rPr>
        <w:t xml:space="preserve"> përballohen me fondet e tyre.”;</w:t>
      </w:r>
    </w:p>
    <w:p w14:paraId="0E85D63F" w14:textId="2460F32A"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ll) Pasqyrat nr.</w:t>
      </w:r>
      <w:r w:rsidR="007D1A18">
        <w:rPr>
          <w:rFonts w:ascii="Garamond" w:hAnsi="Garamond" w:cs="Times New Roman"/>
          <w:sz w:val="24"/>
          <w:szCs w:val="24"/>
        </w:rPr>
        <w:t xml:space="preserve"> </w:t>
      </w:r>
      <w:r w:rsidRPr="007D1A18">
        <w:rPr>
          <w:rFonts w:ascii="Garamond" w:hAnsi="Garamond" w:cs="Times New Roman"/>
          <w:sz w:val="24"/>
          <w:szCs w:val="24"/>
        </w:rPr>
        <w:t>1, nr.</w:t>
      </w:r>
      <w:r w:rsidR="007D1A18">
        <w:rPr>
          <w:rFonts w:ascii="Garamond" w:hAnsi="Garamond" w:cs="Times New Roman"/>
          <w:sz w:val="24"/>
          <w:szCs w:val="24"/>
        </w:rPr>
        <w:t xml:space="preserve"> </w:t>
      </w:r>
      <w:r w:rsidRPr="007D1A18">
        <w:rPr>
          <w:rFonts w:ascii="Garamond" w:hAnsi="Garamond" w:cs="Times New Roman"/>
          <w:sz w:val="24"/>
          <w:szCs w:val="24"/>
        </w:rPr>
        <w:t>2 dhe nr.</w:t>
      </w:r>
      <w:r w:rsidR="007D1A18">
        <w:rPr>
          <w:rFonts w:ascii="Garamond" w:hAnsi="Garamond" w:cs="Times New Roman"/>
          <w:sz w:val="24"/>
          <w:szCs w:val="24"/>
        </w:rPr>
        <w:t xml:space="preserve"> </w:t>
      </w:r>
      <w:r w:rsidRPr="007D1A18">
        <w:rPr>
          <w:rFonts w:ascii="Garamond" w:hAnsi="Garamond" w:cs="Times New Roman"/>
          <w:sz w:val="24"/>
          <w:szCs w:val="24"/>
        </w:rPr>
        <w:t>3, bashkëlidhur vendimit, zëvendësohen me pasqyrat nr.</w:t>
      </w:r>
      <w:r w:rsidR="007D1A18">
        <w:rPr>
          <w:rFonts w:ascii="Garamond" w:hAnsi="Garamond" w:cs="Times New Roman"/>
          <w:sz w:val="24"/>
          <w:szCs w:val="24"/>
        </w:rPr>
        <w:t xml:space="preserve"> </w:t>
      </w:r>
      <w:r w:rsidRPr="007D1A18">
        <w:rPr>
          <w:rFonts w:ascii="Garamond" w:hAnsi="Garamond" w:cs="Times New Roman"/>
          <w:sz w:val="24"/>
          <w:szCs w:val="24"/>
        </w:rPr>
        <w:t>1, nr.</w:t>
      </w:r>
      <w:r w:rsidR="007D1A18">
        <w:rPr>
          <w:rFonts w:ascii="Garamond" w:hAnsi="Garamond" w:cs="Times New Roman"/>
          <w:sz w:val="24"/>
          <w:szCs w:val="24"/>
        </w:rPr>
        <w:t xml:space="preserve"> </w:t>
      </w:r>
      <w:r w:rsidRPr="007D1A18">
        <w:rPr>
          <w:rFonts w:ascii="Garamond" w:hAnsi="Garamond" w:cs="Times New Roman"/>
          <w:sz w:val="24"/>
          <w:szCs w:val="24"/>
        </w:rPr>
        <w:t>2, dhe nr.</w:t>
      </w:r>
      <w:r w:rsidR="007D1A18">
        <w:rPr>
          <w:rFonts w:ascii="Garamond" w:hAnsi="Garamond" w:cs="Times New Roman"/>
          <w:sz w:val="24"/>
          <w:szCs w:val="24"/>
        </w:rPr>
        <w:t xml:space="preserve"> </w:t>
      </w:r>
      <w:r w:rsidRPr="007D1A18">
        <w:rPr>
          <w:rFonts w:ascii="Garamond" w:hAnsi="Garamond" w:cs="Times New Roman"/>
          <w:sz w:val="24"/>
          <w:szCs w:val="24"/>
        </w:rPr>
        <w:t>3, që i bashkëlidhen këtij vendimi dhe janë pjesë përbërëse të tij;</w:t>
      </w:r>
    </w:p>
    <w:p w14:paraId="3F78E13D" w14:textId="4E2CC070"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m) Pas pasqyrës nr.</w:t>
      </w:r>
      <w:r w:rsidR="007D1A18">
        <w:rPr>
          <w:rFonts w:ascii="Garamond" w:hAnsi="Garamond" w:cs="Times New Roman"/>
          <w:sz w:val="24"/>
          <w:szCs w:val="24"/>
        </w:rPr>
        <w:t xml:space="preserve"> </w:t>
      </w:r>
      <w:r w:rsidRPr="007D1A18">
        <w:rPr>
          <w:rFonts w:ascii="Garamond" w:hAnsi="Garamond" w:cs="Times New Roman"/>
          <w:sz w:val="24"/>
          <w:szCs w:val="24"/>
        </w:rPr>
        <w:t>2 shtohet pasqyra nr.</w:t>
      </w:r>
      <w:r w:rsidR="007D1A18">
        <w:rPr>
          <w:rFonts w:ascii="Garamond" w:hAnsi="Garamond" w:cs="Times New Roman"/>
          <w:sz w:val="24"/>
          <w:szCs w:val="24"/>
        </w:rPr>
        <w:t xml:space="preserve"> </w:t>
      </w:r>
      <w:r w:rsidRPr="007D1A18">
        <w:rPr>
          <w:rFonts w:ascii="Garamond" w:hAnsi="Garamond" w:cs="Times New Roman"/>
          <w:sz w:val="24"/>
          <w:szCs w:val="24"/>
        </w:rPr>
        <w:t>2/1, që i bashkëlidhet këtij vendimi dhe është pjesë përbërëse e tij.</w:t>
      </w:r>
    </w:p>
    <w:p w14:paraId="291FBC89" w14:textId="6C701A68" w:rsidR="00454E3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2. Ngarkohen Ministria e Arsimit, Ministria e Ekonomisë dhe Inovacionit, njësitë e vetëqeverisjes vendore, institucionet e sistemit arsimor </w:t>
      </w:r>
      <w:proofErr w:type="spellStart"/>
      <w:r w:rsidRPr="007D1A18">
        <w:rPr>
          <w:rFonts w:ascii="Garamond" w:hAnsi="Garamond" w:cs="Times New Roman"/>
          <w:sz w:val="24"/>
          <w:szCs w:val="24"/>
        </w:rPr>
        <w:t>parauniversitar</w:t>
      </w:r>
      <w:proofErr w:type="spellEnd"/>
      <w:r w:rsidRPr="007D1A18">
        <w:rPr>
          <w:rFonts w:ascii="Garamond" w:hAnsi="Garamond" w:cs="Times New Roman"/>
          <w:sz w:val="24"/>
          <w:szCs w:val="24"/>
        </w:rPr>
        <w:t xml:space="preserve"> dhe ofruesit e arsimit të mesëm profesional publik për zbatimin e këtij vendimi.</w:t>
      </w:r>
    </w:p>
    <w:p w14:paraId="782CBF7B" w14:textId="6F1525A2" w:rsidR="00D462AD" w:rsidRPr="007D1A18" w:rsidRDefault="00454E3D" w:rsidP="00454E3D">
      <w:pPr>
        <w:spacing w:after="0" w:line="240" w:lineRule="auto"/>
        <w:ind w:firstLine="284"/>
        <w:jc w:val="both"/>
        <w:rPr>
          <w:rFonts w:ascii="Garamond" w:hAnsi="Garamond" w:cs="Times New Roman"/>
          <w:sz w:val="24"/>
          <w:szCs w:val="24"/>
        </w:rPr>
      </w:pPr>
      <w:r w:rsidRPr="007D1A18">
        <w:rPr>
          <w:rFonts w:ascii="Garamond" w:hAnsi="Garamond" w:cs="Times New Roman"/>
          <w:sz w:val="24"/>
          <w:szCs w:val="24"/>
        </w:rPr>
        <w:t xml:space="preserve">Ky vendim hyn në fuqi pas botimit në Fletoren </w:t>
      </w:r>
      <w:r w:rsidR="00052EFD" w:rsidRPr="007D1A18">
        <w:rPr>
          <w:rFonts w:ascii="Garamond" w:hAnsi="Garamond" w:cs="Times New Roman"/>
          <w:sz w:val="24"/>
          <w:szCs w:val="24"/>
        </w:rPr>
        <w:t>Zyrtare</w:t>
      </w:r>
      <w:r w:rsidRPr="007D1A18">
        <w:rPr>
          <w:rFonts w:ascii="Garamond" w:hAnsi="Garamond" w:cs="Times New Roman"/>
          <w:sz w:val="24"/>
          <w:szCs w:val="24"/>
        </w:rPr>
        <w:t xml:space="preserve"> dhe i shtrin efektet financiare duke filluar nga viti shkollor 2026</w:t>
      </w:r>
      <w:r w:rsidR="007D1A18">
        <w:rPr>
          <w:rFonts w:ascii="Garamond" w:hAnsi="Garamond" w:cs="Times New Roman"/>
          <w:sz w:val="24"/>
          <w:szCs w:val="24"/>
        </w:rPr>
        <w:t>–</w:t>
      </w:r>
      <w:r w:rsidRPr="007D1A18">
        <w:rPr>
          <w:rFonts w:ascii="Garamond" w:hAnsi="Garamond" w:cs="Times New Roman"/>
          <w:sz w:val="24"/>
          <w:szCs w:val="24"/>
        </w:rPr>
        <w:t>2027.</w:t>
      </w:r>
    </w:p>
    <w:p w14:paraId="782CBF7C" w14:textId="73526AE6" w:rsidR="00AA61CF" w:rsidRPr="007D1A18" w:rsidRDefault="00AA61CF" w:rsidP="00BE4463">
      <w:pPr>
        <w:spacing w:after="0" w:line="240" w:lineRule="auto"/>
        <w:jc w:val="right"/>
        <w:rPr>
          <w:rFonts w:ascii="Times New Roman" w:hAnsi="Times New Roman" w:cs="Times New Roman"/>
          <w:b/>
          <w:sz w:val="28"/>
          <w:szCs w:val="28"/>
        </w:rPr>
      </w:pPr>
    </w:p>
    <w:p w14:paraId="7E269A88" w14:textId="77777777" w:rsidR="00BE4463" w:rsidRPr="007D1A18" w:rsidRDefault="00BE4463" w:rsidP="00BE4463">
      <w:pPr>
        <w:spacing w:after="0" w:line="240" w:lineRule="auto"/>
        <w:ind w:firstLine="284"/>
        <w:jc w:val="right"/>
        <w:rPr>
          <w:rFonts w:ascii="Garamond" w:hAnsi="Garamond"/>
          <w:sz w:val="24"/>
          <w:szCs w:val="24"/>
        </w:rPr>
      </w:pPr>
      <w:r w:rsidRPr="007D1A18">
        <w:rPr>
          <w:rFonts w:ascii="Garamond" w:hAnsi="Garamond"/>
          <w:sz w:val="24"/>
          <w:szCs w:val="24"/>
        </w:rPr>
        <w:t>ZËVENDËSKRYEMINISTËR</w:t>
      </w:r>
    </w:p>
    <w:p w14:paraId="2A035209" w14:textId="77777777" w:rsidR="00BE4463" w:rsidRPr="007D1A18" w:rsidRDefault="00BE4463" w:rsidP="00BE4463">
      <w:pPr>
        <w:spacing w:after="0" w:line="240" w:lineRule="auto"/>
        <w:ind w:firstLine="284"/>
        <w:jc w:val="right"/>
        <w:rPr>
          <w:rFonts w:ascii="Garamond" w:hAnsi="Garamond"/>
          <w:b/>
          <w:sz w:val="24"/>
          <w:szCs w:val="24"/>
        </w:rPr>
      </w:pPr>
      <w:r w:rsidRPr="007D1A18">
        <w:rPr>
          <w:rFonts w:ascii="Garamond" w:hAnsi="Garamond"/>
          <w:b/>
          <w:sz w:val="24"/>
          <w:szCs w:val="24"/>
        </w:rPr>
        <w:t xml:space="preserve">Albana </w:t>
      </w:r>
      <w:proofErr w:type="spellStart"/>
      <w:r w:rsidRPr="007D1A18">
        <w:rPr>
          <w:rFonts w:ascii="Garamond" w:hAnsi="Garamond"/>
          <w:b/>
          <w:sz w:val="24"/>
          <w:szCs w:val="24"/>
        </w:rPr>
        <w:t>Koçiu</w:t>
      </w:r>
      <w:proofErr w:type="spellEnd"/>
    </w:p>
    <w:p w14:paraId="5C6EFC35" w14:textId="77777777" w:rsidR="00BE4463" w:rsidRPr="007D1A18" w:rsidRDefault="00BE4463" w:rsidP="00BE4463"/>
    <w:p w14:paraId="782CBF8E" w14:textId="7BB8B23B" w:rsidR="00363AFB" w:rsidRPr="007D1A18" w:rsidRDefault="00363AFB" w:rsidP="00B651AC">
      <w:pPr>
        <w:spacing w:after="0" w:line="240" w:lineRule="auto"/>
        <w:jc w:val="center"/>
        <w:rPr>
          <w:rFonts w:ascii="Garamond" w:hAnsi="Garamond" w:cs="Times New Roman"/>
          <w:bCs/>
          <w:sz w:val="24"/>
          <w:szCs w:val="20"/>
        </w:rPr>
      </w:pPr>
      <w:r w:rsidRPr="007D1A18">
        <w:rPr>
          <w:rFonts w:ascii="Garamond" w:hAnsi="Garamond" w:cs="Times New Roman"/>
          <w:bCs/>
          <w:sz w:val="24"/>
          <w:szCs w:val="20"/>
        </w:rPr>
        <w:t>PASQYRA NR.</w:t>
      </w:r>
      <w:r w:rsidR="007D1A18">
        <w:rPr>
          <w:rFonts w:ascii="Garamond" w:hAnsi="Garamond" w:cs="Times New Roman"/>
          <w:bCs/>
          <w:sz w:val="24"/>
          <w:szCs w:val="20"/>
        </w:rPr>
        <w:t xml:space="preserve"> </w:t>
      </w:r>
      <w:r w:rsidRPr="007D1A18">
        <w:rPr>
          <w:rFonts w:ascii="Garamond" w:hAnsi="Garamond" w:cs="Times New Roman"/>
          <w:bCs/>
          <w:sz w:val="24"/>
          <w:szCs w:val="20"/>
        </w:rPr>
        <w:t xml:space="preserve">1 </w:t>
      </w:r>
    </w:p>
    <w:p w14:paraId="782CBF8F" w14:textId="77777777" w:rsidR="00363AFB" w:rsidRPr="007D1A18" w:rsidRDefault="00363AFB" w:rsidP="00B651AC">
      <w:pPr>
        <w:spacing w:after="0" w:line="240" w:lineRule="auto"/>
        <w:jc w:val="center"/>
        <w:rPr>
          <w:rFonts w:ascii="Garamond" w:hAnsi="Garamond" w:cs="Times New Roman"/>
          <w:bCs/>
          <w:sz w:val="24"/>
          <w:szCs w:val="20"/>
        </w:rPr>
      </w:pPr>
      <w:r w:rsidRPr="007D1A18">
        <w:rPr>
          <w:rFonts w:ascii="Garamond" w:hAnsi="Garamond" w:cs="Times New Roman"/>
          <w:bCs/>
          <w:sz w:val="24"/>
          <w:szCs w:val="20"/>
        </w:rPr>
        <w:t>KUSHTET EKONOMIKE TË NXËNËSIT PËR DHËNIEN E BURSËS</w:t>
      </w:r>
    </w:p>
    <w:p w14:paraId="782CBF90" w14:textId="77777777" w:rsidR="00363AFB" w:rsidRPr="007D1A18" w:rsidRDefault="00363AFB" w:rsidP="00B651AC">
      <w:pPr>
        <w:spacing w:after="0" w:line="240" w:lineRule="auto"/>
        <w:jc w:val="both"/>
        <w:rPr>
          <w:rFonts w:ascii="Times New Roman" w:hAnsi="Times New Roman" w:cs="Times New Roman"/>
          <w:sz w:val="20"/>
          <w:szCs w:val="20"/>
        </w:rPr>
      </w:pPr>
    </w:p>
    <w:tbl>
      <w:tblPr>
        <w:tblStyle w:val="PlainTable1"/>
        <w:tblW w:w="9720" w:type="dxa"/>
        <w:jc w:val="center"/>
        <w:tblLayout w:type="fixed"/>
        <w:tblLook w:val="0000" w:firstRow="0" w:lastRow="0" w:firstColumn="0" w:lastColumn="0" w:noHBand="0" w:noVBand="0"/>
      </w:tblPr>
      <w:tblGrid>
        <w:gridCol w:w="846"/>
        <w:gridCol w:w="2126"/>
        <w:gridCol w:w="2552"/>
        <w:gridCol w:w="2252"/>
        <w:gridCol w:w="1944"/>
      </w:tblGrid>
      <w:tr w:rsidR="00363AFB" w:rsidRPr="007D1A18" w14:paraId="782CBF96" w14:textId="77777777" w:rsidTr="009640BC">
        <w:trPr>
          <w:cnfStyle w:val="000000100000" w:firstRow="0" w:lastRow="0" w:firstColumn="0" w:lastColumn="0" w:oddVBand="0" w:evenVBand="0" w:oddHBand="1" w:evenHBand="0" w:firstRowFirstColumn="0" w:firstRowLastColumn="0" w:lastRowFirstColumn="0" w:lastRowLastColumn="0"/>
          <w:trHeight w:val="254"/>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91" w14:textId="77777777" w:rsidR="00363AFB" w:rsidRPr="007D1A18" w:rsidRDefault="00363AFB" w:rsidP="00B651AC">
            <w:pPr>
              <w:jc w:val="center"/>
              <w:rPr>
                <w:rFonts w:ascii="Garamond" w:hAnsi="Garamond" w:cs="Times New Roman"/>
                <w:b/>
                <w:sz w:val="18"/>
                <w:szCs w:val="20"/>
              </w:rPr>
            </w:pPr>
            <w:r w:rsidRPr="007D1A18">
              <w:rPr>
                <w:rFonts w:ascii="Garamond" w:hAnsi="Garamond" w:cs="Times New Roman"/>
                <w:b/>
                <w:sz w:val="18"/>
                <w:szCs w:val="20"/>
              </w:rPr>
              <w:t>Nr.</w:t>
            </w:r>
          </w:p>
        </w:tc>
        <w:tc>
          <w:tcPr>
            <w:tcW w:w="2126" w:type="dxa"/>
          </w:tcPr>
          <w:p w14:paraId="782CBF92" w14:textId="77777777" w:rsidR="00363AFB" w:rsidRPr="007D1A18" w:rsidRDefault="00363AFB" w:rsidP="00B651A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sz w:val="18"/>
                <w:szCs w:val="20"/>
              </w:rPr>
            </w:pPr>
            <w:r w:rsidRPr="007D1A18">
              <w:rPr>
                <w:rFonts w:ascii="Garamond" w:hAnsi="Garamond" w:cs="Times New Roman"/>
                <w:b/>
                <w:sz w:val="18"/>
                <w:szCs w:val="20"/>
              </w:rPr>
              <w:t>Përbërja familjare</w:t>
            </w:r>
          </w:p>
        </w:tc>
        <w:tc>
          <w:tcPr>
            <w:cnfStyle w:val="000010000000" w:firstRow="0" w:lastRow="0" w:firstColumn="0" w:lastColumn="0" w:oddVBand="1" w:evenVBand="0" w:oddHBand="0" w:evenHBand="0" w:firstRowFirstColumn="0" w:firstRowLastColumn="0" w:lastRowFirstColumn="0" w:lastRowLastColumn="0"/>
            <w:tcW w:w="2552" w:type="dxa"/>
          </w:tcPr>
          <w:p w14:paraId="782CBF93" w14:textId="77777777" w:rsidR="00363AFB" w:rsidRPr="007D1A18" w:rsidRDefault="00363AFB" w:rsidP="00B651AC">
            <w:pPr>
              <w:jc w:val="center"/>
              <w:rPr>
                <w:rFonts w:ascii="Garamond" w:hAnsi="Garamond" w:cs="Times New Roman"/>
                <w:b/>
                <w:sz w:val="18"/>
                <w:szCs w:val="20"/>
              </w:rPr>
            </w:pPr>
            <w:r w:rsidRPr="007D1A18">
              <w:rPr>
                <w:rFonts w:ascii="Garamond" w:hAnsi="Garamond" w:cs="Times New Roman"/>
                <w:b/>
                <w:sz w:val="18"/>
                <w:szCs w:val="20"/>
              </w:rPr>
              <w:t>Përfitojnë bursa</w:t>
            </w:r>
          </w:p>
        </w:tc>
        <w:tc>
          <w:tcPr>
            <w:tcW w:w="2252" w:type="dxa"/>
          </w:tcPr>
          <w:p w14:paraId="782CBF94" w14:textId="77777777" w:rsidR="00363AFB" w:rsidRPr="007D1A18" w:rsidRDefault="00363AFB" w:rsidP="00B651A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b/>
                <w:sz w:val="18"/>
                <w:szCs w:val="20"/>
              </w:rPr>
            </w:pPr>
            <w:r w:rsidRPr="007D1A18">
              <w:rPr>
                <w:rFonts w:ascii="Garamond" w:hAnsi="Garamond" w:cs="Times New Roman"/>
                <w:b/>
                <w:sz w:val="18"/>
                <w:szCs w:val="20"/>
              </w:rPr>
              <w:t xml:space="preserve">Përfitojnë </w:t>
            </w:r>
            <w:proofErr w:type="spellStart"/>
            <w:r w:rsidRPr="007D1A18">
              <w:rPr>
                <w:rFonts w:ascii="Garamond" w:hAnsi="Garamond" w:cs="Times New Roman"/>
                <w:b/>
                <w:sz w:val="18"/>
                <w:szCs w:val="20"/>
              </w:rPr>
              <w:t>gjysmëbursa</w:t>
            </w:r>
            <w:proofErr w:type="spellEnd"/>
          </w:p>
        </w:tc>
        <w:tc>
          <w:tcPr>
            <w:cnfStyle w:val="000010000000" w:firstRow="0" w:lastRow="0" w:firstColumn="0" w:lastColumn="0" w:oddVBand="1" w:evenVBand="0" w:oddHBand="0" w:evenHBand="0" w:firstRowFirstColumn="0" w:firstRowLastColumn="0" w:lastRowFirstColumn="0" w:lastRowLastColumn="0"/>
            <w:tcW w:w="1944" w:type="dxa"/>
          </w:tcPr>
          <w:p w14:paraId="782CBF95" w14:textId="77777777" w:rsidR="00363AFB" w:rsidRPr="007D1A18" w:rsidRDefault="00363AFB" w:rsidP="00B651AC">
            <w:pPr>
              <w:jc w:val="center"/>
              <w:rPr>
                <w:rFonts w:ascii="Garamond" w:hAnsi="Garamond" w:cs="Times New Roman"/>
                <w:b/>
                <w:sz w:val="18"/>
                <w:szCs w:val="20"/>
              </w:rPr>
            </w:pPr>
            <w:r w:rsidRPr="007D1A18">
              <w:rPr>
                <w:rFonts w:ascii="Garamond" w:hAnsi="Garamond" w:cs="Times New Roman"/>
                <w:b/>
                <w:sz w:val="18"/>
                <w:szCs w:val="20"/>
              </w:rPr>
              <w:t>Me pagesë</w:t>
            </w:r>
          </w:p>
        </w:tc>
      </w:tr>
      <w:tr w:rsidR="00363AFB" w:rsidRPr="007D1A18" w14:paraId="782CBF9C" w14:textId="77777777" w:rsidTr="009640BC">
        <w:trPr>
          <w:trHeight w:val="250"/>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97" w14:textId="77777777" w:rsidR="00363AFB" w:rsidRPr="007D1A18" w:rsidRDefault="00363AFB" w:rsidP="00B651AC">
            <w:pPr>
              <w:jc w:val="both"/>
              <w:rPr>
                <w:rFonts w:ascii="Garamond" w:hAnsi="Garamond" w:cs="Times New Roman"/>
                <w:sz w:val="18"/>
                <w:szCs w:val="20"/>
              </w:rPr>
            </w:pPr>
          </w:p>
        </w:tc>
        <w:tc>
          <w:tcPr>
            <w:tcW w:w="2126" w:type="dxa"/>
          </w:tcPr>
          <w:p w14:paraId="782CBF98" w14:textId="77777777" w:rsidR="00363AFB" w:rsidRPr="007D1A18" w:rsidRDefault="00363AFB" w:rsidP="00B651A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i/>
                <w:sz w:val="18"/>
                <w:szCs w:val="20"/>
              </w:rPr>
            </w:pPr>
          </w:p>
        </w:tc>
        <w:tc>
          <w:tcPr>
            <w:cnfStyle w:val="000010000000" w:firstRow="0" w:lastRow="0" w:firstColumn="0" w:lastColumn="0" w:oddVBand="1" w:evenVBand="0" w:oddHBand="0" w:evenHBand="0" w:firstRowFirstColumn="0" w:firstRowLastColumn="0" w:lastRowFirstColumn="0" w:lastRowLastColumn="0"/>
            <w:tcW w:w="2552" w:type="dxa"/>
          </w:tcPr>
          <w:p w14:paraId="6370239A" w14:textId="77777777" w:rsidR="007D1A18" w:rsidRDefault="00363AFB" w:rsidP="009640BC">
            <w:pPr>
              <w:jc w:val="center"/>
              <w:rPr>
                <w:rFonts w:ascii="Garamond" w:hAnsi="Garamond" w:cs="Times New Roman"/>
                <w:iCs/>
                <w:sz w:val="18"/>
                <w:szCs w:val="20"/>
              </w:rPr>
            </w:pPr>
            <w:r w:rsidRPr="007D1A18">
              <w:rPr>
                <w:rFonts w:ascii="Garamond" w:hAnsi="Garamond" w:cs="Times New Roman"/>
                <w:iCs/>
                <w:sz w:val="18"/>
                <w:szCs w:val="20"/>
              </w:rPr>
              <w:t>Me të ardhura mujore,</w:t>
            </w:r>
          </w:p>
          <w:p w14:paraId="782CBF99" w14:textId="606A273C" w:rsidR="00363AFB" w:rsidRPr="007D1A18" w:rsidRDefault="00363AFB" w:rsidP="009640BC">
            <w:pPr>
              <w:jc w:val="center"/>
              <w:rPr>
                <w:rFonts w:ascii="Garamond" w:hAnsi="Garamond" w:cs="Times New Roman"/>
                <w:iCs/>
                <w:sz w:val="18"/>
                <w:szCs w:val="20"/>
              </w:rPr>
            </w:pPr>
            <w:r w:rsidRPr="007D1A18">
              <w:rPr>
                <w:rFonts w:ascii="Garamond" w:hAnsi="Garamond" w:cs="Times New Roman"/>
                <w:iCs/>
                <w:sz w:val="18"/>
                <w:szCs w:val="20"/>
              </w:rPr>
              <w:t xml:space="preserve"> lek/frymë</w:t>
            </w:r>
          </w:p>
        </w:tc>
        <w:tc>
          <w:tcPr>
            <w:tcW w:w="2252" w:type="dxa"/>
          </w:tcPr>
          <w:p w14:paraId="782CBF9A" w14:textId="77777777" w:rsidR="00363AFB" w:rsidRPr="007D1A18" w:rsidRDefault="00363AFB"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iCs/>
                <w:sz w:val="18"/>
                <w:szCs w:val="20"/>
              </w:rPr>
            </w:pPr>
            <w:r w:rsidRPr="007D1A18">
              <w:rPr>
                <w:rFonts w:ascii="Garamond" w:hAnsi="Garamond" w:cs="Times New Roman"/>
                <w:iCs/>
                <w:sz w:val="18"/>
                <w:szCs w:val="20"/>
              </w:rPr>
              <w:t>Me të ardhura mujore, lek/frymë</w:t>
            </w:r>
          </w:p>
        </w:tc>
        <w:tc>
          <w:tcPr>
            <w:cnfStyle w:val="000010000000" w:firstRow="0" w:lastRow="0" w:firstColumn="0" w:lastColumn="0" w:oddVBand="1" w:evenVBand="0" w:oddHBand="0" w:evenHBand="0" w:firstRowFirstColumn="0" w:firstRowLastColumn="0" w:lastRowFirstColumn="0" w:lastRowLastColumn="0"/>
            <w:tcW w:w="1944" w:type="dxa"/>
          </w:tcPr>
          <w:p w14:paraId="782CBF9B" w14:textId="77777777" w:rsidR="00363AFB" w:rsidRPr="007D1A18" w:rsidRDefault="00363AFB" w:rsidP="009640BC">
            <w:pPr>
              <w:jc w:val="center"/>
              <w:rPr>
                <w:rFonts w:ascii="Garamond" w:hAnsi="Garamond" w:cs="Times New Roman"/>
                <w:iCs/>
                <w:sz w:val="18"/>
                <w:szCs w:val="20"/>
              </w:rPr>
            </w:pPr>
            <w:r w:rsidRPr="007D1A18">
              <w:rPr>
                <w:rFonts w:ascii="Garamond" w:hAnsi="Garamond" w:cs="Times New Roman"/>
                <w:iCs/>
                <w:sz w:val="18"/>
                <w:szCs w:val="20"/>
              </w:rPr>
              <w:t>Me të ardhura mujore, lek/frymë</w:t>
            </w:r>
          </w:p>
        </w:tc>
      </w:tr>
      <w:tr w:rsidR="00363AFB" w:rsidRPr="007D1A18" w14:paraId="782CBFA2" w14:textId="77777777" w:rsidTr="009640BC">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9D"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1</w:t>
            </w:r>
          </w:p>
        </w:tc>
        <w:tc>
          <w:tcPr>
            <w:tcW w:w="2126" w:type="dxa"/>
          </w:tcPr>
          <w:p w14:paraId="782CBF9E" w14:textId="77777777" w:rsidR="00363AFB" w:rsidRPr="007D1A18" w:rsidRDefault="00363AFB" w:rsidP="00B651AC">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2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9F"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5</w:t>
            </w:r>
            <w:r w:rsidR="00EB0CBE" w:rsidRPr="007D1A18">
              <w:rPr>
                <w:rFonts w:ascii="Garamond" w:hAnsi="Garamond" w:cs="Times New Roman"/>
                <w:sz w:val="18"/>
                <w:szCs w:val="20"/>
              </w:rPr>
              <w:t xml:space="preserve"> </w:t>
            </w:r>
            <w:r w:rsidRPr="007D1A18">
              <w:rPr>
                <w:rFonts w:ascii="Garamond" w:hAnsi="Garamond" w:cs="Times New Roman"/>
                <w:sz w:val="18"/>
                <w:szCs w:val="20"/>
              </w:rPr>
              <w:t>000</w:t>
            </w:r>
          </w:p>
        </w:tc>
        <w:tc>
          <w:tcPr>
            <w:tcW w:w="2252" w:type="dxa"/>
          </w:tcPr>
          <w:p w14:paraId="782CBFA0" w14:textId="77777777" w:rsidR="00363AFB" w:rsidRPr="007D1A18" w:rsidRDefault="00363AFB" w:rsidP="00EB0CBE">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5</w:t>
            </w:r>
            <w:r w:rsidR="00EB0CBE" w:rsidRPr="007D1A18">
              <w:rPr>
                <w:rFonts w:ascii="Garamond" w:hAnsi="Garamond" w:cs="Times New Roman"/>
                <w:sz w:val="18"/>
                <w:szCs w:val="20"/>
              </w:rPr>
              <w:t xml:space="preserve"> </w:t>
            </w:r>
            <w:r w:rsidRPr="007D1A18">
              <w:rPr>
                <w:rFonts w:ascii="Garamond" w:hAnsi="Garamond" w:cs="Times New Roman"/>
                <w:sz w:val="18"/>
                <w:szCs w:val="20"/>
              </w:rPr>
              <w:t>000–5</w:t>
            </w:r>
            <w:r w:rsidR="00EB0CBE" w:rsidRPr="007D1A18">
              <w:rPr>
                <w:rFonts w:ascii="Garamond" w:hAnsi="Garamond" w:cs="Times New Roman"/>
                <w:sz w:val="18"/>
                <w:szCs w:val="20"/>
              </w:rPr>
              <w:t xml:space="preserve"> </w:t>
            </w:r>
            <w:r w:rsidRPr="007D1A18">
              <w:rPr>
                <w:rFonts w:ascii="Garamond" w:hAnsi="Garamond" w:cs="Times New Roman"/>
                <w:sz w:val="18"/>
                <w:szCs w:val="20"/>
              </w:rPr>
              <w:t>500</w:t>
            </w:r>
          </w:p>
        </w:tc>
        <w:tc>
          <w:tcPr>
            <w:cnfStyle w:val="000010000000" w:firstRow="0" w:lastRow="0" w:firstColumn="0" w:lastColumn="0" w:oddVBand="1" w:evenVBand="0" w:oddHBand="0" w:evenHBand="0" w:firstRowFirstColumn="0" w:firstRowLastColumn="0" w:lastRowFirstColumn="0" w:lastRowLastColumn="0"/>
            <w:tcW w:w="1944" w:type="dxa"/>
          </w:tcPr>
          <w:p w14:paraId="782CBFA1"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5</w:t>
            </w:r>
            <w:r w:rsidR="00EB0CBE" w:rsidRPr="007D1A18">
              <w:rPr>
                <w:rFonts w:ascii="Garamond" w:hAnsi="Garamond" w:cs="Times New Roman"/>
                <w:sz w:val="18"/>
                <w:szCs w:val="20"/>
              </w:rPr>
              <w:t xml:space="preserve"> </w:t>
            </w:r>
            <w:r w:rsidRPr="007D1A18">
              <w:rPr>
                <w:rFonts w:ascii="Garamond" w:hAnsi="Garamond" w:cs="Times New Roman"/>
                <w:sz w:val="18"/>
                <w:szCs w:val="20"/>
              </w:rPr>
              <w:t>500</w:t>
            </w:r>
          </w:p>
        </w:tc>
      </w:tr>
      <w:tr w:rsidR="00363AFB" w:rsidRPr="007D1A18" w14:paraId="782CBFA8" w14:textId="77777777" w:rsidTr="009640BC">
        <w:trPr>
          <w:trHeight w:val="227"/>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A3"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2</w:t>
            </w:r>
          </w:p>
        </w:tc>
        <w:tc>
          <w:tcPr>
            <w:tcW w:w="2126" w:type="dxa"/>
          </w:tcPr>
          <w:p w14:paraId="782CBFA4" w14:textId="77777777" w:rsidR="00363AFB" w:rsidRPr="007D1A18" w:rsidRDefault="00363AFB" w:rsidP="00B651A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3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A5"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4</w:t>
            </w:r>
            <w:r w:rsidR="00EB0CBE" w:rsidRPr="007D1A18">
              <w:rPr>
                <w:rFonts w:ascii="Garamond" w:hAnsi="Garamond" w:cs="Times New Roman"/>
                <w:sz w:val="18"/>
                <w:szCs w:val="20"/>
              </w:rPr>
              <w:t xml:space="preserve"> </w:t>
            </w:r>
            <w:r w:rsidRPr="007D1A18">
              <w:rPr>
                <w:rFonts w:ascii="Garamond" w:hAnsi="Garamond" w:cs="Times New Roman"/>
                <w:sz w:val="18"/>
                <w:szCs w:val="20"/>
              </w:rPr>
              <w:t>700</w:t>
            </w:r>
          </w:p>
        </w:tc>
        <w:tc>
          <w:tcPr>
            <w:tcW w:w="2252" w:type="dxa"/>
          </w:tcPr>
          <w:p w14:paraId="782CBFA6" w14:textId="77777777" w:rsidR="00363AFB" w:rsidRPr="007D1A18" w:rsidRDefault="00363AFB" w:rsidP="00EB0CBE">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4</w:t>
            </w:r>
            <w:r w:rsidR="00EB0CBE" w:rsidRPr="007D1A18">
              <w:rPr>
                <w:rFonts w:ascii="Garamond" w:hAnsi="Garamond" w:cs="Times New Roman"/>
                <w:sz w:val="18"/>
                <w:szCs w:val="20"/>
              </w:rPr>
              <w:t xml:space="preserve"> </w:t>
            </w:r>
            <w:r w:rsidRPr="007D1A18">
              <w:rPr>
                <w:rFonts w:ascii="Garamond" w:hAnsi="Garamond" w:cs="Times New Roman"/>
                <w:sz w:val="18"/>
                <w:szCs w:val="20"/>
              </w:rPr>
              <w:t>700–5</w:t>
            </w:r>
            <w:r w:rsidR="00EB0CBE" w:rsidRPr="007D1A18">
              <w:rPr>
                <w:rFonts w:ascii="Garamond" w:hAnsi="Garamond" w:cs="Times New Roman"/>
                <w:sz w:val="18"/>
                <w:szCs w:val="20"/>
              </w:rPr>
              <w:t xml:space="preserve"> </w:t>
            </w:r>
            <w:r w:rsidRPr="007D1A18">
              <w:rPr>
                <w:rFonts w:ascii="Garamond" w:hAnsi="Garamond" w:cs="Times New Roman"/>
                <w:sz w:val="18"/>
                <w:szCs w:val="20"/>
              </w:rPr>
              <w:t>300</w:t>
            </w:r>
          </w:p>
        </w:tc>
        <w:tc>
          <w:tcPr>
            <w:cnfStyle w:val="000010000000" w:firstRow="0" w:lastRow="0" w:firstColumn="0" w:lastColumn="0" w:oddVBand="1" w:evenVBand="0" w:oddHBand="0" w:evenHBand="0" w:firstRowFirstColumn="0" w:firstRowLastColumn="0" w:lastRowFirstColumn="0" w:lastRowLastColumn="0"/>
            <w:tcW w:w="1944" w:type="dxa"/>
          </w:tcPr>
          <w:p w14:paraId="782CBFA7"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5</w:t>
            </w:r>
            <w:r w:rsidR="00EB0CBE" w:rsidRPr="007D1A18">
              <w:rPr>
                <w:rFonts w:ascii="Garamond" w:hAnsi="Garamond" w:cs="Times New Roman"/>
                <w:sz w:val="18"/>
                <w:szCs w:val="20"/>
              </w:rPr>
              <w:t xml:space="preserve"> </w:t>
            </w:r>
            <w:r w:rsidRPr="007D1A18">
              <w:rPr>
                <w:rFonts w:ascii="Garamond" w:hAnsi="Garamond" w:cs="Times New Roman"/>
                <w:sz w:val="18"/>
                <w:szCs w:val="20"/>
              </w:rPr>
              <w:t>300</w:t>
            </w:r>
          </w:p>
        </w:tc>
      </w:tr>
      <w:tr w:rsidR="00363AFB" w:rsidRPr="007D1A18" w14:paraId="782CBFAE" w14:textId="77777777" w:rsidTr="009640BC">
        <w:trPr>
          <w:cnfStyle w:val="000000100000" w:firstRow="0" w:lastRow="0" w:firstColumn="0" w:lastColumn="0" w:oddVBand="0" w:evenVBand="0" w:oddHBand="1" w:evenHBand="0" w:firstRowFirstColumn="0" w:firstRowLastColumn="0" w:lastRowFirstColumn="0" w:lastRowLastColumn="0"/>
          <w:trHeight w:val="51"/>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A9"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3</w:t>
            </w:r>
          </w:p>
        </w:tc>
        <w:tc>
          <w:tcPr>
            <w:tcW w:w="2126" w:type="dxa"/>
          </w:tcPr>
          <w:p w14:paraId="782CBFAA" w14:textId="77777777" w:rsidR="00363AFB" w:rsidRPr="007D1A18" w:rsidRDefault="00363AFB" w:rsidP="00B651AC">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4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AB"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4</w:t>
            </w:r>
            <w:r w:rsidR="00EB0CBE" w:rsidRPr="007D1A18">
              <w:rPr>
                <w:rFonts w:ascii="Garamond" w:hAnsi="Garamond" w:cs="Times New Roman"/>
                <w:sz w:val="18"/>
                <w:szCs w:val="20"/>
              </w:rPr>
              <w:t xml:space="preserve"> </w:t>
            </w:r>
            <w:r w:rsidRPr="007D1A18">
              <w:rPr>
                <w:rFonts w:ascii="Garamond" w:hAnsi="Garamond" w:cs="Times New Roman"/>
                <w:sz w:val="18"/>
                <w:szCs w:val="20"/>
              </w:rPr>
              <w:t>600</w:t>
            </w:r>
          </w:p>
        </w:tc>
        <w:tc>
          <w:tcPr>
            <w:tcW w:w="2252" w:type="dxa"/>
          </w:tcPr>
          <w:p w14:paraId="782CBFAC" w14:textId="77777777" w:rsidR="00363AFB" w:rsidRPr="007D1A18" w:rsidRDefault="00363AFB" w:rsidP="00EB0CBE">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4</w:t>
            </w:r>
            <w:r w:rsidR="00EB0CBE" w:rsidRPr="007D1A18">
              <w:rPr>
                <w:rFonts w:ascii="Garamond" w:hAnsi="Garamond" w:cs="Times New Roman"/>
                <w:sz w:val="18"/>
                <w:szCs w:val="20"/>
              </w:rPr>
              <w:t xml:space="preserve"> </w:t>
            </w:r>
            <w:r w:rsidRPr="007D1A18">
              <w:rPr>
                <w:rFonts w:ascii="Garamond" w:hAnsi="Garamond" w:cs="Times New Roman"/>
                <w:sz w:val="18"/>
                <w:szCs w:val="20"/>
              </w:rPr>
              <w:t>600–5</w:t>
            </w:r>
            <w:r w:rsidR="00EB0CBE" w:rsidRPr="007D1A18">
              <w:rPr>
                <w:rFonts w:ascii="Garamond" w:hAnsi="Garamond" w:cs="Times New Roman"/>
                <w:sz w:val="18"/>
                <w:szCs w:val="20"/>
              </w:rPr>
              <w:t xml:space="preserve"> </w:t>
            </w:r>
            <w:r w:rsidRPr="007D1A18">
              <w:rPr>
                <w:rFonts w:ascii="Garamond" w:hAnsi="Garamond" w:cs="Times New Roman"/>
                <w:sz w:val="18"/>
                <w:szCs w:val="20"/>
              </w:rPr>
              <w:t>100</w:t>
            </w:r>
          </w:p>
        </w:tc>
        <w:tc>
          <w:tcPr>
            <w:cnfStyle w:val="000010000000" w:firstRow="0" w:lastRow="0" w:firstColumn="0" w:lastColumn="0" w:oddVBand="1" w:evenVBand="0" w:oddHBand="0" w:evenHBand="0" w:firstRowFirstColumn="0" w:firstRowLastColumn="0" w:lastRowFirstColumn="0" w:lastRowLastColumn="0"/>
            <w:tcW w:w="1944" w:type="dxa"/>
          </w:tcPr>
          <w:p w14:paraId="782CBFAD"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5</w:t>
            </w:r>
            <w:r w:rsidR="00EB0CBE" w:rsidRPr="007D1A18">
              <w:rPr>
                <w:rFonts w:ascii="Garamond" w:hAnsi="Garamond" w:cs="Times New Roman"/>
                <w:sz w:val="18"/>
                <w:szCs w:val="20"/>
              </w:rPr>
              <w:t xml:space="preserve"> </w:t>
            </w:r>
            <w:r w:rsidRPr="007D1A18">
              <w:rPr>
                <w:rFonts w:ascii="Garamond" w:hAnsi="Garamond" w:cs="Times New Roman"/>
                <w:sz w:val="18"/>
                <w:szCs w:val="20"/>
              </w:rPr>
              <w:t>100</w:t>
            </w:r>
          </w:p>
        </w:tc>
      </w:tr>
      <w:tr w:rsidR="00363AFB" w:rsidRPr="007D1A18" w14:paraId="782CBFB4" w14:textId="77777777" w:rsidTr="009640BC">
        <w:trPr>
          <w:trHeight w:val="231"/>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AF"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4</w:t>
            </w:r>
          </w:p>
        </w:tc>
        <w:tc>
          <w:tcPr>
            <w:tcW w:w="2126" w:type="dxa"/>
          </w:tcPr>
          <w:p w14:paraId="782CBFB0" w14:textId="77777777" w:rsidR="00363AFB" w:rsidRPr="007D1A18" w:rsidRDefault="00363AFB" w:rsidP="00B651A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5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B1"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4</w:t>
            </w:r>
            <w:r w:rsidR="00EB0CBE" w:rsidRPr="007D1A18">
              <w:rPr>
                <w:rFonts w:ascii="Garamond" w:hAnsi="Garamond" w:cs="Times New Roman"/>
                <w:sz w:val="18"/>
                <w:szCs w:val="20"/>
              </w:rPr>
              <w:t xml:space="preserve"> </w:t>
            </w:r>
            <w:r w:rsidRPr="007D1A18">
              <w:rPr>
                <w:rFonts w:ascii="Garamond" w:hAnsi="Garamond" w:cs="Times New Roman"/>
                <w:sz w:val="18"/>
                <w:szCs w:val="20"/>
              </w:rPr>
              <w:t>500</w:t>
            </w:r>
          </w:p>
        </w:tc>
        <w:tc>
          <w:tcPr>
            <w:tcW w:w="2252" w:type="dxa"/>
          </w:tcPr>
          <w:p w14:paraId="782CBFB2" w14:textId="77777777" w:rsidR="00363AFB" w:rsidRPr="007D1A18" w:rsidRDefault="00363AFB" w:rsidP="00EB0CBE">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4</w:t>
            </w:r>
            <w:r w:rsidR="00EB0CBE" w:rsidRPr="007D1A18">
              <w:rPr>
                <w:rFonts w:ascii="Garamond" w:hAnsi="Garamond" w:cs="Times New Roman"/>
                <w:sz w:val="18"/>
                <w:szCs w:val="20"/>
              </w:rPr>
              <w:t xml:space="preserve"> </w:t>
            </w:r>
            <w:r w:rsidRPr="007D1A18">
              <w:rPr>
                <w:rFonts w:ascii="Garamond" w:hAnsi="Garamond" w:cs="Times New Roman"/>
                <w:sz w:val="18"/>
                <w:szCs w:val="20"/>
              </w:rPr>
              <w:t>500–5</w:t>
            </w:r>
            <w:r w:rsidR="00EB0CBE" w:rsidRPr="007D1A18">
              <w:rPr>
                <w:rFonts w:ascii="Garamond" w:hAnsi="Garamond" w:cs="Times New Roman"/>
                <w:sz w:val="18"/>
                <w:szCs w:val="20"/>
              </w:rPr>
              <w:t xml:space="preserve"> </w:t>
            </w:r>
            <w:r w:rsidRPr="007D1A18">
              <w:rPr>
                <w:rFonts w:ascii="Garamond" w:hAnsi="Garamond" w:cs="Times New Roman"/>
                <w:sz w:val="18"/>
                <w:szCs w:val="20"/>
              </w:rPr>
              <w:t>000</w:t>
            </w:r>
          </w:p>
        </w:tc>
        <w:tc>
          <w:tcPr>
            <w:cnfStyle w:val="000010000000" w:firstRow="0" w:lastRow="0" w:firstColumn="0" w:lastColumn="0" w:oddVBand="1" w:evenVBand="0" w:oddHBand="0" w:evenHBand="0" w:firstRowFirstColumn="0" w:firstRowLastColumn="0" w:lastRowFirstColumn="0" w:lastRowLastColumn="0"/>
            <w:tcW w:w="1944" w:type="dxa"/>
          </w:tcPr>
          <w:p w14:paraId="782CBFB3"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5</w:t>
            </w:r>
            <w:r w:rsidR="00EB0CBE" w:rsidRPr="007D1A18">
              <w:rPr>
                <w:rFonts w:ascii="Garamond" w:hAnsi="Garamond" w:cs="Times New Roman"/>
                <w:sz w:val="18"/>
                <w:szCs w:val="20"/>
              </w:rPr>
              <w:t xml:space="preserve"> </w:t>
            </w:r>
            <w:r w:rsidRPr="007D1A18">
              <w:rPr>
                <w:rFonts w:ascii="Garamond" w:hAnsi="Garamond" w:cs="Times New Roman"/>
                <w:sz w:val="18"/>
                <w:szCs w:val="20"/>
              </w:rPr>
              <w:t>000</w:t>
            </w:r>
          </w:p>
        </w:tc>
      </w:tr>
      <w:tr w:rsidR="00363AFB" w:rsidRPr="007D1A18" w14:paraId="782CBFBA" w14:textId="77777777" w:rsidTr="009640BC">
        <w:trPr>
          <w:cnfStyle w:val="000000100000" w:firstRow="0" w:lastRow="0" w:firstColumn="0" w:lastColumn="0" w:oddVBand="0" w:evenVBand="0" w:oddHBand="1" w:evenHBand="0" w:firstRowFirstColumn="0" w:firstRowLastColumn="0" w:lastRowFirstColumn="0" w:lastRowLastColumn="0"/>
          <w:trHeight w:val="227"/>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B5"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5</w:t>
            </w:r>
          </w:p>
        </w:tc>
        <w:tc>
          <w:tcPr>
            <w:tcW w:w="2126" w:type="dxa"/>
          </w:tcPr>
          <w:p w14:paraId="782CBFB6" w14:textId="77777777" w:rsidR="00363AFB" w:rsidRPr="007D1A18" w:rsidRDefault="00363AFB" w:rsidP="00B651AC">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6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B7"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4</w:t>
            </w:r>
            <w:r w:rsidR="00EB0CBE" w:rsidRPr="007D1A18">
              <w:rPr>
                <w:rFonts w:ascii="Garamond" w:hAnsi="Garamond" w:cs="Times New Roman"/>
                <w:sz w:val="18"/>
                <w:szCs w:val="20"/>
              </w:rPr>
              <w:t xml:space="preserve"> </w:t>
            </w:r>
            <w:r w:rsidRPr="007D1A18">
              <w:rPr>
                <w:rFonts w:ascii="Garamond" w:hAnsi="Garamond" w:cs="Times New Roman"/>
                <w:sz w:val="18"/>
                <w:szCs w:val="20"/>
              </w:rPr>
              <w:t>300</w:t>
            </w:r>
          </w:p>
        </w:tc>
        <w:tc>
          <w:tcPr>
            <w:tcW w:w="2252" w:type="dxa"/>
          </w:tcPr>
          <w:p w14:paraId="782CBFB8" w14:textId="77777777" w:rsidR="00363AFB" w:rsidRPr="007D1A18" w:rsidRDefault="00363AFB" w:rsidP="00EB0CBE">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4</w:t>
            </w:r>
            <w:r w:rsidR="00EB0CBE" w:rsidRPr="007D1A18">
              <w:rPr>
                <w:rFonts w:ascii="Garamond" w:hAnsi="Garamond" w:cs="Times New Roman"/>
                <w:sz w:val="18"/>
                <w:szCs w:val="20"/>
              </w:rPr>
              <w:t xml:space="preserve"> </w:t>
            </w:r>
            <w:r w:rsidRPr="007D1A18">
              <w:rPr>
                <w:rFonts w:ascii="Garamond" w:hAnsi="Garamond" w:cs="Times New Roman"/>
                <w:sz w:val="18"/>
                <w:szCs w:val="20"/>
              </w:rPr>
              <w:t>300–4</w:t>
            </w:r>
            <w:r w:rsidR="00EB0CBE" w:rsidRPr="007D1A18">
              <w:rPr>
                <w:rFonts w:ascii="Garamond" w:hAnsi="Garamond" w:cs="Times New Roman"/>
                <w:sz w:val="18"/>
                <w:szCs w:val="20"/>
              </w:rPr>
              <w:t xml:space="preserve"> </w:t>
            </w:r>
            <w:r w:rsidRPr="007D1A18">
              <w:rPr>
                <w:rFonts w:ascii="Garamond" w:hAnsi="Garamond" w:cs="Times New Roman"/>
                <w:sz w:val="18"/>
                <w:szCs w:val="20"/>
              </w:rPr>
              <w:t>800</w:t>
            </w:r>
          </w:p>
        </w:tc>
        <w:tc>
          <w:tcPr>
            <w:cnfStyle w:val="000010000000" w:firstRow="0" w:lastRow="0" w:firstColumn="0" w:lastColumn="0" w:oddVBand="1" w:evenVBand="0" w:oddHBand="0" w:evenHBand="0" w:firstRowFirstColumn="0" w:firstRowLastColumn="0" w:lastRowFirstColumn="0" w:lastRowLastColumn="0"/>
            <w:tcW w:w="1944" w:type="dxa"/>
          </w:tcPr>
          <w:p w14:paraId="782CBFB9"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4800</w:t>
            </w:r>
          </w:p>
        </w:tc>
      </w:tr>
      <w:tr w:rsidR="00363AFB" w:rsidRPr="007D1A18" w14:paraId="782CBFC0" w14:textId="77777777" w:rsidTr="009640BC">
        <w:trPr>
          <w:trHeight w:val="227"/>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BB"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6</w:t>
            </w:r>
          </w:p>
        </w:tc>
        <w:tc>
          <w:tcPr>
            <w:tcW w:w="2126" w:type="dxa"/>
          </w:tcPr>
          <w:p w14:paraId="782CBFBC" w14:textId="77777777" w:rsidR="00363AFB" w:rsidRPr="007D1A18" w:rsidRDefault="00363AFB" w:rsidP="00B651AC">
            <w:pPr>
              <w:jc w:val="both"/>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7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BD"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4</w:t>
            </w:r>
            <w:r w:rsidR="00EB0CBE" w:rsidRPr="007D1A18">
              <w:rPr>
                <w:rFonts w:ascii="Garamond" w:hAnsi="Garamond" w:cs="Times New Roman"/>
                <w:sz w:val="18"/>
                <w:szCs w:val="20"/>
              </w:rPr>
              <w:t xml:space="preserve"> </w:t>
            </w:r>
            <w:r w:rsidRPr="007D1A18">
              <w:rPr>
                <w:rFonts w:ascii="Garamond" w:hAnsi="Garamond" w:cs="Times New Roman"/>
                <w:sz w:val="18"/>
                <w:szCs w:val="20"/>
              </w:rPr>
              <w:t>000</w:t>
            </w:r>
          </w:p>
        </w:tc>
        <w:tc>
          <w:tcPr>
            <w:tcW w:w="2252" w:type="dxa"/>
          </w:tcPr>
          <w:p w14:paraId="782CBFBE" w14:textId="77777777" w:rsidR="00363AFB" w:rsidRPr="007D1A18" w:rsidRDefault="00363AFB" w:rsidP="00EB0CBE">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4</w:t>
            </w:r>
            <w:r w:rsidR="00EB0CBE" w:rsidRPr="007D1A18">
              <w:rPr>
                <w:rFonts w:ascii="Garamond" w:hAnsi="Garamond" w:cs="Times New Roman"/>
                <w:sz w:val="18"/>
                <w:szCs w:val="20"/>
              </w:rPr>
              <w:t xml:space="preserve"> </w:t>
            </w:r>
            <w:r w:rsidRPr="007D1A18">
              <w:rPr>
                <w:rFonts w:ascii="Garamond" w:hAnsi="Garamond" w:cs="Times New Roman"/>
                <w:sz w:val="18"/>
                <w:szCs w:val="20"/>
              </w:rPr>
              <w:t>000–4</w:t>
            </w:r>
            <w:r w:rsidR="00EB0CBE" w:rsidRPr="007D1A18">
              <w:rPr>
                <w:rFonts w:ascii="Garamond" w:hAnsi="Garamond" w:cs="Times New Roman"/>
                <w:sz w:val="18"/>
                <w:szCs w:val="20"/>
              </w:rPr>
              <w:t xml:space="preserve"> </w:t>
            </w:r>
            <w:r w:rsidRPr="007D1A18">
              <w:rPr>
                <w:rFonts w:ascii="Garamond" w:hAnsi="Garamond" w:cs="Times New Roman"/>
                <w:sz w:val="18"/>
                <w:szCs w:val="20"/>
              </w:rPr>
              <w:t>700</w:t>
            </w:r>
          </w:p>
        </w:tc>
        <w:tc>
          <w:tcPr>
            <w:cnfStyle w:val="000010000000" w:firstRow="0" w:lastRow="0" w:firstColumn="0" w:lastColumn="0" w:oddVBand="1" w:evenVBand="0" w:oddHBand="0" w:evenHBand="0" w:firstRowFirstColumn="0" w:firstRowLastColumn="0" w:lastRowFirstColumn="0" w:lastRowLastColumn="0"/>
            <w:tcW w:w="1944" w:type="dxa"/>
          </w:tcPr>
          <w:p w14:paraId="782CBFBF"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4</w:t>
            </w:r>
            <w:r w:rsidR="00EB0CBE" w:rsidRPr="007D1A18">
              <w:rPr>
                <w:rFonts w:ascii="Garamond" w:hAnsi="Garamond" w:cs="Times New Roman"/>
                <w:sz w:val="18"/>
                <w:szCs w:val="20"/>
              </w:rPr>
              <w:t xml:space="preserve"> </w:t>
            </w:r>
            <w:r w:rsidRPr="007D1A18">
              <w:rPr>
                <w:rFonts w:ascii="Garamond" w:hAnsi="Garamond" w:cs="Times New Roman"/>
                <w:sz w:val="18"/>
                <w:szCs w:val="20"/>
              </w:rPr>
              <w:t>700</w:t>
            </w:r>
          </w:p>
        </w:tc>
      </w:tr>
      <w:tr w:rsidR="00363AFB" w:rsidRPr="007D1A18" w14:paraId="782CBFC6" w14:textId="77777777" w:rsidTr="009640BC">
        <w:trPr>
          <w:cnfStyle w:val="000000100000" w:firstRow="0" w:lastRow="0" w:firstColumn="0" w:lastColumn="0" w:oddVBand="0" w:evenVBand="0" w:oddHBand="1" w:evenHBand="0" w:firstRowFirstColumn="0" w:firstRowLastColumn="0" w:lastRowFirstColumn="0" w:lastRowLastColumn="0"/>
          <w:trHeight w:val="235"/>
          <w:jc w:val="center"/>
        </w:trPr>
        <w:tc>
          <w:tcPr>
            <w:cnfStyle w:val="000010000000" w:firstRow="0" w:lastRow="0" w:firstColumn="0" w:lastColumn="0" w:oddVBand="1" w:evenVBand="0" w:oddHBand="0" w:evenHBand="0" w:firstRowFirstColumn="0" w:firstRowLastColumn="0" w:lastRowFirstColumn="0" w:lastRowLastColumn="0"/>
            <w:tcW w:w="846" w:type="dxa"/>
          </w:tcPr>
          <w:p w14:paraId="782CBFC1" w14:textId="77777777" w:rsidR="00363AFB" w:rsidRPr="007D1A18" w:rsidRDefault="00363AFB" w:rsidP="004E7F37">
            <w:pPr>
              <w:jc w:val="center"/>
              <w:rPr>
                <w:rFonts w:ascii="Garamond" w:hAnsi="Garamond" w:cs="Times New Roman"/>
                <w:sz w:val="18"/>
                <w:szCs w:val="20"/>
              </w:rPr>
            </w:pPr>
            <w:r w:rsidRPr="007D1A18">
              <w:rPr>
                <w:rFonts w:ascii="Garamond" w:hAnsi="Garamond" w:cs="Times New Roman"/>
                <w:sz w:val="18"/>
                <w:szCs w:val="20"/>
              </w:rPr>
              <w:t>7</w:t>
            </w:r>
          </w:p>
        </w:tc>
        <w:tc>
          <w:tcPr>
            <w:tcW w:w="2126" w:type="dxa"/>
          </w:tcPr>
          <w:p w14:paraId="782CBFC2" w14:textId="77777777" w:rsidR="00363AFB" w:rsidRPr="007D1A18" w:rsidRDefault="00363AFB" w:rsidP="00B651AC">
            <w:pPr>
              <w:jc w:val="both"/>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Për familjet me 8 persona</w:t>
            </w:r>
          </w:p>
        </w:tc>
        <w:tc>
          <w:tcPr>
            <w:cnfStyle w:val="000010000000" w:firstRow="0" w:lastRow="0" w:firstColumn="0" w:lastColumn="0" w:oddVBand="1" w:evenVBand="0" w:oddHBand="0" w:evenHBand="0" w:firstRowFirstColumn="0" w:firstRowLastColumn="0" w:lastRowFirstColumn="0" w:lastRowLastColumn="0"/>
            <w:tcW w:w="2552" w:type="dxa"/>
          </w:tcPr>
          <w:p w14:paraId="782CBFC3"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deri 3</w:t>
            </w:r>
            <w:r w:rsidR="00EB0CBE" w:rsidRPr="007D1A18">
              <w:rPr>
                <w:rFonts w:ascii="Garamond" w:hAnsi="Garamond" w:cs="Times New Roman"/>
                <w:sz w:val="18"/>
                <w:szCs w:val="20"/>
              </w:rPr>
              <w:t xml:space="preserve"> </w:t>
            </w:r>
            <w:r w:rsidRPr="007D1A18">
              <w:rPr>
                <w:rFonts w:ascii="Garamond" w:hAnsi="Garamond" w:cs="Times New Roman"/>
                <w:sz w:val="18"/>
                <w:szCs w:val="20"/>
              </w:rPr>
              <w:t>700</w:t>
            </w:r>
          </w:p>
        </w:tc>
        <w:tc>
          <w:tcPr>
            <w:tcW w:w="2252" w:type="dxa"/>
          </w:tcPr>
          <w:p w14:paraId="782CBFC4" w14:textId="77777777" w:rsidR="00363AFB" w:rsidRPr="007D1A18" w:rsidRDefault="00363AFB" w:rsidP="00EB0CBE">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sz w:val="18"/>
                <w:szCs w:val="20"/>
              </w:rPr>
            </w:pPr>
            <w:r w:rsidRPr="007D1A18">
              <w:rPr>
                <w:rFonts w:ascii="Garamond" w:hAnsi="Garamond" w:cs="Times New Roman"/>
                <w:sz w:val="18"/>
                <w:szCs w:val="20"/>
              </w:rPr>
              <w:t>3</w:t>
            </w:r>
            <w:r w:rsidR="00EB0CBE" w:rsidRPr="007D1A18">
              <w:rPr>
                <w:rFonts w:ascii="Garamond" w:hAnsi="Garamond" w:cs="Times New Roman"/>
                <w:sz w:val="18"/>
                <w:szCs w:val="20"/>
              </w:rPr>
              <w:t xml:space="preserve"> </w:t>
            </w:r>
            <w:r w:rsidRPr="007D1A18">
              <w:rPr>
                <w:rFonts w:ascii="Garamond" w:hAnsi="Garamond" w:cs="Times New Roman"/>
                <w:sz w:val="18"/>
                <w:szCs w:val="20"/>
              </w:rPr>
              <w:t>700–4</w:t>
            </w:r>
            <w:r w:rsidR="00EB0CBE" w:rsidRPr="007D1A18">
              <w:rPr>
                <w:rFonts w:ascii="Garamond" w:hAnsi="Garamond" w:cs="Times New Roman"/>
                <w:sz w:val="18"/>
                <w:szCs w:val="20"/>
              </w:rPr>
              <w:t xml:space="preserve"> </w:t>
            </w:r>
            <w:r w:rsidRPr="007D1A18">
              <w:rPr>
                <w:rFonts w:ascii="Garamond" w:hAnsi="Garamond" w:cs="Times New Roman"/>
                <w:sz w:val="18"/>
                <w:szCs w:val="20"/>
              </w:rPr>
              <w:t>500</w:t>
            </w:r>
          </w:p>
        </w:tc>
        <w:tc>
          <w:tcPr>
            <w:cnfStyle w:val="000010000000" w:firstRow="0" w:lastRow="0" w:firstColumn="0" w:lastColumn="0" w:oddVBand="1" w:evenVBand="0" w:oddHBand="0" w:evenHBand="0" w:firstRowFirstColumn="0" w:firstRowLastColumn="0" w:lastRowFirstColumn="0" w:lastRowLastColumn="0"/>
            <w:tcW w:w="1944" w:type="dxa"/>
          </w:tcPr>
          <w:p w14:paraId="782CBFC5" w14:textId="77777777" w:rsidR="00363AFB" w:rsidRPr="007D1A18" w:rsidRDefault="00363AFB" w:rsidP="00B651AC">
            <w:pPr>
              <w:jc w:val="center"/>
              <w:rPr>
                <w:rFonts w:ascii="Garamond" w:hAnsi="Garamond" w:cs="Times New Roman"/>
                <w:sz w:val="18"/>
                <w:szCs w:val="20"/>
              </w:rPr>
            </w:pPr>
            <w:r w:rsidRPr="007D1A18">
              <w:rPr>
                <w:rFonts w:ascii="Garamond" w:hAnsi="Garamond" w:cs="Times New Roman"/>
                <w:sz w:val="18"/>
                <w:szCs w:val="20"/>
              </w:rPr>
              <w:t>mbi 4</w:t>
            </w:r>
            <w:r w:rsidR="00EB0CBE" w:rsidRPr="007D1A18">
              <w:rPr>
                <w:rFonts w:ascii="Garamond" w:hAnsi="Garamond" w:cs="Times New Roman"/>
                <w:sz w:val="18"/>
                <w:szCs w:val="20"/>
              </w:rPr>
              <w:t xml:space="preserve"> </w:t>
            </w:r>
            <w:r w:rsidRPr="007D1A18">
              <w:rPr>
                <w:rFonts w:ascii="Garamond" w:hAnsi="Garamond" w:cs="Times New Roman"/>
                <w:sz w:val="18"/>
                <w:szCs w:val="20"/>
              </w:rPr>
              <w:t>500</w:t>
            </w:r>
          </w:p>
        </w:tc>
      </w:tr>
    </w:tbl>
    <w:p w14:paraId="782CBFC7" w14:textId="77777777" w:rsidR="00AA61CF" w:rsidRPr="007D1A18" w:rsidRDefault="00AA61CF" w:rsidP="00B651AC">
      <w:pPr>
        <w:spacing w:after="0" w:line="240" w:lineRule="auto"/>
        <w:rPr>
          <w:rFonts w:ascii="Times New Roman" w:hAnsi="Times New Roman" w:cs="Times New Roman"/>
          <w:bCs/>
          <w:sz w:val="20"/>
          <w:szCs w:val="20"/>
        </w:rPr>
      </w:pPr>
    </w:p>
    <w:p w14:paraId="782CBFC9" w14:textId="77777777" w:rsidR="00AA61CF" w:rsidRPr="007D1A18" w:rsidRDefault="00AA61CF" w:rsidP="009640BC">
      <w:pPr>
        <w:spacing w:after="0" w:line="240" w:lineRule="auto"/>
        <w:rPr>
          <w:rFonts w:ascii="Garamond" w:hAnsi="Garamond" w:cs="Times New Roman"/>
          <w:bCs/>
          <w:sz w:val="20"/>
          <w:szCs w:val="20"/>
        </w:rPr>
      </w:pPr>
    </w:p>
    <w:p w14:paraId="782CBFCA" w14:textId="23A65AB9" w:rsidR="00363AFB" w:rsidRPr="007D1A18" w:rsidRDefault="00363AFB"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PASQYRA NR.</w:t>
      </w:r>
      <w:r w:rsidR="007D1A18">
        <w:rPr>
          <w:rFonts w:ascii="Garamond" w:hAnsi="Garamond" w:cs="Times New Roman"/>
          <w:bCs/>
          <w:sz w:val="20"/>
          <w:szCs w:val="20"/>
        </w:rPr>
        <w:t xml:space="preserve"> </w:t>
      </w:r>
      <w:r w:rsidRPr="007D1A18">
        <w:rPr>
          <w:rFonts w:ascii="Garamond" w:hAnsi="Garamond" w:cs="Times New Roman"/>
          <w:bCs/>
          <w:sz w:val="20"/>
          <w:szCs w:val="20"/>
        </w:rPr>
        <w:t xml:space="preserve">2 </w:t>
      </w:r>
    </w:p>
    <w:p w14:paraId="782CBFCB" w14:textId="77777777" w:rsidR="00363AFB" w:rsidRPr="007D1A18" w:rsidRDefault="00AA61CF"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 xml:space="preserve">MASA E BURSËS PËR NXËNËSIT (NË LEK) </w:t>
      </w:r>
      <w:r w:rsidR="00D84D31" w:rsidRPr="007D1A18">
        <w:rPr>
          <w:rFonts w:ascii="Garamond" w:hAnsi="Garamond" w:cs="Times New Roman"/>
          <w:bCs/>
          <w:sz w:val="20"/>
          <w:szCs w:val="20"/>
        </w:rPr>
        <w:t>NË ARSIMIN E PËRGJ</w:t>
      </w:r>
      <w:r w:rsidR="004E7F37" w:rsidRPr="007D1A18">
        <w:rPr>
          <w:rFonts w:ascii="Garamond" w:hAnsi="Garamond" w:cs="Times New Roman"/>
          <w:bCs/>
          <w:sz w:val="20"/>
          <w:szCs w:val="20"/>
        </w:rPr>
        <w:t>I</w:t>
      </w:r>
      <w:r w:rsidR="00D84D31" w:rsidRPr="007D1A18">
        <w:rPr>
          <w:rFonts w:ascii="Garamond" w:hAnsi="Garamond" w:cs="Times New Roman"/>
          <w:bCs/>
          <w:sz w:val="20"/>
          <w:szCs w:val="20"/>
        </w:rPr>
        <w:t xml:space="preserve">THSHËM </w:t>
      </w:r>
      <w:r w:rsidRPr="007D1A18">
        <w:rPr>
          <w:rFonts w:ascii="Garamond" w:hAnsi="Garamond" w:cs="Times New Roman"/>
          <w:bCs/>
          <w:sz w:val="20"/>
          <w:szCs w:val="20"/>
        </w:rPr>
        <w:t>QË NUK JETOJN</w:t>
      </w:r>
      <w:r w:rsidR="004E7F37" w:rsidRPr="007D1A18">
        <w:rPr>
          <w:rFonts w:ascii="Garamond" w:hAnsi="Garamond" w:cs="Times New Roman"/>
          <w:bCs/>
          <w:sz w:val="20"/>
          <w:szCs w:val="20"/>
        </w:rPr>
        <w:t>Ë</w:t>
      </w:r>
      <w:r w:rsidRPr="007D1A18">
        <w:rPr>
          <w:rFonts w:ascii="Garamond" w:hAnsi="Garamond" w:cs="Times New Roman"/>
          <w:bCs/>
          <w:sz w:val="20"/>
          <w:szCs w:val="20"/>
        </w:rPr>
        <w:t xml:space="preserve"> N</w:t>
      </w:r>
      <w:r w:rsidR="004E7F37" w:rsidRPr="007D1A18">
        <w:rPr>
          <w:rFonts w:ascii="Garamond" w:hAnsi="Garamond" w:cs="Times New Roman"/>
          <w:bCs/>
          <w:sz w:val="20"/>
          <w:szCs w:val="20"/>
        </w:rPr>
        <w:t>Ë</w:t>
      </w:r>
      <w:r w:rsidRPr="007D1A18">
        <w:rPr>
          <w:rFonts w:ascii="Garamond" w:hAnsi="Garamond" w:cs="Times New Roman"/>
          <w:bCs/>
          <w:sz w:val="20"/>
          <w:szCs w:val="20"/>
        </w:rPr>
        <w:t xml:space="preserve"> KONVIKT</w:t>
      </w:r>
      <w:r w:rsidR="00D84D31" w:rsidRPr="007D1A18">
        <w:rPr>
          <w:rFonts w:ascii="Garamond" w:hAnsi="Garamond" w:cs="Times New Roman"/>
          <w:bCs/>
          <w:sz w:val="20"/>
          <w:szCs w:val="20"/>
        </w:rPr>
        <w:t xml:space="preserve"> (NË LEK)</w:t>
      </w:r>
    </w:p>
    <w:p w14:paraId="782CBFCD" w14:textId="77777777" w:rsidR="00AA61CF" w:rsidRPr="007D1A18" w:rsidRDefault="00AA61CF" w:rsidP="00B651AC">
      <w:pPr>
        <w:spacing w:after="0" w:line="240" w:lineRule="auto"/>
        <w:jc w:val="center"/>
        <w:rPr>
          <w:rFonts w:ascii="Times New Roman" w:hAnsi="Times New Roman" w:cs="Times New Roman"/>
          <w:bCs/>
          <w:sz w:val="20"/>
          <w:szCs w:val="20"/>
        </w:rPr>
      </w:pPr>
    </w:p>
    <w:tbl>
      <w:tblPr>
        <w:tblStyle w:val="PlainTable1"/>
        <w:tblW w:w="5000" w:type="pct"/>
        <w:jc w:val="center"/>
        <w:tblLook w:val="04A0" w:firstRow="1" w:lastRow="0" w:firstColumn="1" w:lastColumn="0" w:noHBand="0" w:noVBand="1"/>
      </w:tblPr>
      <w:tblGrid>
        <w:gridCol w:w="846"/>
        <w:gridCol w:w="5022"/>
        <w:gridCol w:w="3148"/>
      </w:tblGrid>
      <w:tr w:rsidR="00D84D31" w:rsidRPr="007D1A18" w14:paraId="782CBFD1" w14:textId="77777777" w:rsidTr="009640BC">
        <w:trPr>
          <w:cnfStyle w:val="100000000000" w:firstRow="1" w:lastRow="0" w:firstColumn="0" w:lastColumn="0" w:oddVBand="0" w:evenVBand="0" w:oddHBand="0"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469" w:type="pct"/>
            <w:vMerge w:val="restart"/>
            <w:hideMark/>
          </w:tcPr>
          <w:p w14:paraId="782CBFCE" w14:textId="77777777" w:rsidR="00D84D31" w:rsidRPr="007D1A18" w:rsidRDefault="00D84D31" w:rsidP="00B651AC">
            <w:pPr>
              <w:jc w:val="center"/>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Nr.</w:t>
            </w:r>
          </w:p>
        </w:tc>
        <w:tc>
          <w:tcPr>
            <w:tcW w:w="2785" w:type="pct"/>
            <w:vMerge w:val="restart"/>
            <w:hideMark/>
          </w:tcPr>
          <w:p w14:paraId="782CBFCF" w14:textId="77777777" w:rsidR="00D84D31" w:rsidRPr="007D1A18" w:rsidRDefault="00D84D31" w:rsidP="00B651AC">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Kategorit</w:t>
            </w:r>
            <w:r w:rsidR="004E7F37" w:rsidRPr="007D1A18">
              <w:rPr>
                <w:rFonts w:ascii="Garamond" w:eastAsia="Times New Roman" w:hAnsi="Garamond" w:cs="Times New Roman"/>
                <w:color w:val="000000"/>
                <w:sz w:val="20"/>
                <w:szCs w:val="20"/>
              </w:rPr>
              <w:t>ë</w:t>
            </w:r>
            <w:r w:rsidRPr="007D1A18">
              <w:rPr>
                <w:rFonts w:ascii="Garamond" w:eastAsia="Times New Roman" w:hAnsi="Garamond" w:cs="Times New Roman"/>
                <w:color w:val="000000"/>
                <w:sz w:val="20"/>
                <w:szCs w:val="20"/>
              </w:rPr>
              <w:t xml:space="preserve"> e shkollave</w:t>
            </w:r>
          </w:p>
        </w:tc>
        <w:tc>
          <w:tcPr>
            <w:tcW w:w="1746" w:type="pct"/>
            <w:vMerge w:val="restart"/>
            <w:hideMark/>
          </w:tcPr>
          <w:p w14:paraId="782CBFD0" w14:textId="192BD51E" w:rsidR="00D84D31" w:rsidRPr="007D1A18" w:rsidRDefault="00D84D31" w:rsidP="00B651AC">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 xml:space="preserve">Masa mujore e </w:t>
            </w:r>
            <w:r w:rsidR="004E7F37" w:rsidRPr="007D1A18">
              <w:rPr>
                <w:rFonts w:ascii="Garamond" w:eastAsia="Times New Roman" w:hAnsi="Garamond" w:cs="Times New Roman"/>
                <w:color w:val="000000"/>
                <w:sz w:val="20"/>
                <w:szCs w:val="20"/>
              </w:rPr>
              <w:t>b</w:t>
            </w:r>
            <w:r w:rsidRPr="007D1A18">
              <w:rPr>
                <w:rFonts w:ascii="Garamond" w:eastAsia="Times New Roman" w:hAnsi="Garamond" w:cs="Times New Roman"/>
                <w:color w:val="000000"/>
                <w:sz w:val="20"/>
                <w:szCs w:val="20"/>
              </w:rPr>
              <w:t>ursës për nxënësit q</w:t>
            </w:r>
            <w:r w:rsidR="004E7F37" w:rsidRPr="007D1A18">
              <w:rPr>
                <w:rFonts w:ascii="Garamond" w:eastAsia="Times New Roman" w:hAnsi="Garamond" w:cs="Times New Roman"/>
                <w:color w:val="000000"/>
                <w:sz w:val="20"/>
                <w:szCs w:val="20"/>
              </w:rPr>
              <w:t>ë</w:t>
            </w:r>
            <w:r w:rsidR="007D1A18">
              <w:rPr>
                <w:rFonts w:ascii="Garamond" w:eastAsia="Times New Roman" w:hAnsi="Garamond" w:cs="Times New Roman"/>
                <w:color w:val="000000"/>
                <w:sz w:val="20"/>
                <w:szCs w:val="20"/>
              </w:rPr>
              <w:t xml:space="preserve"> plotësojnë kriteret</w:t>
            </w:r>
            <w:r w:rsidRPr="007D1A18">
              <w:rPr>
                <w:rFonts w:ascii="Garamond" w:eastAsia="Times New Roman" w:hAnsi="Garamond" w:cs="Times New Roman"/>
                <w:color w:val="000000"/>
                <w:sz w:val="20"/>
                <w:szCs w:val="20"/>
              </w:rPr>
              <w:t xml:space="preserve"> 2.1, 2.2, 2.3</w:t>
            </w:r>
            <w:r w:rsidR="004E7F37" w:rsidRPr="007D1A18">
              <w:rPr>
                <w:rFonts w:ascii="Garamond" w:eastAsia="Times New Roman" w:hAnsi="Garamond" w:cs="Times New Roman"/>
                <w:color w:val="000000"/>
                <w:sz w:val="20"/>
                <w:szCs w:val="20"/>
              </w:rPr>
              <w:t xml:space="preserve"> </w:t>
            </w:r>
            <w:r w:rsidRPr="007D1A18">
              <w:rPr>
                <w:rFonts w:ascii="Garamond" w:eastAsia="Times New Roman" w:hAnsi="Garamond" w:cs="Times New Roman"/>
                <w:color w:val="000000"/>
                <w:sz w:val="20"/>
                <w:szCs w:val="20"/>
              </w:rPr>
              <w:t>dhe 2.4</w:t>
            </w:r>
          </w:p>
        </w:tc>
      </w:tr>
      <w:tr w:rsidR="00D84D31" w:rsidRPr="007D1A18" w14:paraId="782CBFD5" w14:textId="77777777" w:rsidTr="009640BC">
        <w:trPr>
          <w:cnfStyle w:val="000000100000" w:firstRow="0" w:lastRow="0" w:firstColumn="0" w:lastColumn="0" w:oddVBand="0" w:evenVBand="0" w:oddHBand="1" w:evenHBand="0" w:firstRowFirstColumn="0" w:firstRowLastColumn="0" w:lastRowFirstColumn="0" w:lastRowLastColumn="0"/>
          <w:trHeight w:val="450"/>
          <w:jc w:val="center"/>
        </w:trPr>
        <w:tc>
          <w:tcPr>
            <w:cnfStyle w:val="001000000000" w:firstRow="0" w:lastRow="0" w:firstColumn="1" w:lastColumn="0" w:oddVBand="0" w:evenVBand="0" w:oddHBand="0" w:evenHBand="0" w:firstRowFirstColumn="0" w:firstRowLastColumn="0" w:lastRowFirstColumn="0" w:lastRowLastColumn="0"/>
            <w:tcW w:w="469" w:type="pct"/>
            <w:vMerge/>
            <w:hideMark/>
          </w:tcPr>
          <w:p w14:paraId="782CBFD2"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vMerge/>
            <w:hideMark/>
          </w:tcPr>
          <w:p w14:paraId="782CBFD3"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p>
        </w:tc>
        <w:tc>
          <w:tcPr>
            <w:tcW w:w="1746" w:type="pct"/>
            <w:vMerge/>
            <w:hideMark/>
          </w:tcPr>
          <w:p w14:paraId="782CBFD4"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i/>
                <w:iCs/>
                <w:color w:val="000000"/>
                <w:sz w:val="20"/>
                <w:szCs w:val="20"/>
              </w:rPr>
            </w:pPr>
          </w:p>
        </w:tc>
      </w:tr>
      <w:tr w:rsidR="00D84D31" w:rsidRPr="007D1A18" w14:paraId="782CBFD9" w14:textId="77777777" w:rsidTr="009640BC">
        <w:trPr>
          <w:trHeight w:val="373"/>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D6" w14:textId="77777777" w:rsidR="00D84D31" w:rsidRPr="007D1A18" w:rsidRDefault="00D84D31" w:rsidP="00B651AC">
            <w:pPr>
              <w:jc w:val="center"/>
              <w:rPr>
                <w:rFonts w:ascii="Garamond" w:eastAsia="Times New Roman" w:hAnsi="Garamond" w:cs="Times New Roman"/>
                <w:b w:val="0"/>
                <w:bCs w:val="0"/>
                <w:color w:val="000000"/>
                <w:sz w:val="20"/>
                <w:szCs w:val="20"/>
              </w:rPr>
            </w:pPr>
            <w:r w:rsidRPr="007D1A18">
              <w:rPr>
                <w:rFonts w:ascii="Garamond" w:eastAsia="Times New Roman" w:hAnsi="Garamond" w:cs="Times New Roman"/>
                <w:sz w:val="20"/>
                <w:szCs w:val="20"/>
              </w:rPr>
              <w:t>1</w:t>
            </w:r>
          </w:p>
        </w:tc>
        <w:tc>
          <w:tcPr>
            <w:tcW w:w="2785" w:type="pct"/>
            <w:hideMark/>
          </w:tcPr>
          <w:p w14:paraId="782CBFD7" w14:textId="77777777" w:rsidR="00D84D31" w:rsidRPr="007D1A18" w:rsidRDefault="00D84D31" w:rsidP="00B651A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sz w:val="20"/>
                <w:szCs w:val="20"/>
              </w:rPr>
            </w:pPr>
            <w:r w:rsidRPr="007D1A18">
              <w:rPr>
                <w:rFonts w:ascii="Garamond" w:eastAsia="Times New Roman" w:hAnsi="Garamond" w:cs="Times New Roman"/>
                <w:b/>
                <w:bCs/>
                <w:color w:val="000000"/>
                <w:sz w:val="20"/>
                <w:szCs w:val="20"/>
              </w:rPr>
              <w:t xml:space="preserve">Shkollat 9-vjeçare dhe të mesme </w:t>
            </w:r>
          </w:p>
        </w:tc>
        <w:tc>
          <w:tcPr>
            <w:tcW w:w="1746" w:type="pct"/>
            <w:hideMark/>
          </w:tcPr>
          <w:p w14:paraId="782CBFD8" w14:textId="77777777" w:rsidR="00D84D31" w:rsidRPr="007D1A18" w:rsidRDefault="00D84D31" w:rsidP="00B651A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p>
        </w:tc>
      </w:tr>
      <w:tr w:rsidR="00D84D31" w:rsidRPr="007D1A18" w14:paraId="782CBFDD" w14:textId="77777777" w:rsidTr="009640BC">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DA"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hideMark/>
          </w:tcPr>
          <w:p w14:paraId="782CBFDB" w14:textId="1F33F133" w:rsidR="00D84D31" w:rsidRPr="007D1A18" w:rsidRDefault="00D84D31" w:rsidP="007129A0">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a) Bursa</w:t>
            </w:r>
          </w:p>
        </w:tc>
        <w:tc>
          <w:tcPr>
            <w:tcW w:w="1746" w:type="pct"/>
            <w:hideMark/>
          </w:tcPr>
          <w:p w14:paraId="782CBFDC"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7</w:t>
            </w:r>
            <w:r w:rsidR="007129A0" w:rsidRPr="007D1A18">
              <w:rPr>
                <w:rFonts w:ascii="Garamond" w:eastAsia="Times New Roman" w:hAnsi="Garamond" w:cs="Times New Roman"/>
                <w:color w:val="000000"/>
                <w:sz w:val="20"/>
                <w:szCs w:val="20"/>
              </w:rPr>
              <w:t xml:space="preserve"> </w:t>
            </w:r>
            <w:r w:rsidRPr="007D1A18">
              <w:rPr>
                <w:rFonts w:ascii="Garamond" w:eastAsia="Times New Roman" w:hAnsi="Garamond" w:cs="Times New Roman"/>
                <w:color w:val="000000"/>
                <w:sz w:val="20"/>
                <w:szCs w:val="20"/>
              </w:rPr>
              <w:t>500</w:t>
            </w:r>
          </w:p>
        </w:tc>
      </w:tr>
      <w:tr w:rsidR="00D84D31" w:rsidRPr="007D1A18" w14:paraId="782CBFE1" w14:textId="77777777" w:rsidTr="009640BC">
        <w:trPr>
          <w:trHeight w:val="224"/>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DE"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hideMark/>
          </w:tcPr>
          <w:p w14:paraId="782CBFDF" w14:textId="77777777" w:rsidR="00D84D31" w:rsidRPr="007D1A18" w:rsidRDefault="00D84D31"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bCs/>
                <w:color w:val="000000"/>
                <w:sz w:val="20"/>
                <w:szCs w:val="20"/>
              </w:rPr>
              <w:t xml:space="preserve">b) </w:t>
            </w:r>
            <w:proofErr w:type="spellStart"/>
            <w:r w:rsidRPr="007D1A18">
              <w:rPr>
                <w:rFonts w:ascii="Garamond" w:eastAsia="Times New Roman" w:hAnsi="Garamond" w:cs="Times New Roman"/>
                <w:bCs/>
                <w:color w:val="000000"/>
                <w:sz w:val="20"/>
                <w:szCs w:val="20"/>
              </w:rPr>
              <w:t>Gjysmëbursa</w:t>
            </w:r>
            <w:proofErr w:type="spellEnd"/>
          </w:p>
        </w:tc>
        <w:tc>
          <w:tcPr>
            <w:tcW w:w="1746" w:type="pct"/>
            <w:hideMark/>
          </w:tcPr>
          <w:p w14:paraId="782CBFE0" w14:textId="77777777" w:rsidR="00D84D31" w:rsidRPr="007D1A18" w:rsidRDefault="00D84D31" w:rsidP="00B651A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bCs/>
                <w:color w:val="000000"/>
                <w:sz w:val="20"/>
                <w:szCs w:val="20"/>
              </w:rPr>
              <w:t>3</w:t>
            </w:r>
            <w:r w:rsidR="007129A0" w:rsidRPr="007D1A18">
              <w:rPr>
                <w:rFonts w:ascii="Garamond" w:eastAsia="Times New Roman" w:hAnsi="Garamond" w:cs="Times New Roman"/>
                <w:bCs/>
                <w:color w:val="000000"/>
                <w:sz w:val="20"/>
                <w:szCs w:val="20"/>
              </w:rPr>
              <w:t xml:space="preserve"> </w:t>
            </w:r>
            <w:r w:rsidRPr="007D1A18">
              <w:rPr>
                <w:rFonts w:ascii="Garamond" w:eastAsia="Times New Roman" w:hAnsi="Garamond" w:cs="Times New Roman"/>
                <w:bCs/>
                <w:color w:val="000000"/>
                <w:sz w:val="20"/>
                <w:szCs w:val="20"/>
              </w:rPr>
              <w:t>750</w:t>
            </w:r>
          </w:p>
        </w:tc>
      </w:tr>
      <w:tr w:rsidR="00D84D31" w:rsidRPr="007D1A18" w14:paraId="782CBFE5" w14:textId="77777777" w:rsidTr="009640BC">
        <w:trPr>
          <w:cnfStyle w:val="000000100000" w:firstRow="0" w:lastRow="0" w:firstColumn="0" w:lastColumn="0" w:oddVBand="0" w:evenVBand="0" w:oddHBand="1" w:evenHBand="0" w:firstRowFirstColumn="0" w:firstRowLastColumn="0" w:lastRowFirstColumn="0" w:lastRowLastColumn="0"/>
          <w:trHeight w:val="373"/>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E2" w14:textId="77777777" w:rsidR="00D84D31" w:rsidRPr="007D1A18" w:rsidRDefault="00D84D31" w:rsidP="00B651AC">
            <w:pPr>
              <w:jc w:val="center"/>
              <w:rPr>
                <w:rFonts w:ascii="Garamond" w:eastAsia="Times New Roman" w:hAnsi="Garamond" w:cs="Times New Roman"/>
                <w:b w:val="0"/>
                <w:bCs w:val="0"/>
                <w:color w:val="000000"/>
                <w:sz w:val="20"/>
                <w:szCs w:val="20"/>
              </w:rPr>
            </w:pPr>
            <w:r w:rsidRPr="007D1A18">
              <w:rPr>
                <w:rFonts w:ascii="Garamond" w:eastAsia="Times New Roman" w:hAnsi="Garamond" w:cs="Times New Roman"/>
                <w:sz w:val="20"/>
                <w:szCs w:val="20"/>
              </w:rPr>
              <w:t>2</w:t>
            </w:r>
          </w:p>
        </w:tc>
        <w:tc>
          <w:tcPr>
            <w:tcW w:w="2785" w:type="pct"/>
            <w:hideMark/>
          </w:tcPr>
          <w:p w14:paraId="3D0CF97D" w14:textId="77777777" w:rsidR="009640BC" w:rsidRPr="007D1A18" w:rsidRDefault="009640BC"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sz w:val="20"/>
                <w:szCs w:val="20"/>
              </w:rPr>
            </w:pPr>
          </w:p>
          <w:p w14:paraId="782CBFE3" w14:textId="68CA8995"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sz w:val="20"/>
                <w:szCs w:val="20"/>
              </w:rPr>
            </w:pPr>
            <w:r w:rsidRPr="007D1A18">
              <w:rPr>
                <w:rFonts w:ascii="Garamond" w:eastAsia="Times New Roman" w:hAnsi="Garamond" w:cs="Times New Roman"/>
                <w:b/>
                <w:bCs/>
                <w:color w:val="000000"/>
                <w:sz w:val="20"/>
                <w:szCs w:val="20"/>
              </w:rPr>
              <w:t>Shkolla e Mjeshtërisë Sportive e Arsimi</w:t>
            </w:r>
            <w:r w:rsidR="007129A0" w:rsidRPr="007D1A18">
              <w:rPr>
                <w:rFonts w:ascii="Garamond" w:eastAsia="Times New Roman" w:hAnsi="Garamond" w:cs="Times New Roman"/>
                <w:b/>
                <w:bCs/>
                <w:color w:val="000000"/>
                <w:sz w:val="20"/>
                <w:szCs w:val="20"/>
              </w:rPr>
              <w:t>t</w:t>
            </w:r>
            <w:r w:rsidRPr="007D1A18">
              <w:rPr>
                <w:rFonts w:ascii="Garamond" w:eastAsia="Times New Roman" w:hAnsi="Garamond" w:cs="Times New Roman"/>
                <w:b/>
                <w:bCs/>
                <w:color w:val="000000"/>
                <w:sz w:val="20"/>
                <w:szCs w:val="20"/>
              </w:rPr>
              <w:t xml:space="preserve"> Special</w:t>
            </w:r>
          </w:p>
        </w:tc>
        <w:tc>
          <w:tcPr>
            <w:tcW w:w="1746" w:type="pct"/>
            <w:hideMark/>
          </w:tcPr>
          <w:p w14:paraId="782CBFE4"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p>
        </w:tc>
      </w:tr>
      <w:tr w:rsidR="00D84D31" w:rsidRPr="007D1A18" w14:paraId="782CBFE9" w14:textId="77777777" w:rsidTr="009640BC">
        <w:trPr>
          <w:trHeight w:val="224"/>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E6"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hideMark/>
          </w:tcPr>
          <w:p w14:paraId="782CBFE7" w14:textId="26B90752" w:rsidR="00D84D31" w:rsidRPr="007D1A18" w:rsidRDefault="00D84D31" w:rsidP="007129A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a) Bursa</w:t>
            </w:r>
          </w:p>
        </w:tc>
        <w:tc>
          <w:tcPr>
            <w:tcW w:w="1746" w:type="pct"/>
            <w:hideMark/>
          </w:tcPr>
          <w:p w14:paraId="782CBFE8" w14:textId="77777777" w:rsidR="00D84D31" w:rsidRPr="007D1A18" w:rsidRDefault="00D84D31" w:rsidP="00B651A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9</w:t>
            </w:r>
            <w:r w:rsidR="007129A0" w:rsidRPr="007D1A18">
              <w:rPr>
                <w:rFonts w:ascii="Garamond" w:eastAsia="Times New Roman" w:hAnsi="Garamond" w:cs="Times New Roman"/>
                <w:color w:val="000000"/>
                <w:sz w:val="20"/>
                <w:szCs w:val="20"/>
              </w:rPr>
              <w:t xml:space="preserve"> </w:t>
            </w:r>
            <w:r w:rsidRPr="007D1A18">
              <w:rPr>
                <w:rFonts w:ascii="Garamond" w:eastAsia="Times New Roman" w:hAnsi="Garamond" w:cs="Times New Roman"/>
                <w:color w:val="000000"/>
                <w:sz w:val="20"/>
                <w:szCs w:val="20"/>
              </w:rPr>
              <w:t>100</w:t>
            </w:r>
          </w:p>
        </w:tc>
      </w:tr>
      <w:tr w:rsidR="00D84D31" w:rsidRPr="007D1A18" w14:paraId="782CBFED" w14:textId="77777777" w:rsidTr="009640BC">
        <w:trPr>
          <w:cnfStyle w:val="000000100000" w:firstRow="0" w:lastRow="0" w:firstColumn="0" w:lastColumn="0" w:oddVBand="0" w:evenVBand="0" w:oddHBand="1" w:evenHBand="0" w:firstRowFirstColumn="0" w:firstRowLastColumn="0" w:lastRowFirstColumn="0" w:lastRowLastColumn="0"/>
          <w:trHeight w:val="224"/>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EA"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hideMark/>
          </w:tcPr>
          <w:p w14:paraId="782CBFEB" w14:textId="77777777" w:rsidR="00D84D31" w:rsidRPr="007D1A18" w:rsidRDefault="00D84D31"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bCs/>
                <w:color w:val="000000"/>
                <w:sz w:val="20"/>
                <w:szCs w:val="20"/>
              </w:rPr>
              <w:t xml:space="preserve">b) </w:t>
            </w:r>
            <w:proofErr w:type="spellStart"/>
            <w:r w:rsidRPr="007D1A18">
              <w:rPr>
                <w:rFonts w:ascii="Garamond" w:eastAsia="Times New Roman" w:hAnsi="Garamond" w:cs="Times New Roman"/>
                <w:bCs/>
                <w:color w:val="000000"/>
                <w:sz w:val="20"/>
                <w:szCs w:val="20"/>
              </w:rPr>
              <w:t>Gjysmëbursa</w:t>
            </w:r>
            <w:proofErr w:type="spellEnd"/>
          </w:p>
        </w:tc>
        <w:tc>
          <w:tcPr>
            <w:tcW w:w="1746" w:type="pct"/>
            <w:hideMark/>
          </w:tcPr>
          <w:p w14:paraId="782CBFEC"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bCs/>
                <w:color w:val="000000"/>
                <w:sz w:val="20"/>
                <w:szCs w:val="20"/>
              </w:rPr>
              <w:t>4</w:t>
            </w:r>
            <w:r w:rsidR="007129A0" w:rsidRPr="007D1A18">
              <w:rPr>
                <w:rFonts w:ascii="Garamond" w:eastAsia="Times New Roman" w:hAnsi="Garamond" w:cs="Times New Roman"/>
                <w:bCs/>
                <w:color w:val="000000"/>
                <w:sz w:val="20"/>
                <w:szCs w:val="20"/>
              </w:rPr>
              <w:t xml:space="preserve"> </w:t>
            </w:r>
            <w:r w:rsidRPr="007D1A18">
              <w:rPr>
                <w:rFonts w:ascii="Garamond" w:eastAsia="Times New Roman" w:hAnsi="Garamond" w:cs="Times New Roman"/>
                <w:bCs/>
                <w:color w:val="000000"/>
                <w:sz w:val="20"/>
                <w:szCs w:val="20"/>
              </w:rPr>
              <w:t>550</w:t>
            </w:r>
          </w:p>
        </w:tc>
      </w:tr>
      <w:tr w:rsidR="00D84D31" w:rsidRPr="007D1A18" w14:paraId="782CBFF1" w14:textId="77777777" w:rsidTr="009640BC">
        <w:trPr>
          <w:trHeight w:val="224"/>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EE" w14:textId="77777777" w:rsidR="00D84D31" w:rsidRPr="007D1A18" w:rsidRDefault="00D84D31" w:rsidP="00B651AC">
            <w:pPr>
              <w:jc w:val="center"/>
              <w:rPr>
                <w:rFonts w:ascii="Garamond" w:eastAsia="Times New Roman" w:hAnsi="Garamond" w:cs="Times New Roman"/>
                <w:color w:val="000000"/>
                <w:sz w:val="20"/>
                <w:szCs w:val="20"/>
              </w:rPr>
            </w:pPr>
          </w:p>
        </w:tc>
        <w:tc>
          <w:tcPr>
            <w:tcW w:w="2785" w:type="pct"/>
            <w:hideMark/>
          </w:tcPr>
          <w:p w14:paraId="782CBFEF" w14:textId="235AADCE" w:rsidR="00D84D31" w:rsidRPr="007D1A18" w:rsidRDefault="00D84D31" w:rsidP="007129A0">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c) Me pagesë</w:t>
            </w:r>
          </w:p>
        </w:tc>
        <w:tc>
          <w:tcPr>
            <w:tcW w:w="1746" w:type="pct"/>
            <w:hideMark/>
          </w:tcPr>
          <w:p w14:paraId="782CBFF0" w14:textId="77777777" w:rsidR="00D84D31" w:rsidRPr="007D1A18" w:rsidRDefault="00D84D31" w:rsidP="00B651A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color w:val="000000"/>
                <w:sz w:val="20"/>
                <w:szCs w:val="20"/>
              </w:rPr>
              <w:t>-</w:t>
            </w:r>
          </w:p>
        </w:tc>
      </w:tr>
      <w:tr w:rsidR="00D84D31" w:rsidRPr="007D1A18" w14:paraId="782CBFF5" w14:textId="77777777" w:rsidTr="009640BC">
        <w:trPr>
          <w:cnfStyle w:val="000000100000" w:firstRow="0" w:lastRow="0" w:firstColumn="0" w:lastColumn="0" w:oddVBand="0" w:evenVBand="0" w:oddHBand="1" w:evenHBand="0" w:firstRowFirstColumn="0" w:firstRowLastColumn="0" w:lastRowFirstColumn="0" w:lastRowLastColumn="0"/>
          <w:trHeight w:val="48"/>
          <w:jc w:val="center"/>
        </w:trPr>
        <w:tc>
          <w:tcPr>
            <w:cnfStyle w:val="001000000000" w:firstRow="0" w:lastRow="0" w:firstColumn="1" w:lastColumn="0" w:oddVBand="0" w:evenVBand="0" w:oddHBand="0" w:evenHBand="0" w:firstRowFirstColumn="0" w:firstRowLastColumn="0" w:lastRowFirstColumn="0" w:lastRowLastColumn="0"/>
            <w:tcW w:w="469" w:type="pct"/>
            <w:hideMark/>
          </w:tcPr>
          <w:p w14:paraId="782CBFF2" w14:textId="77777777" w:rsidR="00D84D31" w:rsidRPr="007D1A18" w:rsidRDefault="00D84D31" w:rsidP="00B651AC">
            <w:pPr>
              <w:jc w:val="center"/>
              <w:rPr>
                <w:rFonts w:ascii="Garamond" w:eastAsia="Times New Roman" w:hAnsi="Garamond" w:cs="Times New Roman"/>
                <w:b w:val="0"/>
                <w:bCs w:val="0"/>
                <w:color w:val="000000"/>
                <w:sz w:val="20"/>
                <w:szCs w:val="20"/>
              </w:rPr>
            </w:pPr>
            <w:r w:rsidRPr="007D1A18">
              <w:rPr>
                <w:rFonts w:ascii="Garamond" w:eastAsia="Times New Roman" w:hAnsi="Garamond" w:cs="Times New Roman"/>
                <w:sz w:val="20"/>
                <w:szCs w:val="20"/>
              </w:rPr>
              <w:t>3</w:t>
            </w:r>
          </w:p>
        </w:tc>
        <w:tc>
          <w:tcPr>
            <w:tcW w:w="2785" w:type="pct"/>
            <w:hideMark/>
          </w:tcPr>
          <w:p w14:paraId="782CBFF3"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sz w:val="20"/>
                <w:szCs w:val="20"/>
              </w:rPr>
            </w:pPr>
            <w:r w:rsidRPr="007D1A18">
              <w:rPr>
                <w:rFonts w:ascii="Garamond" w:eastAsia="Times New Roman" w:hAnsi="Garamond" w:cs="Times New Roman"/>
                <w:b/>
                <w:bCs/>
                <w:color w:val="000000"/>
                <w:sz w:val="20"/>
                <w:szCs w:val="20"/>
              </w:rPr>
              <w:t>Për nxënësit jetimë</w:t>
            </w:r>
          </w:p>
        </w:tc>
        <w:tc>
          <w:tcPr>
            <w:tcW w:w="1746" w:type="pct"/>
            <w:hideMark/>
          </w:tcPr>
          <w:p w14:paraId="782CBFF4" w14:textId="77777777" w:rsidR="00D84D31" w:rsidRPr="007D1A18" w:rsidRDefault="00D84D31" w:rsidP="00B651A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sz w:val="20"/>
                <w:szCs w:val="20"/>
              </w:rPr>
            </w:pPr>
            <w:r w:rsidRPr="007D1A18">
              <w:rPr>
                <w:rFonts w:ascii="Garamond" w:eastAsia="Times New Roman" w:hAnsi="Garamond" w:cs="Times New Roman"/>
                <w:bCs/>
                <w:color w:val="000000"/>
                <w:sz w:val="20"/>
                <w:szCs w:val="20"/>
              </w:rPr>
              <w:t>9</w:t>
            </w:r>
            <w:r w:rsidR="007129A0" w:rsidRPr="007D1A18">
              <w:rPr>
                <w:rFonts w:ascii="Garamond" w:eastAsia="Times New Roman" w:hAnsi="Garamond" w:cs="Times New Roman"/>
                <w:bCs/>
                <w:color w:val="000000"/>
                <w:sz w:val="20"/>
                <w:szCs w:val="20"/>
              </w:rPr>
              <w:t xml:space="preserve"> </w:t>
            </w:r>
            <w:r w:rsidRPr="007D1A18">
              <w:rPr>
                <w:rFonts w:ascii="Garamond" w:eastAsia="Times New Roman" w:hAnsi="Garamond" w:cs="Times New Roman"/>
                <w:bCs/>
                <w:color w:val="000000"/>
                <w:sz w:val="20"/>
                <w:szCs w:val="20"/>
              </w:rPr>
              <w:t>000</w:t>
            </w:r>
          </w:p>
        </w:tc>
      </w:tr>
    </w:tbl>
    <w:p w14:paraId="782CBFF6" w14:textId="77777777" w:rsidR="00D84D31" w:rsidRPr="007D1A18" w:rsidRDefault="00D84D31" w:rsidP="00B651AC">
      <w:pPr>
        <w:spacing w:after="0" w:line="240" w:lineRule="auto"/>
        <w:jc w:val="center"/>
        <w:rPr>
          <w:rFonts w:ascii="Times New Roman" w:hAnsi="Times New Roman" w:cs="Times New Roman"/>
          <w:bCs/>
          <w:sz w:val="20"/>
          <w:szCs w:val="20"/>
        </w:rPr>
      </w:pPr>
    </w:p>
    <w:p w14:paraId="2EADBB83" w14:textId="77777777" w:rsidR="009640BC" w:rsidRPr="007D1A18" w:rsidRDefault="009640BC" w:rsidP="00B651AC">
      <w:pPr>
        <w:spacing w:after="0" w:line="240" w:lineRule="auto"/>
        <w:jc w:val="center"/>
        <w:rPr>
          <w:rFonts w:ascii="Times New Roman" w:hAnsi="Times New Roman" w:cs="Times New Roman"/>
          <w:bCs/>
          <w:sz w:val="20"/>
          <w:szCs w:val="20"/>
        </w:rPr>
      </w:pPr>
    </w:p>
    <w:p w14:paraId="31F7056F" w14:textId="77777777" w:rsidR="009640BC" w:rsidRPr="007D1A18" w:rsidRDefault="009640BC" w:rsidP="00B651AC">
      <w:pPr>
        <w:spacing w:after="0" w:line="240" w:lineRule="auto"/>
        <w:jc w:val="center"/>
        <w:rPr>
          <w:rFonts w:ascii="Times New Roman" w:hAnsi="Times New Roman" w:cs="Times New Roman"/>
          <w:bCs/>
          <w:sz w:val="20"/>
          <w:szCs w:val="20"/>
        </w:rPr>
      </w:pPr>
    </w:p>
    <w:p w14:paraId="27F7EB66" w14:textId="77777777" w:rsidR="009640BC" w:rsidRPr="007D1A18" w:rsidRDefault="009640BC" w:rsidP="00B651AC">
      <w:pPr>
        <w:spacing w:after="0" w:line="240" w:lineRule="auto"/>
        <w:jc w:val="center"/>
        <w:rPr>
          <w:rFonts w:ascii="Times New Roman" w:hAnsi="Times New Roman" w:cs="Times New Roman"/>
          <w:bCs/>
          <w:sz w:val="20"/>
          <w:szCs w:val="20"/>
        </w:rPr>
      </w:pPr>
    </w:p>
    <w:p w14:paraId="782CC005" w14:textId="41BC3512" w:rsidR="009A1147" w:rsidRPr="007D1A18" w:rsidRDefault="009A1147"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PASQYRA NR.</w:t>
      </w:r>
      <w:r w:rsidR="007D1A18">
        <w:rPr>
          <w:rFonts w:ascii="Garamond" w:hAnsi="Garamond" w:cs="Times New Roman"/>
          <w:bCs/>
          <w:sz w:val="20"/>
          <w:szCs w:val="20"/>
        </w:rPr>
        <w:t xml:space="preserve"> </w:t>
      </w:r>
      <w:r w:rsidRPr="007D1A18">
        <w:rPr>
          <w:rFonts w:ascii="Garamond" w:hAnsi="Garamond" w:cs="Times New Roman"/>
          <w:bCs/>
          <w:sz w:val="20"/>
          <w:szCs w:val="20"/>
        </w:rPr>
        <w:t>2 /1</w:t>
      </w:r>
    </w:p>
    <w:p w14:paraId="40813CBE" w14:textId="77777777" w:rsidR="007D1A18" w:rsidRDefault="009A1147"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 xml:space="preserve">MASA E BURSËS PËR NXËNËSIT NË ARSIMIN E MESËM </w:t>
      </w:r>
      <w:r w:rsidR="007129A0" w:rsidRPr="007D1A18">
        <w:rPr>
          <w:rFonts w:ascii="Garamond" w:hAnsi="Garamond" w:cs="Times New Roman"/>
          <w:bCs/>
          <w:sz w:val="20"/>
          <w:szCs w:val="20"/>
        </w:rPr>
        <w:t xml:space="preserve">TË </w:t>
      </w:r>
      <w:r w:rsidRPr="007D1A18">
        <w:rPr>
          <w:rFonts w:ascii="Garamond" w:hAnsi="Garamond" w:cs="Times New Roman"/>
          <w:bCs/>
          <w:sz w:val="20"/>
          <w:szCs w:val="20"/>
        </w:rPr>
        <w:t xml:space="preserve">ARSIMIT PROFESIONAL </w:t>
      </w:r>
    </w:p>
    <w:p w14:paraId="782CC006" w14:textId="412B985F" w:rsidR="009A1147" w:rsidRPr="007D1A18" w:rsidRDefault="009A1147"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 xml:space="preserve">(NË LEK) </w:t>
      </w:r>
    </w:p>
    <w:p w14:paraId="782CC007" w14:textId="77777777" w:rsidR="009A1147" w:rsidRPr="007D1A18" w:rsidRDefault="009A1147" w:rsidP="009640BC">
      <w:pPr>
        <w:spacing w:after="0" w:line="240" w:lineRule="auto"/>
        <w:jc w:val="center"/>
        <w:rPr>
          <w:rFonts w:ascii="Garamond" w:hAnsi="Garamond" w:cs="Times New Roman"/>
          <w:bCs/>
          <w:sz w:val="20"/>
          <w:szCs w:val="20"/>
        </w:rPr>
      </w:pPr>
    </w:p>
    <w:tbl>
      <w:tblPr>
        <w:tblStyle w:val="GridTable6Colorful-Accent3"/>
        <w:tblW w:w="5000" w:type="pct"/>
        <w:tblLook w:val="04A0" w:firstRow="1" w:lastRow="0" w:firstColumn="1" w:lastColumn="0" w:noHBand="0" w:noVBand="1"/>
      </w:tblPr>
      <w:tblGrid>
        <w:gridCol w:w="577"/>
        <w:gridCol w:w="2029"/>
        <w:gridCol w:w="1610"/>
        <w:gridCol w:w="1572"/>
        <w:gridCol w:w="1282"/>
        <w:gridCol w:w="1946"/>
      </w:tblGrid>
      <w:tr w:rsidR="009A1147" w:rsidRPr="007D1A18" w14:paraId="782CC00F" w14:textId="77777777" w:rsidTr="007D1A18">
        <w:trPr>
          <w:cnfStyle w:val="100000000000" w:firstRow="1" w:lastRow="0" w:firstColumn="0" w:lastColumn="0" w:oddVBand="0" w:evenVBand="0" w:oddHBand="0" w:evenHBand="0" w:firstRowFirstColumn="0" w:firstRowLastColumn="0" w:lastRowFirstColumn="0" w:lastRowLastColumn="0"/>
          <w:trHeight w:val="1715"/>
        </w:trPr>
        <w:tc>
          <w:tcPr>
            <w:cnfStyle w:val="001000000000" w:firstRow="0" w:lastRow="0" w:firstColumn="1" w:lastColumn="0" w:oddVBand="0" w:evenVBand="0" w:oddHBand="0" w:evenHBand="0" w:firstRowFirstColumn="0" w:firstRowLastColumn="0" w:lastRowFirstColumn="0" w:lastRowLastColumn="0"/>
            <w:tcW w:w="320" w:type="pct"/>
            <w:vAlign w:val="center"/>
          </w:tcPr>
          <w:p w14:paraId="782CC008" w14:textId="77777777" w:rsidR="009A1147" w:rsidRPr="007D1A18" w:rsidRDefault="009A1147" w:rsidP="007D1A18">
            <w:pPr>
              <w:jc w:val="center"/>
              <w:rPr>
                <w:rFonts w:ascii="Garamond" w:hAnsi="Garamond" w:cs="Times New Roman"/>
                <w:color w:val="auto"/>
                <w:sz w:val="20"/>
                <w:szCs w:val="20"/>
              </w:rPr>
            </w:pPr>
            <w:r w:rsidRPr="007D1A18">
              <w:rPr>
                <w:rFonts w:ascii="Garamond" w:hAnsi="Garamond" w:cs="Times New Roman"/>
                <w:bCs w:val="0"/>
                <w:color w:val="auto"/>
                <w:sz w:val="20"/>
                <w:szCs w:val="20"/>
              </w:rPr>
              <w:t>Nr.</w:t>
            </w:r>
          </w:p>
        </w:tc>
        <w:tc>
          <w:tcPr>
            <w:tcW w:w="1125" w:type="pct"/>
            <w:vAlign w:val="center"/>
          </w:tcPr>
          <w:p w14:paraId="782CC009" w14:textId="77777777" w:rsidR="009A1147" w:rsidRPr="007D1A18" w:rsidRDefault="009A1147" w:rsidP="007D1A1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Kategoritë e bursave sipas shkollave</w:t>
            </w:r>
          </w:p>
        </w:tc>
        <w:tc>
          <w:tcPr>
            <w:tcW w:w="893" w:type="pct"/>
            <w:vAlign w:val="center"/>
            <w:hideMark/>
          </w:tcPr>
          <w:p w14:paraId="782CC00A" w14:textId="18340A1B" w:rsidR="009A1147" w:rsidRPr="007D1A18" w:rsidRDefault="009A1147" w:rsidP="007D1A1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bCs w:val="0"/>
                <w:color w:val="auto"/>
                <w:sz w:val="20"/>
                <w:szCs w:val="20"/>
              </w:rPr>
              <w:t xml:space="preserve">Masa mujore e </w:t>
            </w:r>
            <w:r w:rsidR="007129A0" w:rsidRPr="007D1A18">
              <w:rPr>
                <w:rFonts w:ascii="Garamond" w:hAnsi="Garamond" w:cs="Times New Roman"/>
                <w:bCs w:val="0"/>
                <w:color w:val="auto"/>
                <w:sz w:val="20"/>
                <w:szCs w:val="20"/>
              </w:rPr>
              <w:t>b</w:t>
            </w:r>
            <w:r w:rsidRPr="007D1A18">
              <w:rPr>
                <w:rFonts w:ascii="Garamond" w:hAnsi="Garamond" w:cs="Times New Roman"/>
                <w:bCs w:val="0"/>
                <w:color w:val="auto"/>
                <w:sz w:val="20"/>
                <w:szCs w:val="20"/>
              </w:rPr>
              <w:t>urs</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s p</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r nx</w:t>
            </w:r>
            <w:r w:rsidR="007129A0" w:rsidRPr="007D1A18">
              <w:rPr>
                <w:rFonts w:ascii="Garamond" w:hAnsi="Garamond" w:cs="Times New Roman"/>
                <w:bCs w:val="0"/>
                <w:color w:val="auto"/>
                <w:sz w:val="20"/>
                <w:szCs w:val="20"/>
              </w:rPr>
              <w:t>ënësi</w:t>
            </w:r>
            <w:r w:rsidRPr="007D1A18">
              <w:rPr>
                <w:rFonts w:ascii="Garamond" w:hAnsi="Garamond" w:cs="Times New Roman"/>
                <w:bCs w:val="0"/>
                <w:color w:val="auto"/>
                <w:sz w:val="20"/>
                <w:szCs w:val="20"/>
              </w:rPr>
              <w:t>t q</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 xml:space="preserve"> plot</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sojn</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 xml:space="preserve"> kriter</w:t>
            </w:r>
            <w:r w:rsidR="007D1A18">
              <w:rPr>
                <w:rFonts w:ascii="Garamond" w:hAnsi="Garamond" w:cs="Times New Roman"/>
                <w:bCs w:val="0"/>
                <w:color w:val="auto"/>
                <w:sz w:val="20"/>
                <w:szCs w:val="20"/>
              </w:rPr>
              <w:t>et</w:t>
            </w:r>
            <w:r w:rsidRPr="007D1A18">
              <w:rPr>
                <w:rFonts w:ascii="Garamond" w:hAnsi="Garamond" w:cs="Times New Roman"/>
                <w:bCs w:val="0"/>
                <w:color w:val="auto"/>
                <w:sz w:val="20"/>
                <w:szCs w:val="20"/>
              </w:rPr>
              <w:t xml:space="preserve"> 2.2;</w:t>
            </w:r>
            <w:r w:rsidR="007D1A18">
              <w:rPr>
                <w:rFonts w:ascii="Garamond" w:hAnsi="Garamond" w:cs="Times New Roman"/>
                <w:bCs w:val="0"/>
                <w:color w:val="auto"/>
                <w:sz w:val="20"/>
                <w:szCs w:val="20"/>
              </w:rPr>
              <w:t xml:space="preserve"> </w:t>
            </w:r>
            <w:r w:rsidRPr="007D1A18">
              <w:rPr>
                <w:rFonts w:ascii="Garamond" w:hAnsi="Garamond" w:cs="Times New Roman"/>
                <w:bCs w:val="0"/>
                <w:color w:val="auto"/>
                <w:sz w:val="20"/>
                <w:szCs w:val="20"/>
              </w:rPr>
              <w:t>2.3</w:t>
            </w:r>
            <w:r w:rsidR="007129A0" w:rsidRPr="007D1A18">
              <w:rPr>
                <w:rFonts w:ascii="Garamond" w:hAnsi="Garamond" w:cs="Times New Roman"/>
                <w:bCs w:val="0"/>
                <w:color w:val="auto"/>
                <w:sz w:val="20"/>
                <w:szCs w:val="20"/>
              </w:rPr>
              <w:t xml:space="preserve"> </w:t>
            </w:r>
            <w:r w:rsidRPr="007D1A18">
              <w:rPr>
                <w:rFonts w:ascii="Garamond" w:hAnsi="Garamond" w:cs="Times New Roman"/>
                <w:bCs w:val="0"/>
                <w:color w:val="auto"/>
                <w:sz w:val="20"/>
                <w:szCs w:val="20"/>
              </w:rPr>
              <w:t>dhe 2.4</w:t>
            </w:r>
          </w:p>
        </w:tc>
        <w:tc>
          <w:tcPr>
            <w:tcW w:w="872" w:type="pct"/>
            <w:vAlign w:val="center"/>
            <w:hideMark/>
          </w:tcPr>
          <w:p w14:paraId="782CC00B" w14:textId="3B1F874E" w:rsidR="009A1147" w:rsidRPr="007D1A18" w:rsidRDefault="009A1147" w:rsidP="007D1A1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bCs w:val="0"/>
                <w:color w:val="auto"/>
                <w:sz w:val="20"/>
                <w:szCs w:val="20"/>
              </w:rPr>
              <w:t xml:space="preserve">Masa mujore e </w:t>
            </w:r>
            <w:r w:rsidR="007129A0" w:rsidRPr="007D1A18">
              <w:rPr>
                <w:rFonts w:ascii="Garamond" w:hAnsi="Garamond" w:cs="Times New Roman"/>
                <w:bCs w:val="0"/>
                <w:color w:val="auto"/>
                <w:sz w:val="20"/>
                <w:szCs w:val="20"/>
              </w:rPr>
              <w:t>b</w:t>
            </w:r>
            <w:r w:rsidRPr="007D1A18">
              <w:rPr>
                <w:rFonts w:ascii="Garamond" w:hAnsi="Garamond" w:cs="Times New Roman"/>
                <w:bCs w:val="0"/>
                <w:color w:val="auto"/>
                <w:sz w:val="20"/>
                <w:szCs w:val="20"/>
              </w:rPr>
              <w:t>urs</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s p</w:t>
            </w:r>
            <w:r w:rsidR="007129A0"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r nx</w:t>
            </w:r>
            <w:r w:rsidR="007129A0" w:rsidRPr="007D1A18">
              <w:rPr>
                <w:rFonts w:ascii="Garamond" w:hAnsi="Garamond" w:cs="Times New Roman"/>
                <w:bCs w:val="0"/>
                <w:color w:val="auto"/>
                <w:sz w:val="20"/>
                <w:szCs w:val="20"/>
              </w:rPr>
              <w:t>ënësit</w:t>
            </w:r>
            <w:r w:rsidRPr="007D1A18">
              <w:rPr>
                <w:rFonts w:ascii="Garamond" w:hAnsi="Garamond" w:cs="Times New Roman"/>
                <w:bCs w:val="0"/>
                <w:color w:val="auto"/>
                <w:sz w:val="20"/>
                <w:szCs w:val="20"/>
              </w:rPr>
              <w:t xml:space="preserve"> q</w:t>
            </w:r>
            <w:r w:rsidR="00EB0CBE"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 xml:space="preserve"> plot</w:t>
            </w:r>
            <w:r w:rsidR="00EB0CBE"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sojn</w:t>
            </w:r>
            <w:r w:rsidR="00EB0CBE" w:rsidRPr="007D1A18">
              <w:rPr>
                <w:rFonts w:ascii="Garamond" w:hAnsi="Garamond" w:cs="Times New Roman"/>
                <w:bCs w:val="0"/>
                <w:color w:val="auto"/>
                <w:sz w:val="20"/>
                <w:szCs w:val="20"/>
              </w:rPr>
              <w:t>ë</w:t>
            </w:r>
            <w:r w:rsidRPr="007D1A18">
              <w:rPr>
                <w:rFonts w:ascii="Garamond" w:hAnsi="Garamond" w:cs="Times New Roman"/>
                <w:bCs w:val="0"/>
                <w:color w:val="auto"/>
                <w:sz w:val="20"/>
                <w:szCs w:val="20"/>
              </w:rPr>
              <w:t xml:space="preserve"> kriterin ekonomik (</w:t>
            </w:r>
            <w:r w:rsidR="00EB0CBE" w:rsidRPr="007D1A18">
              <w:rPr>
                <w:rFonts w:ascii="Garamond" w:hAnsi="Garamond" w:cs="Times New Roman"/>
                <w:bCs w:val="0"/>
                <w:color w:val="auto"/>
                <w:sz w:val="20"/>
                <w:szCs w:val="20"/>
              </w:rPr>
              <w:t>kuotë</w:t>
            </w:r>
            <w:r w:rsidRPr="007D1A18">
              <w:rPr>
                <w:rFonts w:ascii="Garamond" w:hAnsi="Garamond" w:cs="Times New Roman"/>
                <w:bCs w:val="0"/>
                <w:color w:val="auto"/>
                <w:sz w:val="20"/>
                <w:szCs w:val="20"/>
              </w:rPr>
              <w:t xml:space="preserve"> ushqimore</w:t>
            </w:r>
            <w:r w:rsidR="00EB0CBE" w:rsidRPr="007D1A18">
              <w:rPr>
                <w:rFonts w:ascii="Garamond" w:hAnsi="Garamond" w:cs="Times New Roman"/>
                <w:bCs w:val="0"/>
                <w:color w:val="auto"/>
                <w:sz w:val="20"/>
                <w:szCs w:val="20"/>
              </w:rPr>
              <w:t>)</w:t>
            </w:r>
          </w:p>
        </w:tc>
        <w:tc>
          <w:tcPr>
            <w:tcW w:w="711" w:type="pct"/>
            <w:vAlign w:val="center"/>
            <w:hideMark/>
          </w:tcPr>
          <w:p w14:paraId="782CC00C" w14:textId="77777777" w:rsidR="009A1147" w:rsidRPr="007D1A18" w:rsidRDefault="009A1147" w:rsidP="007D1A1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bCs w:val="0"/>
                <w:color w:val="auto"/>
                <w:sz w:val="20"/>
                <w:szCs w:val="20"/>
              </w:rPr>
              <w:t>Shpenzime vetjake (higjienë personale, mjete mësimore)</w:t>
            </w:r>
          </w:p>
        </w:tc>
        <w:tc>
          <w:tcPr>
            <w:tcW w:w="1080" w:type="pct"/>
            <w:vAlign w:val="center"/>
          </w:tcPr>
          <w:p w14:paraId="782CC00E" w14:textId="40E40350" w:rsidR="009A1147" w:rsidRPr="007D1A18" w:rsidRDefault="009A1147" w:rsidP="007D1A18">
            <w:pPr>
              <w:jc w:val="center"/>
              <w:cnfStyle w:val="100000000000" w:firstRow="1" w:lastRow="0" w:firstColumn="0" w:lastColumn="0" w:oddVBand="0" w:evenVBand="0" w:oddHBand="0" w:evenHBand="0" w:firstRowFirstColumn="0" w:firstRowLastColumn="0" w:lastRowFirstColumn="0" w:lastRowLastColumn="0"/>
              <w:rPr>
                <w:rFonts w:ascii="Garamond" w:hAnsi="Garamond" w:cs="Times New Roman"/>
                <w:b w:val="0"/>
                <w:bCs w:val="0"/>
                <w:color w:val="auto"/>
                <w:sz w:val="20"/>
                <w:szCs w:val="20"/>
              </w:rPr>
            </w:pPr>
            <w:r w:rsidRPr="007D1A18">
              <w:rPr>
                <w:rFonts w:ascii="Garamond" w:hAnsi="Garamond" w:cs="Times New Roman"/>
                <w:color w:val="auto"/>
                <w:sz w:val="20"/>
                <w:szCs w:val="20"/>
              </w:rPr>
              <w:t>Totali i financimit nga shteti për masën mujore të bursës për nxënësit që plotësojnë kriterin ekonomik (kuot</w:t>
            </w:r>
            <w:r w:rsidR="00EB0CBE" w:rsidRPr="007D1A18">
              <w:rPr>
                <w:rFonts w:ascii="Garamond" w:hAnsi="Garamond" w:cs="Times New Roman"/>
                <w:color w:val="auto"/>
                <w:sz w:val="20"/>
                <w:szCs w:val="20"/>
              </w:rPr>
              <w:t>ë</w:t>
            </w:r>
            <w:r w:rsidRPr="007D1A18">
              <w:rPr>
                <w:rFonts w:ascii="Garamond" w:hAnsi="Garamond" w:cs="Times New Roman"/>
                <w:color w:val="auto"/>
                <w:sz w:val="20"/>
                <w:szCs w:val="20"/>
              </w:rPr>
              <w:t xml:space="preserve"> ushqimore)</w:t>
            </w:r>
          </w:p>
        </w:tc>
      </w:tr>
      <w:tr w:rsidR="009A1147" w:rsidRPr="007D1A18" w14:paraId="782CC016"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0" w:type="pct"/>
            <w:hideMark/>
          </w:tcPr>
          <w:p w14:paraId="782CC010" w14:textId="77777777" w:rsidR="009A1147" w:rsidRPr="007D1A18" w:rsidRDefault="009A1147" w:rsidP="009640BC">
            <w:pPr>
              <w:jc w:val="center"/>
              <w:rPr>
                <w:rFonts w:ascii="Garamond" w:hAnsi="Garamond" w:cs="Times New Roman"/>
                <w:b w:val="0"/>
                <w:color w:val="auto"/>
                <w:sz w:val="20"/>
                <w:szCs w:val="20"/>
              </w:rPr>
            </w:pPr>
            <w:r w:rsidRPr="007D1A18">
              <w:rPr>
                <w:rFonts w:ascii="Garamond" w:hAnsi="Garamond" w:cs="Times New Roman"/>
                <w:b w:val="0"/>
                <w:color w:val="auto"/>
                <w:sz w:val="20"/>
                <w:szCs w:val="20"/>
              </w:rPr>
              <w:t>1</w:t>
            </w:r>
          </w:p>
        </w:tc>
        <w:tc>
          <w:tcPr>
            <w:tcW w:w="1125" w:type="pct"/>
            <w:hideMark/>
          </w:tcPr>
          <w:p w14:paraId="782CC011" w14:textId="77777777" w:rsidR="009A1147" w:rsidRPr="007D1A18" w:rsidRDefault="009A1147" w:rsidP="007D1A18">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 xml:space="preserve">Shkollat e mesme profesionale </w:t>
            </w:r>
          </w:p>
        </w:tc>
        <w:tc>
          <w:tcPr>
            <w:tcW w:w="893" w:type="pct"/>
            <w:hideMark/>
          </w:tcPr>
          <w:p w14:paraId="782CC012"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c>
          <w:tcPr>
            <w:tcW w:w="872" w:type="pct"/>
          </w:tcPr>
          <w:p w14:paraId="782CC013"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c>
          <w:tcPr>
            <w:tcW w:w="711" w:type="pct"/>
          </w:tcPr>
          <w:p w14:paraId="782CC014"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c>
          <w:tcPr>
            <w:tcW w:w="1080" w:type="pct"/>
          </w:tcPr>
          <w:p w14:paraId="782CC015"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r>
      <w:tr w:rsidR="009A1147" w:rsidRPr="007D1A18" w14:paraId="782CC01D" w14:textId="77777777">
        <w:trPr>
          <w:trHeight w:val="20"/>
        </w:trPr>
        <w:tc>
          <w:tcPr>
            <w:cnfStyle w:val="001000000000" w:firstRow="0" w:lastRow="0" w:firstColumn="1" w:lastColumn="0" w:oddVBand="0" w:evenVBand="0" w:oddHBand="0" w:evenHBand="0" w:firstRowFirstColumn="0" w:firstRowLastColumn="0" w:lastRowFirstColumn="0" w:lastRowLastColumn="0"/>
            <w:tcW w:w="320" w:type="pct"/>
          </w:tcPr>
          <w:p w14:paraId="782CC017" w14:textId="77777777" w:rsidR="009A1147" w:rsidRPr="007D1A18" w:rsidRDefault="009A1147" w:rsidP="009640BC">
            <w:pPr>
              <w:jc w:val="center"/>
              <w:rPr>
                <w:rFonts w:ascii="Garamond" w:hAnsi="Garamond" w:cs="Times New Roman"/>
                <w:b w:val="0"/>
                <w:color w:val="auto"/>
                <w:sz w:val="20"/>
                <w:szCs w:val="20"/>
              </w:rPr>
            </w:pPr>
          </w:p>
        </w:tc>
        <w:tc>
          <w:tcPr>
            <w:tcW w:w="1125" w:type="pct"/>
            <w:hideMark/>
          </w:tcPr>
          <w:p w14:paraId="782CC018" w14:textId="4396904E" w:rsidR="009A1147" w:rsidRPr="007D1A18" w:rsidRDefault="009A1147" w:rsidP="009640BC">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a) Bursa</w:t>
            </w:r>
          </w:p>
        </w:tc>
        <w:tc>
          <w:tcPr>
            <w:tcW w:w="893" w:type="pct"/>
            <w:hideMark/>
          </w:tcPr>
          <w:p w14:paraId="782CC019"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10</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000</w:t>
            </w:r>
          </w:p>
        </w:tc>
        <w:tc>
          <w:tcPr>
            <w:tcW w:w="872" w:type="pct"/>
            <w:hideMark/>
          </w:tcPr>
          <w:p w14:paraId="782CC01A"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9</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300</w:t>
            </w:r>
          </w:p>
        </w:tc>
        <w:tc>
          <w:tcPr>
            <w:tcW w:w="711" w:type="pct"/>
            <w:hideMark/>
          </w:tcPr>
          <w:p w14:paraId="782CC01B"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700</w:t>
            </w:r>
          </w:p>
        </w:tc>
        <w:tc>
          <w:tcPr>
            <w:tcW w:w="1080" w:type="pct"/>
            <w:hideMark/>
          </w:tcPr>
          <w:p w14:paraId="782CC01C"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10</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000</w:t>
            </w:r>
          </w:p>
        </w:tc>
      </w:tr>
      <w:tr w:rsidR="009A1147" w:rsidRPr="007D1A18" w14:paraId="782CC024" w14:textId="7777777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320" w:type="pct"/>
          </w:tcPr>
          <w:p w14:paraId="782CC01E" w14:textId="77777777" w:rsidR="009A1147" w:rsidRPr="007D1A18" w:rsidRDefault="009A1147" w:rsidP="009640BC">
            <w:pPr>
              <w:jc w:val="center"/>
              <w:rPr>
                <w:rFonts w:ascii="Garamond" w:hAnsi="Garamond" w:cs="Times New Roman"/>
                <w:b w:val="0"/>
                <w:color w:val="auto"/>
                <w:sz w:val="20"/>
                <w:szCs w:val="20"/>
              </w:rPr>
            </w:pPr>
          </w:p>
        </w:tc>
        <w:tc>
          <w:tcPr>
            <w:tcW w:w="1125" w:type="pct"/>
            <w:hideMark/>
          </w:tcPr>
          <w:p w14:paraId="782CC01F" w14:textId="77777777" w:rsidR="009A1147" w:rsidRPr="007D1A18" w:rsidRDefault="009A1147" w:rsidP="009640BC">
            <w:pP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 xml:space="preserve">b) </w:t>
            </w:r>
            <w:proofErr w:type="spellStart"/>
            <w:r w:rsidRPr="007D1A18">
              <w:rPr>
                <w:rFonts w:ascii="Garamond" w:hAnsi="Garamond" w:cs="Times New Roman"/>
                <w:color w:val="auto"/>
                <w:sz w:val="20"/>
                <w:szCs w:val="20"/>
              </w:rPr>
              <w:t>Gjysmëbursa</w:t>
            </w:r>
            <w:proofErr w:type="spellEnd"/>
          </w:p>
        </w:tc>
        <w:tc>
          <w:tcPr>
            <w:tcW w:w="893" w:type="pct"/>
            <w:hideMark/>
          </w:tcPr>
          <w:p w14:paraId="782CC020"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5</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000</w:t>
            </w:r>
          </w:p>
        </w:tc>
        <w:tc>
          <w:tcPr>
            <w:tcW w:w="872" w:type="pct"/>
            <w:hideMark/>
          </w:tcPr>
          <w:p w14:paraId="782CC021"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c>
          <w:tcPr>
            <w:tcW w:w="711" w:type="pct"/>
            <w:hideMark/>
          </w:tcPr>
          <w:p w14:paraId="782CC022"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p>
        </w:tc>
        <w:tc>
          <w:tcPr>
            <w:tcW w:w="1080" w:type="pct"/>
            <w:hideMark/>
          </w:tcPr>
          <w:p w14:paraId="782CC023" w14:textId="77777777" w:rsidR="009A1147" w:rsidRPr="007D1A18" w:rsidRDefault="009A1147" w:rsidP="009640BC">
            <w:pPr>
              <w:jc w:val="center"/>
              <w:cnfStyle w:val="000000100000" w:firstRow="0" w:lastRow="0" w:firstColumn="0" w:lastColumn="0" w:oddVBand="0" w:evenVBand="0" w:oddHBand="1"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5</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000</w:t>
            </w:r>
          </w:p>
        </w:tc>
      </w:tr>
      <w:tr w:rsidR="009A1147" w:rsidRPr="007D1A18" w14:paraId="782CC02B" w14:textId="77777777">
        <w:trPr>
          <w:trHeight w:val="20"/>
        </w:trPr>
        <w:tc>
          <w:tcPr>
            <w:cnfStyle w:val="001000000000" w:firstRow="0" w:lastRow="0" w:firstColumn="1" w:lastColumn="0" w:oddVBand="0" w:evenVBand="0" w:oddHBand="0" w:evenHBand="0" w:firstRowFirstColumn="0" w:firstRowLastColumn="0" w:lastRowFirstColumn="0" w:lastRowLastColumn="0"/>
            <w:tcW w:w="320" w:type="pct"/>
          </w:tcPr>
          <w:p w14:paraId="782CC025" w14:textId="77777777" w:rsidR="009A1147" w:rsidRPr="007D1A18" w:rsidRDefault="009A1147" w:rsidP="009640BC">
            <w:pPr>
              <w:jc w:val="center"/>
              <w:rPr>
                <w:rFonts w:ascii="Garamond" w:hAnsi="Garamond" w:cs="Times New Roman"/>
                <w:b w:val="0"/>
                <w:color w:val="auto"/>
                <w:sz w:val="20"/>
                <w:szCs w:val="20"/>
              </w:rPr>
            </w:pPr>
          </w:p>
        </w:tc>
        <w:tc>
          <w:tcPr>
            <w:tcW w:w="1125" w:type="pct"/>
            <w:hideMark/>
          </w:tcPr>
          <w:p w14:paraId="782CC026" w14:textId="022AD96E" w:rsidR="009A1147" w:rsidRPr="007D1A18" w:rsidRDefault="009A1147" w:rsidP="009640BC">
            <w:pP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c) Me pagesë</w:t>
            </w:r>
          </w:p>
        </w:tc>
        <w:tc>
          <w:tcPr>
            <w:tcW w:w="893" w:type="pct"/>
            <w:hideMark/>
          </w:tcPr>
          <w:p w14:paraId="782CC027"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0</w:t>
            </w:r>
          </w:p>
        </w:tc>
        <w:tc>
          <w:tcPr>
            <w:tcW w:w="872" w:type="pct"/>
            <w:hideMark/>
          </w:tcPr>
          <w:p w14:paraId="782CC028" w14:textId="77777777" w:rsidR="009A1147" w:rsidRPr="007D1A18" w:rsidRDefault="00844065"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9</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300</w:t>
            </w:r>
          </w:p>
        </w:tc>
        <w:tc>
          <w:tcPr>
            <w:tcW w:w="711" w:type="pct"/>
            <w:hideMark/>
          </w:tcPr>
          <w:p w14:paraId="782CC029" w14:textId="77777777" w:rsidR="009A1147" w:rsidRPr="007D1A18" w:rsidRDefault="009A1147"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700</w:t>
            </w:r>
          </w:p>
        </w:tc>
        <w:tc>
          <w:tcPr>
            <w:tcW w:w="1080" w:type="pct"/>
            <w:hideMark/>
          </w:tcPr>
          <w:p w14:paraId="782CC02A" w14:textId="77777777" w:rsidR="009A1147" w:rsidRPr="007D1A18" w:rsidRDefault="00844065" w:rsidP="009640BC">
            <w:pPr>
              <w:jc w:val="center"/>
              <w:cnfStyle w:val="000000000000" w:firstRow="0" w:lastRow="0" w:firstColumn="0" w:lastColumn="0" w:oddVBand="0" w:evenVBand="0" w:oddHBand="0" w:evenHBand="0" w:firstRowFirstColumn="0" w:firstRowLastColumn="0" w:lastRowFirstColumn="0" w:lastRowLastColumn="0"/>
              <w:rPr>
                <w:rFonts w:ascii="Garamond" w:hAnsi="Garamond" w:cs="Times New Roman"/>
                <w:color w:val="auto"/>
                <w:sz w:val="20"/>
                <w:szCs w:val="20"/>
              </w:rPr>
            </w:pPr>
            <w:r w:rsidRPr="007D1A18">
              <w:rPr>
                <w:rFonts w:ascii="Garamond" w:hAnsi="Garamond" w:cs="Times New Roman"/>
                <w:color w:val="auto"/>
                <w:sz w:val="20"/>
                <w:szCs w:val="20"/>
              </w:rPr>
              <w:t>10</w:t>
            </w:r>
            <w:r w:rsidR="00EB0CBE" w:rsidRPr="007D1A18">
              <w:rPr>
                <w:rFonts w:ascii="Garamond" w:hAnsi="Garamond" w:cs="Times New Roman"/>
                <w:color w:val="auto"/>
                <w:sz w:val="20"/>
                <w:szCs w:val="20"/>
              </w:rPr>
              <w:t xml:space="preserve"> </w:t>
            </w:r>
            <w:r w:rsidRPr="007D1A18">
              <w:rPr>
                <w:rFonts w:ascii="Garamond" w:hAnsi="Garamond" w:cs="Times New Roman"/>
                <w:color w:val="auto"/>
                <w:sz w:val="20"/>
                <w:szCs w:val="20"/>
              </w:rPr>
              <w:t>000</w:t>
            </w:r>
          </w:p>
        </w:tc>
      </w:tr>
    </w:tbl>
    <w:p w14:paraId="782CC02C" w14:textId="77777777" w:rsidR="00D84D31" w:rsidRPr="007D1A18" w:rsidRDefault="00D84D31" w:rsidP="009640BC">
      <w:pPr>
        <w:spacing w:after="0" w:line="240" w:lineRule="auto"/>
        <w:rPr>
          <w:rFonts w:ascii="Garamond" w:hAnsi="Garamond" w:cs="Times New Roman"/>
          <w:bCs/>
          <w:sz w:val="20"/>
          <w:szCs w:val="20"/>
        </w:rPr>
      </w:pPr>
    </w:p>
    <w:p w14:paraId="782CC02D" w14:textId="77777777" w:rsidR="00D35166" w:rsidRPr="007D1A18" w:rsidRDefault="00D35166" w:rsidP="009640BC">
      <w:pPr>
        <w:spacing w:after="0" w:line="240" w:lineRule="auto"/>
        <w:rPr>
          <w:rFonts w:ascii="Garamond" w:hAnsi="Garamond" w:cs="Times New Roman"/>
          <w:bCs/>
          <w:sz w:val="20"/>
          <w:szCs w:val="20"/>
        </w:rPr>
      </w:pPr>
    </w:p>
    <w:p w14:paraId="782CC02E" w14:textId="15A2F311" w:rsidR="00363AFB" w:rsidRPr="007D1A18" w:rsidRDefault="00363AFB"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PASQYRA NR.</w:t>
      </w:r>
      <w:r w:rsidR="007D1A18">
        <w:rPr>
          <w:rFonts w:ascii="Garamond" w:hAnsi="Garamond" w:cs="Times New Roman"/>
          <w:bCs/>
          <w:sz w:val="20"/>
          <w:szCs w:val="20"/>
        </w:rPr>
        <w:t xml:space="preserve"> </w:t>
      </w:r>
      <w:r w:rsidRPr="007D1A18">
        <w:rPr>
          <w:rFonts w:ascii="Garamond" w:hAnsi="Garamond" w:cs="Times New Roman"/>
          <w:bCs/>
          <w:sz w:val="20"/>
          <w:szCs w:val="20"/>
        </w:rPr>
        <w:t xml:space="preserve">3 </w:t>
      </w:r>
    </w:p>
    <w:p w14:paraId="782CC02F" w14:textId="77777777" w:rsidR="00363AFB" w:rsidRPr="007D1A18" w:rsidRDefault="00AA61CF" w:rsidP="009640BC">
      <w:pPr>
        <w:spacing w:after="0" w:line="240" w:lineRule="auto"/>
        <w:jc w:val="center"/>
        <w:rPr>
          <w:rFonts w:ascii="Garamond" w:hAnsi="Garamond" w:cs="Times New Roman"/>
          <w:bCs/>
          <w:sz w:val="20"/>
          <w:szCs w:val="20"/>
        </w:rPr>
      </w:pPr>
      <w:r w:rsidRPr="007D1A18">
        <w:rPr>
          <w:rFonts w:ascii="Garamond" w:hAnsi="Garamond" w:cs="Times New Roman"/>
          <w:bCs/>
          <w:sz w:val="20"/>
          <w:szCs w:val="20"/>
        </w:rPr>
        <w:t>KUOTAT FINANCIARE SIPAS NORMAVE NË NATYRË PËR USHQIMIN E NXËNËSVE N</w:t>
      </w:r>
      <w:r w:rsidR="00EB0CBE" w:rsidRPr="007D1A18">
        <w:rPr>
          <w:rFonts w:ascii="Garamond" w:hAnsi="Garamond" w:cs="Times New Roman"/>
          <w:bCs/>
          <w:sz w:val="20"/>
          <w:szCs w:val="20"/>
        </w:rPr>
        <w:t>Ë</w:t>
      </w:r>
      <w:r w:rsidRPr="007D1A18">
        <w:rPr>
          <w:rFonts w:ascii="Garamond" w:hAnsi="Garamond" w:cs="Times New Roman"/>
          <w:bCs/>
          <w:sz w:val="20"/>
          <w:szCs w:val="20"/>
        </w:rPr>
        <w:t xml:space="preserve"> </w:t>
      </w:r>
      <w:r w:rsidR="00D35166" w:rsidRPr="007D1A18">
        <w:rPr>
          <w:rFonts w:ascii="Garamond" w:hAnsi="Garamond" w:cs="Times New Roman"/>
          <w:bCs/>
          <w:sz w:val="20"/>
          <w:szCs w:val="20"/>
        </w:rPr>
        <w:t>KONVIKT DHE SHPENZIMET VETJAKE</w:t>
      </w:r>
    </w:p>
    <w:p w14:paraId="782CC031" w14:textId="77777777" w:rsidR="001A22F7" w:rsidRPr="007D1A18" w:rsidRDefault="001A22F7" w:rsidP="009640BC">
      <w:pPr>
        <w:spacing w:after="0" w:line="240" w:lineRule="auto"/>
        <w:jc w:val="center"/>
        <w:rPr>
          <w:rFonts w:ascii="Garamond" w:hAnsi="Garamond" w:cs="Times New Roman"/>
          <w:bCs/>
          <w:sz w:val="20"/>
          <w:szCs w:val="20"/>
        </w:rPr>
      </w:pPr>
    </w:p>
    <w:tbl>
      <w:tblPr>
        <w:tblStyle w:val="PlainTable1"/>
        <w:tblW w:w="9080" w:type="dxa"/>
        <w:jc w:val="center"/>
        <w:tblLook w:val="04A0" w:firstRow="1" w:lastRow="0" w:firstColumn="1" w:lastColumn="0" w:noHBand="0" w:noVBand="1"/>
      </w:tblPr>
      <w:tblGrid>
        <w:gridCol w:w="784"/>
        <w:gridCol w:w="1953"/>
        <w:gridCol w:w="1262"/>
        <w:gridCol w:w="1276"/>
        <w:gridCol w:w="1234"/>
        <w:gridCol w:w="1450"/>
        <w:gridCol w:w="1121"/>
      </w:tblGrid>
      <w:tr w:rsidR="009640BC" w:rsidRPr="007D1A18" w14:paraId="782CC039" w14:textId="77777777" w:rsidTr="007D1A18">
        <w:trPr>
          <w:cnfStyle w:val="100000000000" w:firstRow="1" w:lastRow="0" w:firstColumn="0" w:lastColumn="0" w:oddVBand="0" w:evenVBand="0" w:oddHBand="0" w:evenHBand="0" w:firstRowFirstColumn="0" w:firstRowLastColumn="0" w:lastRowFirstColumn="0" w:lastRowLastColumn="0"/>
          <w:trHeight w:val="287"/>
          <w:jc w:val="center"/>
        </w:trPr>
        <w:tc>
          <w:tcPr>
            <w:cnfStyle w:val="001000000000" w:firstRow="0" w:lastRow="0" w:firstColumn="1" w:lastColumn="0" w:oddVBand="0" w:evenVBand="0" w:oddHBand="0" w:evenHBand="0" w:firstRowFirstColumn="0" w:firstRowLastColumn="0" w:lastRowFirstColumn="0" w:lastRowLastColumn="0"/>
            <w:tcW w:w="0" w:type="dxa"/>
            <w:vAlign w:val="center"/>
            <w:hideMark/>
          </w:tcPr>
          <w:p w14:paraId="782CC032" w14:textId="77777777" w:rsidR="001A22F7" w:rsidRPr="007D1A18" w:rsidRDefault="001A22F7" w:rsidP="007D1A18">
            <w:pPr>
              <w:jc w:val="center"/>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Nr.</w:t>
            </w:r>
          </w:p>
        </w:tc>
        <w:tc>
          <w:tcPr>
            <w:tcW w:w="0" w:type="dxa"/>
            <w:vAlign w:val="center"/>
            <w:hideMark/>
          </w:tcPr>
          <w:p w14:paraId="782CC033"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Emërtimi</w:t>
            </w:r>
          </w:p>
        </w:tc>
        <w:tc>
          <w:tcPr>
            <w:tcW w:w="0" w:type="dxa"/>
            <w:vAlign w:val="center"/>
            <w:hideMark/>
          </w:tcPr>
          <w:p w14:paraId="782CC034"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Njësia</w:t>
            </w:r>
            <w:r w:rsidRPr="007D1A18">
              <w:rPr>
                <w:rFonts w:ascii="Garamond" w:eastAsia="Times New Roman" w:hAnsi="Garamond" w:cs="Times New Roman"/>
                <w:color w:val="000000" w:themeColor="text1"/>
                <w:sz w:val="20"/>
                <w:szCs w:val="20"/>
              </w:rPr>
              <w:br/>
              <w:t>matëse</w:t>
            </w:r>
          </w:p>
        </w:tc>
        <w:tc>
          <w:tcPr>
            <w:tcW w:w="0" w:type="dxa"/>
            <w:vAlign w:val="center"/>
            <w:hideMark/>
          </w:tcPr>
          <w:p w14:paraId="782CC035"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Norma</w:t>
            </w:r>
            <w:r w:rsidRPr="007D1A18">
              <w:rPr>
                <w:rFonts w:ascii="Garamond" w:eastAsia="Times New Roman" w:hAnsi="Garamond" w:cs="Times New Roman"/>
                <w:color w:val="000000" w:themeColor="text1"/>
                <w:sz w:val="20"/>
                <w:szCs w:val="20"/>
              </w:rPr>
              <w:br/>
              <w:t>ditore</w:t>
            </w:r>
          </w:p>
        </w:tc>
        <w:tc>
          <w:tcPr>
            <w:tcW w:w="0" w:type="dxa"/>
            <w:vAlign w:val="center"/>
            <w:hideMark/>
          </w:tcPr>
          <w:p w14:paraId="782CC036"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Vlera</w:t>
            </w:r>
            <w:r w:rsidRPr="007D1A18">
              <w:rPr>
                <w:rFonts w:ascii="Garamond" w:eastAsia="Times New Roman" w:hAnsi="Garamond" w:cs="Times New Roman"/>
                <w:color w:val="000000" w:themeColor="text1"/>
                <w:sz w:val="20"/>
                <w:szCs w:val="20"/>
              </w:rPr>
              <w:br/>
            </w:r>
            <w:proofErr w:type="spellStart"/>
            <w:r w:rsidRPr="007D1A18">
              <w:rPr>
                <w:rFonts w:ascii="Garamond" w:eastAsia="Times New Roman" w:hAnsi="Garamond" w:cs="Times New Roman"/>
                <w:color w:val="000000" w:themeColor="text1"/>
                <w:sz w:val="20"/>
                <w:szCs w:val="20"/>
              </w:rPr>
              <w:t>energj</w:t>
            </w:r>
            <w:proofErr w:type="spellEnd"/>
            <w:r w:rsidRPr="007D1A18">
              <w:rPr>
                <w:rFonts w:ascii="Garamond" w:eastAsia="Times New Roman" w:hAnsi="Garamond" w:cs="Times New Roman"/>
                <w:color w:val="000000" w:themeColor="text1"/>
                <w:sz w:val="20"/>
                <w:szCs w:val="20"/>
              </w:rPr>
              <w:t>.</w:t>
            </w:r>
            <w:r w:rsidRPr="007D1A18">
              <w:rPr>
                <w:rFonts w:ascii="Garamond" w:eastAsia="Times New Roman" w:hAnsi="Garamond" w:cs="Times New Roman"/>
                <w:color w:val="000000" w:themeColor="text1"/>
                <w:sz w:val="20"/>
                <w:szCs w:val="20"/>
              </w:rPr>
              <w:br/>
              <w:t>(</w:t>
            </w:r>
            <w:proofErr w:type="spellStart"/>
            <w:r w:rsidRPr="007D1A18">
              <w:rPr>
                <w:rFonts w:ascii="Garamond" w:eastAsia="Times New Roman" w:hAnsi="Garamond" w:cs="Times New Roman"/>
                <w:color w:val="000000" w:themeColor="text1"/>
                <w:sz w:val="20"/>
                <w:szCs w:val="20"/>
              </w:rPr>
              <w:t>kcal</w:t>
            </w:r>
            <w:proofErr w:type="spellEnd"/>
            <w:r w:rsidRPr="007D1A18">
              <w:rPr>
                <w:rFonts w:ascii="Garamond" w:eastAsia="Times New Roman" w:hAnsi="Garamond" w:cs="Times New Roman"/>
                <w:color w:val="000000" w:themeColor="text1"/>
                <w:sz w:val="20"/>
                <w:szCs w:val="20"/>
              </w:rPr>
              <w:t>)</w:t>
            </w:r>
          </w:p>
        </w:tc>
        <w:tc>
          <w:tcPr>
            <w:tcW w:w="0" w:type="dxa"/>
            <w:vAlign w:val="center"/>
            <w:hideMark/>
          </w:tcPr>
          <w:p w14:paraId="782CC037"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Çmimi i ri</w:t>
            </w:r>
            <w:r w:rsidRPr="007D1A18">
              <w:rPr>
                <w:rFonts w:ascii="Garamond" w:eastAsia="Times New Roman" w:hAnsi="Garamond" w:cs="Times New Roman"/>
                <w:color w:val="000000" w:themeColor="text1"/>
                <w:sz w:val="20"/>
                <w:szCs w:val="20"/>
              </w:rPr>
              <w:br/>
              <w:t>(lek/kg)</w:t>
            </w:r>
          </w:p>
        </w:tc>
        <w:tc>
          <w:tcPr>
            <w:tcW w:w="0" w:type="dxa"/>
            <w:vAlign w:val="center"/>
            <w:hideMark/>
          </w:tcPr>
          <w:p w14:paraId="782CC038" w14:textId="77777777" w:rsidR="001A22F7" w:rsidRPr="007D1A18" w:rsidRDefault="001A22F7" w:rsidP="007D1A18">
            <w:pPr>
              <w:jc w:val="center"/>
              <w:cnfStyle w:val="100000000000" w:firstRow="1" w:lastRow="0" w:firstColumn="0" w:lastColumn="0" w:oddVBand="0" w:evenVBand="0" w:oddHBand="0" w:evenHBand="0" w:firstRowFirstColumn="0" w:firstRowLastColumn="0" w:lastRowFirstColumn="0" w:lastRowLastColumn="0"/>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Vlera ditore</w:t>
            </w:r>
            <w:r w:rsidRPr="007D1A18">
              <w:rPr>
                <w:rFonts w:ascii="Garamond" w:eastAsia="Times New Roman" w:hAnsi="Garamond" w:cs="Times New Roman"/>
                <w:color w:val="000000" w:themeColor="text1"/>
                <w:sz w:val="20"/>
                <w:szCs w:val="20"/>
              </w:rPr>
              <w:br/>
              <w:t xml:space="preserve"> (lek)</w:t>
            </w:r>
          </w:p>
        </w:tc>
      </w:tr>
      <w:tr w:rsidR="009640BC" w:rsidRPr="007D1A18" w14:paraId="782CC04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3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w:t>
            </w:r>
          </w:p>
        </w:tc>
        <w:tc>
          <w:tcPr>
            <w:tcW w:w="0" w:type="dxa"/>
            <w:noWrap/>
            <w:hideMark/>
          </w:tcPr>
          <w:p w14:paraId="782CC03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Bukë</w:t>
            </w:r>
          </w:p>
        </w:tc>
        <w:tc>
          <w:tcPr>
            <w:tcW w:w="0" w:type="dxa"/>
            <w:noWrap/>
            <w:hideMark/>
          </w:tcPr>
          <w:p w14:paraId="782CC03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3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375</w:t>
            </w:r>
          </w:p>
        </w:tc>
        <w:tc>
          <w:tcPr>
            <w:tcW w:w="0" w:type="dxa"/>
            <w:noWrap/>
            <w:hideMark/>
          </w:tcPr>
          <w:p w14:paraId="782CC03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977</w:t>
            </w:r>
          </w:p>
        </w:tc>
        <w:tc>
          <w:tcPr>
            <w:tcW w:w="0" w:type="dxa"/>
            <w:noWrap/>
            <w:hideMark/>
          </w:tcPr>
          <w:p w14:paraId="782CC03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120</w:t>
            </w:r>
          </w:p>
        </w:tc>
        <w:tc>
          <w:tcPr>
            <w:tcW w:w="0" w:type="dxa"/>
            <w:noWrap/>
            <w:hideMark/>
          </w:tcPr>
          <w:p w14:paraId="782CC04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45</w:t>
            </w:r>
          </w:p>
        </w:tc>
      </w:tr>
      <w:tr w:rsidR="009640BC" w:rsidRPr="007D1A18" w14:paraId="782CC04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4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w:t>
            </w:r>
          </w:p>
        </w:tc>
        <w:tc>
          <w:tcPr>
            <w:tcW w:w="0" w:type="dxa"/>
            <w:noWrap/>
            <w:hideMark/>
          </w:tcPr>
          <w:p w14:paraId="782CC04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Makarona</w:t>
            </w:r>
          </w:p>
        </w:tc>
        <w:tc>
          <w:tcPr>
            <w:tcW w:w="0" w:type="dxa"/>
            <w:noWrap/>
            <w:hideMark/>
          </w:tcPr>
          <w:p w14:paraId="782CC04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4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30</w:t>
            </w:r>
          </w:p>
        </w:tc>
        <w:tc>
          <w:tcPr>
            <w:tcW w:w="0" w:type="dxa"/>
            <w:noWrap/>
            <w:hideMark/>
          </w:tcPr>
          <w:p w14:paraId="782CC04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107</w:t>
            </w:r>
          </w:p>
        </w:tc>
        <w:tc>
          <w:tcPr>
            <w:tcW w:w="0" w:type="dxa"/>
            <w:noWrap/>
            <w:hideMark/>
          </w:tcPr>
          <w:p w14:paraId="782CC04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208</w:t>
            </w:r>
          </w:p>
        </w:tc>
        <w:tc>
          <w:tcPr>
            <w:tcW w:w="0" w:type="dxa"/>
            <w:noWrap/>
            <w:hideMark/>
          </w:tcPr>
          <w:p w14:paraId="782CC04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6</w:t>
            </w:r>
          </w:p>
        </w:tc>
      </w:tr>
      <w:tr w:rsidR="009640BC" w:rsidRPr="007D1A18" w14:paraId="782CC05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4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w:t>
            </w:r>
          </w:p>
        </w:tc>
        <w:tc>
          <w:tcPr>
            <w:tcW w:w="0" w:type="dxa"/>
            <w:noWrap/>
            <w:hideMark/>
          </w:tcPr>
          <w:p w14:paraId="782CC04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Oriz</w:t>
            </w:r>
          </w:p>
        </w:tc>
        <w:tc>
          <w:tcPr>
            <w:tcW w:w="0" w:type="dxa"/>
            <w:noWrap/>
            <w:hideMark/>
          </w:tcPr>
          <w:p w14:paraId="782CC04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4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30</w:t>
            </w:r>
          </w:p>
        </w:tc>
        <w:tc>
          <w:tcPr>
            <w:tcW w:w="0" w:type="dxa"/>
            <w:noWrap/>
            <w:hideMark/>
          </w:tcPr>
          <w:p w14:paraId="782CC04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109</w:t>
            </w:r>
          </w:p>
        </w:tc>
        <w:tc>
          <w:tcPr>
            <w:tcW w:w="0" w:type="dxa"/>
            <w:noWrap/>
            <w:hideMark/>
          </w:tcPr>
          <w:p w14:paraId="782CC04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186</w:t>
            </w:r>
          </w:p>
        </w:tc>
        <w:tc>
          <w:tcPr>
            <w:tcW w:w="0" w:type="dxa"/>
            <w:noWrap/>
            <w:hideMark/>
          </w:tcPr>
          <w:p w14:paraId="782CC05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6</w:t>
            </w:r>
          </w:p>
        </w:tc>
      </w:tr>
      <w:tr w:rsidR="009640BC" w:rsidRPr="007D1A18" w14:paraId="782CC05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5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w:t>
            </w:r>
          </w:p>
        </w:tc>
        <w:tc>
          <w:tcPr>
            <w:tcW w:w="0" w:type="dxa"/>
            <w:noWrap/>
            <w:hideMark/>
          </w:tcPr>
          <w:p w14:paraId="782CC05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Sheqer</w:t>
            </w:r>
          </w:p>
        </w:tc>
        <w:tc>
          <w:tcPr>
            <w:tcW w:w="0" w:type="dxa"/>
            <w:noWrap/>
            <w:hideMark/>
          </w:tcPr>
          <w:p w14:paraId="782CC05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5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40</w:t>
            </w:r>
          </w:p>
        </w:tc>
        <w:tc>
          <w:tcPr>
            <w:tcW w:w="0" w:type="dxa"/>
            <w:noWrap/>
            <w:hideMark/>
          </w:tcPr>
          <w:p w14:paraId="782CC05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157</w:t>
            </w:r>
          </w:p>
        </w:tc>
        <w:tc>
          <w:tcPr>
            <w:tcW w:w="0" w:type="dxa"/>
            <w:noWrap/>
            <w:hideMark/>
          </w:tcPr>
          <w:p w14:paraId="782CC05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90</w:t>
            </w:r>
          </w:p>
        </w:tc>
        <w:tc>
          <w:tcPr>
            <w:tcW w:w="0" w:type="dxa"/>
            <w:noWrap/>
            <w:hideMark/>
          </w:tcPr>
          <w:p w14:paraId="782CC05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w:t>
            </w:r>
          </w:p>
        </w:tc>
      </w:tr>
      <w:tr w:rsidR="009640BC" w:rsidRPr="007D1A18" w14:paraId="782CC06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5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5</w:t>
            </w:r>
          </w:p>
        </w:tc>
        <w:tc>
          <w:tcPr>
            <w:tcW w:w="0" w:type="dxa"/>
            <w:noWrap/>
            <w:hideMark/>
          </w:tcPr>
          <w:p w14:paraId="782CC05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Fasule</w:t>
            </w:r>
          </w:p>
        </w:tc>
        <w:tc>
          <w:tcPr>
            <w:tcW w:w="0" w:type="dxa"/>
            <w:noWrap/>
            <w:hideMark/>
          </w:tcPr>
          <w:p w14:paraId="782CC05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5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30</w:t>
            </w:r>
          </w:p>
        </w:tc>
        <w:tc>
          <w:tcPr>
            <w:tcW w:w="0" w:type="dxa"/>
            <w:noWrap/>
            <w:hideMark/>
          </w:tcPr>
          <w:p w14:paraId="782CC05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93</w:t>
            </w:r>
          </w:p>
        </w:tc>
        <w:tc>
          <w:tcPr>
            <w:tcW w:w="0" w:type="dxa"/>
            <w:noWrap/>
            <w:hideMark/>
          </w:tcPr>
          <w:p w14:paraId="782CC05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300</w:t>
            </w:r>
          </w:p>
        </w:tc>
        <w:tc>
          <w:tcPr>
            <w:tcW w:w="0" w:type="dxa"/>
            <w:noWrap/>
            <w:hideMark/>
          </w:tcPr>
          <w:p w14:paraId="782CC06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w:t>
            </w:r>
          </w:p>
        </w:tc>
      </w:tr>
      <w:tr w:rsidR="009640BC" w:rsidRPr="007D1A18" w14:paraId="782CC06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6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6</w:t>
            </w:r>
          </w:p>
        </w:tc>
        <w:tc>
          <w:tcPr>
            <w:tcW w:w="0" w:type="dxa"/>
            <w:noWrap/>
            <w:hideMark/>
          </w:tcPr>
          <w:p w14:paraId="782CC06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Perime</w:t>
            </w:r>
          </w:p>
        </w:tc>
        <w:tc>
          <w:tcPr>
            <w:tcW w:w="0" w:type="dxa"/>
            <w:noWrap/>
            <w:hideMark/>
          </w:tcPr>
          <w:p w14:paraId="782CC06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6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130</w:t>
            </w:r>
          </w:p>
        </w:tc>
        <w:tc>
          <w:tcPr>
            <w:tcW w:w="0" w:type="dxa"/>
            <w:noWrap/>
            <w:hideMark/>
          </w:tcPr>
          <w:p w14:paraId="782CC06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27</w:t>
            </w:r>
          </w:p>
        </w:tc>
        <w:tc>
          <w:tcPr>
            <w:tcW w:w="0" w:type="dxa"/>
            <w:noWrap/>
            <w:hideMark/>
          </w:tcPr>
          <w:p w14:paraId="782CC06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200</w:t>
            </w:r>
          </w:p>
        </w:tc>
        <w:tc>
          <w:tcPr>
            <w:tcW w:w="0" w:type="dxa"/>
            <w:noWrap/>
            <w:hideMark/>
          </w:tcPr>
          <w:p w14:paraId="782CC06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26</w:t>
            </w:r>
          </w:p>
        </w:tc>
      </w:tr>
      <w:tr w:rsidR="009640BC" w:rsidRPr="007D1A18" w14:paraId="782CC07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6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7</w:t>
            </w:r>
          </w:p>
        </w:tc>
        <w:tc>
          <w:tcPr>
            <w:tcW w:w="0" w:type="dxa"/>
            <w:noWrap/>
            <w:hideMark/>
          </w:tcPr>
          <w:p w14:paraId="782CC06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Fruta</w:t>
            </w:r>
          </w:p>
        </w:tc>
        <w:tc>
          <w:tcPr>
            <w:tcW w:w="0" w:type="dxa"/>
            <w:noWrap/>
            <w:hideMark/>
          </w:tcPr>
          <w:p w14:paraId="782CC06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6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100</w:t>
            </w:r>
          </w:p>
        </w:tc>
        <w:tc>
          <w:tcPr>
            <w:tcW w:w="0" w:type="dxa"/>
            <w:noWrap/>
            <w:hideMark/>
          </w:tcPr>
          <w:p w14:paraId="782CC06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42</w:t>
            </w:r>
          </w:p>
        </w:tc>
        <w:tc>
          <w:tcPr>
            <w:tcW w:w="0" w:type="dxa"/>
            <w:noWrap/>
            <w:hideMark/>
          </w:tcPr>
          <w:p w14:paraId="782CC06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160</w:t>
            </w:r>
          </w:p>
        </w:tc>
        <w:tc>
          <w:tcPr>
            <w:tcW w:w="0" w:type="dxa"/>
            <w:noWrap/>
            <w:hideMark/>
          </w:tcPr>
          <w:p w14:paraId="782CC07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16</w:t>
            </w:r>
          </w:p>
        </w:tc>
      </w:tr>
      <w:tr w:rsidR="009640BC" w:rsidRPr="007D1A18" w14:paraId="782CC079" w14:textId="77777777" w:rsidTr="009640BC">
        <w:trPr>
          <w:trHeight w:val="373"/>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7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8</w:t>
            </w:r>
          </w:p>
        </w:tc>
        <w:tc>
          <w:tcPr>
            <w:tcW w:w="0" w:type="dxa"/>
            <w:noWrap/>
            <w:hideMark/>
          </w:tcPr>
          <w:p w14:paraId="782CC07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Vaj</w:t>
            </w:r>
          </w:p>
        </w:tc>
        <w:tc>
          <w:tcPr>
            <w:tcW w:w="0" w:type="dxa"/>
            <w:noWrap/>
            <w:hideMark/>
          </w:tcPr>
          <w:p w14:paraId="782CC07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gramë</w:t>
            </w:r>
          </w:p>
        </w:tc>
        <w:tc>
          <w:tcPr>
            <w:tcW w:w="0" w:type="dxa"/>
            <w:noWrap/>
            <w:hideMark/>
          </w:tcPr>
          <w:p w14:paraId="782CC07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30</w:t>
            </w:r>
          </w:p>
        </w:tc>
        <w:tc>
          <w:tcPr>
            <w:tcW w:w="0" w:type="dxa"/>
            <w:noWrap/>
            <w:hideMark/>
          </w:tcPr>
          <w:p w14:paraId="782CC07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270</w:t>
            </w:r>
          </w:p>
        </w:tc>
        <w:tc>
          <w:tcPr>
            <w:tcW w:w="0" w:type="dxa"/>
            <w:noWrap/>
            <w:hideMark/>
          </w:tcPr>
          <w:p w14:paraId="782CC07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200</w:t>
            </w:r>
          </w:p>
        </w:tc>
        <w:tc>
          <w:tcPr>
            <w:tcW w:w="0" w:type="dxa"/>
            <w:noWrap/>
            <w:hideMark/>
          </w:tcPr>
          <w:p w14:paraId="782CC07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6</w:t>
            </w:r>
          </w:p>
        </w:tc>
      </w:tr>
      <w:tr w:rsidR="009640BC" w:rsidRPr="007D1A18" w14:paraId="782CC08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7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w:t>
            </w:r>
          </w:p>
        </w:tc>
        <w:tc>
          <w:tcPr>
            <w:tcW w:w="0" w:type="dxa"/>
            <w:noWrap/>
            <w:hideMark/>
          </w:tcPr>
          <w:p w14:paraId="782CC07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Gjalpë</w:t>
            </w:r>
          </w:p>
        </w:tc>
        <w:tc>
          <w:tcPr>
            <w:tcW w:w="0" w:type="dxa"/>
            <w:noWrap/>
            <w:hideMark/>
          </w:tcPr>
          <w:p w14:paraId="782CC07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7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20</w:t>
            </w:r>
          </w:p>
        </w:tc>
        <w:tc>
          <w:tcPr>
            <w:tcW w:w="0" w:type="dxa"/>
            <w:noWrap/>
            <w:hideMark/>
          </w:tcPr>
          <w:p w14:paraId="782CC07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152</w:t>
            </w:r>
          </w:p>
        </w:tc>
        <w:tc>
          <w:tcPr>
            <w:tcW w:w="0" w:type="dxa"/>
            <w:noWrap/>
            <w:hideMark/>
          </w:tcPr>
          <w:p w14:paraId="782CC07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900</w:t>
            </w:r>
          </w:p>
        </w:tc>
        <w:tc>
          <w:tcPr>
            <w:tcW w:w="0" w:type="dxa"/>
            <w:noWrap/>
            <w:hideMark/>
          </w:tcPr>
          <w:p w14:paraId="782CC08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18</w:t>
            </w:r>
          </w:p>
        </w:tc>
      </w:tr>
      <w:tr w:rsidR="009640BC" w:rsidRPr="007D1A18" w14:paraId="782CC08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8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10</w:t>
            </w:r>
          </w:p>
        </w:tc>
        <w:tc>
          <w:tcPr>
            <w:tcW w:w="0" w:type="dxa"/>
            <w:noWrap/>
            <w:hideMark/>
          </w:tcPr>
          <w:p w14:paraId="782CC08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Mish</w:t>
            </w:r>
          </w:p>
        </w:tc>
        <w:tc>
          <w:tcPr>
            <w:tcW w:w="0" w:type="dxa"/>
            <w:noWrap/>
            <w:hideMark/>
          </w:tcPr>
          <w:p w14:paraId="782CC08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8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75</w:t>
            </w:r>
          </w:p>
        </w:tc>
        <w:tc>
          <w:tcPr>
            <w:tcW w:w="0" w:type="dxa"/>
            <w:noWrap/>
            <w:hideMark/>
          </w:tcPr>
          <w:p w14:paraId="782CC08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115</w:t>
            </w:r>
          </w:p>
        </w:tc>
        <w:tc>
          <w:tcPr>
            <w:tcW w:w="0" w:type="dxa"/>
            <w:noWrap/>
            <w:hideMark/>
          </w:tcPr>
          <w:p w14:paraId="782CC08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956</w:t>
            </w:r>
          </w:p>
        </w:tc>
        <w:tc>
          <w:tcPr>
            <w:tcW w:w="0" w:type="dxa"/>
            <w:noWrap/>
            <w:hideMark/>
          </w:tcPr>
          <w:p w14:paraId="782CC08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72</w:t>
            </w:r>
          </w:p>
        </w:tc>
      </w:tr>
      <w:tr w:rsidR="009640BC" w:rsidRPr="007D1A18" w14:paraId="782CC09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8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11</w:t>
            </w:r>
          </w:p>
        </w:tc>
        <w:tc>
          <w:tcPr>
            <w:tcW w:w="0" w:type="dxa"/>
            <w:noWrap/>
            <w:hideMark/>
          </w:tcPr>
          <w:p w14:paraId="782CC08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Djathë</w:t>
            </w:r>
          </w:p>
        </w:tc>
        <w:tc>
          <w:tcPr>
            <w:tcW w:w="0" w:type="dxa"/>
            <w:noWrap/>
            <w:hideMark/>
          </w:tcPr>
          <w:p w14:paraId="782CC08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8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25</w:t>
            </w:r>
          </w:p>
        </w:tc>
        <w:tc>
          <w:tcPr>
            <w:tcW w:w="0" w:type="dxa"/>
            <w:noWrap/>
            <w:hideMark/>
          </w:tcPr>
          <w:p w14:paraId="782CC08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40</w:t>
            </w:r>
          </w:p>
        </w:tc>
        <w:tc>
          <w:tcPr>
            <w:tcW w:w="0" w:type="dxa"/>
            <w:noWrap/>
            <w:hideMark/>
          </w:tcPr>
          <w:p w14:paraId="782CC08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1,100</w:t>
            </w:r>
          </w:p>
        </w:tc>
        <w:tc>
          <w:tcPr>
            <w:tcW w:w="0" w:type="dxa"/>
            <w:noWrap/>
            <w:hideMark/>
          </w:tcPr>
          <w:p w14:paraId="782CC09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28</w:t>
            </w:r>
          </w:p>
        </w:tc>
      </w:tr>
      <w:tr w:rsidR="009640BC" w:rsidRPr="007D1A18" w14:paraId="782CC09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9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12</w:t>
            </w:r>
          </w:p>
        </w:tc>
        <w:tc>
          <w:tcPr>
            <w:tcW w:w="0" w:type="dxa"/>
            <w:noWrap/>
            <w:hideMark/>
          </w:tcPr>
          <w:p w14:paraId="782CC09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Reçel</w:t>
            </w:r>
          </w:p>
        </w:tc>
        <w:tc>
          <w:tcPr>
            <w:tcW w:w="0" w:type="dxa"/>
            <w:noWrap/>
            <w:hideMark/>
          </w:tcPr>
          <w:p w14:paraId="782CC09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9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20</w:t>
            </w:r>
          </w:p>
        </w:tc>
        <w:tc>
          <w:tcPr>
            <w:tcW w:w="0" w:type="dxa"/>
            <w:noWrap/>
            <w:hideMark/>
          </w:tcPr>
          <w:p w14:paraId="782CC09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93</w:t>
            </w:r>
          </w:p>
        </w:tc>
        <w:tc>
          <w:tcPr>
            <w:tcW w:w="0" w:type="dxa"/>
            <w:noWrap/>
            <w:hideMark/>
          </w:tcPr>
          <w:p w14:paraId="782CC09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240</w:t>
            </w:r>
          </w:p>
        </w:tc>
        <w:tc>
          <w:tcPr>
            <w:tcW w:w="0" w:type="dxa"/>
            <w:noWrap/>
            <w:hideMark/>
          </w:tcPr>
          <w:p w14:paraId="782CC09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5</w:t>
            </w:r>
          </w:p>
        </w:tc>
      </w:tr>
      <w:tr w:rsidR="009640BC" w:rsidRPr="007D1A18" w14:paraId="782CC0A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9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13</w:t>
            </w:r>
          </w:p>
        </w:tc>
        <w:tc>
          <w:tcPr>
            <w:tcW w:w="0" w:type="dxa"/>
            <w:noWrap/>
            <w:hideMark/>
          </w:tcPr>
          <w:p w14:paraId="782CC09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Vezë</w:t>
            </w:r>
          </w:p>
        </w:tc>
        <w:tc>
          <w:tcPr>
            <w:tcW w:w="0" w:type="dxa"/>
            <w:noWrap/>
            <w:hideMark/>
          </w:tcPr>
          <w:p w14:paraId="782CC09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kokërr</w:t>
            </w:r>
          </w:p>
        </w:tc>
        <w:tc>
          <w:tcPr>
            <w:tcW w:w="0" w:type="dxa"/>
            <w:noWrap/>
            <w:hideMark/>
          </w:tcPr>
          <w:p w14:paraId="782CC09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w:t>
            </w:r>
          </w:p>
        </w:tc>
        <w:tc>
          <w:tcPr>
            <w:tcW w:w="0" w:type="dxa"/>
            <w:noWrap/>
            <w:hideMark/>
          </w:tcPr>
          <w:p w14:paraId="782CC09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42</w:t>
            </w:r>
          </w:p>
        </w:tc>
        <w:tc>
          <w:tcPr>
            <w:tcW w:w="0" w:type="dxa"/>
            <w:noWrap/>
            <w:hideMark/>
          </w:tcPr>
          <w:p w14:paraId="782CC09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24</w:t>
            </w:r>
          </w:p>
        </w:tc>
        <w:tc>
          <w:tcPr>
            <w:tcW w:w="0" w:type="dxa"/>
            <w:noWrap/>
            <w:hideMark/>
          </w:tcPr>
          <w:p w14:paraId="782CC0A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0</w:t>
            </w:r>
          </w:p>
        </w:tc>
      </w:tr>
      <w:tr w:rsidR="009640BC" w:rsidRPr="007D1A18" w14:paraId="782CC0A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A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14</w:t>
            </w:r>
          </w:p>
        </w:tc>
        <w:tc>
          <w:tcPr>
            <w:tcW w:w="0" w:type="dxa"/>
            <w:noWrap/>
            <w:hideMark/>
          </w:tcPr>
          <w:p w14:paraId="782CC0A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Qumësht</w:t>
            </w:r>
          </w:p>
        </w:tc>
        <w:tc>
          <w:tcPr>
            <w:tcW w:w="0" w:type="dxa"/>
            <w:noWrap/>
            <w:hideMark/>
          </w:tcPr>
          <w:p w14:paraId="782CC0A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gramë</w:t>
            </w:r>
          </w:p>
        </w:tc>
        <w:tc>
          <w:tcPr>
            <w:tcW w:w="0" w:type="dxa"/>
            <w:noWrap/>
            <w:hideMark/>
          </w:tcPr>
          <w:p w14:paraId="782CC0A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200</w:t>
            </w:r>
          </w:p>
        </w:tc>
        <w:tc>
          <w:tcPr>
            <w:tcW w:w="0" w:type="dxa"/>
            <w:noWrap/>
            <w:hideMark/>
          </w:tcPr>
          <w:p w14:paraId="782CC0A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98</w:t>
            </w:r>
          </w:p>
        </w:tc>
        <w:tc>
          <w:tcPr>
            <w:tcW w:w="0" w:type="dxa"/>
            <w:noWrap/>
            <w:hideMark/>
          </w:tcPr>
          <w:p w14:paraId="782CC0A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140</w:t>
            </w:r>
          </w:p>
        </w:tc>
        <w:tc>
          <w:tcPr>
            <w:tcW w:w="0" w:type="dxa"/>
            <w:noWrap/>
            <w:hideMark/>
          </w:tcPr>
          <w:p w14:paraId="782CC0A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28</w:t>
            </w:r>
          </w:p>
        </w:tc>
      </w:tr>
      <w:tr w:rsidR="009640BC" w:rsidRPr="007D1A18" w14:paraId="782CC0B1" w14:textId="77777777" w:rsidTr="009640BC">
        <w:trPr>
          <w:cnfStyle w:val="000000100000" w:firstRow="0" w:lastRow="0" w:firstColumn="0" w:lastColumn="0" w:oddVBand="0" w:evenVBand="0" w:oddHBand="1" w:evenHBand="0" w:firstRowFirstColumn="0" w:firstRowLastColumn="0" w:lastRowFirstColumn="0" w:lastRowLastColumn="0"/>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AA"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15</w:t>
            </w:r>
          </w:p>
        </w:tc>
        <w:tc>
          <w:tcPr>
            <w:tcW w:w="0" w:type="dxa"/>
            <w:noWrap/>
            <w:hideMark/>
          </w:tcPr>
          <w:p w14:paraId="782CC0AB" w14:textId="77777777" w:rsidR="001A22F7" w:rsidRPr="007D1A18" w:rsidRDefault="001A22F7" w:rsidP="009640BC">
            <w:pP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Patate</w:t>
            </w:r>
          </w:p>
        </w:tc>
        <w:tc>
          <w:tcPr>
            <w:tcW w:w="0" w:type="dxa"/>
            <w:noWrap/>
            <w:hideMark/>
          </w:tcPr>
          <w:p w14:paraId="782CC0AC"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AD"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200</w:t>
            </w:r>
          </w:p>
        </w:tc>
        <w:tc>
          <w:tcPr>
            <w:tcW w:w="0" w:type="dxa"/>
            <w:noWrap/>
            <w:hideMark/>
          </w:tcPr>
          <w:p w14:paraId="782CC0AE" w14:textId="77777777" w:rsidR="001A22F7" w:rsidRPr="007D1A18" w:rsidRDefault="001A22F7" w:rsidP="009640BC">
            <w:pPr>
              <w:jc w:val="center"/>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170</w:t>
            </w:r>
          </w:p>
        </w:tc>
        <w:tc>
          <w:tcPr>
            <w:tcW w:w="0" w:type="dxa"/>
            <w:noWrap/>
            <w:hideMark/>
          </w:tcPr>
          <w:p w14:paraId="782CC0AF"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78</w:t>
            </w:r>
          </w:p>
        </w:tc>
        <w:tc>
          <w:tcPr>
            <w:tcW w:w="0" w:type="dxa"/>
            <w:noWrap/>
            <w:hideMark/>
          </w:tcPr>
          <w:p w14:paraId="782CC0B0"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16</w:t>
            </w:r>
          </w:p>
        </w:tc>
      </w:tr>
      <w:tr w:rsidR="009640BC" w:rsidRPr="007D1A18" w14:paraId="782CC0B9" w14:textId="77777777" w:rsidTr="009640BC">
        <w:trPr>
          <w:trHeight w:val="360"/>
          <w:jc w:val="center"/>
        </w:trPr>
        <w:tc>
          <w:tcPr>
            <w:cnfStyle w:val="001000000000" w:firstRow="0" w:lastRow="0" w:firstColumn="1" w:lastColumn="0" w:oddVBand="0" w:evenVBand="0" w:oddHBand="0" w:evenHBand="0" w:firstRowFirstColumn="0" w:firstRowLastColumn="0" w:lastRowFirstColumn="0" w:lastRowLastColumn="0"/>
            <w:tcW w:w="0" w:type="dxa"/>
            <w:noWrap/>
            <w:hideMark/>
          </w:tcPr>
          <w:p w14:paraId="782CC0B2" w14:textId="77777777" w:rsidR="001A22F7" w:rsidRPr="007D1A18" w:rsidRDefault="001A22F7" w:rsidP="009640BC">
            <w:pPr>
              <w:jc w:val="center"/>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16</w:t>
            </w:r>
          </w:p>
        </w:tc>
        <w:tc>
          <w:tcPr>
            <w:tcW w:w="0" w:type="dxa"/>
            <w:noWrap/>
            <w:hideMark/>
          </w:tcPr>
          <w:p w14:paraId="782CC0B3" w14:textId="77777777" w:rsidR="001A22F7" w:rsidRPr="007D1A18" w:rsidRDefault="001A22F7" w:rsidP="009640BC">
            <w:pP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Nënprodukte mishi</w:t>
            </w:r>
          </w:p>
        </w:tc>
        <w:tc>
          <w:tcPr>
            <w:tcW w:w="0" w:type="dxa"/>
            <w:noWrap/>
            <w:hideMark/>
          </w:tcPr>
          <w:p w14:paraId="782CC0B4"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gram</w:t>
            </w:r>
          </w:p>
        </w:tc>
        <w:tc>
          <w:tcPr>
            <w:tcW w:w="0" w:type="dxa"/>
            <w:noWrap/>
            <w:hideMark/>
          </w:tcPr>
          <w:p w14:paraId="782CC0B5"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30</w:t>
            </w:r>
          </w:p>
        </w:tc>
        <w:tc>
          <w:tcPr>
            <w:tcW w:w="0" w:type="dxa"/>
            <w:noWrap/>
            <w:hideMark/>
          </w:tcPr>
          <w:p w14:paraId="782CC0B6" w14:textId="77777777" w:rsidR="001A22F7" w:rsidRPr="007D1A18" w:rsidRDefault="001A22F7" w:rsidP="009640BC">
            <w:pPr>
              <w:jc w:val="center"/>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100</w:t>
            </w:r>
          </w:p>
        </w:tc>
        <w:tc>
          <w:tcPr>
            <w:tcW w:w="0" w:type="dxa"/>
            <w:noWrap/>
            <w:hideMark/>
          </w:tcPr>
          <w:p w14:paraId="782CC0B7"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953</w:t>
            </w:r>
          </w:p>
        </w:tc>
        <w:tc>
          <w:tcPr>
            <w:tcW w:w="0" w:type="dxa"/>
            <w:noWrap/>
            <w:hideMark/>
          </w:tcPr>
          <w:p w14:paraId="782CC0B8"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color w:val="000000" w:themeColor="text1"/>
                <w:sz w:val="20"/>
                <w:szCs w:val="20"/>
              </w:rPr>
            </w:pPr>
            <w:r w:rsidRPr="007D1A18">
              <w:rPr>
                <w:rFonts w:ascii="Garamond" w:eastAsia="Times New Roman" w:hAnsi="Garamond" w:cs="Times New Roman"/>
                <w:color w:val="000000" w:themeColor="text1"/>
                <w:sz w:val="20"/>
                <w:szCs w:val="20"/>
              </w:rPr>
              <w:t>29</w:t>
            </w:r>
          </w:p>
        </w:tc>
      </w:tr>
      <w:tr w:rsidR="009640BC" w:rsidRPr="007D1A18" w14:paraId="782CC0BC" w14:textId="77777777" w:rsidTr="009640BC">
        <w:trPr>
          <w:cnfStyle w:val="000000100000" w:firstRow="0" w:lastRow="0" w:firstColumn="0" w:lastColumn="0" w:oddVBand="0" w:evenVBand="0" w:oddHBand="1" w:evenHBand="0" w:firstRowFirstColumn="0" w:firstRowLastColumn="0" w:lastRowFirstColumn="0" w:lastRowLastColumn="0"/>
          <w:trHeight w:val="390"/>
          <w:jc w:val="center"/>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782CC0BA" w14:textId="77777777" w:rsidR="001A22F7" w:rsidRPr="007D1A18" w:rsidRDefault="001A22F7" w:rsidP="009640BC">
            <w:pPr>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Kuota ditore ushqimore</w:t>
            </w:r>
          </w:p>
        </w:tc>
        <w:tc>
          <w:tcPr>
            <w:tcW w:w="0" w:type="dxa"/>
            <w:noWrap/>
            <w:hideMark/>
          </w:tcPr>
          <w:p w14:paraId="782CC0BB"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312</w:t>
            </w:r>
          </w:p>
        </w:tc>
      </w:tr>
      <w:tr w:rsidR="009640BC" w:rsidRPr="007D1A18" w14:paraId="782CC0BF" w14:textId="77777777" w:rsidTr="009640BC">
        <w:trPr>
          <w:trHeight w:val="390"/>
          <w:jc w:val="center"/>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782CC0BD" w14:textId="7A572712" w:rsidR="001A22F7" w:rsidRPr="007D1A18" w:rsidRDefault="001A22F7" w:rsidP="009640BC">
            <w:pPr>
              <w:rPr>
                <w:rFonts w:ascii="Garamond" w:eastAsia="Times New Roman" w:hAnsi="Garamond" w:cs="Times New Roman"/>
                <w:b w:val="0"/>
                <w:bCs w:val="0"/>
                <w:color w:val="000000" w:themeColor="text1"/>
                <w:sz w:val="20"/>
                <w:szCs w:val="20"/>
              </w:rPr>
            </w:pPr>
            <w:r w:rsidRPr="007D1A18">
              <w:rPr>
                <w:rFonts w:ascii="Garamond" w:eastAsia="Times New Roman" w:hAnsi="Garamond" w:cs="Times New Roman"/>
                <w:color w:val="000000" w:themeColor="text1"/>
                <w:sz w:val="20"/>
                <w:szCs w:val="20"/>
              </w:rPr>
              <w:t>Shpenzime vetjake (higjienë personale, mjete mësimore)</w:t>
            </w:r>
            <w:r w:rsidR="00EA73B0">
              <w:rPr>
                <w:rFonts w:ascii="Garamond" w:eastAsia="Times New Roman" w:hAnsi="Garamond" w:cs="Times New Roman"/>
                <w:color w:val="000000" w:themeColor="text1"/>
                <w:sz w:val="20"/>
                <w:szCs w:val="20"/>
              </w:rPr>
              <w:t xml:space="preserve"> </w:t>
            </w:r>
            <w:r w:rsidRPr="007D1A18">
              <w:rPr>
                <w:rFonts w:ascii="Garamond" w:eastAsia="Times New Roman" w:hAnsi="Garamond" w:cs="Times New Roman"/>
                <w:color w:val="000000" w:themeColor="text1"/>
                <w:sz w:val="20"/>
                <w:szCs w:val="20"/>
              </w:rPr>
              <w:t>→</w:t>
            </w:r>
            <w:r w:rsidR="00EA73B0">
              <w:rPr>
                <w:rFonts w:ascii="Garamond" w:eastAsia="Times New Roman" w:hAnsi="Garamond" w:cs="Times New Roman"/>
                <w:color w:val="000000" w:themeColor="text1"/>
                <w:sz w:val="20"/>
                <w:szCs w:val="20"/>
              </w:rPr>
              <w:t xml:space="preserve"> </w:t>
            </w:r>
            <w:r w:rsidRPr="007D1A18">
              <w:rPr>
                <w:rFonts w:ascii="Garamond" w:eastAsia="Times New Roman" w:hAnsi="Garamond" w:cs="Times New Roman"/>
                <w:color w:val="000000" w:themeColor="text1"/>
                <w:sz w:val="20"/>
                <w:szCs w:val="20"/>
              </w:rPr>
              <w:t>650 lek/muaj</w:t>
            </w:r>
          </w:p>
        </w:tc>
        <w:tc>
          <w:tcPr>
            <w:tcW w:w="0" w:type="dxa"/>
            <w:noWrap/>
            <w:hideMark/>
          </w:tcPr>
          <w:p w14:paraId="782CC0BE" w14:textId="77777777" w:rsidR="001A22F7" w:rsidRPr="007D1A18" w:rsidRDefault="001A22F7" w:rsidP="009640BC">
            <w:pPr>
              <w:jc w:val="right"/>
              <w:cnfStyle w:val="000000000000" w:firstRow="0" w:lastRow="0" w:firstColumn="0" w:lastColumn="0" w:oddVBand="0" w:evenVBand="0" w:oddHBand="0"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22</w:t>
            </w:r>
          </w:p>
        </w:tc>
      </w:tr>
      <w:tr w:rsidR="009640BC" w:rsidRPr="007D1A18" w14:paraId="782CC0C2" w14:textId="77777777" w:rsidTr="009640BC">
        <w:trPr>
          <w:cnfStyle w:val="000000100000" w:firstRow="0" w:lastRow="0" w:firstColumn="0" w:lastColumn="0" w:oddVBand="0" w:evenVBand="0" w:oddHBand="1" w:evenHBand="0" w:firstRowFirstColumn="0" w:firstRowLastColumn="0" w:lastRowFirstColumn="0" w:lastRowLastColumn="0"/>
          <w:trHeight w:val="510"/>
          <w:jc w:val="center"/>
        </w:trPr>
        <w:tc>
          <w:tcPr>
            <w:cnfStyle w:val="001000000000" w:firstRow="0" w:lastRow="0" w:firstColumn="1" w:lastColumn="0" w:oddVBand="0" w:evenVBand="0" w:oddHBand="0" w:evenHBand="0" w:firstRowFirstColumn="0" w:firstRowLastColumn="0" w:lastRowFirstColumn="0" w:lastRowLastColumn="0"/>
            <w:tcW w:w="0" w:type="dxa"/>
            <w:gridSpan w:val="6"/>
            <w:noWrap/>
            <w:hideMark/>
          </w:tcPr>
          <w:p w14:paraId="782CC0C0" w14:textId="37112CC8" w:rsidR="001A22F7" w:rsidRPr="007D1A18" w:rsidRDefault="00EA73B0" w:rsidP="009640BC">
            <w:pPr>
              <w:rPr>
                <w:rFonts w:ascii="Garamond" w:eastAsia="Times New Roman" w:hAnsi="Garamond" w:cs="Times New Roman"/>
                <w:b w:val="0"/>
                <w:bCs w:val="0"/>
                <w:color w:val="000000" w:themeColor="text1"/>
                <w:sz w:val="20"/>
                <w:szCs w:val="20"/>
              </w:rPr>
            </w:pPr>
            <w:r>
              <w:rPr>
                <w:rFonts w:ascii="Garamond" w:eastAsia="Times New Roman" w:hAnsi="Garamond" w:cs="Times New Roman"/>
                <w:color w:val="000000" w:themeColor="text1"/>
                <w:sz w:val="20"/>
                <w:szCs w:val="20"/>
              </w:rPr>
              <w:t xml:space="preserve"> </w:t>
            </w:r>
            <w:r w:rsidR="001A22F7" w:rsidRPr="007D1A18">
              <w:rPr>
                <w:rFonts w:ascii="Garamond" w:eastAsia="Times New Roman" w:hAnsi="Garamond" w:cs="Times New Roman"/>
                <w:color w:val="000000" w:themeColor="text1"/>
                <w:sz w:val="20"/>
                <w:szCs w:val="20"/>
              </w:rPr>
              <w:t>TOTALI MUJOR</w:t>
            </w:r>
            <w:r>
              <w:rPr>
                <w:rFonts w:ascii="Garamond" w:eastAsia="Times New Roman" w:hAnsi="Garamond" w:cs="Times New Roman"/>
                <w:color w:val="000000" w:themeColor="text1"/>
                <w:sz w:val="20"/>
                <w:szCs w:val="20"/>
              </w:rPr>
              <w:t xml:space="preserve"> </w:t>
            </w:r>
            <w:r w:rsidR="001A22F7" w:rsidRPr="007D1A18">
              <w:rPr>
                <w:rFonts w:ascii="Garamond" w:eastAsia="Times New Roman" w:hAnsi="Garamond" w:cs="Times New Roman"/>
                <w:color w:val="000000" w:themeColor="text1"/>
                <w:sz w:val="20"/>
                <w:szCs w:val="20"/>
              </w:rPr>
              <w:t>(vlera ditore × 30 ditë + shpenzime vetjake)</w:t>
            </w:r>
          </w:p>
        </w:tc>
        <w:tc>
          <w:tcPr>
            <w:tcW w:w="0" w:type="dxa"/>
            <w:noWrap/>
            <w:hideMark/>
          </w:tcPr>
          <w:p w14:paraId="782CC0C1" w14:textId="77777777" w:rsidR="001A22F7" w:rsidRPr="007D1A18" w:rsidRDefault="001A22F7" w:rsidP="009640BC">
            <w:pPr>
              <w:jc w:val="right"/>
              <w:cnfStyle w:val="000000100000" w:firstRow="0" w:lastRow="0" w:firstColumn="0" w:lastColumn="0" w:oddVBand="0" w:evenVBand="0" w:oddHBand="1" w:evenHBand="0" w:firstRowFirstColumn="0" w:firstRowLastColumn="0" w:lastRowFirstColumn="0" w:lastRowLastColumn="0"/>
              <w:rPr>
                <w:rFonts w:ascii="Garamond" w:eastAsia="Times New Roman" w:hAnsi="Garamond" w:cs="Times New Roman"/>
                <w:b/>
                <w:bCs/>
                <w:color w:val="000000" w:themeColor="text1"/>
                <w:sz w:val="20"/>
                <w:szCs w:val="20"/>
              </w:rPr>
            </w:pPr>
            <w:r w:rsidRPr="007D1A18">
              <w:rPr>
                <w:rFonts w:ascii="Garamond" w:eastAsia="Times New Roman" w:hAnsi="Garamond" w:cs="Times New Roman"/>
                <w:b/>
                <w:bCs/>
                <w:color w:val="000000" w:themeColor="text1"/>
                <w:sz w:val="20"/>
                <w:szCs w:val="20"/>
              </w:rPr>
              <w:t>10,000</w:t>
            </w:r>
          </w:p>
        </w:tc>
      </w:tr>
    </w:tbl>
    <w:p w14:paraId="782CC0C3" w14:textId="77777777" w:rsidR="001A22F7" w:rsidRPr="007D1A18" w:rsidRDefault="001A22F7" w:rsidP="009640BC">
      <w:pPr>
        <w:spacing w:after="0" w:line="240" w:lineRule="auto"/>
        <w:rPr>
          <w:rFonts w:ascii="Garamond" w:hAnsi="Garamond" w:cs="Times New Roman"/>
          <w:bCs/>
          <w:sz w:val="20"/>
          <w:szCs w:val="20"/>
        </w:rPr>
      </w:pPr>
    </w:p>
    <w:sectPr w:rsidR="001A22F7" w:rsidRPr="007D1A18" w:rsidSect="008778EB">
      <w:headerReference w:type="default" r:id="rId13"/>
      <w:footerReference w:type="default" r:id="rId14"/>
      <w:pgSz w:w="11906" w:h="16838" w:code="9"/>
      <w:pgMar w:top="1440" w:right="1440" w:bottom="1080" w:left="1440" w:header="720" w:footer="44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2180DAE" w14:textId="77777777" w:rsidR="00F71412" w:rsidRPr="00B651AC" w:rsidRDefault="00F71412" w:rsidP="00762039">
      <w:pPr>
        <w:spacing w:after="0" w:line="240" w:lineRule="auto"/>
      </w:pPr>
      <w:r w:rsidRPr="00B651AC">
        <w:separator/>
      </w:r>
    </w:p>
  </w:endnote>
  <w:endnote w:type="continuationSeparator" w:id="0">
    <w:p w14:paraId="76BFAAB4" w14:textId="77777777" w:rsidR="00F71412" w:rsidRPr="00B651AC" w:rsidRDefault="00F71412" w:rsidP="00762039">
      <w:pPr>
        <w:spacing w:after="0" w:line="240" w:lineRule="auto"/>
      </w:pPr>
      <w:r w:rsidRPr="00B651AC">
        <w:continuationSeparator/>
      </w:r>
    </w:p>
  </w:endnote>
  <w:endnote w:type="continuationNotice" w:id="1">
    <w:p w14:paraId="7BABBBCE" w14:textId="77777777" w:rsidR="00F71412" w:rsidRDefault="00F7141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G Times">
    <w:altName w:val="Times New Roman"/>
    <w:charset w:val="00"/>
    <w:family w:val="roman"/>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rPr>
      <w:id w:val="1020586728"/>
      <w:docPartObj>
        <w:docPartGallery w:val="Page Numbers (Bottom of Page)"/>
        <w:docPartUnique/>
      </w:docPartObj>
    </w:sdtPr>
    <w:sdtContent>
      <w:p w14:paraId="782CC0CC" w14:textId="22C76E6F" w:rsidR="00F71412" w:rsidRPr="00BB62F6" w:rsidRDefault="00F71412">
        <w:pPr>
          <w:pStyle w:val="Footer"/>
          <w:jc w:val="right"/>
          <w:rPr>
            <w:rFonts w:ascii="Times New Roman" w:hAnsi="Times New Roman" w:cs="Times New Roman"/>
            <w:sz w:val="24"/>
          </w:rPr>
        </w:pPr>
        <w:r w:rsidRPr="00BB62F6">
          <w:rPr>
            <w:rFonts w:ascii="Times New Roman" w:hAnsi="Times New Roman" w:cs="Times New Roman"/>
            <w:sz w:val="24"/>
          </w:rPr>
          <w:fldChar w:fldCharType="begin"/>
        </w:r>
        <w:r w:rsidRPr="00BB62F6">
          <w:rPr>
            <w:rFonts w:ascii="Times New Roman" w:hAnsi="Times New Roman" w:cs="Times New Roman"/>
            <w:sz w:val="24"/>
          </w:rPr>
          <w:instrText>PAGE   \* MERGEFORMAT</w:instrText>
        </w:r>
        <w:r w:rsidRPr="00BB62F6">
          <w:rPr>
            <w:rFonts w:ascii="Times New Roman" w:hAnsi="Times New Roman" w:cs="Times New Roman"/>
            <w:sz w:val="24"/>
          </w:rPr>
          <w:fldChar w:fldCharType="separate"/>
        </w:r>
        <w:r w:rsidRPr="00B53179">
          <w:rPr>
            <w:rFonts w:ascii="Times New Roman" w:hAnsi="Times New Roman" w:cs="Times New Roman"/>
            <w:noProof/>
            <w:sz w:val="24"/>
            <w:lang w:val="en-GB"/>
          </w:rPr>
          <w:t>2</w:t>
        </w:r>
        <w:r w:rsidRPr="00BB62F6">
          <w:rPr>
            <w:rFonts w:ascii="Times New Roman" w:hAnsi="Times New Roman" w:cs="Times New Roman"/>
            <w:sz w:val="24"/>
          </w:rPr>
          <w:fldChar w:fldCharType="end"/>
        </w:r>
      </w:p>
    </w:sdtContent>
  </w:sdt>
  <w:p w14:paraId="782CC0CD" w14:textId="77777777" w:rsidR="00F71412" w:rsidRDefault="00F714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D618BF" w14:textId="77777777" w:rsidR="00F71412" w:rsidRPr="00B651AC" w:rsidRDefault="00F71412" w:rsidP="00762039">
      <w:pPr>
        <w:spacing w:after="0" w:line="240" w:lineRule="auto"/>
      </w:pPr>
      <w:r w:rsidRPr="00B651AC">
        <w:separator/>
      </w:r>
    </w:p>
  </w:footnote>
  <w:footnote w:type="continuationSeparator" w:id="0">
    <w:p w14:paraId="38547411" w14:textId="77777777" w:rsidR="00F71412" w:rsidRPr="00B651AC" w:rsidRDefault="00F71412" w:rsidP="00762039">
      <w:pPr>
        <w:spacing w:after="0" w:line="240" w:lineRule="auto"/>
      </w:pPr>
      <w:r w:rsidRPr="00B651AC">
        <w:continuationSeparator/>
      </w:r>
    </w:p>
  </w:footnote>
  <w:footnote w:type="continuationNotice" w:id="1">
    <w:p w14:paraId="58BC8D20" w14:textId="77777777" w:rsidR="00F71412" w:rsidRDefault="00F7141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5E5750" w14:textId="77777777" w:rsidR="00F71412" w:rsidRDefault="00F714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B1AE3"/>
    <w:multiLevelType w:val="hybridMultilevel"/>
    <w:tmpl w:val="48FEA80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A13E9"/>
    <w:multiLevelType w:val="hybridMultilevel"/>
    <w:tmpl w:val="1BF042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D9E25A8"/>
    <w:multiLevelType w:val="hybridMultilevel"/>
    <w:tmpl w:val="1A020A32"/>
    <w:lvl w:ilvl="0" w:tplc="6D549462">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3" w15:restartNumberingAfterBreak="0">
    <w:nsid w:val="0FFD0082"/>
    <w:multiLevelType w:val="hybridMultilevel"/>
    <w:tmpl w:val="85905722"/>
    <w:lvl w:ilvl="0" w:tplc="3BD4AF2E">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0640106"/>
    <w:multiLevelType w:val="hybridMultilevel"/>
    <w:tmpl w:val="EF1A5832"/>
    <w:lvl w:ilvl="0" w:tplc="041C000F">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5" w15:restartNumberingAfterBreak="0">
    <w:nsid w:val="219509F8"/>
    <w:multiLevelType w:val="hybridMultilevel"/>
    <w:tmpl w:val="5792F744"/>
    <w:lvl w:ilvl="0" w:tplc="F51CBE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4191D44"/>
    <w:multiLevelType w:val="hybridMultilevel"/>
    <w:tmpl w:val="CA1AE8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624D76"/>
    <w:multiLevelType w:val="hybridMultilevel"/>
    <w:tmpl w:val="F956FDB8"/>
    <w:lvl w:ilvl="0" w:tplc="041C000F">
      <w:start w:val="1"/>
      <w:numFmt w:val="decimal"/>
      <w:lvlText w:val="%1."/>
      <w:lvlJc w:val="left"/>
      <w:pPr>
        <w:ind w:left="720" w:hanging="360"/>
      </w:p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8" w15:restartNumberingAfterBreak="0">
    <w:nsid w:val="34D34DDA"/>
    <w:multiLevelType w:val="hybridMultilevel"/>
    <w:tmpl w:val="B7EC7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6F1707E"/>
    <w:multiLevelType w:val="hybridMultilevel"/>
    <w:tmpl w:val="13808E6A"/>
    <w:lvl w:ilvl="0" w:tplc="6C6018A0">
      <w:start w:val="1"/>
      <w:numFmt w:val="decimal"/>
      <w:lvlText w:val="%1."/>
      <w:lvlJc w:val="left"/>
      <w:pPr>
        <w:ind w:left="810" w:hanging="360"/>
      </w:pPr>
      <w:rPr>
        <w:rFonts w:eastAsia="Times New Roman" w:hint="default"/>
        <w:i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0" w15:restartNumberingAfterBreak="0">
    <w:nsid w:val="384021CC"/>
    <w:multiLevelType w:val="hybridMultilevel"/>
    <w:tmpl w:val="7C2E68B6"/>
    <w:lvl w:ilvl="0" w:tplc="744E74BC">
      <w:start w:val="1"/>
      <w:numFmt w:val="upperRoman"/>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4D30ED2"/>
    <w:multiLevelType w:val="hybridMultilevel"/>
    <w:tmpl w:val="67F6D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5EE7B63"/>
    <w:multiLevelType w:val="hybridMultilevel"/>
    <w:tmpl w:val="BD6EBC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9D3517"/>
    <w:multiLevelType w:val="hybridMultilevel"/>
    <w:tmpl w:val="434E9990"/>
    <w:lvl w:ilvl="0" w:tplc="1EB457BC">
      <w:start w:val="6"/>
      <w:numFmt w:val="decimal"/>
      <w:lvlText w:val="%1."/>
      <w:lvlJc w:val="left"/>
      <w:pPr>
        <w:ind w:left="720" w:hanging="360"/>
      </w:pPr>
      <w:rPr>
        <w:rFonts w:eastAsia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9BA3BFC"/>
    <w:multiLevelType w:val="hybridMultilevel"/>
    <w:tmpl w:val="9D1CA69C"/>
    <w:lvl w:ilvl="0" w:tplc="21064098">
      <w:start w:val="1"/>
      <w:numFmt w:val="decimal"/>
      <w:lvlText w:val="%1."/>
      <w:lvlJc w:val="left"/>
      <w:pPr>
        <w:ind w:left="360" w:hanging="360"/>
      </w:pPr>
      <w:rPr>
        <w:rFonts w:hint="default"/>
        <w:b w:val="0"/>
        <w:i w:val="0"/>
        <w:strike w:val="0"/>
        <w:dstrike w:val="0"/>
        <w:color w:val="000000"/>
        <w:sz w:val="28"/>
        <w:u w:val="none" w:color="000000"/>
        <w:bdr w:val="none" w:sz="0" w:space="0" w:color="auto"/>
        <w:shd w:val="clear" w:color="auto" w:fill="auto"/>
        <w:vertAlign w:val="baseli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4AD50A62"/>
    <w:multiLevelType w:val="hybridMultilevel"/>
    <w:tmpl w:val="7CAC5E9A"/>
    <w:lvl w:ilvl="0" w:tplc="1062DE36">
      <w:start w:val="1"/>
      <w:numFmt w:val="lowerLetter"/>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15:restartNumberingAfterBreak="0">
    <w:nsid w:val="4D0E5A13"/>
    <w:multiLevelType w:val="hybridMultilevel"/>
    <w:tmpl w:val="C380B266"/>
    <w:lvl w:ilvl="0" w:tplc="FAAE8416">
      <w:start w:val="3"/>
      <w:numFmt w:val="lowerLetter"/>
      <w:lvlText w:val="%1)"/>
      <w:lvlJc w:val="left"/>
      <w:pPr>
        <w:ind w:left="720" w:hanging="360"/>
      </w:pPr>
      <w:rPr>
        <w:rFonts w:ascii="Garamond" w:hAnsi="Garamond" w:cstheme="minorBidi" w:hint="default"/>
        <w:i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EF95B0F"/>
    <w:multiLevelType w:val="hybridMultilevel"/>
    <w:tmpl w:val="65A020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2D15653"/>
    <w:multiLevelType w:val="hybridMultilevel"/>
    <w:tmpl w:val="14E849EE"/>
    <w:lvl w:ilvl="0" w:tplc="041C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2DF70B4"/>
    <w:multiLevelType w:val="hybridMultilevel"/>
    <w:tmpl w:val="FBBE755E"/>
    <w:lvl w:ilvl="0" w:tplc="EFC62F0A">
      <w:start w:val="38"/>
      <w:numFmt w:val="lowerLetter"/>
      <w:lvlText w:val="%1)"/>
      <w:lvlJc w:val="left"/>
      <w:pPr>
        <w:ind w:left="1069" w:hanging="360"/>
      </w:pPr>
      <w:rPr>
        <w:rFonts w:eastAsia="Times New Roman"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20" w15:restartNumberingAfterBreak="0">
    <w:nsid w:val="53DA07C1"/>
    <w:multiLevelType w:val="hybridMultilevel"/>
    <w:tmpl w:val="E6E8D8B6"/>
    <w:lvl w:ilvl="0" w:tplc="D1F64874">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1" w15:restartNumberingAfterBreak="0">
    <w:nsid w:val="548E0446"/>
    <w:multiLevelType w:val="hybridMultilevel"/>
    <w:tmpl w:val="14E849EE"/>
    <w:lvl w:ilvl="0" w:tplc="041C0017">
      <w:start w:val="1"/>
      <w:numFmt w:val="lowerLetter"/>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5C65F6D"/>
    <w:multiLevelType w:val="multilevel"/>
    <w:tmpl w:val="1ABAC696"/>
    <w:lvl w:ilvl="0">
      <w:start w:val="1"/>
      <w:numFmt w:val="decimal"/>
      <w:lvlText w:val="%1."/>
      <w:lvlJc w:val="left"/>
      <w:pPr>
        <w:ind w:left="450" w:hanging="360"/>
      </w:pPr>
      <w:rPr>
        <w:rFonts w:hint="default"/>
        <w:b w:val="0"/>
        <w:i w:val="0"/>
      </w:rPr>
    </w:lvl>
    <w:lvl w:ilvl="1">
      <w:start w:val="1"/>
      <w:numFmt w:val="decimal"/>
      <w:isLgl/>
      <w:lvlText w:val="%1.%2."/>
      <w:lvlJc w:val="left"/>
      <w:pPr>
        <w:ind w:left="450" w:hanging="360"/>
      </w:pPr>
      <w:rPr>
        <w:rFonts w:hint="default"/>
      </w:rPr>
    </w:lvl>
    <w:lvl w:ilvl="2">
      <w:start w:val="1"/>
      <w:numFmt w:val="decimal"/>
      <w:isLgl/>
      <w:lvlText w:val="%1.%2.%3."/>
      <w:lvlJc w:val="left"/>
      <w:pPr>
        <w:ind w:left="810" w:hanging="720"/>
      </w:pPr>
      <w:rPr>
        <w:rFonts w:hint="default"/>
      </w:rPr>
    </w:lvl>
    <w:lvl w:ilvl="3">
      <w:start w:val="1"/>
      <w:numFmt w:val="decimal"/>
      <w:isLgl/>
      <w:lvlText w:val="%1.%2.%3.%4."/>
      <w:lvlJc w:val="left"/>
      <w:pPr>
        <w:ind w:left="810" w:hanging="720"/>
      </w:pPr>
      <w:rPr>
        <w:rFonts w:hint="default"/>
      </w:rPr>
    </w:lvl>
    <w:lvl w:ilvl="4">
      <w:start w:val="1"/>
      <w:numFmt w:val="decimal"/>
      <w:isLgl/>
      <w:lvlText w:val="%1.%2.%3.%4.%5."/>
      <w:lvlJc w:val="left"/>
      <w:pPr>
        <w:ind w:left="1170" w:hanging="1080"/>
      </w:pPr>
      <w:rPr>
        <w:rFonts w:hint="default"/>
      </w:rPr>
    </w:lvl>
    <w:lvl w:ilvl="5">
      <w:start w:val="1"/>
      <w:numFmt w:val="decimal"/>
      <w:isLgl/>
      <w:lvlText w:val="%1.%2.%3.%4.%5.%6."/>
      <w:lvlJc w:val="left"/>
      <w:pPr>
        <w:ind w:left="1170" w:hanging="1080"/>
      </w:pPr>
      <w:rPr>
        <w:rFonts w:hint="default"/>
      </w:rPr>
    </w:lvl>
    <w:lvl w:ilvl="6">
      <w:start w:val="1"/>
      <w:numFmt w:val="decimal"/>
      <w:isLgl/>
      <w:lvlText w:val="%1.%2.%3.%4.%5.%6.%7."/>
      <w:lvlJc w:val="left"/>
      <w:pPr>
        <w:ind w:left="1530" w:hanging="1440"/>
      </w:pPr>
      <w:rPr>
        <w:rFonts w:hint="default"/>
      </w:rPr>
    </w:lvl>
    <w:lvl w:ilvl="7">
      <w:start w:val="1"/>
      <w:numFmt w:val="decimal"/>
      <w:isLgl/>
      <w:lvlText w:val="%1.%2.%3.%4.%5.%6.%7.%8."/>
      <w:lvlJc w:val="left"/>
      <w:pPr>
        <w:ind w:left="1530" w:hanging="1440"/>
      </w:pPr>
      <w:rPr>
        <w:rFonts w:hint="default"/>
      </w:rPr>
    </w:lvl>
    <w:lvl w:ilvl="8">
      <w:start w:val="1"/>
      <w:numFmt w:val="decimal"/>
      <w:isLgl/>
      <w:lvlText w:val="%1.%2.%3.%4.%5.%6.%7.%8.%9."/>
      <w:lvlJc w:val="left"/>
      <w:pPr>
        <w:ind w:left="1890" w:hanging="1800"/>
      </w:pPr>
      <w:rPr>
        <w:rFonts w:hint="default"/>
      </w:rPr>
    </w:lvl>
  </w:abstractNum>
  <w:abstractNum w:abstractNumId="23" w15:restartNumberingAfterBreak="0">
    <w:nsid w:val="5B575580"/>
    <w:multiLevelType w:val="hybridMultilevel"/>
    <w:tmpl w:val="84B44E18"/>
    <w:lvl w:ilvl="0" w:tplc="04090013">
      <w:start w:val="1"/>
      <w:numFmt w:val="upperRoman"/>
      <w:lvlText w:val="%1."/>
      <w:lvlJc w:val="right"/>
      <w:pPr>
        <w:ind w:left="450" w:hanging="360"/>
      </w:p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24" w15:restartNumberingAfterBreak="0">
    <w:nsid w:val="63A45025"/>
    <w:multiLevelType w:val="hybridMultilevel"/>
    <w:tmpl w:val="528AEC80"/>
    <w:lvl w:ilvl="0" w:tplc="0409000F">
      <w:start w:val="1"/>
      <w:numFmt w:val="decimal"/>
      <w:lvlText w:val="%1."/>
      <w:lvlJc w:val="left"/>
      <w:pPr>
        <w:ind w:left="360" w:hanging="360"/>
      </w:pPr>
      <w:rPr>
        <w:rFonts w:hint="default"/>
        <w:i w:val="0"/>
        <w:sz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71C146CD"/>
    <w:multiLevelType w:val="hybridMultilevel"/>
    <w:tmpl w:val="A7B68104"/>
    <w:lvl w:ilvl="0" w:tplc="F0822D96">
      <w:start w:val="1"/>
      <w:numFmt w:val="lowerLetter"/>
      <w:lvlText w:val="%1)"/>
      <w:lvlJc w:val="left"/>
      <w:pPr>
        <w:ind w:left="1800" w:hanging="360"/>
      </w:pPr>
      <w:rPr>
        <w:i w:val="0"/>
        <w:iCs w:val="0"/>
      </w:rPr>
    </w:lvl>
    <w:lvl w:ilvl="1" w:tplc="041C0019" w:tentative="1">
      <w:start w:val="1"/>
      <w:numFmt w:val="lowerLetter"/>
      <w:lvlText w:val="%2."/>
      <w:lvlJc w:val="left"/>
      <w:pPr>
        <w:ind w:left="2520" w:hanging="360"/>
      </w:pPr>
    </w:lvl>
    <w:lvl w:ilvl="2" w:tplc="041C001B" w:tentative="1">
      <w:start w:val="1"/>
      <w:numFmt w:val="lowerRoman"/>
      <w:lvlText w:val="%3."/>
      <w:lvlJc w:val="right"/>
      <w:pPr>
        <w:ind w:left="3240" w:hanging="180"/>
      </w:pPr>
    </w:lvl>
    <w:lvl w:ilvl="3" w:tplc="041C000F" w:tentative="1">
      <w:start w:val="1"/>
      <w:numFmt w:val="decimal"/>
      <w:lvlText w:val="%4."/>
      <w:lvlJc w:val="left"/>
      <w:pPr>
        <w:ind w:left="3960" w:hanging="360"/>
      </w:pPr>
    </w:lvl>
    <w:lvl w:ilvl="4" w:tplc="041C0019" w:tentative="1">
      <w:start w:val="1"/>
      <w:numFmt w:val="lowerLetter"/>
      <w:lvlText w:val="%5."/>
      <w:lvlJc w:val="left"/>
      <w:pPr>
        <w:ind w:left="4680" w:hanging="360"/>
      </w:pPr>
    </w:lvl>
    <w:lvl w:ilvl="5" w:tplc="041C001B" w:tentative="1">
      <w:start w:val="1"/>
      <w:numFmt w:val="lowerRoman"/>
      <w:lvlText w:val="%6."/>
      <w:lvlJc w:val="right"/>
      <w:pPr>
        <w:ind w:left="5400" w:hanging="180"/>
      </w:pPr>
    </w:lvl>
    <w:lvl w:ilvl="6" w:tplc="041C000F" w:tentative="1">
      <w:start w:val="1"/>
      <w:numFmt w:val="decimal"/>
      <w:lvlText w:val="%7."/>
      <w:lvlJc w:val="left"/>
      <w:pPr>
        <w:ind w:left="6120" w:hanging="360"/>
      </w:pPr>
    </w:lvl>
    <w:lvl w:ilvl="7" w:tplc="041C0019" w:tentative="1">
      <w:start w:val="1"/>
      <w:numFmt w:val="lowerLetter"/>
      <w:lvlText w:val="%8."/>
      <w:lvlJc w:val="left"/>
      <w:pPr>
        <w:ind w:left="6840" w:hanging="360"/>
      </w:pPr>
    </w:lvl>
    <w:lvl w:ilvl="8" w:tplc="041C001B" w:tentative="1">
      <w:start w:val="1"/>
      <w:numFmt w:val="lowerRoman"/>
      <w:lvlText w:val="%9."/>
      <w:lvlJc w:val="right"/>
      <w:pPr>
        <w:ind w:left="7560" w:hanging="180"/>
      </w:pPr>
    </w:lvl>
  </w:abstractNum>
  <w:abstractNum w:abstractNumId="26" w15:restartNumberingAfterBreak="0">
    <w:nsid w:val="76AE3139"/>
    <w:multiLevelType w:val="hybridMultilevel"/>
    <w:tmpl w:val="0D861ADE"/>
    <w:lvl w:ilvl="0" w:tplc="F51CBE50">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105A32"/>
    <w:multiLevelType w:val="hybridMultilevel"/>
    <w:tmpl w:val="60FAE994"/>
    <w:lvl w:ilvl="0" w:tplc="094C1A82">
      <w:start w:val="1"/>
      <w:numFmt w:val="lowerLetter"/>
      <w:lvlText w:val="%1)"/>
      <w:lvlJc w:val="left"/>
      <w:pPr>
        <w:ind w:left="1080" w:hanging="360"/>
      </w:pPr>
      <w:rPr>
        <w:rFonts w:hint="default"/>
      </w:rPr>
    </w:lvl>
    <w:lvl w:ilvl="1" w:tplc="041C0019" w:tentative="1">
      <w:start w:val="1"/>
      <w:numFmt w:val="lowerLetter"/>
      <w:lvlText w:val="%2."/>
      <w:lvlJc w:val="left"/>
      <w:pPr>
        <w:ind w:left="1800" w:hanging="360"/>
      </w:pPr>
    </w:lvl>
    <w:lvl w:ilvl="2" w:tplc="041C001B" w:tentative="1">
      <w:start w:val="1"/>
      <w:numFmt w:val="lowerRoman"/>
      <w:lvlText w:val="%3."/>
      <w:lvlJc w:val="right"/>
      <w:pPr>
        <w:ind w:left="2520" w:hanging="180"/>
      </w:pPr>
    </w:lvl>
    <w:lvl w:ilvl="3" w:tplc="041C000F" w:tentative="1">
      <w:start w:val="1"/>
      <w:numFmt w:val="decimal"/>
      <w:lvlText w:val="%4."/>
      <w:lvlJc w:val="left"/>
      <w:pPr>
        <w:ind w:left="3240" w:hanging="360"/>
      </w:pPr>
    </w:lvl>
    <w:lvl w:ilvl="4" w:tplc="041C0019" w:tentative="1">
      <w:start w:val="1"/>
      <w:numFmt w:val="lowerLetter"/>
      <w:lvlText w:val="%5."/>
      <w:lvlJc w:val="left"/>
      <w:pPr>
        <w:ind w:left="3960" w:hanging="360"/>
      </w:pPr>
    </w:lvl>
    <w:lvl w:ilvl="5" w:tplc="041C001B" w:tentative="1">
      <w:start w:val="1"/>
      <w:numFmt w:val="lowerRoman"/>
      <w:lvlText w:val="%6."/>
      <w:lvlJc w:val="right"/>
      <w:pPr>
        <w:ind w:left="4680" w:hanging="180"/>
      </w:pPr>
    </w:lvl>
    <w:lvl w:ilvl="6" w:tplc="041C000F" w:tentative="1">
      <w:start w:val="1"/>
      <w:numFmt w:val="decimal"/>
      <w:lvlText w:val="%7."/>
      <w:lvlJc w:val="left"/>
      <w:pPr>
        <w:ind w:left="5400" w:hanging="360"/>
      </w:pPr>
    </w:lvl>
    <w:lvl w:ilvl="7" w:tplc="041C0019" w:tentative="1">
      <w:start w:val="1"/>
      <w:numFmt w:val="lowerLetter"/>
      <w:lvlText w:val="%8."/>
      <w:lvlJc w:val="left"/>
      <w:pPr>
        <w:ind w:left="6120" w:hanging="360"/>
      </w:pPr>
    </w:lvl>
    <w:lvl w:ilvl="8" w:tplc="041C001B" w:tentative="1">
      <w:start w:val="1"/>
      <w:numFmt w:val="lowerRoman"/>
      <w:lvlText w:val="%9."/>
      <w:lvlJc w:val="right"/>
      <w:pPr>
        <w:ind w:left="6840" w:hanging="180"/>
      </w:pPr>
    </w:lvl>
  </w:abstractNum>
  <w:abstractNum w:abstractNumId="28" w15:restartNumberingAfterBreak="0">
    <w:nsid w:val="7A6F3F10"/>
    <w:multiLevelType w:val="hybridMultilevel"/>
    <w:tmpl w:val="A0185008"/>
    <w:lvl w:ilvl="0" w:tplc="C26AFCE6">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7E606FF0"/>
    <w:multiLevelType w:val="hybridMultilevel"/>
    <w:tmpl w:val="2B1635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0"/>
  </w:num>
  <w:num w:numId="3">
    <w:abstractNumId w:val="4"/>
  </w:num>
  <w:num w:numId="4">
    <w:abstractNumId w:val="5"/>
  </w:num>
  <w:num w:numId="5">
    <w:abstractNumId w:val="22"/>
  </w:num>
  <w:num w:numId="6">
    <w:abstractNumId w:val="26"/>
  </w:num>
  <w:num w:numId="7">
    <w:abstractNumId w:val="12"/>
  </w:num>
  <w:num w:numId="8">
    <w:abstractNumId w:val="13"/>
  </w:num>
  <w:num w:numId="9">
    <w:abstractNumId w:val="23"/>
  </w:num>
  <w:num w:numId="10">
    <w:abstractNumId w:val="15"/>
  </w:num>
  <w:num w:numId="11">
    <w:abstractNumId w:val="9"/>
  </w:num>
  <w:num w:numId="12">
    <w:abstractNumId w:val="20"/>
  </w:num>
  <w:num w:numId="13">
    <w:abstractNumId w:val="18"/>
  </w:num>
  <w:num w:numId="14">
    <w:abstractNumId w:val="14"/>
  </w:num>
  <w:num w:numId="15">
    <w:abstractNumId w:val="1"/>
  </w:num>
  <w:num w:numId="16">
    <w:abstractNumId w:val="21"/>
  </w:num>
  <w:num w:numId="17">
    <w:abstractNumId w:val="28"/>
  </w:num>
  <w:num w:numId="18">
    <w:abstractNumId w:val="2"/>
  </w:num>
  <w:num w:numId="19">
    <w:abstractNumId w:val="8"/>
  </w:num>
  <w:num w:numId="20">
    <w:abstractNumId w:val="17"/>
  </w:num>
  <w:num w:numId="21">
    <w:abstractNumId w:val="16"/>
  </w:num>
  <w:num w:numId="22">
    <w:abstractNumId w:val="24"/>
  </w:num>
  <w:num w:numId="23">
    <w:abstractNumId w:val="6"/>
  </w:num>
  <w:num w:numId="24">
    <w:abstractNumId w:val="11"/>
  </w:num>
  <w:num w:numId="25">
    <w:abstractNumId w:val="29"/>
  </w:num>
  <w:num w:numId="26">
    <w:abstractNumId w:val="7"/>
  </w:num>
  <w:num w:numId="27">
    <w:abstractNumId w:val="27"/>
  </w:num>
  <w:num w:numId="28">
    <w:abstractNumId w:val="25"/>
  </w:num>
  <w:num w:numId="29">
    <w:abstractNumId w:val="3"/>
  </w:num>
  <w:num w:numId="3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1F91"/>
    <w:rsid w:val="0000143B"/>
    <w:rsid w:val="00012720"/>
    <w:rsid w:val="00022370"/>
    <w:rsid w:val="0002546F"/>
    <w:rsid w:val="00030930"/>
    <w:rsid w:val="00042B41"/>
    <w:rsid w:val="000456D8"/>
    <w:rsid w:val="00045A70"/>
    <w:rsid w:val="00052EFD"/>
    <w:rsid w:val="00054697"/>
    <w:rsid w:val="00057099"/>
    <w:rsid w:val="000606DD"/>
    <w:rsid w:val="000607BE"/>
    <w:rsid w:val="0006571C"/>
    <w:rsid w:val="0007601A"/>
    <w:rsid w:val="00077A61"/>
    <w:rsid w:val="00086B8F"/>
    <w:rsid w:val="00087184"/>
    <w:rsid w:val="00091CB4"/>
    <w:rsid w:val="00093B0B"/>
    <w:rsid w:val="000A2467"/>
    <w:rsid w:val="000A7B0D"/>
    <w:rsid w:val="000C262A"/>
    <w:rsid w:val="000C382B"/>
    <w:rsid w:val="000C5743"/>
    <w:rsid w:val="000C7DD9"/>
    <w:rsid w:val="000D7782"/>
    <w:rsid w:val="000E18DE"/>
    <w:rsid w:val="000E5C1F"/>
    <w:rsid w:val="000E6030"/>
    <w:rsid w:val="000E6ADA"/>
    <w:rsid w:val="000F05C3"/>
    <w:rsid w:val="000F3287"/>
    <w:rsid w:val="000F420E"/>
    <w:rsid w:val="000F5171"/>
    <w:rsid w:val="00102EF0"/>
    <w:rsid w:val="001044EE"/>
    <w:rsid w:val="0010682A"/>
    <w:rsid w:val="00114381"/>
    <w:rsid w:val="00116E41"/>
    <w:rsid w:val="00120D75"/>
    <w:rsid w:val="001309E9"/>
    <w:rsid w:val="0013182F"/>
    <w:rsid w:val="00136415"/>
    <w:rsid w:val="00140176"/>
    <w:rsid w:val="00144319"/>
    <w:rsid w:val="00146965"/>
    <w:rsid w:val="001574E9"/>
    <w:rsid w:val="001632C3"/>
    <w:rsid w:val="00172A6C"/>
    <w:rsid w:val="0017610F"/>
    <w:rsid w:val="00176D66"/>
    <w:rsid w:val="00177827"/>
    <w:rsid w:val="001905DD"/>
    <w:rsid w:val="00192469"/>
    <w:rsid w:val="00192491"/>
    <w:rsid w:val="00194F6D"/>
    <w:rsid w:val="00195B1C"/>
    <w:rsid w:val="001A22F7"/>
    <w:rsid w:val="001A323E"/>
    <w:rsid w:val="001A32EC"/>
    <w:rsid w:val="001A3716"/>
    <w:rsid w:val="001A3D36"/>
    <w:rsid w:val="001A4566"/>
    <w:rsid w:val="001A4B65"/>
    <w:rsid w:val="001B1AAE"/>
    <w:rsid w:val="001B1D10"/>
    <w:rsid w:val="001B37A1"/>
    <w:rsid w:val="001B72D3"/>
    <w:rsid w:val="001C0DEA"/>
    <w:rsid w:val="001C1C95"/>
    <w:rsid w:val="001C7DA2"/>
    <w:rsid w:val="001D6297"/>
    <w:rsid w:val="001D72AF"/>
    <w:rsid w:val="001E509F"/>
    <w:rsid w:val="001F29C4"/>
    <w:rsid w:val="001F56E4"/>
    <w:rsid w:val="001F6BD2"/>
    <w:rsid w:val="001F6CBC"/>
    <w:rsid w:val="001F6DE9"/>
    <w:rsid w:val="00203977"/>
    <w:rsid w:val="002146F7"/>
    <w:rsid w:val="00214BFE"/>
    <w:rsid w:val="00215975"/>
    <w:rsid w:val="00217E21"/>
    <w:rsid w:val="00221491"/>
    <w:rsid w:val="002225B2"/>
    <w:rsid w:val="00227FA4"/>
    <w:rsid w:val="00235B4D"/>
    <w:rsid w:val="00236E30"/>
    <w:rsid w:val="002474B9"/>
    <w:rsid w:val="00247B54"/>
    <w:rsid w:val="00251F91"/>
    <w:rsid w:val="00257FE7"/>
    <w:rsid w:val="002605F6"/>
    <w:rsid w:val="002615DF"/>
    <w:rsid w:val="00262C9F"/>
    <w:rsid w:val="00274366"/>
    <w:rsid w:val="00274FDF"/>
    <w:rsid w:val="00286891"/>
    <w:rsid w:val="0029170E"/>
    <w:rsid w:val="002942F8"/>
    <w:rsid w:val="00297D34"/>
    <w:rsid w:val="002A3E71"/>
    <w:rsid w:val="002A5D4F"/>
    <w:rsid w:val="002A5F8F"/>
    <w:rsid w:val="002A7F37"/>
    <w:rsid w:val="002B358F"/>
    <w:rsid w:val="002C23D4"/>
    <w:rsid w:val="002C5F3E"/>
    <w:rsid w:val="002C661C"/>
    <w:rsid w:val="002C6CA6"/>
    <w:rsid w:val="002D35DA"/>
    <w:rsid w:val="002D67D7"/>
    <w:rsid w:val="002D6FA1"/>
    <w:rsid w:val="002D7AFB"/>
    <w:rsid w:val="002E0A5B"/>
    <w:rsid w:val="002E4719"/>
    <w:rsid w:val="002F07BB"/>
    <w:rsid w:val="002F73CE"/>
    <w:rsid w:val="00300550"/>
    <w:rsid w:val="00304979"/>
    <w:rsid w:val="00305117"/>
    <w:rsid w:val="003055BC"/>
    <w:rsid w:val="00310F96"/>
    <w:rsid w:val="00314179"/>
    <w:rsid w:val="00316881"/>
    <w:rsid w:val="003364A0"/>
    <w:rsid w:val="003411A0"/>
    <w:rsid w:val="0034646F"/>
    <w:rsid w:val="003514C6"/>
    <w:rsid w:val="003515A4"/>
    <w:rsid w:val="00352089"/>
    <w:rsid w:val="003563A9"/>
    <w:rsid w:val="00363A1F"/>
    <w:rsid w:val="00363AFB"/>
    <w:rsid w:val="00363FCE"/>
    <w:rsid w:val="0036646D"/>
    <w:rsid w:val="003719B3"/>
    <w:rsid w:val="00372599"/>
    <w:rsid w:val="00374545"/>
    <w:rsid w:val="0038151F"/>
    <w:rsid w:val="00381B11"/>
    <w:rsid w:val="003831B4"/>
    <w:rsid w:val="00391509"/>
    <w:rsid w:val="003958E9"/>
    <w:rsid w:val="00396D58"/>
    <w:rsid w:val="00396E45"/>
    <w:rsid w:val="00397351"/>
    <w:rsid w:val="003A41D3"/>
    <w:rsid w:val="003A5C6A"/>
    <w:rsid w:val="003B0616"/>
    <w:rsid w:val="003B0B7B"/>
    <w:rsid w:val="003C03B9"/>
    <w:rsid w:val="003C6636"/>
    <w:rsid w:val="003C72B6"/>
    <w:rsid w:val="003D3719"/>
    <w:rsid w:val="003D3B85"/>
    <w:rsid w:val="003E01A9"/>
    <w:rsid w:val="003E0FCE"/>
    <w:rsid w:val="003F0543"/>
    <w:rsid w:val="003F3560"/>
    <w:rsid w:val="00414D07"/>
    <w:rsid w:val="004157F5"/>
    <w:rsid w:val="00423473"/>
    <w:rsid w:val="00426CFC"/>
    <w:rsid w:val="004414E9"/>
    <w:rsid w:val="004442BF"/>
    <w:rsid w:val="0044500F"/>
    <w:rsid w:val="00446584"/>
    <w:rsid w:val="0045352C"/>
    <w:rsid w:val="00454E3D"/>
    <w:rsid w:val="00460043"/>
    <w:rsid w:val="00463434"/>
    <w:rsid w:val="0048156F"/>
    <w:rsid w:val="004817C1"/>
    <w:rsid w:val="00483638"/>
    <w:rsid w:val="0048487E"/>
    <w:rsid w:val="00487BCB"/>
    <w:rsid w:val="004942A2"/>
    <w:rsid w:val="004B2BEA"/>
    <w:rsid w:val="004B4407"/>
    <w:rsid w:val="004B505E"/>
    <w:rsid w:val="004B5AC0"/>
    <w:rsid w:val="004B6440"/>
    <w:rsid w:val="004C7320"/>
    <w:rsid w:val="004E157D"/>
    <w:rsid w:val="004E7F37"/>
    <w:rsid w:val="004F0D04"/>
    <w:rsid w:val="005027CD"/>
    <w:rsid w:val="00505B29"/>
    <w:rsid w:val="00506566"/>
    <w:rsid w:val="00513BF5"/>
    <w:rsid w:val="00517BA4"/>
    <w:rsid w:val="00523404"/>
    <w:rsid w:val="005239B2"/>
    <w:rsid w:val="00525F9C"/>
    <w:rsid w:val="00530DAB"/>
    <w:rsid w:val="00531586"/>
    <w:rsid w:val="005326B9"/>
    <w:rsid w:val="005356C9"/>
    <w:rsid w:val="00536B35"/>
    <w:rsid w:val="00544890"/>
    <w:rsid w:val="005473A7"/>
    <w:rsid w:val="005516EB"/>
    <w:rsid w:val="005543BE"/>
    <w:rsid w:val="00560554"/>
    <w:rsid w:val="005637AA"/>
    <w:rsid w:val="0056563C"/>
    <w:rsid w:val="00566101"/>
    <w:rsid w:val="00573C5D"/>
    <w:rsid w:val="005804BE"/>
    <w:rsid w:val="005847CD"/>
    <w:rsid w:val="005903B2"/>
    <w:rsid w:val="00591155"/>
    <w:rsid w:val="00591708"/>
    <w:rsid w:val="00591ED5"/>
    <w:rsid w:val="00593AE1"/>
    <w:rsid w:val="005942F5"/>
    <w:rsid w:val="0059579B"/>
    <w:rsid w:val="005A0C82"/>
    <w:rsid w:val="005A5355"/>
    <w:rsid w:val="005B5C6D"/>
    <w:rsid w:val="005D0A19"/>
    <w:rsid w:val="005D7E48"/>
    <w:rsid w:val="005E749B"/>
    <w:rsid w:val="005F28E1"/>
    <w:rsid w:val="005F440D"/>
    <w:rsid w:val="005F701F"/>
    <w:rsid w:val="006014C8"/>
    <w:rsid w:val="00602659"/>
    <w:rsid w:val="006047D9"/>
    <w:rsid w:val="00606A47"/>
    <w:rsid w:val="006216E8"/>
    <w:rsid w:val="00622B76"/>
    <w:rsid w:val="00622D02"/>
    <w:rsid w:val="006246EA"/>
    <w:rsid w:val="00630F40"/>
    <w:rsid w:val="006330AE"/>
    <w:rsid w:val="00634032"/>
    <w:rsid w:val="006373A3"/>
    <w:rsid w:val="00644D41"/>
    <w:rsid w:val="00645A6B"/>
    <w:rsid w:val="00654081"/>
    <w:rsid w:val="00654DDB"/>
    <w:rsid w:val="006551B0"/>
    <w:rsid w:val="006554F6"/>
    <w:rsid w:val="0066219B"/>
    <w:rsid w:val="00665DC4"/>
    <w:rsid w:val="00674371"/>
    <w:rsid w:val="006746E7"/>
    <w:rsid w:val="0068165C"/>
    <w:rsid w:val="00684D91"/>
    <w:rsid w:val="00690A15"/>
    <w:rsid w:val="0069515F"/>
    <w:rsid w:val="00695513"/>
    <w:rsid w:val="006A3DE5"/>
    <w:rsid w:val="006A4BB6"/>
    <w:rsid w:val="006A6DF1"/>
    <w:rsid w:val="006B59D2"/>
    <w:rsid w:val="006B6B01"/>
    <w:rsid w:val="006C5A88"/>
    <w:rsid w:val="006C5D90"/>
    <w:rsid w:val="006D17EF"/>
    <w:rsid w:val="006D5D7E"/>
    <w:rsid w:val="006D7317"/>
    <w:rsid w:val="006E088B"/>
    <w:rsid w:val="006E445F"/>
    <w:rsid w:val="006E5447"/>
    <w:rsid w:val="006E6E98"/>
    <w:rsid w:val="006F0E21"/>
    <w:rsid w:val="006F42B5"/>
    <w:rsid w:val="00700F41"/>
    <w:rsid w:val="00703CEE"/>
    <w:rsid w:val="00705DC5"/>
    <w:rsid w:val="0070602F"/>
    <w:rsid w:val="007129A0"/>
    <w:rsid w:val="00713407"/>
    <w:rsid w:val="0071735C"/>
    <w:rsid w:val="00717A8D"/>
    <w:rsid w:val="007219DD"/>
    <w:rsid w:val="00726EB2"/>
    <w:rsid w:val="007306D8"/>
    <w:rsid w:val="007323B2"/>
    <w:rsid w:val="00737AF6"/>
    <w:rsid w:val="007416B2"/>
    <w:rsid w:val="00742148"/>
    <w:rsid w:val="00744A7D"/>
    <w:rsid w:val="00751D2D"/>
    <w:rsid w:val="00753FF6"/>
    <w:rsid w:val="007575D0"/>
    <w:rsid w:val="00762039"/>
    <w:rsid w:val="00763004"/>
    <w:rsid w:val="007652B3"/>
    <w:rsid w:val="007655EC"/>
    <w:rsid w:val="007727FC"/>
    <w:rsid w:val="00783ADD"/>
    <w:rsid w:val="00783D60"/>
    <w:rsid w:val="0078582F"/>
    <w:rsid w:val="007A27D7"/>
    <w:rsid w:val="007A318F"/>
    <w:rsid w:val="007A392A"/>
    <w:rsid w:val="007A58D4"/>
    <w:rsid w:val="007B668A"/>
    <w:rsid w:val="007B776C"/>
    <w:rsid w:val="007C0D1F"/>
    <w:rsid w:val="007C12C6"/>
    <w:rsid w:val="007C1C62"/>
    <w:rsid w:val="007C5793"/>
    <w:rsid w:val="007C61B2"/>
    <w:rsid w:val="007D0388"/>
    <w:rsid w:val="007D0422"/>
    <w:rsid w:val="007D1A18"/>
    <w:rsid w:val="007E0501"/>
    <w:rsid w:val="007E1EE5"/>
    <w:rsid w:val="007E2443"/>
    <w:rsid w:val="007F61A6"/>
    <w:rsid w:val="007F6B82"/>
    <w:rsid w:val="007F7325"/>
    <w:rsid w:val="007F7616"/>
    <w:rsid w:val="0080059B"/>
    <w:rsid w:val="00803898"/>
    <w:rsid w:val="00804587"/>
    <w:rsid w:val="00806234"/>
    <w:rsid w:val="00806289"/>
    <w:rsid w:val="00810BAE"/>
    <w:rsid w:val="00812C42"/>
    <w:rsid w:val="00817D9D"/>
    <w:rsid w:val="00820AAB"/>
    <w:rsid w:val="00823DAF"/>
    <w:rsid w:val="008242AF"/>
    <w:rsid w:val="008253B3"/>
    <w:rsid w:val="0083785B"/>
    <w:rsid w:val="0084194C"/>
    <w:rsid w:val="00843119"/>
    <w:rsid w:val="0084399C"/>
    <w:rsid w:val="00844065"/>
    <w:rsid w:val="00847A1D"/>
    <w:rsid w:val="0085071E"/>
    <w:rsid w:val="00860B4A"/>
    <w:rsid w:val="0086298A"/>
    <w:rsid w:val="00874DE5"/>
    <w:rsid w:val="0087679E"/>
    <w:rsid w:val="008778EB"/>
    <w:rsid w:val="00883825"/>
    <w:rsid w:val="008843C7"/>
    <w:rsid w:val="00885591"/>
    <w:rsid w:val="008858BE"/>
    <w:rsid w:val="008902F9"/>
    <w:rsid w:val="00894938"/>
    <w:rsid w:val="00896B9B"/>
    <w:rsid w:val="00897DF9"/>
    <w:rsid w:val="008A1228"/>
    <w:rsid w:val="008A13C3"/>
    <w:rsid w:val="008A1A33"/>
    <w:rsid w:val="008B1A83"/>
    <w:rsid w:val="008B53C3"/>
    <w:rsid w:val="008C0D82"/>
    <w:rsid w:val="008C345B"/>
    <w:rsid w:val="008E081E"/>
    <w:rsid w:val="008E5893"/>
    <w:rsid w:val="008E5AD2"/>
    <w:rsid w:val="008F02D1"/>
    <w:rsid w:val="008F3F94"/>
    <w:rsid w:val="008F67F1"/>
    <w:rsid w:val="008F6E99"/>
    <w:rsid w:val="008F7396"/>
    <w:rsid w:val="009031CB"/>
    <w:rsid w:val="0090382B"/>
    <w:rsid w:val="00905F53"/>
    <w:rsid w:val="00906633"/>
    <w:rsid w:val="009116A5"/>
    <w:rsid w:val="0091193B"/>
    <w:rsid w:val="009156F7"/>
    <w:rsid w:val="00922F3D"/>
    <w:rsid w:val="00923BA3"/>
    <w:rsid w:val="00925055"/>
    <w:rsid w:val="00925E50"/>
    <w:rsid w:val="0092658B"/>
    <w:rsid w:val="00927DDB"/>
    <w:rsid w:val="009353D0"/>
    <w:rsid w:val="00935C0D"/>
    <w:rsid w:val="009463B3"/>
    <w:rsid w:val="009473CE"/>
    <w:rsid w:val="00956147"/>
    <w:rsid w:val="00962C6A"/>
    <w:rsid w:val="009640BC"/>
    <w:rsid w:val="0097447C"/>
    <w:rsid w:val="00980ACC"/>
    <w:rsid w:val="009817EE"/>
    <w:rsid w:val="00982D0B"/>
    <w:rsid w:val="0098477B"/>
    <w:rsid w:val="00992CBA"/>
    <w:rsid w:val="009A1147"/>
    <w:rsid w:val="009A3353"/>
    <w:rsid w:val="009A4B31"/>
    <w:rsid w:val="009A5027"/>
    <w:rsid w:val="009B29E3"/>
    <w:rsid w:val="009B4106"/>
    <w:rsid w:val="009B6E0F"/>
    <w:rsid w:val="009B738D"/>
    <w:rsid w:val="009C0E0B"/>
    <w:rsid w:val="009C3246"/>
    <w:rsid w:val="009C577A"/>
    <w:rsid w:val="009D3304"/>
    <w:rsid w:val="009E12CC"/>
    <w:rsid w:val="009E36E6"/>
    <w:rsid w:val="009F0FB1"/>
    <w:rsid w:val="009F5FF8"/>
    <w:rsid w:val="00A1738D"/>
    <w:rsid w:val="00A204C9"/>
    <w:rsid w:val="00A26C83"/>
    <w:rsid w:val="00A35B7E"/>
    <w:rsid w:val="00A43064"/>
    <w:rsid w:val="00A47B48"/>
    <w:rsid w:val="00A50990"/>
    <w:rsid w:val="00A50CD3"/>
    <w:rsid w:val="00A61BFB"/>
    <w:rsid w:val="00A64F65"/>
    <w:rsid w:val="00A67B47"/>
    <w:rsid w:val="00A77F7A"/>
    <w:rsid w:val="00A82660"/>
    <w:rsid w:val="00A83DE2"/>
    <w:rsid w:val="00A8500B"/>
    <w:rsid w:val="00A94FE3"/>
    <w:rsid w:val="00A954F9"/>
    <w:rsid w:val="00AA43F1"/>
    <w:rsid w:val="00AA61CF"/>
    <w:rsid w:val="00AA661E"/>
    <w:rsid w:val="00AB15D0"/>
    <w:rsid w:val="00AC193F"/>
    <w:rsid w:val="00AC420E"/>
    <w:rsid w:val="00AC59E5"/>
    <w:rsid w:val="00AD41F3"/>
    <w:rsid w:val="00AE0466"/>
    <w:rsid w:val="00AE1A91"/>
    <w:rsid w:val="00AE2B67"/>
    <w:rsid w:val="00AE63FD"/>
    <w:rsid w:val="00AF0621"/>
    <w:rsid w:val="00AF308D"/>
    <w:rsid w:val="00AF3292"/>
    <w:rsid w:val="00AF678E"/>
    <w:rsid w:val="00B00777"/>
    <w:rsid w:val="00B036BB"/>
    <w:rsid w:val="00B04AC0"/>
    <w:rsid w:val="00B05C54"/>
    <w:rsid w:val="00B07920"/>
    <w:rsid w:val="00B133DA"/>
    <w:rsid w:val="00B13D42"/>
    <w:rsid w:val="00B2199C"/>
    <w:rsid w:val="00B23053"/>
    <w:rsid w:val="00B23BB0"/>
    <w:rsid w:val="00B278D7"/>
    <w:rsid w:val="00B35618"/>
    <w:rsid w:val="00B41C3E"/>
    <w:rsid w:val="00B44259"/>
    <w:rsid w:val="00B53179"/>
    <w:rsid w:val="00B55F08"/>
    <w:rsid w:val="00B57844"/>
    <w:rsid w:val="00B651AC"/>
    <w:rsid w:val="00B66952"/>
    <w:rsid w:val="00B67364"/>
    <w:rsid w:val="00B7051B"/>
    <w:rsid w:val="00B709D3"/>
    <w:rsid w:val="00B75A7C"/>
    <w:rsid w:val="00B80D13"/>
    <w:rsid w:val="00B80FE5"/>
    <w:rsid w:val="00B821C9"/>
    <w:rsid w:val="00B82A52"/>
    <w:rsid w:val="00B9173F"/>
    <w:rsid w:val="00B94457"/>
    <w:rsid w:val="00B95A4F"/>
    <w:rsid w:val="00BA1D99"/>
    <w:rsid w:val="00BA2057"/>
    <w:rsid w:val="00BA5C12"/>
    <w:rsid w:val="00BB0FAC"/>
    <w:rsid w:val="00BB2AD9"/>
    <w:rsid w:val="00BB3F12"/>
    <w:rsid w:val="00BB59AF"/>
    <w:rsid w:val="00BB5FDF"/>
    <w:rsid w:val="00BB62F6"/>
    <w:rsid w:val="00BB6695"/>
    <w:rsid w:val="00BC03BD"/>
    <w:rsid w:val="00BD40E7"/>
    <w:rsid w:val="00BD4291"/>
    <w:rsid w:val="00BD5FFA"/>
    <w:rsid w:val="00BE096B"/>
    <w:rsid w:val="00BE1557"/>
    <w:rsid w:val="00BE426D"/>
    <w:rsid w:val="00BE4463"/>
    <w:rsid w:val="00BE4D83"/>
    <w:rsid w:val="00BF3D98"/>
    <w:rsid w:val="00BF54E3"/>
    <w:rsid w:val="00BF710D"/>
    <w:rsid w:val="00C0339F"/>
    <w:rsid w:val="00C03D57"/>
    <w:rsid w:val="00C10F5A"/>
    <w:rsid w:val="00C127D2"/>
    <w:rsid w:val="00C15F3E"/>
    <w:rsid w:val="00C17064"/>
    <w:rsid w:val="00C2112E"/>
    <w:rsid w:val="00C22F8F"/>
    <w:rsid w:val="00C26365"/>
    <w:rsid w:val="00C3390B"/>
    <w:rsid w:val="00C34715"/>
    <w:rsid w:val="00C42C5F"/>
    <w:rsid w:val="00C432E3"/>
    <w:rsid w:val="00C43EF3"/>
    <w:rsid w:val="00C45B44"/>
    <w:rsid w:val="00C54442"/>
    <w:rsid w:val="00C6501C"/>
    <w:rsid w:val="00C73922"/>
    <w:rsid w:val="00C83719"/>
    <w:rsid w:val="00C83DB1"/>
    <w:rsid w:val="00C9385B"/>
    <w:rsid w:val="00C93D8F"/>
    <w:rsid w:val="00CA186C"/>
    <w:rsid w:val="00CA6888"/>
    <w:rsid w:val="00CC7516"/>
    <w:rsid w:val="00CD0FA3"/>
    <w:rsid w:val="00CD1DE5"/>
    <w:rsid w:val="00CD2621"/>
    <w:rsid w:val="00CE53A7"/>
    <w:rsid w:val="00CF141D"/>
    <w:rsid w:val="00CF7292"/>
    <w:rsid w:val="00D035BA"/>
    <w:rsid w:val="00D11321"/>
    <w:rsid w:val="00D12F75"/>
    <w:rsid w:val="00D21BB9"/>
    <w:rsid w:val="00D24CFF"/>
    <w:rsid w:val="00D26E98"/>
    <w:rsid w:val="00D31698"/>
    <w:rsid w:val="00D3310F"/>
    <w:rsid w:val="00D34A43"/>
    <w:rsid w:val="00D35166"/>
    <w:rsid w:val="00D4056D"/>
    <w:rsid w:val="00D428ED"/>
    <w:rsid w:val="00D43457"/>
    <w:rsid w:val="00D44834"/>
    <w:rsid w:val="00D4544F"/>
    <w:rsid w:val="00D4548D"/>
    <w:rsid w:val="00D462AD"/>
    <w:rsid w:val="00D507B1"/>
    <w:rsid w:val="00D52003"/>
    <w:rsid w:val="00D53F12"/>
    <w:rsid w:val="00D56B5A"/>
    <w:rsid w:val="00D653FF"/>
    <w:rsid w:val="00D70056"/>
    <w:rsid w:val="00D7421F"/>
    <w:rsid w:val="00D84D31"/>
    <w:rsid w:val="00D91539"/>
    <w:rsid w:val="00D969F6"/>
    <w:rsid w:val="00DA7374"/>
    <w:rsid w:val="00DB0711"/>
    <w:rsid w:val="00DB347A"/>
    <w:rsid w:val="00DC1141"/>
    <w:rsid w:val="00DC3FCB"/>
    <w:rsid w:val="00DC6EE6"/>
    <w:rsid w:val="00DD1D00"/>
    <w:rsid w:val="00DD24A3"/>
    <w:rsid w:val="00DD4C1F"/>
    <w:rsid w:val="00DE2A28"/>
    <w:rsid w:val="00DE2BDF"/>
    <w:rsid w:val="00DF05C9"/>
    <w:rsid w:val="00DF0B08"/>
    <w:rsid w:val="00DF0C3C"/>
    <w:rsid w:val="00DF12CF"/>
    <w:rsid w:val="00DF1C3B"/>
    <w:rsid w:val="00DF5CCE"/>
    <w:rsid w:val="00DF642F"/>
    <w:rsid w:val="00DF7C65"/>
    <w:rsid w:val="00E0236F"/>
    <w:rsid w:val="00E02E3A"/>
    <w:rsid w:val="00E04269"/>
    <w:rsid w:val="00E07828"/>
    <w:rsid w:val="00E15630"/>
    <w:rsid w:val="00E242E2"/>
    <w:rsid w:val="00E27730"/>
    <w:rsid w:val="00E27A76"/>
    <w:rsid w:val="00E432F5"/>
    <w:rsid w:val="00E4546C"/>
    <w:rsid w:val="00E45B43"/>
    <w:rsid w:val="00E466AA"/>
    <w:rsid w:val="00E53597"/>
    <w:rsid w:val="00E709BF"/>
    <w:rsid w:val="00E72BFD"/>
    <w:rsid w:val="00E73E3E"/>
    <w:rsid w:val="00E7551A"/>
    <w:rsid w:val="00E85DED"/>
    <w:rsid w:val="00E8645C"/>
    <w:rsid w:val="00E86BE4"/>
    <w:rsid w:val="00E87A74"/>
    <w:rsid w:val="00E90C8D"/>
    <w:rsid w:val="00EA3F15"/>
    <w:rsid w:val="00EA73B0"/>
    <w:rsid w:val="00EB0CBE"/>
    <w:rsid w:val="00EB1445"/>
    <w:rsid w:val="00EB3360"/>
    <w:rsid w:val="00EB568A"/>
    <w:rsid w:val="00EB5DA9"/>
    <w:rsid w:val="00EC3DFA"/>
    <w:rsid w:val="00EC414D"/>
    <w:rsid w:val="00EC51F6"/>
    <w:rsid w:val="00ED21AB"/>
    <w:rsid w:val="00ED7C9E"/>
    <w:rsid w:val="00EE1D55"/>
    <w:rsid w:val="00EE3819"/>
    <w:rsid w:val="00EE5F63"/>
    <w:rsid w:val="00EF39D0"/>
    <w:rsid w:val="00EF781A"/>
    <w:rsid w:val="00F01ADE"/>
    <w:rsid w:val="00F0217F"/>
    <w:rsid w:val="00F0508B"/>
    <w:rsid w:val="00F05BC2"/>
    <w:rsid w:val="00F078BC"/>
    <w:rsid w:val="00F13519"/>
    <w:rsid w:val="00F15EC2"/>
    <w:rsid w:val="00F236C9"/>
    <w:rsid w:val="00F30F40"/>
    <w:rsid w:val="00F31213"/>
    <w:rsid w:val="00F35053"/>
    <w:rsid w:val="00F5267C"/>
    <w:rsid w:val="00F53F6B"/>
    <w:rsid w:val="00F57626"/>
    <w:rsid w:val="00F603BD"/>
    <w:rsid w:val="00F6264C"/>
    <w:rsid w:val="00F67C77"/>
    <w:rsid w:val="00F71412"/>
    <w:rsid w:val="00F7152C"/>
    <w:rsid w:val="00F757EE"/>
    <w:rsid w:val="00F76F11"/>
    <w:rsid w:val="00F777E0"/>
    <w:rsid w:val="00F86733"/>
    <w:rsid w:val="00F918F4"/>
    <w:rsid w:val="00FA342D"/>
    <w:rsid w:val="00FB41FE"/>
    <w:rsid w:val="00FC14FD"/>
    <w:rsid w:val="00FC34F4"/>
    <w:rsid w:val="00FD0134"/>
    <w:rsid w:val="00FD47A4"/>
    <w:rsid w:val="00FD77EA"/>
    <w:rsid w:val="00FE6C22"/>
    <w:rsid w:val="00FF4A8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782CBF1D"/>
  <w15:chartTrackingRefBased/>
  <w15:docId w15:val="{556649BD-E203-47F3-BFF9-4834DB6A3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51F91"/>
    <w:pPr>
      <w:ind w:left="720"/>
      <w:contextualSpacing/>
    </w:pPr>
  </w:style>
  <w:style w:type="character" w:styleId="CommentReference">
    <w:name w:val="annotation reference"/>
    <w:basedOn w:val="DefaultParagraphFont"/>
    <w:uiPriority w:val="99"/>
    <w:semiHidden/>
    <w:unhideWhenUsed/>
    <w:rsid w:val="00274FDF"/>
    <w:rPr>
      <w:sz w:val="16"/>
      <w:szCs w:val="16"/>
    </w:rPr>
  </w:style>
  <w:style w:type="paragraph" w:styleId="CommentText">
    <w:name w:val="annotation text"/>
    <w:basedOn w:val="Normal"/>
    <w:link w:val="CommentTextChar"/>
    <w:uiPriority w:val="99"/>
    <w:unhideWhenUsed/>
    <w:rsid w:val="00274FDF"/>
    <w:pPr>
      <w:spacing w:line="240" w:lineRule="auto"/>
    </w:pPr>
    <w:rPr>
      <w:sz w:val="20"/>
      <w:szCs w:val="20"/>
    </w:rPr>
  </w:style>
  <w:style w:type="character" w:customStyle="1" w:styleId="CommentTextChar">
    <w:name w:val="Comment Text Char"/>
    <w:basedOn w:val="DefaultParagraphFont"/>
    <w:link w:val="CommentText"/>
    <w:uiPriority w:val="99"/>
    <w:rsid w:val="00274FDF"/>
    <w:rPr>
      <w:noProof/>
      <w:sz w:val="20"/>
      <w:szCs w:val="20"/>
      <w:lang w:val="sq-AL"/>
    </w:rPr>
  </w:style>
  <w:style w:type="paragraph" w:styleId="CommentSubject">
    <w:name w:val="annotation subject"/>
    <w:basedOn w:val="CommentText"/>
    <w:next w:val="CommentText"/>
    <w:link w:val="CommentSubjectChar"/>
    <w:uiPriority w:val="99"/>
    <w:semiHidden/>
    <w:unhideWhenUsed/>
    <w:rsid w:val="00274FDF"/>
    <w:rPr>
      <w:b/>
      <w:bCs/>
    </w:rPr>
  </w:style>
  <w:style w:type="character" w:customStyle="1" w:styleId="CommentSubjectChar">
    <w:name w:val="Comment Subject Char"/>
    <w:basedOn w:val="CommentTextChar"/>
    <w:link w:val="CommentSubject"/>
    <w:uiPriority w:val="99"/>
    <w:semiHidden/>
    <w:rsid w:val="00274FDF"/>
    <w:rPr>
      <w:b/>
      <w:bCs/>
      <w:noProof/>
      <w:sz w:val="20"/>
      <w:szCs w:val="20"/>
      <w:lang w:val="sq-AL"/>
    </w:rPr>
  </w:style>
  <w:style w:type="paragraph" w:styleId="BalloonText">
    <w:name w:val="Balloon Text"/>
    <w:basedOn w:val="Normal"/>
    <w:link w:val="BalloonTextChar"/>
    <w:uiPriority w:val="99"/>
    <w:semiHidden/>
    <w:unhideWhenUsed/>
    <w:rsid w:val="00274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4FDF"/>
    <w:rPr>
      <w:rFonts w:ascii="Segoe UI" w:hAnsi="Segoe UI" w:cs="Segoe UI"/>
      <w:noProof/>
      <w:sz w:val="18"/>
      <w:szCs w:val="18"/>
      <w:lang w:val="sq-AL"/>
    </w:rPr>
  </w:style>
  <w:style w:type="paragraph" w:styleId="NoSpacing">
    <w:name w:val="No Spacing"/>
    <w:uiPriority w:val="1"/>
    <w:qFormat/>
    <w:rsid w:val="003A41D3"/>
    <w:pPr>
      <w:spacing w:after="0" w:line="240" w:lineRule="auto"/>
    </w:pPr>
    <w:rPr>
      <w:noProof/>
      <w:lang w:val="sq-AL"/>
    </w:rPr>
  </w:style>
  <w:style w:type="paragraph" w:customStyle="1" w:styleId="Paragrafi">
    <w:name w:val="Paragrafi"/>
    <w:link w:val="ParagrafiChar"/>
    <w:rsid w:val="00E72BFD"/>
    <w:pPr>
      <w:widowControl w:val="0"/>
      <w:spacing w:after="0" w:line="240" w:lineRule="auto"/>
      <w:ind w:firstLine="720"/>
      <w:jc w:val="both"/>
    </w:pPr>
    <w:rPr>
      <w:rFonts w:ascii="CG Times" w:eastAsia="Times New Roman" w:hAnsi="CG Times" w:cs="Times New Roman"/>
      <w:szCs w:val="20"/>
    </w:rPr>
  </w:style>
  <w:style w:type="paragraph" w:customStyle="1" w:styleId="NeniTitull">
    <w:name w:val="Neni_Titull"/>
    <w:next w:val="Normal"/>
    <w:rsid w:val="00CF7292"/>
    <w:pPr>
      <w:keepNext/>
      <w:widowControl w:val="0"/>
      <w:spacing w:after="0" w:line="240" w:lineRule="auto"/>
      <w:jc w:val="center"/>
      <w:outlineLvl w:val="2"/>
    </w:pPr>
    <w:rPr>
      <w:rFonts w:ascii="Garamond" w:eastAsia="MS Mincho" w:hAnsi="Garamond" w:cs="CG Times"/>
      <w:b/>
      <w:bCs/>
      <w:sz w:val="24"/>
      <w:lang w:val="en-GB"/>
    </w:rPr>
  </w:style>
  <w:style w:type="character" w:customStyle="1" w:styleId="ParagrafiChar">
    <w:name w:val="Paragrafi Char"/>
    <w:basedOn w:val="DefaultParagraphFont"/>
    <w:link w:val="Paragrafi"/>
    <w:locked/>
    <w:rsid w:val="00CF7292"/>
    <w:rPr>
      <w:rFonts w:ascii="CG Times" w:eastAsia="Times New Roman" w:hAnsi="CG Times" w:cs="Times New Roman"/>
      <w:szCs w:val="20"/>
    </w:rPr>
  </w:style>
  <w:style w:type="paragraph" w:styleId="Header">
    <w:name w:val="header"/>
    <w:basedOn w:val="Normal"/>
    <w:link w:val="HeaderChar"/>
    <w:uiPriority w:val="99"/>
    <w:unhideWhenUsed/>
    <w:rsid w:val="007620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2039"/>
    <w:rPr>
      <w:noProof/>
      <w:lang w:val="sq-AL"/>
    </w:rPr>
  </w:style>
  <w:style w:type="paragraph" w:styleId="Footer">
    <w:name w:val="footer"/>
    <w:basedOn w:val="Normal"/>
    <w:link w:val="FooterChar"/>
    <w:uiPriority w:val="99"/>
    <w:unhideWhenUsed/>
    <w:rsid w:val="007620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2039"/>
    <w:rPr>
      <w:noProof/>
      <w:lang w:val="sq-AL"/>
    </w:rPr>
  </w:style>
  <w:style w:type="paragraph" w:customStyle="1" w:styleId="Hapesira7">
    <w:name w:val="Hapesira 7"/>
    <w:basedOn w:val="Paragrafi"/>
    <w:qFormat/>
    <w:rsid w:val="007B668A"/>
    <w:pPr>
      <w:ind w:firstLine="284"/>
    </w:pPr>
    <w:rPr>
      <w:rFonts w:ascii="Garamond" w:eastAsia="MS Mincho" w:hAnsi="Garamond" w:cs="CG Times"/>
      <w:sz w:val="14"/>
      <w:szCs w:val="24"/>
    </w:rPr>
  </w:style>
  <w:style w:type="character" w:customStyle="1" w:styleId="BodyTextChar">
    <w:name w:val="Body Text Char"/>
    <w:link w:val="BodyText"/>
    <w:rsid w:val="0084194C"/>
    <w:rPr>
      <w:rFonts w:ascii="Garamond" w:eastAsia="Garamond" w:hAnsi="Garamond" w:cs="Garamond"/>
      <w:sz w:val="24"/>
      <w:szCs w:val="24"/>
      <w:shd w:val="clear" w:color="auto" w:fill="FFFFFF"/>
    </w:rPr>
  </w:style>
  <w:style w:type="paragraph" w:styleId="BodyText">
    <w:name w:val="Body Text"/>
    <w:basedOn w:val="Normal"/>
    <w:link w:val="BodyTextChar"/>
    <w:qFormat/>
    <w:rsid w:val="0084194C"/>
    <w:pPr>
      <w:widowControl w:val="0"/>
      <w:shd w:val="clear" w:color="auto" w:fill="FFFFFF"/>
      <w:spacing w:after="0" w:line="240" w:lineRule="auto"/>
      <w:ind w:firstLine="300"/>
    </w:pPr>
    <w:rPr>
      <w:rFonts w:ascii="Garamond" w:eastAsia="Garamond" w:hAnsi="Garamond" w:cs="Garamond"/>
      <w:sz w:val="24"/>
      <w:szCs w:val="24"/>
      <w:lang w:val="en-US"/>
    </w:rPr>
  </w:style>
  <w:style w:type="character" w:customStyle="1" w:styleId="BodyTextChar1">
    <w:name w:val="Body Text Char1"/>
    <w:basedOn w:val="DefaultParagraphFont"/>
    <w:uiPriority w:val="99"/>
    <w:semiHidden/>
    <w:rsid w:val="0084194C"/>
    <w:rPr>
      <w:noProof/>
      <w:lang w:val="sq-AL"/>
    </w:rPr>
  </w:style>
  <w:style w:type="paragraph" w:styleId="NormalWeb">
    <w:name w:val="Normal (Web)"/>
    <w:basedOn w:val="Normal"/>
    <w:uiPriority w:val="99"/>
    <w:semiHidden/>
    <w:unhideWhenUsed/>
    <w:rsid w:val="00D653FF"/>
    <w:pPr>
      <w:spacing w:after="0" w:line="240" w:lineRule="auto"/>
    </w:pPr>
    <w:rPr>
      <w:rFonts w:ascii="Times New Roman" w:hAnsi="Times New Roman" w:cs="Times New Roman"/>
      <w:sz w:val="24"/>
      <w:szCs w:val="24"/>
      <w:lang w:val="en-US"/>
    </w:rPr>
  </w:style>
  <w:style w:type="paragraph" w:styleId="FootnoteText">
    <w:name w:val="footnote text"/>
    <w:basedOn w:val="Normal"/>
    <w:link w:val="FootnoteTextChar"/>
    <w:uiPriority w:val="99"/>
    <w:semiHidden/>
    <w:unhideWhenUsed/>
    <w:rsid w:val="00D3310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3310F"/>
    <w:rPr>
      <w:noProof/>
      <w:sz w:val="20"/>
      <w:szCs w:val="20"/>
      <w:lang w:val="sq-AL"/>
    </w:rPr>
  </w:style>
  <w:style w:type="character" w:styleId="FootnoteReference">
    <w:name w:val="footnote reference"/>
    <w:basedOn w:val="DefaultParagraphFont"/>
    <w:uiPriority w:val="99"/>
    <w:semiHidden/>
    <w:unhideWhenUsed/>
    <w:rsid w:val="00D3310F"/>
    <w:rPr>
      <w:vertAlign w:val="superscript"/>
    </w:rPr>
  </w:style>
  <w:style w:type="paragraph" w:styleId="Revision">
    <w:name w:val="Revision"/>
    <w:hidden/>
    <w:uiPriority w:val="99"/>
    <w:semiHidden/>
    <w:rsid w:val="00D428ED"/>
    <w:pPr>
      <w:spacing w:after="0" w:line="240" w:lineRule="auto"/>
    </w:pPr>
    <w:rPr>
      <w:noProof/>
      <w:lang w:val="sq-AL"/>
    </w:rPr>
  </w:style>
  <w:style w:type="table" w:styleId="GridTable6Colorful-Accent5">
    <w:name w:val="Grid Table 6 Colorful Accent 5"/>
    <w:basedOn w:val="TableNormal"/>
    <w:uiPriority w:val="51"/>
    <w:rsid w:val="009C3246"/>
    <w:pPr>
      <w:spacing w:after="0" w:line="240" w:lineRule="auto"/>
    </w:pPr>
    <w:rPr>
      <w:color w:val="2F5496" w:themeColor="accent5" w:themeShade="BF"/>
      <w:kern w:val="2"/>
      <w:sz w:val="24"/>
      <w:szCs w:val="24"/>
      <w14:ligatures w14:val="standardContextual"/>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4" w:space="0" w:color="8EAADB" w:themeColor="accent5" w:themeTint="99"/>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GridTable6Colorful-Accent3">
    <w:name w:val="Grid Table 6 Colorful Accent 3"/>
    <w:basedOn w:val="TableNormal"/>
    <w:uiPriority w:val="51"/>
    <w:rsid w:val="00D84D31"/>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PlainTable1">
    <w:name w:val="Plain Table 1"/>
    <w:basedOn w:val="TableNormal"/>
    <w:uiPriority w:val="41"/>
    <w:rsid w:val="002D7AF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7183125">
      <w:bodyDiv w:val="1"/>
      <w:marLeft w:val="0"/>
      <w:marRight w:val="0"/>
      <w:marTop w:val="0"/>
      <w:marBottom w:val="0"/>
      <w:divBdr>
        <w:top w:val="none" w:sz="0" w:space="0" w:color="auto"/>
        <w:left w:val="none" w:sz="0" w:space="0" w:color="auto"/>
        <w:bottom w:val="none" w:sz="0" w:space="0" w:color="auto"/>
        <w:right w:val="none" w:sz="0" w:space="0" w:color="auto"/>
      </w:divBdr>
    </w:div>
    <w:div w:id="1714302336">
      <w:bodyDiv w:val="1"/>
      <w:marLeft w:val="0"/>
      <w:marRight w:val="0"/>
      <w:marTop w:val="0"/>
      <w:marBottom w:val="0"/>
      <w:divBdr>
        <w:top w:val="none" w:sz="0" w:space="0" w:color="auto"/>
        <w:left w:val="none" w:sz="0" w:space="0" w:color="auto"/>
        <w:bottom w:val="none" w:sz="0" w:space="0" w:color="auto"/>
        <w:right w:val="none" w:sz="0" w:space="0" w:color="auto"/>
      </w:divBdr>
    </w:div>
    <w:div w:id="1736933066">
      <w:bodyDiv w:val="1"/>
      <w:marLeft w:val="0"/>
      <w:marRight w:val="0"/>
      <w:marTop w:val="0"/>
      <w:marBottom w:val="0"/>
      <w:divBdr>
        <w:top w:val="none" w:sz="0" w:space="0" w:color="auto"/>
        <w:left w:val="none" w:sz="0" w:space="0" w:color="auto"/>
        <w:bottom w:val="none" w:sz="0" w:space="0" w:color="auto"/>
        <w:right w:val="none" w:sz="0" w:space="0" w:color="auto"/>
      </w:divBdr>
      <w:divsChild>
        <w:div w:id="856652074">
          <w:marLeft w:val="0"/>
          <w:marRight w:val="0"/>
          <w:marTop w:val="0"/>
          <w:marBottom w:val="0"/>
          <w:divBdr>
            <w:top w:val="none" w:sz="0" w:space="0" w:color="auto"/>
            <w:left w:val="none" w:sz="0" w:space="0" w:color="auto"/>
            <w:bottom w:val="none" w:sz="0" w:space="0" w:color="auto"/>
            <w:right w:val="none" w:sz="0" w:space="0" w:color="auto"/>
          </w:divBdr>
        </w:div>
        <w:div w:id="1377196933">
          <w:marLeft w:val="0"/>
          <w:marRight w:val="0"/>
          <w:marTop w:val="0"/>
          <w:marBottom w:val="0"/>
          <w:divBdr>
            <w:top w:val="none" w:sz="0" w:space="0" w:color="auto"/>
            <w:left w:val="none" w:sz="0" w:space="0" w:color="auto"/>
            <w:bottom w:val="none" w:sz="0" w:space="0" w:color="auto"/>
            <w:right w:val="none" w:sz="0" w:space="0" w:color="auto"/>
          </w:divBdr>
          <w:divsChild>
            <w:div w:id="484245746">
              <w:marLeft w:val="0"/>
              <w:marRight w:val="0"/>
              <w:marTop w:val="0"/>
              <w:marBottom w:val="0"/>
              <w:divBdr>
                <w:top w:val="none" w:sz="0" w:space="0" w:color="auto"/>
                <w:left w:val="none" w:sz="0" w:space="0" w:color="auto"/>
                <w:bottom w:val="none" w:sz="0" w:space="0" w:color="auto"/>
                <w:right w:val="none" w:sz="0" w:space="0" w:color="auto"/>
              </w:divBdr>
              <w:divsChild>
                <w:div w:id="185541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29414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493</Nr_x002e__x0020_akti>
    <Data_x0020_e_x0020_Krijimit xmlns="0e656187-b300-4fb0-8bf4-3a50f872073c">2026-06-30T06:47:37Z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ndryshues</Lloji_x0020_i_x0020_aktit>
    <Tipi_x0020_i_x0020_aktit xmlns="0e656187-b300-4fb0-8bf4-3a50f872073c">http://qbz.gov.al/resource/authority/document-type/vendim</Tipi_x0020_i_x0020_aktit>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2026-06-29T00:00:00Z</Date_x0020_protokolli>
    <Titulli xmlns="0e656187-b300-4fb0-8bf4-3a50f872073c">Për disa shtesa dhe ndryshime në vendimin nr.666, datë 10.10.2019, të Këshillit të Ministrave, “Për kuotat financiare të ushqimit në mensa e konvikte dhe përcaktimin e kritereve për përfitimin e bursave e të pagesave për nxënësit e arsimit parauniversitar, si dhe format e tjera të përkujdesjes ndaj kategorive të veçanta në institucionet arsimore parauniversitare publike”, të ndryshuar</Titulli>
    <Modifikuesi xmlns="0e656187-b300-4fb0-8bf4-3a50f872073c">valeta.kaftalli</Modifikuesi>
    <Nr_x002e__x0020_prot_x0020_QBZ xmlns="0e656187-b300-4fb0-8bf4-3a50f872073c">1448</Nr_x002e__x0020_prot_x0020_QBZ>
    <Data_x0020_e_x0020_Modifikimit xmlns="0e656187-b300-4fb0-8bf4-3a50f872073c">2026-06-30T08:48:43Z</Data_x0020_e_x0020_Modifikimit>
    <Dekretuar xmlns="0e656187-b300-4fb0-8bf4-3a50f872073c">false</Dekretuar>
    <Data xmlns="0e656187-b300-4fb0-8bf4-3a50f872073c">2026-06-26T00:00:00Z</Data>
    <Nr_x002e__x0020_protokolli_x0020_i_x0020_aktit xmlns="0e656187-b300-4fb0-8bf4-3a50f872073c">3794/1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17EDCC6EBF4641FAA73BB87E9D607D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17EDCC6EBF4641FAA73BB87E9D607D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ED7D1A-DC7E-4CAD-A4DC-2309D73B2E77}">
  <ds:schemaRefs>
    <ds:schemaRef ds:uri="http://schemas.microsoft.com/office/2006/documentManagement/types"/>
    <ds:schemaRef ds:uri="http://purl.org/dc/dcmitype/"/>
    <ds:schemaRef ds:uri="http://www.w3.org/XML/1998/namespace"/>
    <ds:schemaRef ds:uri="http://purl.org/dc/elements/1.1/"/>
    <ds:schemaRef ds:uri="http://schemas.microsoft.com/office/2006/metadata/properties"/>
    <ds:schemaRef ds:uri="http://schemas.openxmlformats.org/package/2006/metadata/core-properties"/>
    <ds:schemaRef ds:uri="0e656187-b300-4fb0-8bf4-3a50f872073c"/>
    <ds:schemaRef ds:uri="http://purl.org/dc/terms/"/>
  </ds:schemaRefs>
</ds:datastoreItem>
</file>

<file path=customXml/itemProps2.xml><?xml version="1.0" encoding="utf-8"?>
<ds:datastoreItem xmlns:ds="http://schemas.openxmlformats.org/officeDocument/2006/customXml" ds:itemID="{5DE67AE1-647F-418D-85A4-1615BC8D53E1}">
  <ds:schemaRefs>
    <ds:schemaRef ds:uri="http://schemas.microsoft.com/sharepoint/v3/contenttype/forms"/>
  </ds:schemaRefs>
</ds:datastoreItem>
</file>

<file path=customXml/itemProps3.xml><?xml version="1.0" encoding="utf-8"?>
<ds:datastoreItem xmlns:ds="http://schemas.openxmlformats.org/officeDocument/2006/customXml" ds:itemID="{BCFE9EF0-0D08-4A04-9136-B51DC6F310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BB96737C-519E-4A38-8767-D74874ED2E92}">
  <ds:schemaRefs>
    <ds:schemaRef ds:uri="http://schemas.microsoft.com/sharepoint/v3/contenttype/forms"/>
  </ds:schemaRefs>
</ds:datastoreItem>
</file>

<file path=customXml/itemProps5.xml><?xml version="1.0" encoding="utf-8"?>
<ds:datastoreItem xmlns:ds="http://schemas.openxmlformats.org/officeDocument/2006/customXml" ds:itemID="{576AEE71-DB9E-4085-BE96-DA42B57BD7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33EF131-7C4A-4BB6-AA5F-5447C4756E23}">
  <ds:schemaRefs>
    <ds:schemaRef ds:uri="http://schemas.openxmlformats.org/officeDocument/2006/bibliography"/>
  </ds:schemaRefs>
</ds:datastoreItem>
</file>

<file path=docMetadata/LabelInfo.xml><?xml version="1.0" encoding="utf-8"?>
<clbl:labelList xmlns:clbl="http://schemas.microsoft.com/office/2020/mipLabelMetadata">
  <clbl:label id="{6cf46c2e-64e9-484b-aa4e-3ffc4469b01c}" enabled="1" method="Privileged" siteId="{f5d8b812-606a-42ba-8cf9-3371cfe29c72}" contentBits="0" removed="0"/>
</clbl:labelList>
</file>

<file path=docProps/app.xml><?xml version="1.0" encoding="utf-8"?>
<Properties xmlns="http://schemas.openxmlformats.org/officeDocument/2006/extended-properties" xmlns:vt="http://schemas.openxmlformats.org/officeDocument/2006/docPropsVTypes">
  <Template>Normal</Template>
  <TotalTime>17</TotalTime>
  <Pages>4</Pages>
  <Words>1725</Words>
  <Characters>9838</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Për disa shtesa dhe ndryshime në vendimin nr.666, datë 10.10.2019, të Këshillit të Ministrave, “Për kuotat financiare të ushqimit në mensa e konvikte dhe përcaktimin e kritereve për përfitimin e bursave e të pagesave për nxënësit e arsimit parauniversitar</vt:lpstr>
    </vt:vector>
  </TitlesOfParts>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shtesa dhe ndryshime në vendimin nr.666, datë 10.10.2019, të Këshillit të Ministrave, “Për kuotat financiare të ushqimit në mensa e konvikte dhe përcaktimin e kritereve për përfitimin e bursave e të pagesave për nxënësit e arsimit parauniversitar, si dhe format e tjera të përkujdesjes ndaj kategorive të veçanta në institucionet arsimore parauniversitare publike”, të ndryshuar</dc:title>
  <dc:creator>Mirela</dc:creator>
  <cp:lastModifiedBy>Valeta Kaftalli</cp:lastModifiedBy>
  <cp:revision>11</cp:revision>
  <cp:lastPrinted>2026-06-26T08:44:00Z</cp:lastPrinted>
  <dcterms:created xsi:type="dcterms:W3CDTF">2026-06-30T07:00:00Z</dcterms:created>
  <dcterms:modified xsi:type="dcterms:W3CDTF">2026-06-30T12:24:00Z</dcterms:modified>
</cp:coreProperties>
</file>