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C7904D" w14:textId="77777777" w:rsidR="002F3243" w:rsidRPr="002F3243" w:rsidRDefault="002F3243" w:rsidP="002F3243">
      <w:pPr>
        <w:spacing w:after="0" w:line="240" w:lineRule="auto"/>
        <w:ind w:firstLine="284"/>
        <w:jc w:val="center"/>
        <w:rPr>
          <w:rFonts w:ascii="Garamond" w:hAnsi="Garamond" w:cs="Times New Roman"/>
          <w:b/>
        </w:rPr>
      </w:pPr>
      <w:r w:rsidRPr="002F3243">
        <w:rPr>
          <w:rFonts w:ascii="Garamond" w:hAnsi="Garamond" w:cs="Times New Roman"/>
          <w:b/>
        </w:rPr>
        <w:t>VENDIM</w:t>
      </w:r>
    </w:p>
    <w:p w14:paraId="79F7C172" w14:textId="62EAA4CD" w:rsidR="002F3243" w:rsidRPr="002F3243" w:rsidRDefault="002F3243" w:rsidP="002F3243">
      <w:pPr>
        <w:spacing w:after="0" w:line="240" w:lineRule="auto"/>
        <w:ind w:firstLine="284"/>
        <w:jc w:val="center"/>
        <w:rPr>
          <w:rFonts w:ascii="Garamond" w:hAnsi="Garamond" w:cs="Times New Roman"/>
          <w:b/>
        </w:rPr>
      </w:pPr>
      <w:r w:rsidRPr="002F3243">
        <w:rPr>
          <w:rFonts w:ascii="Garamond" w:hAnsi="Garamond" w:cs="Times New Roman"/>
          <w:b/>
        </w:rPr>
        <w:t>Nr. 494, datë 26.6.2026</w:t>
      </w:r>
    </w:p>
    <w:p w14:paraId="30C52CB3" w14:textId="77777777" w:rsidR="002F3243" w:rsidRPr="002F3243" w:rsidRDefault="002F3243" w:rsidP="002F3243">
      <w:pPr>
        <w:spacing w:after="0" w:line="240" w:lineRule="auto"/>
        <w:ind w:firstLine="284"/>
        <w:jc w:val="center"/>
        <w:rPr>
          <w:rFonts w:ascii="Garamond" w:hAnsi="Garamond" w:cs="Times New Roman"/>
          <w:b/>
        </w:rPr>
      </w:pPr>
    </w:p>
    <w:p w14:paraId="1750934A" w14:textId="77777777" w:rsidR="002F3243" w:rsidRPr="002F3243" w:rsidRDefault="002F3243" w:rsidP="002F3243">
      <w:pPr>
        <w:spacing w:after="0" w:line="240" w:lineRule="auto"/>
        <w:ind w:firstLine="284"/>
        <w:jc w:val="center"/>
        <w:rPr>
          <w:rFonts w:ascii="Garamond" w:hAnsi="Garamond" w:cs="Times New Roman"/>
          <w:b/>
        </w:rPr>
      </w:pPr>
      <w:r w:rsidRPr="002F3243">
        <w:rPr>
          <w:rFonts w:ascii="Garamond" w:hAnsi="Garamond" w:cs="Times New Roman"/>
          <w:b/>
        </w:rPr>
        <w:t>PËR DEKLARIMIN PASURI KULTURORE E PALUAJTSHME TË “QENDRËS HISTORIKE” TË FSHATIT DHËRMI, PËRCAKTIMIN E ZONËS MBROJTËSE DHE MIRATIMIN E PLANIT PËR RUAJTJEN, MBROJTJEN DHE ADMINISTRIMIN E TYRE</w:t>
      </w:r>
    </w:p>
    <w:p w14:paraId="092F4392" w14:textId="77777777" w:rsidR="002F3243" w:rsidRPr="002F3243" w:rsidRDefault="002F3243" w:rsidP="002F3243">
      <w:pPr>
        <w:spacing w:after="0" w:line="240" w:lineRule="auto"/>
        <w:ind w:firstLine="284"/>
        <w:jc w:val="both"/>
        <w:rPr>
          <w:rFonts w:ascii="Garamond" w:hAnsi="Garamond" w:cs="Times New Roman"/>
        </w:rPr>
      </w:pPr>
    </w:p>
    <w:p w14:paraId="753FE8AA" w14:textId="702F32FD" w:rsidR="002F3243" w:rsidRPr="002F3243" w:rsidRDefault="002F3243" w:rsidP="002F3243">
      <w:pPr>
        <w:spacing w:after="0" w:line="240" w:lineRule="auto"/>
        <w:ind w:firstLine="284"/>
        <w:jc w:val="both"/>
        <w:rPr>
          <w:rFonts w:ascii="Garamond" w:hAnsi="Garamond" w:cs="Times New Roman"/>
        </w:rPr>
      </w:pPr>
      <w:r w:rsidRPr="002F3243">
        <w:rPr>
          <w:rFonts w:ascii="Garamond" w:hAnsi="Garamond" w:cs="Times New Roman"/>
        </w:rPr>
        <w:t>Në mbështetje të nenit 100 të Kushtetutës, të shkronjave “a” dhe “ç”, të pikës 3, të nenit 9, të pikës 3, të nenit 62, dhe të pikës 1, të nenit 96, të ligjit nr.</w:t>
      </w:r>
      <w:r w:rsidR="00843550">
        <w:rPr>
          <w:rFonts w:ascii="Garamond" w:hAnsi="Garamond" w:cs="Times New Roman"/>
        </w:rPr>
        <w:t xml:space="preserve"> </w:t>
      </w:r>
      <w:r w:rsidRPr="002F3243">
        <w:rPr>
          <w:rFonts w:ascii="Garamond" w:hAnsi="Garamond" w:cs="Times New Roman"/>
        </w:rPr>
        <w:t>27/2018, “Për trashëgiminë kulturore dhe muzetë”, të ndryshuar, me propozimin e ministrit të Turizmit, Kulturës dhe Sportit, Këshilli i Ministrave</w:t>
      </w:r>
    </w:p>
    <w:p w14:paraId="2FCDBD8A" w14:textId="77777777" w:rsidR="002F3243" w:rsidRPr="002F3243" w:rsidRDefault="002F3243" w:rsidP="002F3243">
      <w:pPr>
        <w:spacing w:after="0" w:line="240" w:lineRule="auto"/>
        <w:ind w:firstLine="284"/>
        <w:jc w:val="both"/>
        <w:rPr>
          <w:rFonts w:ascii="Garamond" w:hAnsi="Garamond" w:cs="Times New Roman"/>
        </w:rPr>
      </w:pPr>
    </w:p>
    <w:p w14:paraId="02ED33AC" w14:textId="77777777" w:rsidR="002F3243" w:rsidRPr="002F3243" w:rsidRDefault="002F3243" w:rsidP="002F3243">
      <w:pPr>
        <w:spacing w:after="0" w:line="240" w:lineRule="auto"/>
        <w:ind w:firstLine="284"/>
        <w:jc w:val="center"/>
        <w:rPr>
          <w:rFonts w:ascii="Garamond" w:hAnsi="Garamond" w:cs="Times New Roman"/>
        </w:rPr>
      </w:pPr>
      <w:r w:rsidRPr="002F3243">
        <w:rPr>
          <w:rFonts w:ascii="Garamond" w:hAnsi="Garamond" w:cs="Times New Roman"/>
        </w:rPr>
        <w:t>VENDOSI:</w:t>
      </w:r>
    </w:p>
    <w:p w14:paraId="60E40D79" w14:textId="77777777" w:rsidR="002F3243" w:rsidRPr="002F3243" w:rsidRDefault="002F3243" w:rsidP="002F3243">
      <w:pPr>
        <w:spacing w:after="0" w:line="240" w:lineRule="auto"/>
        <w:ind w:firstLine="284"/>
        <w:jc w:val="both"/>
        <w:rPr>
          <w:rFonts w:ascii="Garamond" w:hAnsi="Garamond" w:cs="Times New Roman"/>
        </w:rPr>
      </w:pPr>
    </w:p>
    <w:p w14:paraId="27E5B972" w14:textId="564C9256" w:rsidR="002F3243" w:rsidRPr="002F3243" w:rsidRDefault="002F3243" w:rsidP="002F3243">
      <w:pPr>
        <w:spacing w:after="0" w:line="240" w:lineRule="auto"/>
        <w:ind w:firstLine="284"/>
        <w:jc w:val="both"/>
        <w:rPr>
          <w:rFonts w:ascii="Garamond" w:hAnsi="Garamond" w:cs="Times New Roman"/>
        </w:rPr>
      </w:pPr>
      <w:r w:rsidRPr="002F3243">
        <w:rPr>
          <w:rFonts w:ascii="Garamond" w:hAnsi="Garamond" w:cs="Times New Roman"/>
        </w:rPr>
        <w:t xml:space="preserve">1. Deklarimin pasuri kulturore e paluajtshme të “Qendrës historike” të fshatit Dhërmi dhe përcaktimin e zonës mbrojtëse të saj, sipas hartave të </w:t>
      </w:r>
      <w:proofErr w:type="spellStart"/>
      <w:r w:rsidRPr="002F3243">
        <w:rPr>
          <w:rFonts w:ascii="Garamond" w:hAnsi="Garamond" w:cs="Times New Roman"/>
        </w:rPr>
        <w:t>zonifikimit</w:t>
      </w:r>
      <w:proofErr w:type="spellEnd"/>
      <w:r w:rsidRPr="002F3243">
        <w:rPr>
          <w:rFonts w:ascii="Garamond" w:hAnsi="Garamond" w:cs="Times New Roman"/>
        </w:rPr>
        <w:t xml:space="preserve"> dhe koordinatave në Kornizën Referuese Gjeodezike Shqiptare (</w:t>
      </w:r>
      <w:proofErr w:type="spellStart"/>
      <w:r w:rsidRPr="002F3243">
        <w:rPr>
          <w:rFonts w:ascii="Garamond" w:hAnsi="Garamond" w:cs="Times New Roman"/>
        </w:rPr>
        <w:t>KRGJSH</w:t>
      </w:r>
      <w:proofErr w:type="spellEnd"/>
      <w:r w:rsidRPr="002F3243">
        <w:rPr>
          <w:rFonts w:ascii="Garamond" w:hAnsi="Garamond" w:cs="Times New Roman"/>
        </w:rPr>
        <w:t>), që i bashkëlidhen këtij vendimi dhe janë pjesë përbërëse të tij.</w:t>
      </w:r>
    </w:p>
    <w:p w14:paraId="585E3A90" w14:textId="7C85CC20" w:rsidR="002F3243" w:rsidRPr="002F3243" w:rsidRDefault="002F3243" w:rsidP="002F3243">
      <w:pPr>
        <w:spacing w:after="0" w:line="240" w:lineRule="auto"/>
        <w:ind w:firstLine="284"/>
        <w:jc w:val="both"/>
        <w:rPr>
          <w:rFonts w:ascii="Garamond" w:hAnsi="Garamond" w:cs="Times New Roman"/>
        </w:rPr>
      </w:pPr>
      <w:r w:rsidRPr="002F3243">
        <w:rPr>
          <w:rFonts w:ascii="Garamond" w:hAnsi="Garamond" w:cs="Times New Roman"/>
        </w:rPr>
        <w:t>2. Miratimin e planit për ruajtjen, mbrojtjen dhe administrimin e “Qendrës historike” të fshatit Dhërmi dhe zonës mbrojtëse të saj, sipas tekstit që i bashkëlidhet këtij vendimi dhe është pjesë përbërëse e tij.</w:t>
      </w:r>
    </w:p>
    <w:p w14:paraId="4D93545F" w14:textId="4E0642E1" w:rsidR="002F3243" w:rsidRPr="002F3243" w:rsidRDefault="002F3243" w:rsidP="002F3243">
      <w:pPr>
        <w:spacing w:after="0" w:line="240" w:lineRule="auto"/>
        <w:ind w:firstLine="284"/>
        <w:jc w:val="both"/>
        <w:rPr>
          <w:rFonts w:ascii="Garamond" w:hAnsi="Garamond" w:cs="Times New Roman"/>
        </w:rPr>
      </w:pPr>
      <w:r w:rsidRPr="002F3243">
        <w:rPr>
          <w:rFonts w:ascii="Garamond" w:hAnsi="Garamond" w:cs="Times New Roman"/>
        </w:rPr>
        <w:t>3. Vendimi nr.</w:t>
      </w:r>
      <w:r w:rsidR="002308B2">
        <w:rPr>
          <w:rFonts w:ascii="Garamond" w:hAnsi="Garamond" w:cs="Times New Roman"/>
        </w:rPr>
        <w:t xml:space="preserve"> </w:t>
      </w:r>
      <w:r w:rsidRPr="002F3243">
        <w:rPr>
          <w:rFonts w:ascii="Garamond" w:hAnsi="Garamond" w:cs="Times New Roman"/>
        </w:rPr>
        <w:t xml:space="preserve">29, datë 20.1.2016, i Këshillit të Ministrave, “Për shpalljen e </w:t>
      </w:r>
      <w:r w:rsidR="00843550">
        <w:rPr>
          <w:rFonts w:ascii="Garamond" w:hAnsi="Garamond" w:cs="Times New Roman"/>
        </w:rPr>
        <w:t>‘</w:t>
      </w:r>
      <w:r w:rsidRPr="002F3243">
        <w:rPr>
          <w:rFonts w:ascii="Garamond" w:hAnsi="Garamond" w:cs="Times New Roman"/>
        </w:rPr>
        <w:t>Qendrës historike</w:t>
      </w:r>
      <w:r w:rsidR="00843550">
        <w:rPr>
          <w:rFonts w:ascii="Garamond" w:hAnsi="Garamond" w:cs="Times New Roman"/>
        </w:rPr>
        <w:t>’”</w:t>
      </w:r>
      <w:r w:rsidRPr="002F3243">
        <w:rPr>
          <w:rFonts w:ascii="Garamond" w:hAnsi="Garamond" w:cs="Times New Roman"/>
        </w:rPr>
        <w:t xml:space="preserve"> të fshatit Dhërmi dhe miratimin e rregullores për administrimin e saj e të zonës së mbrojtur përreth”, shfuqizohet. </w:t>
      </w:r>
    </w:p>
    <w:p w14:paraId="53CC3605" w14:textId="22563C73" w:rsidR="002F3243" w:rsidRPr="002F3243" w:rsidRDefault="002F3243" w:rsidP="002F3243">
      <w:pPr>
        <w:spacing w:after="0" w:line="240" w:lineRule="auto"/>
        <w:ind w:firstLine="284"/>
        <w:jc w:val="both"/>
        <w:rPr>
          <w:rFonts w:ascii="Garamond" w:hAnsi="Garamond" w:cs="Times New Roman"/>
        </w:rPr>
      </w:pPr>
      <w:r w:rsidRPr="002F3243">
        <w:rPr>
          <w:rFonts w:ascii="Garamond" w:hAnsi="Garamond" w:cs="Times New Roman"/>
        </w:rPr>
        <w:t xml:space="preserve">4. Ngarkohet Autoriteti Shtetëror për Informacionin </w:t>
      </w:r>
      <w:proofErr w:type="spellStart"/>
      <w:r w:rsidRPr="002F3243">
        <w:rPr>
          <w:rFonts w:ascii="Garamond" w:hAnsi="Garamond" w:cs="Times New Roman"/>
        </w:rPr>
        <w:t>Gjeohapësinor</w:t>
      </w:r>
      <w:proofErr w:type="spellEnd"/>
      <w:r w:rsidRPr="002F3243">
        <w:rPr>
          <w:rFonts w:ascii="Garamond" w:hAnsi="Garamond" w:cs="Times New Roman"/>
        </w:rPr>
        <w:t xml:space="preserve"> për publikimin e hartave të “Qendrës historike” të fshatit Dhërmi dhe zonës mbrojtëse të saj në </w:t>
      </w:r>
      <w:proofErr w:type="spellStart"/>
      <w:r w:rsidRPr="002F3243">
        <w:rPr>
          <w:rFonts w:ascii="Garamond" w:hAnsi="Garamond" w:cs="Times New Roman"/>
        </w:rPr>
        <w:t>Gjeoportalin</w:t>
      </w:r>
      <w:proofErr w:type="spellEnd"/>
      <w:r w:rsidRPr="002F3243">
        <w:rPr>
          <w:rFonts w:ascii="Garamond" w:hAnsi="Garamond" w:cs="Times New Roman"/>
        </w:rPr>
        <w:t xml:space="preserve"> Kombëtar.</w:t>
      </w:r>
    </w:p>
    <w:p w14:paraId="4F459F94" w14:textId="4D377E57" w:rsidR="002F3243" w:rsidRPr="002F3243" w:rsidRDefault="002F3243" w:rsidP="002F3243">
      <w:pPr>
        <w:spacing w:after="0" w:line="240" w:lineRule="auto"/>
        <w:ind w:firstLine="284"/>
        <w:jc w:val="both"/>
        <w:rPr>
          <w:rFonts w:ascii="Garamond" w:hAnsi="Garamond" w:cs="Times New Roman"/>
        </w:rPr>
      </w:pPr>
      <w:r w:rsidRPr="002F3243">
        <w:rPr>
          <w:rFonts w:ascii="Garamond" w:hAnsi="Garamond" w:cs="Times New Roman"/>
        </w:rPr>
        <w:t>5. Ngarkohet Agjencia Shtetërore e Kadastrës për regjistrimin e këtij vendimi, në përputhje me legjislacionin në fuqi për kadastrën.</w:t>
      </w:r>
    </w:p>
    <w:p w14:paraId="709DDAD6" w14:textId="686D0DF3" w:rsidR="002F3243" w:rsidRPr="002F3243" w:rsidRDefault="002F3243" w:rsidP="002F3243">
      <w:pPr>
        <w:spacing w:after="0" w:line="240" w:lineRule="auto"/>
        <w:ind w:firstLine="284"/>
        <w:jc w:val="both"/>
        <w:rPr>
          <w:rFonts w:ascii="Garamond" w:hAnsi="Garamond" w:cs="Times New Roman"/>
        </w:rPr>
      </w:pPr>
      <w:r w:rsidRPr="002F3243">
        <w:rPr>
          <w:rFonts w:ascii="Garamond" w:hAnsi="Garamond" w:cs="Times New Roman"/>
        </w:rPr>
        <w:t>6. Ngarkohen Ministria e Turizmit, Kulturës dhe Sportit, Ministria e Infrastrukturës dhe Energjisë dhe Bashkia Himarë për zbatimin e këtij vendimi.</w:t>
      </w:r>
    </w:p>
    <w:p w14:paraId="6FFB0635" w14:textId="74DA753D" w:rsidR="00E63E89" w:rsidRDefault="002F3243" w:rsidP="002F3243">
      <w:pPr>
        <w:spacing w:after="0" w:line="240" w:lineRule="auto"/>
        <w:ind w:firstLine="284"/>
        <w:jc w:val="both"/>
        <w:rPr>
          <w:rFonts w:ascii="Garamond" w:hAnsi="Garamond" w:cs="Times New Roman"/>
        </w:rPr>
      </w:pPr>
      <w:r w:rsidRPr="002F3243">
        <w:rPr>
          <w:rFonts w:ascii="Garamond" w:hAnsi="Garamond" w:cs="Times New Roman"/>
        </w:rPr>
        <w:t>Ky vendim hyn në fuqi pas botimit në Fletoren Zyrtare.</w:t>
      </w:r>
    </w:p>
    <w:p w14:paraId="7BD0A117" w14:textId="0DC0D9FB" w:rsidR="002F3243" w:rsidRDefault="002F3243" w:rsidP="002F3243">
      <w:pPr>
        <w:spacing w:after="0" w:line="240" w:lineRule="auto"/>
        <w:ind w:firstLine="284"/>
        <w:jc w:val="both"/>
        <w:rPr>
          <w:rFonts w:ascii="Garamond" w:hAnsi="Garamond" w:cs="Times New Roman"/>
        </w:rPr>
      </w:pPr>
    </w:p>
    <w:p w14:paraId="00A7B3A3" w14:textId="77777777" w:rsidR="002F3243" w:rsidRPr="00B073F6" w:rsidRDefault="002F3243" w:rsidP="002F3243">
      <w:pPr>
        <w:spacing w:after="0" w:line="240" w:lineRule="auto"/>
        <w:ind w:firstLine="284"/>
        <w:jc w:val="right"/>
        <w:rPr>
          <w:rFonts w:ascii="Garamond" w:hAnsi="Garamond"/>
        </w:rPr>
      </w:pPr>
      <w:r w:rsidRPr="00B073F6">
        <w:rPr>
          <w:rFonts w:ascii="Garamond" w:hAnsi="Garamond"/>
        </w:rPr>
        <w:t>ZËVENDËSKRYEMINISTËR</w:t>
      </w:r>
    </w:p>
    <w:p w14:paraId="3CA32B96" w14:textId="30C8F0C8" w:rsidR="002F3243" w:rsidRDefault="002F3243" w:rsidP="002F3243">
      <w:pPr>
        <w:spacing w:after="0" w:line="240" w:lineRule="auto"/>
        <w:ind w:firstLine="284"/>
        <w:jc w:val="right"/>
        <w:rPr>
          <w:rFonts w:ascii="Garamond" w:hAnsi="Garamond"/>
          <w:b/>
        </w:rPr>
      </w:pPr>
      <w:r w:rsidRPr="00724784">
        <w:rPr>
          <w:rFonts w:ascii="Garamond" w:hAnsi="Garamond"/>
          <w:b/>
        </w:rPr>
        <w:t xml:space="preserve">Albana </w:t>
      </w:r>
      <w:proofErr w:type="spellStart"/>
      <w:r w:rsidRPr="00724784">
        <w:rPr>
          <w:rFonts w:ascii="Garamond" w:hAnsi="Garamond"/>
          <w:b/>
        </w:rPr>
        <w:t>Koçiu</w:t>
      </w:r>
      <w:proofErr w:type="spellEnd"/>
    </w:p>
    <w:p w14:paraId="3D237756" w14:textId="77777777" w:rsidR="00CD63AD" w:rsidRDefault="00CD63AD" w:rsidP="00E06A3C">
      <w:pPr>
        <w:autoSpaceDE w:val="0"/>
        <w:autoSpaceDN w:val="0"/>
        <w:adjustRightInd w:val="0"/>
        <w:spacing w:after="0" w:line="240" w:lineRule="auto"/>
        <w:ind w:firstLine="284"/>
        <w:jc w:val="center"/>
        <w:rPr>
          <w:rFonts w:ascii="Garamond" w:hAnsi="Garamond" w:cs="Times New Roman"/>
          <w:b/>
          <w:bCs/>
          <w:color w:val="000000"/>
          <w:kern w:val="0"/>
        </w:rPr>
      </w:pPr>
    </w:p>
    <w:p w14:paraId="596B15E5" w14:textId="3ABB76E0" w:rsidR="00E06A3C" w:rsidRPr="002308B2" w:rsidRDefault="00E06A3C" w:rsidP="00CD63AD">
      <w:pPr>
        <w:autoSpaceDE w:val="0"/>
        <w:autoSpaceDN w:val="0"/>
        <w:adjustRightInd w:val="0"/>
        <w:spacing w:after="0" w:line="240" w:lineRule="auto"/>
        <w:ind w:firstLine="284"/>
        <w:jc w:val="center"/>
        <w:rPr>
          <w:rFonts w:ascii="Garamond" w:hAnsi="Garamond" w:cs="Aptos"/>
          <w:color w:val="000000"/>
          <w:kern w:val="0"/>
        </w:rPr>
      </w:pPr>
      <w:r w:rsidRPr="002308B2">
        <w:rPr>
          <w:rFonts w:ascii="Garamond" w:hAnsi="Garamond" w:cs="Times New Roman"/>
          <w:color w:val="000000"/>
          <w:kern w:val="0"/>
        </w:rPr>
        <w:t>PLANI</w:t>
      </w:r>
      <w:r w:rsidR="00CD63AD" w:rsidRPr="002308B2">
        <w:rPr>
          <w:rFonts w:ascii="Garamond" w:hAnsi="Garamond" w:cs="Times New Roman"/>
          <w:color w:val="000000"/>
          <w:kern w:val="0"/>
        </w:rPr>
        <w:t xml:space="preserve"> </w:t>
      </w:r>
      <w:r w:rsidRPr="002308B2">
        <w:rPr>
          <w:rFonts w:ascii="Garamond" w:hAnsi="Garamond" w:cs="Times New Roman"/>
          <w:color w:val="000000"/>
          <w:kern w:val="0"/>
        </w:rPr>
        <w:t xml:space="preserve">PËR RUAJTJEN, MBROJTJEN DHE ADMINISTRIMIN E “QENDRËS HISTORIKE” TË FSHATIT DHËRMI DHE TË ZONËS MBROJTËSE TË SAJ </w:t>
      </w:r>
    </w:p>
    <w:p w14:paraId="7C33D11F" w14:textId="77777777" w:rsidR="00E06A3C" w:rsidRPr="002308B2" w:rsidRDefault="00E06A3C" w:rsidP="00E06A3C">
      <w:pPr>
        <w:tabs>
          <w:tab w:val="left" w:pos="900"/>
        </w:tabs>
        <w:autoSpaceDE w:val="0"/>
        <w:autoSpaceDN w:val="0"/>
        <w:adjustRightInd w:val="0"/>
        <w:spacing w:after="0" w:line="240" w:lineRule="auto"/>
        <w:ind w:firstLine="284"/>
        <w:jc w:val="both"/>
        <w:rPr>
          <w:rFonts w:ascii="Garamond" w:hAnsi="Garamond" w:cs="Aptos"/>
          <w:color w:val="000000"/>
          <w:kern w:val="0"/>
        </w:rPr>
      </w:pPr>
    </w:p>
    <w:p w14:paraId="6AEA97C8" w14:textId="77777777" w:rsidR="00E06A3C" w:rsidRPr="00E06A3C" w:rsidRDefault="00E06A3C" w:rsidP="00E06A3C">
      <w:pPr>
        <w:tabs>
          <w:tab w:val="left" w:pos="900"/>
        </w:tabs>
        <w:autoSpaceDE w:val="0"/>
        <w:autoSpaceDN w:val="0"/>
        <w:adjustRightInd w:val="0"/>
        <w:spacing w:after="0" w:line="240" w:lineRule="auto"/>
        <w:ind w:firstLine="284"/>
        <w:jc w:val="center"/>
        <w:rPr>
          <w:rFonts w:ascii="Garamond" w:hAnsi="Garamond" w:cs="Times New Roman"/>
          <w:bCs/>
          <w:color w:val="000000"/>
          <w:kern w:val="0"/>
        </w:rPr>
      </w:pPr>
      <w:r w:rsidRPr="00E06A3C">
        <w:rPr>
          <w:rFonts w:ascii="Garamond" w:hAnsi="Garamond" w:cs="Times New Roman"/>
          <w:bCs/>
          <w:color w:val="000000"/>
          <w:kern w:val="0"/>
        </w:rPr>
        <w:t>Neni 1</w:t>
      </w:r>
    </w:p>
    <w:p w14:paraId="44CDC7DF" w14:textId="77777777" w:rsidR="00E06A3C" w:rsidRPr="00E06A3C" w:rsidRDefault="00E06A3C" w:rsidP="00E06A3C">
      <w:pPr>
        <w:tabs>
          <w:tab w:val="left" w:pos="0"/>
        </w:tabs>
        <w:autoSpaceDE w:val="0"/>
        <w:autoSpaceDN w:val="0"/>
        <w:adjustRightInd w:val="0"/>
        <w:spacing w:after="0" w:line="240" w:lineRule="auto"/>
        <w:ind w:firstLine="284"/>
        <w:jc w:val="center"/>
        <w:rPr>
          <w:rFonts w:ascii="Garamond" w:hAnsi="Garamond" w:cs="Times New Roman"/>
          <w:b/>
          <w:bCs/>
          <w:color w:val="000000"/>
          <w:kern w:val="0"/>
        </w:rPr>
      </w:pPr>
      <w:r w:rsidRPr="00E06A3C">
        <w:rPr>
          <w:rFonts w:ascii="Garamond" w:hAnsi="Garamond" w:cs="Times New Roman"/>
          <w:b/>
          <w:bCs/>
          <w:color w:val="000000"/>
          <w:kern w:val="0"/>
        </w:rPr>
        <w:t xml:space="preserve">Qëllimi </w:t>
      </w:r>
    </w:p>
    <w:p w14:paraId="2579855D" w14:textId="77777777" w:rsidR="00E06A3C" w:rsidRPr="00E06A3C" w:rsidRDefault="00E06A3C" w:rsidP="00E06A3C">
      <w:pPr>
        <w:autoSpaceDE w:val="0"/>
        <w:autoSpaceDN w:val="0"/>
        <w:adjustRightInd w:val="0"/>
        <w:spacing w:after="0" w:line="240" w:lineRule="auto"/>
        <w:ind w:firstLine="284"/>
        <w:rPr>
          <w:rFonts w:ascii="Garamond" w:hAnsi="Garamond" w:cs="Aptos"/>
          <w:color w:val="000000"/>
          <w:kern w:val="0"/>
        </w:rPr>
      </w:pPr>
    </w:p>
    <w:p w14:paraId="41FE01F9" w14:textId="77777777"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r w:rsidRPr="00E06A3C">
        <w:rPr>
          <w:rFonts w:ascii="Garamond" w:hAnsi="Garamond" w:cs="Times New Roman"/>
          <w:color w:val="000000"/>
          <w:kern w:val="0"/>
        </w:rPr>
        <w:t xml:space="preserve">Ky plan përcakton rregullat, procedurat, autoritetet shtetërore përgjegjëse për ruajtjen, mbrojtjen dhe administrimin e “Qendrës historike” dhe të zonës mbrojtëse të fshatit Dhërmi, si dhe kufijtë e tyre. </w:t>
      </w:r>
    </w:p>
    <w:p w14:paraId="489E8858" w14:textId="77777777" w:rsidR="00E06A3C" w:rsidRPr="00E06A3C" w:rsidRDefault="00E06A3C" w:rsidP="00E06A3C">
      <w:pPr>
        <w:autoSpaceDE w:val="0"/>
        <w:autoSpaceDN w:val="0"/>
        <w:adjustRightInd w:val="0"/>
        <w:spacing w:after="0" w:line="240" w:lineRule="auto"/>
        <w:ind w:firstLine="284"/>
        <w:jc w:val="center"/>
        <w:rPr>
          <w:rFonts w:ascii="Garamond" w:hAnsi="Garamond" w:cs="Aptos"/>
          <w:b/>
          <w:bCs/>
          <w:color w:val="000000"/>
          <w:kern w:val="0"/>
        </w:rPr>
      </w:pPr>
    </w:p>
    <w:p w14:paraId="04E17E79" w14:textId="77777777" w:rsidR="00E06A3C" w:rsidRPr="00E06A3C" w:rsidRDefault="00E06A3C" w:rsidP="00E06A3C">
      <w:pPr>
        <w:autoSpaceDE w:val="0"/>
        <w:autoSpaceDN w:val="0"/>
        <w:adjustRightInd w:val="0"/>
        <w:spacing w:after="0" w:line="240" w:lineRule="auto"/>
        <w:ind w:firstLine="284"/>
        <w:jc w:val="center"/>
        <w:rPr>
          <w:rFonts w:ascii="Garamond" w:hAnsi="Garamond" w:cs="Times New Roman"/>
          <w:bCs/>
          <w:color w:val="000000"/>
          <w:kern w:val="0"/>
        </w:rPr>
      </w:pPr>
      <w:r w:rsidRPr="00E06A3C">
        <w:rPr>
          <w:rFonts w:ascii="Garamond" w:hAnsi="Garamond" w:cs="Times New Roman"/>
          <w:bCs/>
          <w:color w:val="000000"/>
          <w:kern w:val="0"/>
        </w:rPr>
        <w:t>Neni 2</w:t>
      </w:r>
    </w:p>
    <w:p w14:paraId="59BDAE04" w14:textId="77777777" w:rsidR="00E06A3C" w:rsidRPr="00E06A3C" w:rsidRDefault="00E06A3C" w:rsidP="00E06A3C">
      <w:pPr>
        <w:autoSpaceDE w:val="0"/>
        <w:autoSpaceDN w:val="0"/>
        <w:adjustRightInd w:val="0"/>
        <w:spacing w:after="0" w:line="240" w:lineRule="auto"/>
        <w:ind w:firstLine="284"/>
        <w:jc w:val="center"/>
        <w:rPr>
          <w:rFonts w:ascii="Garamond" w:hAnsi="Garamond" w:cs="Times New Roman"/>
          <w:b/>
          <w:bCs/>
          <w:color w:val="000000"/>
          <w:kern w:val="0"/>
        </w:rPr>
      </w:pPr>
      <w:r w:rsidRPr="00E06A3C">
        <w:rPr>
          <w:rFonts w:ascii="Garamond" w:hAnsi="Garamond" w:cs="Times New Roman"/>
          <w:b/>
          <w:bCs/>
          <w:color w:val="000000"/>
          <w:kern w:val="0"/>
        </w:rPr>
        <w:t xml:space="preserve">Objekti </w:t>
      </w:r>
    </w:p>
    <w:p w14:paraId="5CC9A2EC" w14:textId="77777777" w:rsidR="00E06A3C" w:rsidRPr="00E06A3C" w:rsidRDefault="00E06A3C" w:rsidP="00E06A3C">
      <w:pPr>
        <w:autoSpaceDE w:val="0"/>
        <w:autoSpaceDN w:val="0"/>
        <w:adjustRightInd w:val="0"/>
        <w:spacing w:after="0" w:line="240" w:lineRule="auto"/>
        <w:ind w:firstLine="284"/>
        <w:jc w:val="center"/>
        <w:rPr>
          <w:rFonts w:ascii="Garamond" w:hAnsi="Garamond" w:cs="Times New Roman"/>
          <w:b/>
          <w:bCs/>
          <w:color w:val="000000"/>
          <w:kern w:val="0"/>
        </w:rPr>
      </w:pPr>
    </w:p>
    <w:p w14:paraId="3E7C1EE9" w14:textId="77777777"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Objekti i këtij plani është:</w:t>
      </w:r>
    </w:p>
    <w:p w14:paraId="26DA80D5" w14:textId="0379C6FA"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1. </w:t>
      </w:r>
      <w:r w:rsidR="00843550" w:rsidRPr="00E06A3C">
        <w:rPr>
          <w:rFonts w:ascii="Garamond" w:hAnsi="Garamond" w:cs="Times New Roman"/>
          <w:color w:val="000000"/>
          <w:kern w:val="0"/>
        </w:rPr>
        <w:t xml:space="preserve">Administrimi </w:t>
      </w:r>
      <w:r w:rsidRPr="00E06A3C">
        <w:rPr>
          <w:rFonts w:ascii="Garamond" w:hAnsi="Garamond" w:cs="Times New Roman"/>
          <w:color w:val="000000"/>
          <w:kern w:val="0"/>
        </w:rPr>
        <w:t xml:space="preserve">i “Qendrës historike” të fshatit Dhërmi dhe të zonës mbrojtëse të saj, sipas hartës së </w:t>
      </w:r>
      <w:proofErr w:type="spellStart"/>
      <w:r w:rsidRPr="00E06A3C">
        <w:rPr>
          <w:rFonts w:ascii="Garamond" w:hAnsi="Garamond" w:cs="Times New Roman"/>
          <w:color w:val="000000"/>
          <w:kern w:val="0"/>
        </w:rPr>
        <w:t>zonifikimit</w:t>
      </w:r>
      <w:proofErr w:type="spellEnd"/>
      <w:r w:rsidRPr="00E06A3C">
        <w:rPr>
          <w:rFonts w:ascii="Garamond" w:hAnsi="Garamond" w:cs="Times New Roman"/>
          <w:color w:val="000000"/>
          <w:kern w:val="0"/>
        </w:rPr>
        <w:t>, që i bashkëlidhet këtij plani, si pjesë përbërëse e tij.</w:t>
      </w:r>
    </w:p>
    <w:p w14:paraId="278D2F91" w14:textId="77777777" w:rsidR="00E06A3C" w:rsidRPr="00E06A3C" w:rsidRDefault="00E06A3C" w:rsidP="00E06A3C">
      <w:pPr>
        <w:autoSpaceDE w:val="0"/>
        <w:autoSpaceDN w:val="0"/>
        <w:adjustRightInd w:val="0"/>
        <w:spacing w:after="0" w:line="240" w:lineRule="auto"/>
        <w:ind w:firstLine="284"/>
        <w:jc w:val="both"/>
        <w:rPr>
          <w:rFonts w:ascii="Garamond" w:hAnsi="Garamond" w:cs="Aptos"/>
          <w:color w:val="000000"/>
          <w:kern w:val="0"/>
        </w:rPr>
      </w:pPr>
    </w:p>
    <w:p w14:paraId="6E668C63" w14:textId="4ACAE81C"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lastRenderedPageBreak/>
        <w:t xml:space="preserve">2. </w:t>
      </w:r>
      <w:r w:rsidR="00843550" w:rsidRPr="00E06A3C">
        <w:rPr>
          <w:rFonts w:ascii="Garamond" w:hAnsi="Garamond" w:cs="Times New Roman"/>
          <w:color w:val="000000"/>
          <w:kern w:val="0"/>
        </w:rPr>
        <w:t>Mbrojtja</w:t>
      </w:r>
      <w:r w:rsidRPr="00E06A3C">
        <w:rPr>
          <w:rFonts w:ascii="Garamond" w:hAnsi="Garamond" w:cs="Times New Roman"/>
          <w:color w:val="000000"/>
          <w:kern w:val="0"/>
        </w:rPr>
        <w:t xml:space="preserve">, konservimi dhe restaurimi i vlerave </w:t>
      </w:r>
      <w:proofErr w:type="spellStart"/>
      <w:r w:rsidRPr="00E06A3C">
        <w:rPr>
          <w:rFonts w:ascii="Garamond" w:hAnsi="Garamond" w:cs="Times New Roman"/>
          <w:color w:val="000000"/>
          <w:kern w:val="0"/>
        </w:rPr>
        <w:t>arkitektoniko</w:t>
      </w:r>
      <w:proofErr w:type="spellEnd"/>
      <w:r w:rsidRPr="00E06A3C">
        <w:rPr>
          <w:rFonts w:ascii="Garamond" w:hAnsi="Garamond" w:cs="Times New Roman"/>
          <w:color w:val="000000"/>
          <w:kern w:val="0"/>
        </w:rPr>
        <w:t xml:space="preserve">-kulturore dhe vlerave të peizazhit të “Qendrës historike” të fshatit Dhërmi dhe të zonës mbrojtëse të saj. </w:t>
      </w:r>
    </w:p>
    <w:p w14:paraId="6E04CB18" w14:textId="69DC5806"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3. </w:t>
      </w:r>
      <w:r w:rsidR="00843550" w:rsidRPr="00E06A3C">
        <w:rPr>
          <w:rFonts w:ascii="Garamond" w:hAnsi="Garamond" w:cs="Times New Roman"/>
          <w:color w:val="000000"/>
          <w:kern w:val="0"/>
        </w:rPr>
        <w:t xml:space="preserve">Përcaktimi </w:t>
      </w:r>
      <w:r w:rsidRPr="00E06A3C">
        <w:rPr>
          <w:rFonts w:ascii="Garamond" w:hAnsi="Garamond" w:cs="Times New Roman"/>
          <w:color w:val="000000"/>
          <w:kern w:val="0"/>
        </w:rPr>
        <w:t>i mënyrave të bashkëpunimit me njësitë e vetëqeverisjes vendore për ruajtjen, administrimin,</w:t>
      </w:r>
      <w:r w:rsidR="002308B2">
        <w:rPr>
          <w:rFonts w:ascii="Garamond" w:hAnsi="Garamond" w:cs="Times New Roman"/>
          <w:color w:val="000000"/>
          <w:kern w:val="0"/>
        </w:rPr>
        <w:t xml:space="preserve"> </w:t>
      </w:r>
      <w:r w:rsidRPr="00E06A3C">
        <w:rPr>
          <w:rFonts w:ascii="Garamond" w:hAnsi="Garamond" w:cs="Times New Roman"/>
          <w:color w:val="000000"/>
          <w:kern w:val="0"/>
        </w:rPr>
        <w:t>mbrojtjen dhe restaurimin e vlerave të trashëgimisë kulturore e të peizazhit të “Qendrës historike” të fshatit Dhërmi dhe të zonës mbrojtëse të saj.</w:t>
      </w:r>
    </w:p>
    <w:p w14:paraId="48F037DA" w14:textId="77777777" w:rsidR="00E06A3C" w:rsidRPr="00E06A3C" w:rsidRDefault="00E06A3C" w:rsidP="00E06A3C">
      <w:pPr>
        <w:autoSpaceDE w:val="0"/>
        <w:autoSpaceDN w:val="0"/>
        <w:adjustRightInd w:val="0"/>
        <w:spacing w:after="0" w:line="240" w:lineRule="auto"/>
        <w:ind w:firstLine="284"/>
        <w:rPr>
          <w:rFonts w:ascii="Garamond" w:hAnsi="Garamond" w:cs="Aptos"/>
          <w:color w:val="000000"/>
          <w:kern w:val="0"/>
        </w:rPr>
      </w:pPr>
    </w:p>
    <w:p w14:paraId="429B81D5" w14:textId="77777777" w:rsidR="00E06A3C" w:rsidRPr="00E06A3C" w:rsidRDefault="00E06A3C" w:rsidP="00E06A3C">
      <w:pPr>
        <w:tabs>
          <w:tab w:val="left" w:pos="0"/>
        </w:tabs>
        <w:autoSpaceDE w:val="0"/>
        <w:autoSpaceDN w:val="0"/>
        <w:adjustRightInd w:val="0"/>
        <w:spacing w:after="0" w:line="240" w:lineRule="auto"/>
        <w:ind w:firstLine="284"/>
        <w:jc w:val="center"/>
        <w:rPr>
          <w:rFonts w:ascii="Garamond" w:hAnsi="Garamond" w:cs="Times New Roman"/>
          <w:bCs/>
          <w:color w:val="000000"/>
          <w:kern w:val="0"/>
        </w:rPr>
      </w:pPr>
      <w:r w:rsidRPr="00E06A3C">
        <w:rPr>
          <w:rFonts w:ascii="Garamond" w:hAnsi="Garamond" w:cs="Times New Roman"/>
          <w:bCs/>
          <w:color w:val="000000"/>
          <w:kern w:val="0"/>
        </w:rPr>
        <w:t>Neni 3</w:t>
      </w:r>
    </w:p>
    <w:p w14:paraId="62D0A7D6" w14:textId="77777777" w:rsidR="00E06A3C" w:rsidRPr="00E06A3C" w:rsidRDefault="00E06A3C" w:rsidP="00E06A3C">
      <w:pPr>
        <w:autoSpaceDE w:val="0"/>
        <w:autoSpaceDN w:val="0"/>
        <w:adjustRightInd w:val="0"/>
        <w:spacing w:after="0" w:line="240" w:lineRule="auto"/>
        <w:ind w:firstLine="284"/>
        <w:jc w:val="center"/>
        <w:rPr>
          <w:rFonts w:ascii="Garamond" w:hAnsi="Garamond" w:cs="Times New Roman"/>
          <w:b/>
          <w:bCs/>
          <w:color w:val="000000"/>
          <w:kern w:val="0"/>
        </w:rPr>
      </w:pPr>
      <w:r w:rsidRPr="00E06A3C">
        <w:rPr>
          <w:rFonts w:ascii="Garamond" w:hAnsi="Garamond" w:cs="Times New Roman"/>
          <w:b/>
          <w:bCs/>
          <w:color w:val="000000"/>
          <w:kern w:val="0"/>
        </w:rPr>
        <w:t>Hapësira urbane në mbrojtje</w:t>
      </w:r>
    </w:p>
    <w:p w14:paraId="79C3A650" w14:textId="77777777"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p>
    <w:p w14:paraId="61D048A4" w14:textId="7250998C"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1. Hapësira urbane në mbrojtje të fshatit Dhërmi përbëhet nga:</w:t>
      </w:r>
    </w:p>
    <w:p w14:paraId="520C5F17" w14:textId="6A2BB00A"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a) qendra historike;</w:t>
      </w:r>
    </w:p>
    <w:p w14:paraId="3FA8DCD5" w14:textId="7FB40283"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b) zona mbrojtëse.</w:t>
      </w:r>
    </w:p>
    <w:p w14:paraId="68B46D3B" w14:textId="4E283331"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2. Brenda këtyre zonave të përcaktuara në pikën 1, të këtij neni, përfshihen pasuri kulturore</w:t>
      </w:r>
      <w:r w:rsidRPr="00E06A3C">
        <w:rPr>
          <w:rFonts w:ascii="Garamond" w:hAnsi="Garamond" w:cs="Aptos"/>
          <w:color w:val="000000"/>
          <w:kern w:val="0"/>
        </w:rPr>
        <w:t>,</w:t>
      </w:r>
      <w:r w:rsidRPr="00E06A3C">
        <w:rPr>
          <w:rFonts w:ascii="Garamond" w:hAnsi="Garamond" w:cs="Times New Roman"/>
          <w:color w:val="000000"/>
          <w:kern w:val="0"/>
        </w:rPr>
        <w:t xml:space="preserve"> objekte shoqërore, banesa tradicionale të lidhura ngushtë me peizazhin </w:t>
      </w:r>
      <w:proofErr w:type="spellStart"/>
      <w:r w:rsidRPr="00E06A3C">
        <w:rPr>
          <w:rFonts w:ascii="Garamond" w:hAnsi="Garamond" w:cs="Times New Roman"/>
          <w:color w:val="000000"/>
          <w:kern w:val="0"/>
        </w:rPr>
        <w:t>urbanistiko</w:t>
      </w:r>
      <w:proofErr w:type="spellEnd"/>
      <w:r w:rsidRPr="00E06A3C">
        <w:rPr>
          <w:rFonts w:ascii="Garamond" w:hAnsi="Garamond" w:cs="Times New Roman"/>
          <w:color w:val="000000"/>
          <w:kern w:val="0"/>
        </w:rPr>
        <w:t xml:space="preserve">-arkitektonik, zona të gjelbra, sheshe dhe rrjeti rrugor me prezencë kalldrëmi. </w:t>
      </w:r>
    </w:p>
    <w:p w14:paraId="6A1BB1AC" w14:textId="262A872D"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3. Plani i përgjithshëm vendor i Bashkisë Himarë merr parasysh kufijtë dhe kriteret e mbrojtjes së “Qendrës historike” dhe të zonës mbrojtëse të saj.</w:t>
      </w:r>
    </w:p>
    <w:p w14:paraId="0965601D" w14:textId="6F38E0F6"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4. Organet e njësive të vetëqeverisjes vendore, në bashkëpunim me institucionet shtetërore të specializuara, sigurojnë ruajtjen dhe mbrojtjen e “Qendrës historike” dhe të zonës mbrojtëse përreth saj.</w:t>
      </w:r>
    </w:p>
    <w:p w14:paraId="1124F468" w14:textId="77777777"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p>
    <w:p w14:paraId="51C0F247" w14:textId="77777777" w:rsidR="00E06A3C" w:rsidRPr="00E06A3C" w:rsidRDefault="00E06A3C" w:rsidP="00E06A3C">
      <w:pPr>
        <w:tabs>
          <w:tab w:val="left" w:pos="0"/>
        </w:tabs>
        <w:autoSpaceDE w:val="0"/>
        <w:autoSpaceDN w:val="0"/>
        <w:adjustRightInd w:val="0"/>
        <w:spacing w:after="0" w:line="240" w:lineRule="auto"/>
        <w:ind w:firstLine="284"/>
        <w:jc w:val="center"/>
        <w:rPr>
          <w:rFonts w:ascii="Garamond" w:hAnsi="Garamond" w:cs="Times New Roman"/>
          <w:bCs/>
          <w:color w:val="000000"/>
          <w:kern w:val="0"/>
        </w:rPr>
      </w:pPr>
      <w:r w:rsidRPr="00E06A3C">
        <w:rPr>
          <w:rFonts w:ascii="Garamond" w:hAnsi="Garamond" w:cs="Times New Roman"/>
          <w:bCs/>
          <w:color w:val="000000"/>
          <w:kern w:val="0"/>
        </w:rPr>
        <w:t>Neni 4</w:t>
      </w:r>
    </w:p>
    <w:p w14:paraId="721B65FB" w14:textId="77777777" w:rsidR="00E06A3C" w:rsidRPr="00E06A3C" w:rsidRDefault="00E06A3C" w:rsidP="00E06A3C">
      <w:pPr>
        <w:tabs>
          <w:tab w:val="left" w:pos="0"/>
        </w:tabs>
        <w:autoSpaceDE w:val="0"/>
        <w:autoSpaceDN w:val="0"/>
        <w:adjustRightInd w:val="0"/>
        <w:spacing w:after="0" w:line="240" w:lineRule="auto"/>
        <w:ind w:firstLine="284"/>
        <w:jc w:val="center"/>
        <w:rPr>
          <w:rFonts w:ascii="Garamond" w:hAnsi="Garamond" w:cs="Times New Roman"/>
          <w:b/>
          <w:bCs/>
          <w:color w:val="000000"/>
          <w:kern w:val="0"/>
        </w:rPr>
      </w:pPr>
      <w:r w:rsidRPr="00E06A3C">
        <w:rPr>
          <w:rFonts w:ascii="Garamond" w:hAnsi="Garamond" w:cs="Times New Roman"/>
          <w:b/>
          <w:bCs/>
          <w:color w:val="000000"/>
          <w:kern w:val="0"/>
        </w:rPr>
        <w:t>“Qendra historike” dhe kufijtë e saj</w:t>
      </w:r>
    </w:p>
    <w:p w14:paraId="2024465F" w14:textId="77777777" w:rsidR="00E06A3C" w:rsidRPr="00E06A3C" w:rsidRDefault="00E06A3C" w:rsidP="00E06A3C">
      <w:pPr>
        <w:autoSpaceDE w:val="0"/>
        <w:autoSpaceDN w:val="0"/>
        <w:adjustRightInd w:val="0"/>
        <w:spacing w:after="0" w:line="240" w:lineRule="auto"/>
        <w:ind w:firstLine="284"/>
        <w:rPr>
          <w:rFonts w:ascii="Garamond" w:hAnsi="Garamond" w:cs="Aptos"/>
          <w:b/>
          <w:bCs/>
          <w:color w:val="000000"/>
          <w:kern w:val="0"/>
        </w:rPr>
      </w:pPr>
    </w:p>
    <w:p w14:paraId="2AAC6B7A" w14:textId="524150CA" w:rsidR="00E06A3C" w:rsidRPr="00E06A3C" w:rsidRDefault="00E06A3C" w:rsidP="00E06A3C">
      <w:pPr>
        <w:autoSpaceDE w:val="0"/>
        <w:autoSpaceDN w:val="0"/>
        <w:adjustRightInd w:val="0"/>
        <w:spacing w:after="0" w:line="240" w:lineRule="auto"/>
        <w:ind w:firstLine="284"/>
        <w:jc w:val="both"/>
        <w:rPr>
          <w:rFonts w:ascii="Garamond" w:hAnsi="Garamond" w:cs="Aptos"/>
          <w:color w:val="000000"/>
          <w:kern w:val="0"/>
        </w:rPr>
      </w:pPr>
      <w:r w:rsidRPr="00E06A3C">
        <w:rPr>
          <w:rFonts w:ascii="Garamond" w:hAnsi="Garamond" w:cs="Times New Roman"/>
          <w:color w:val="000000"/>
          <w:kern w:val="0"/>
        </w:rPr>
        <w:t xml:space="preserve">1. “Qendra historike” e fshatit Dhërmi është hapësira urbane me vlera të rëndësishme </w:t>
      </w:r>
      <w:proofErr w:type="spellStart"/>
      <w:r w:rsidRPr="00E06A3C">
        <w:rPr>
          <w:rFonts w:ascii="Garamond" w:hAnsi="Garamond" w:cs="Times New Roman"/>
          <w:color w:val="000000"/>
          <w:kern w:val="0"/>
        </w:rPr>
        <w:t>urbanistiko</w:t>
      </w:r>
      <w:proofErr w:type="spellEnd"/>
      <w:r w:rsidRPr="00E06A3C">
        <w:rPr>
          <w:rFonts w:ascii="Garamond" w:hAnsi="Garamond" w:cs="Times New Roman"/>
          <w:color w:val="000000"/>
          <w:kern w:val="0"/>
        </w:rPr>
        <w:t xml:space="preserve">-arkitekturore, që dokumenton rrugën e zhvillimit arkitektonik të fshatit Dhërmi dhe arritjet në arkitekturë dhe në urbanistikë. Ajo ruan gjini të ndryshme ndërtimore si, ndërtime shoqërore, kulti dhe banesa popullore. Këto ndërtime janë të lidhura me peizazhin </w:t>
      </w:r>
      <w:proofErr w:type="spellStart"/>
      <w:r w:rsidRPr="00E06A3C">
        <w:rPr>
          <w:rFonts w:ascii="Garamond" w:hAnsi="Garamond" w:cs="Times New Roman"/>
          <w:color w:val="000000"/>
          <w:kern w:val="0"/>
        </w:rPr>
        <w:t>urbanistiko</w:t>
      </w:r>
      <w:proofErr w:type="spellEnd"/>
      <w:r w:rsidRPr="00E06A3C">
        <w:rPr>
          <w:rFonts w:ascii="Garamond" w:hAnsi="Garamond" w:cs="Times New Roman"/>
          <w:color w:val="000000"/>
          <w:kern w:val="0"/>
        </w:rPr>
        <w:t>-arkitektonik, historik dhe tradicional, brenda të cilit ruhen edhe zona të gjelbra.</w:t>
      </w:r>
    </w:p>
    <w:p w14:paraId="32D395D7" w14:textId="60914E45"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2. “Qendra historike” e fshatit Dhërmi përbëhet nga dy zona:</w:t>
      </w:r>
    </w:p>
    <w:p w14:paraId="701543AA" w14:textId="3136E39F"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a) Zona I, e cila përfshin ndërtimet në të dyja krahët e rrugës nacionale në hyrje të fshatit Dhërmi;</w:t>
      </w:r>
    </w:p>
    <w:p w14:paraId="7AD1CF75" w14:textId="6B986E0A"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b) Zona </w:t>
      </w:r>
      <w:proofErr w:type="spellStart"/>
      <w:r w:rsidRPr="00E06A3C">
        <w:rPr>
          <w:rFonts w:ascii="Garamond" w:hAnsi="Garamond" w:cs="Times New Roman"/>
          <w:color w:val="000000"/>
          <w:kern w:val="0"/>
        </w:rPr>
        <w:t>II</w:t>
      </w:r>
      <w:proofErr w:type="spellEnd"/>
      <w:r w:rsidRPr="00E06A3C">
        <w:rPr>
          <w:rFonts w:ascii="Garamond" w:hAnsi="Garamond" w:cs="Times New Roman"/>
          <w:color w:val="000000"/>
          <w:kern w:val="0"/>
        </w:rPr>
        <w:t xml:space="preserve">, e cila përfshin pjesën e Dhërmiut të vjetër dhe shtrihet në pjesën verilindore deri mbi Rrënojat e Manastirit të </w:t>
      </w:r>
      <w:proofErr w:type="spellStart"/>
      <w:r w:rsidRPr="00E06A3C">
        <w:rPr>
          <w:rFonts w:ascii="Garamond" w:hAnsi="Garamond" w:cs="Times New Roman"/>
          <w:color w:val="000000"/>
          <w:kern w:val="0"/>
        </w:rPr>
        <w:t>Panaisë</w:t>
      </w:r>
      <w:proofErr w:type="spellEnd"/>
      <w:r w:rsidRPr="00E06A3C">
        <w:rPr>
          <w:rFonts w:ascii="Garamond" w:hAnsi="Garamond" w:cs="Times New Roman"/>
          <w:color w:val="000000"/>
          <w:kern w:val="0"/>
        </w:rPr>
        <w:t xml:space="preserve"> me Kishën e Fjetjes së Shën Mërisë dhe në</w:t>
      </w:r>
      <w:r w:rsidR="002308B2">
        <w:rPr>
          <w:rFonts w:ascii="Garamond" w:hAnsi="Garamond" w:cs="Times New Roman"/>
          <w:color w:val="000000"/>
          <w:kern w:val="0"/>
        </w:rPr>
        <w:t xml:space="preserve"> </w:t>
      </w:r>
      <w:r w:rsidRPr="00E06A3C">
        <w:rPr>
          <w:rFonts w:ascii="Garamond" w:hAnsi="Garamond" w:cs="Times New Roman"/>
          <w:color w:val="000000"/>
          <w:kern w:val="0"/>
        </w:rPr>
        <w:t xml:space="preserve">jugperëndim zbret deri poshtë rrugës nacionale. </w:t>
      </w:r>
    </w:p>
    <w:p w14:paraId="43E3D628" w14:textId="56DC9078"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3. Kufijtë e “Qendrës historike” paraqiten në hartën e </w:t>
      </w:r>
      <w:proofErr w:type="spellStart"/>
      <w:r w:rsidRPr="00E06A3C">
        <w:rPr>
          <w:rFonts w:ascii="Garamond" w:hAnsi="Garamond" w:cs="Times New Roman"/>
          <w:color w:val="000000"/>
          <w:kern w:val="0"/>
        </w:rPr>
        <w:t>zonifikimit</w:t>
      </w:r>
      <w:proofErr w:type="spellEnd"/>
      <w:r w:rsidRPr="00E06A3C">
        <w:rPr>
          <w:rFonts w:ascii="Garamond" w:hAnsi="Garamond" w:cs="Times New Roman"/>
          <w:color w:val="000000"/>
          <w:kern w:val="0"/>
        </w:rPr>
        <w:t xml:space="preserve"> të fshatit Dhërmi, e cila është pjesë përbërëse e këtij plani. </w:t>
      </w:r>
    </w:p>
    <w:p w14:paraId="6774C83F" w14:textId="05B8FEFA"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4. Koordinatat në sistemin referues zyrtar </w:t>
      </w:r>
      <w:proofErr w:type="spellStart"/>
      <w:r w:rsidRPr="00E06A3C">
        <w:rPr>
          <w:rFonts w:ascii="Garamond" w:hAnsi="Garamond" w:cs="Times New Roman"/>
          <w:color w:val="000000"/>
          <w:kern w:val="0"/>
        </w:rPr>
        <w:t>KRGJSH</w:t>
      </w:r>
      <w:proofErr w:type="spellEnd"/>
      <w:r w:rsidRPr="00E06A3C">
        <w:rPr>
          <w:rFonts w:ascii="Garamond" w:hAnsi="Garamond" w:cs="Times New Roman"/>
          <w:color w:val="000000"/>
          <w:kern w:val="0"/>
        </w:rPr>
        <w:t xml:space="preserve"> paraqiten në anekset 1 dhe 2, që janë pjesë përbërëse të këtij plani. </w:t>
      </w:r>
    </w:p>
    <w:p w14:paraId="0632FE32" w14:textId="77777777"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p>
    <w:p w14:paraId="6D4E6774" w14:textId="77777777" w:rsidR="00E06A3C" w:rsidRPr="00E06A3C" w:rsidRDefault="00E06A3C" w:rsidP="00E06A3C">
      <w:pPr>
        <w:autoSpaceDE w:val="0"/>
        <w:autoSpaceDN w:val="0"/>
        <w:adjustRightInd w:val="0"/>
        <w:spacing w:after="0" w:line="240" w:lineRule="auto"/>
        <w:ind w:firstLine="284"/>
        <w:jc w:val="center"/>
        <w:rPr>
          <w:rFonts w:ascii="Garamond" w:hAnsi="Garamond" w:cs="Times New Roman"/>
          <w:bCs/>
          <w:color w:val="000000"/>
          <w:kern w:val="0"/>
        </w:rPr>
      </w:pPr>
      <w:r w:rsidRPr="00E06A3C">
        <w:rPr>
          <w:rFonts w:ascii="Garamond" w:hAnsi="Garamond" w:cs="Times New Roman"/>
          <w:bCs/>
          <w:color w:val="000000"/>
          <w:kern w:val="0"/>
        </w:rPr>
        <w:t>Neni 5</w:t>
      </w:r>
    </w:p>
    <w:p w14:paraId="73E3BC2E" w14:textId="77777777" w:rsidR="00E06A3C" w:rsidRPr="00E06A3C" w:rsidRDefault="00E06A3C" w:rsidP="00E06A3C">
      <w:pPr>
        <w:autoSpaceDE w:val="0"/>
        <w:autoSpaceDN w:val="0"/>
        <w:adjustRightInd w:val="0"/>
        <w:spacing w:after="0" w:line="240" w:lineRule="auto"/>
        <w:ind w:firstLine="284"/>
        <w:jc w:val="center"/>
        <w:rPr>
          <w:rFonts w:ascii="Garamond" w:hAnsi="Garamond" w:cs="Times New Roman"/>
          <w:b/>
          <w:bCs/>
          <w:color w:val="000000"/>
          <w:kern w:val="0"/>
        </w:rPr>
      </w:pPr>
      <w:r w:rsidRPr="00E06A3C">
        <w:rPr>
          <w:rFonts w:ascii="Garamond" w:hAnsi="Garamond" w:cs="Times New Roman"/>
          <w:b/>
          <w:bCs/>
          <w:color w:val="000000"/>
          <w:kern w:val="0"/>
        </w:rPr>
        <w:t>Zona mbrojtëse e “Qendrës historike” dhe kufijtë e saj</w:t>
      </w:r>
    </w:p>
    <w:p w14:paraId="02B73869" w14:textId="77777777"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p>
    <w:p w14:paraId="49FBC5D2" w14:textId="04A8CA63"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1. Zona mbrojtëse shtrihet në pjesën më të madhe në anën juglindore të “Qendrës historike”. Ajo përbëhet nga:</w:t>
      </w:r>
    </w:p>
    <w:p w14:paraId="02EBD558" w14:textId="2B9CCB03"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r w:rsidRPr="00E06A3C">
        <w:rPr>
          <w:rFonts w:ascii="Garamond" w:hAnsi="Garamond" w:cs="Times New Roman"/>
          <w:color w:val="000000"/>
          <w:kern w:val="0"/>
        </w:rPr>
        <w:t xml:space="preserve">a) </w:t>
      </w:r>
      <w:proofErr w:type="spellStart"/>
      <w:r w:rsidRPr="00E06A3C">
        <w:rPr>
          <w:rFonts w:ascii="Garamond" w:hAnsi="Garamond" w:cs="Times New Roman"/>
          <w:color w:val="000000"/>
          <w:kern w:val="0"/>
        </w:rPr>
        <w:t>nënzona</w:t>
      </w:r>
      <w:proofErr w:type="spellEnd"/>
      <w:r w:rsidRPr="00E06A3C">
        <w:rPr>
          <w:rFonts w:ascii="Garamond" w:hAnsi="Garamond" w:cs="Times New Roman"/>
          <w:color w:val="000000"/>
          <w:kern w:val="0"/>
        </w:rPr>
        <w:t xml:space="preserve"> I</w:t>
      </w:r>
      <w:r w:rsidR="002308B2">
        <w:rPr>
          <w:rFonts w:ascii="Garamond" w:hAnsi="Garamond" w:cs="Times New Roman"/>
          <w:color w:val="000000"/>
          <w:kern w:val="0"/>
        </w:rPr>
        <w:t xml:space="preserve"> </w:t>
      </w:r>
      <w:r w:rsidRPr="00E06A3C">
        <w:rPr>
          <w:rFonts w:ascii="Garamond" w:hAnsi="Garamond" w:cs="Times New Roman"/>
          <w:color w:val="000000"/>
          <w:kern w:val="0"/>
        </w:rPr>
        <w:t>mbrojtëse;</w:t>
      </w:r>
    </w:p>
    <w:p w14:paraId="2C644D23" w14:textId="140C17E8"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r w:rsidRPr="00E06A3C">
        <w:rPr>
          <w:rFonts w:ascii="Garamond" w:hAnsi="Garamond" w:cs="Times New Roman"/>
          <w:color w:val="000000"/>
          <w:kern w:val="0"/>
        </w:rPr>
        <w:t xml:space="preserve">b) </w:t>
      </w:r>
      <w:proofErr w:type="spellStart"/>
      <w:r w:rsidRPr="00E06A3C">
        <w:rPr>
          <w:rFonts w:ascii="Garamond" w:hAnsi="Garamond" w:cs="Times New Roman"/>
          <w:color w:val="000000"/>
          <w:kern w:val="0"/>
        </w:rPr>
        <w:t>nënzona</w:t>
      </w:r>
      <w:proofErr w:type="spellEnd"/>
      <w:r w:rsidRPr="00E06A3C">
        <w:rPr>
          <w:rFonts w:ascii="Garamond" w:hAnsi="Garamond" w:cs="Times New Roman"/>
          <w:color w:val="000000"/>
          <w:kern w:val="0"/>
        </w:rPr>
        <w:t xml:space="preserve"> </w:t>
      </w:r>
      <w:proofErr w:type="spellStart"/>
      <w:r w:rsidRPr="00E06A3C">
        <w:rPr>
          <w:rFonts w:ascii="Garamond" w:hAnsi="Garamond" w:cs="Times New Roman"/>
          <w:color w:val="000000"/>
          <w:kern w:val="0"/>
        </w:rPr>
        <w:t>II</w:t>
      </w:r>
      <w:proofErr w:type="spellEnd"/>
      <w:r w:rsidRPr="00E06A3C">
        <w:rPr>
          <w:rFonts w:ascii="Garamond" w:hAnsi="Garamond" w:cs="Times New Roman"/>
          <w:color w:val="000000"/>
          <w:kern w:val="0"/>
        </w:rPr>
        <w:t xml:space="preserve"> mbrojtëse (zonë e gjelbër).</w:t>
      </w:r>
    </w:p>
    <w:p w14:paraId="7A0C86B3" w14:textId="5C7F57A5"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r w:rsidRPr="00E06A3C">
        <w:rPr>
          <w:rFonts w:ascii="Garamond" w:hAnsi="Garamond" w:cs="Times New Roman"/>
          <w:color w:val="000000"/>
          <w:kern w:val="0"/>
        </w:rPr>
        <w:t xml:space="preserve">2. </w:t>
      </w:r>
      <w:proofErr w:type="spellStart"/>
      <w:r w:rsidRPr="00E06A3C">
        <w:rPr>
          <w:rFonts w:ascii="Garamond" w:hAnsi="Garamond" w:cs="Times New Roman"/>
          <w:color w:val="000000"/>
          <w:kern w:val="0"/>
        </w:rPr>
        <w:t>Nënzona</w:t>
      </w:r>
      <w:proofErr w:type="spellEnd"/>
      <w:r w:rsidRPr="00E06A3C">
        <w:rPr>
          <w:rFonts w:ascii="Garamond" w:hAnsi="Garamond" w:cs="Times New Roman"/>
          <w:color w:val="000000"/>
          <w:kern w:val="0"/>
        </w:rPr>
        <w:t xml:space="preserve"> I mbrojtëse përmban banesa me vlera arkitektonike dhe rrjetin rrugor karakteristik të fshatit, me të cilat plotësohen vlerat e “Qendrës historike” dhe krijon një kalim të butë prej saj drejt pjesëve të planifikuara për ndërtime të reja.</w:t>
      </w:r>
    </w:p>
    <w:p w14:paraId="6C4CA114" w14:textId="5D0B71B4"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r w:rsidRPr="00E06A3C">
        <w:rPr>
          <w:rFonts w:ascii="Garamond" w:hAnsi="Garamond" w:cs="Times New Roman"/>
          <w:color w:val="000000"/>
          <w:kern w:val="0"/>
        </w:rPr>
        <w:t xml:space="preserve">3. </w:t>
      </w:r>
      <w:proofErr w:type="spellStart"/>
      <w:r w:rsidRPr="00E06A3C">
        <w:rPr>
          <w:rFonts w:ascii="Garamond" w:hAnsi="Garamond" w:cs="Times New Roman"/>
          <w:color w:val="000000"/>
          <w:kern w:val="0"/>
        </w:rPr>
        <w:t>Nënzona</w:t>
      </w:r>
      <w:proofErr w:type="spellEnd"/>
      <w:r w:rsidRPr="00E06A3C">
        <w:rPr>
          <w:rFonts w:ascii="Garamond" w:hAnsi="Garamond" w:cs="Times New Roman"/>
          <w:color w:val="000000"/>
          <w:kern w:val="0"/>
        </w:rPr>
        <w:t xml:space="preserve"> </w:t>
      </w:r>
      <w:proofErr w:type="spellStart"/>
      <w:r w:rsidRPr="00E06A3C">
        <w:rPr>
          <w:rFonts w:ascii="Garamond" w:hAnsi="Garamond" w:cs="Times New Roman"/>
          <w:color w:val="000000"/>
          <w:kern w:val="0"/>
        </w:rPr>
        <w:t>II</w:t>
      </w:r>
      <w:proofErr w:type="spellEnd"/>
      <w:r w:rsidRPr="00E06A3C">
        <w:rPr>
          <w:rFonts w:ascii="Garamond" w:hAnsi="Garamond" w:cs="Times New Roman"/>
          <w:color w:val="000000"/>
          <w:kern w:val="0"/>
        </w:rPr>
        <w:t xml:space="preserve"> mbrojtëse është një zonë me një gjelbërim, që formohet nga drurë të ndryshëm, si ullinj, </w:t>
      </w:r>
      <w:r w:rsidR="00667958" w:rsidRPr="00E06A3C">
        <w:rPr>
          <w:rFonts w:ascii="Garamond" w:hAnsi="Garamond" w:cs="Times New Roman"/>
          <w:color w:val="000000"/>
          <w:kern w:val="0"/>
        </w:rPr>
        <w:t>rrepe</w:t>
      </w:r>
      <w:r w:rsidRPr="00E06A3C">
        <w:rPr>
          <w:rFonts w:ascii="Garamond" w:hAnsi="Garamond" w:cs="Times New Roman"/>
          <w:color w:val="000000"/>
          <w:kern w:val="0"/>
        </w:rPr>
        <w:t xml:space="preserve"> dhe bimësi të ndryshme që ndan edhe dy pjesët e “Qendrës historike” dhe përbën pjesën më të madhe të zonës së gjelbër të fshatit.</w:t>
      </w:r>
    </w:p>
    <w:p w14:paraId="0704199F" w14:textId="7C7C0453"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r w:rsidRPr="00E06A3C">
        <w:rPr>
          <w:rFonts w:ascii="Garamond" w:hAnsi="Garamond" w:cs="Times New Roman"/>
          <w:color w:val="000000"/>
          <w:kern w:val="0"/>
        </w:rPr>
        <w:lastRenderedPageBreak/>
        <w:t xml:space="preserve">4. Kufijtë e zonës mbrojtëse paraqiten në hartën e </w:t>
      </w:r>
      <w:proofErr w:type="spellStart"/>
      <w:r w:rsidRPr="00E06A3C">
        <w:rPr>
          <w:rFonts w:ascii="Garamond" w:hAnsi="Garamond" w:cs="Times New Roman"/>
          <w:color w:val="000000"/>
          <w:kern w:val="0"/>
        </w:rPr>
        <w:t>zonifikimit</w:t>
      </w:r>
      <w:proofErr w:type="spellEnd"/>
      <w:r w:rsidRPr="00E06A3C">
        <w:rPr>
          <w:rFonts w:ascii="Garamond" w:hAnsi="Garamond" w:cs="Times New Roman"/>
          <w:color w:val="000000"/>
          <w:kern w:val="0"/>
        </w:rPr>
        <w:t xml:space="preserve"> të fshatit Dhërmi, e cila është pjesë përbërëse e këtij plani.</w:t>
      </w:r>
    </w:p>
    <w:p w14:paraId="13A43B3D" w14:textId="0073DE05"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r w:rsidRPr="00E06A3C">
        <w:rPr>
          <w:rFonts w:ascii="Garamond" w:hAnsi="Garamond" w:cs="Times New Roman"/>
          <w:color w:val="000000"/>
          <w:kern w:val="0"/>
        </w:rPr>
        <w:t xml:space="preserve">5. Koordinatat në sistemin referues zyrtar </w:t>
      </w:r>
      <w:proofErr w:type="spellStart"/>
      <w:r w:rsidRPr="00E06A3C">
        <w:rPr>
          <w:rFonts w:ascii="Garamond" w:hAnsi="Garamond" w:cs="Times New Roman"/>
          <w:color w:val="000000"/>
          <w:kern w:val="0"/>
        </w:rPr>
        <w:t>KRGJSH</w:t>
      </w:r>
      <w:proofErr w:type="spellEnd"/>
      <w:r w:rsidRPr="00E06A3C">
        <w:rPr>
          <w:rFonts w:ascii="Garamond" w:hAnsi="Garamond" w:cs="Times New Roman"/>
          <w:color w:val="000000"/>
          <w:kern w:val="0"/>
        </w:rPr>
        <w:t xml:space="preserve"> paraqiten në anekset 3 dhe 4, që janë pjesë përbërëse të këtij plani.</w:t>
      </w:r>
    </w:p>
    <w:p w14:paraId="1E815A32" w14:textId="77777777"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p>
    <w:p w14:paraId="636DEB21" w14:textId="77777777" w:rsidR="00E06A3C" w:rsidRPr="00E06A3C" w:rsidRDefault="00E06A3C" w:rsidP="00E06A3C">
      <w:pPr>
        <w:autoSpaceDE w:val="0"/>
        <w:autoSpaceDN w:val="0"/>
        <w:adjustRightInd w:val="0"/>
        <w:spacing w:after="0" w:line="240" w:lineRule="auto"/>
        <w:ind w:firstLine="284"/>
        <w:jc w:val="center"/>
        <w:rPr>
          <w:rFonts w:ascii="Garamond" w:hAnsi="Garamond" w:cs="Times New Roman"/>
          <w:bCs/>
          <w:color w:val="000000"/>
          <w:kern w:val="0"/>
        </w:rPr>
      </w:pPr>
      <w:r w:rsidRPr="00E06A3C">
        <w:rPr>
          <w:rFonts w:ascii="Garamond" w:hAnsi="Garamond" w:cs="Times New Roman"/>
          <w:bCs/>
          <w:color w:val="000000"/>
          <w:kern w:val="0"/>
        </w:rPr>
        <w:t>Neni 6</w:t>
      </w:r>
    </w:p>
    <w:p w14:paraId="0AE24F52" w14:textId="77777777" w:rsidR="00E06A3C" w:rsidRPr="00E06A3C" w:rsidRDefault="00E06A3C" w:rsidP="00E06A3C">
      <w:pPr>
        <w:autoSpaceDE w:val="0"/>
        <w:autoSpaceDN w:val="0"/>
        <w:adjustRightInd w:val="0"/>
        <w:spacing w:after="0" w:line="240" w:lineRule="auto"/>
        <w:ind w:firstLine="284"/>
        <w:jc w:val="center"/>
        <w:rPr>
          <w:rFonts w:ascii="Garamond" w:hAnsi="Garamond" w:cs="Aptos"/>
          <w:b/>
          <w:bCs/>
          <w:color w:val="000000"/>
          <w:kern w:val="0"/>
        </w:rPr>
      </w:pPr>
      <w:r w:rsidRPr="00E06A3C">
        <w:rPr>
          <w:rFonts w:ascii="Garamond" w:hAnsi="Garamond" w:cs="Times New Roman"/>
          <w:b/>
          <w:bCs/>
          <w:color w:val="000000"/>
          <w:kern w:val="0"/>
        </w:rPr>
        <w:t xml:space="preserve">Ndërhyrjet e lejuara në “Qendrën historike” </w:t>
      </w:r>
    </w:p>
    <w:p w14:paraId="2709B9B5" w14:textId="77777777" w:rsidR="00E06A3C" w:rsidRPr="00E06A3C" w:rsidRDefault="00E06A3C" w:rsidP="00E06A3C">
      <w:pPr>
        <w:autoSpaceDE w:val="0"/>
        <w:autoSpaceDN w:val="0"/>
        <w:adjustRightInd w:val="0"/>
        <w:spacing w:after="0" w:line="240" w:lineRule="auto"/>
        <w:ind w:firstLine="284"/>
        <w:rPr>
          <w:rFonts w:ascii="Garamond" w:hAnsi="Garamond" w:cs="Aptos"/>
          <w:color w:val="000000"/>
          <w:kern w:val="0"/>
        </w:rPr>
      </w:pPr>
    </w:p>
    <w:p w14:paraId="3B262215" w14:textId="74B2D203"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1. Ndërhyrjet restauruese dhe </w:t>
      </w:r>
      <w:proofErr w:type="spellStart"/>
      <w:r w:rsidRPr="00E06A3C">
        <w:rPr>
          <w:rFonts w:ascii="Garamond" w:hAnsi="Garamond" w:cs="Times New Roman"/>
          <w:color w:val="000000"/>
          <w:kern w:val="0"/>
        </w:rPr>
        <w:t>rijetëzuese</w:t>
      </w:r>
      <w:proofErr w:type="spellEnd"/>
      <w:r w:rsidRPr="00E06A3C">
        <w:rPr>
          <w:rFonts w:ascii="Garamond" w:hAnsi="Garamond" w:cs="Times New Roman"/>
          <w:color w:val="000000"/>
          <w:kern w:val="0"/>
        </w:rPr>
        <w:t xml:space="preserve"> në “Qendrën historike” kanë si qëllim kthimin e fshatit Dhërmi në një qendër të rëndësishme turistike, të karakterit rural dhe familjar. Për të realizuar këtë qëllim, për “Qendrën historike” kryhen studime për mënyrën e ndërhyrjeve restauruese dhe </w:t>
      </w:r>
      <w:proofErr w:type="spellStart"/>
      <w:r w:rsidRPr="00E06A3C">
        <w:rPr>
          <w:rFonts w:ascii="Garamond" w:hAnsi="Garamond" w:cs="Times New Roman"/>
          <w:color w:val="000000"/>
          <w:kern w:val="0"/>
        </w:rPr>
        <w:t>rijetëzuese</w:t>
      </w:r>
      <w:proofErr w:type="spellEnd"/>
      <w:r w:rsidRPr="00E06A3C">
        <w:rPr>
          <w:rFonts w:ascii="Garamond" w:hAnsi="Garamond" w:cs="Times New Roman"/>
          <w:color w:val="000000"/>
          <w:kern w:val="0"/>
        </w:rPr>
        <w:t xml:space="preserve"> në ndërtimet që e përbëjnë, si dhe për rehabilitimin e zonave të veçanta të saj.</w:t>
      </w:r>
    </w:p>
    <w:p w14:paraId="42AE467A" w14:textId="417DB7FE"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2. Me qëllim ruajtjen e vlerave </w:t>
      </w:r>
      <w:proofErr w:type="spellStart"/>
      <w:r w:rsidRPr="00E06A3C">
        <w:rPr>
          <w:rFonts w:ascii="Garamond" w:hAnsi="Garamond" w:cs="Times New Roman"/>
          <w:color w:val="000000"/>
          <w:kern w:val="0"/>
        </w:rPr>
        <w:t>urbanistiko</w:t>
      </w:r>
      <w:proofErr w:type="spellEnd"/>
      <w:r w:rsidRPr="00E06A3C">
        <w:rPr>
          <w:rFonts w:ascii="Garamond" w:hAnsi="Garamond" w:cs="Times New Roman"/>
          <w:color w:val="000000"/>
          <w:kern w:val="0"/>
        </w:rPr>
        <w:t>-arkitektonike të “Qendrës historike” të fshatit Dhërmi, brenda kësaj zone lejohen vetëm këto ndërhyrje:</w:t>
      </w:r>
    </w:p>
    <w:p w14:paraId="5353022B" w14:textId="52F4DB9C"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a) Sistematike </w:t>
      </w:r>
      <w:r w:rsidR="004368B7" w:rsidRPr="00E06A3C">
        <w:rPr>
          <w:rFonts w:ascii="Garamond" w:hAnsi="Garamond" w:cs="Times New Roman"/>
          <w:color w:val="000000"/>
          <w:kern w:val="0"/>
        </w:rPr>
        <w:t>mirëmbajtëse</w:t>
      </w:r>
      <w:r w:rsidRPr="00E06A3C">
        <w:rPr>
          <w:rFonts w:ascii="Garamond" w:hAnsi="Garamond" w:cs="Times New Roman"/>
          <w:color w:val="000000"/>
          <w:kern w:val="0"/>
        </w:rPr>
        <w:t xml:space="preserve">, konservuese, restauruese dhe </w:t>
      </w:r>
      <w:proofErr w:type="spellStart"/>
      <w:r w:rsidRPr="00E06A3C">
        <w:rPr>
          <w:rFonts w:ascii="Garamond" w:hAnsi="Garamond" w:cs="Times New Roman"/>
          <w:color w:val="000000"/>
          <w:kern w:val="0"/>
        </w:rPr>
        <w:t>rijetëzuese</w:t>
      </w:r>
      <w:proofErr w:type="spellEnd"/>
      <w:r w:rsidRPr="00E06A3C">
        <w:rPr>
          <w:rFonts w:ascii="Garamond" w:hAnsi="Garamond" w:cs="Times New Roman"/>
          <w:color w:val="000000"/>
          <w:kern w:val="0"/>
        </w:rPr>
        <w:t>, sipas parimeve të konservimit të integruar;</w:t>
      </w:r>
    </w:p>
    <w:p w14:paraId="32871259" w14:textId="022C1ED0"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b) Restauruese, që synojnë ruajtjen e hapësirave </w:t>
      </w:r>
      <w:proofErr w:type="spellStart"/>
      <w:r w:rsidRPr="00E06A3C">
        <w:rPr>
          <w:rFonts w:ascii="Garamond" w:hAnsi="Garamond" w:cs="Times New Roman"/>
          <w:color w:val="000000"/>
          <w:kern w:val="0"/>
        </w:rPr>
        <w:t>urbanistiko</w:t>
      </w:r>
      <w:proofErr w:type="spellEnd"/>
      <w:r w:rsidRPr="00E06A3C">
        <w:rPr>
          <w:rFonts w:ascii="Garamond" w:hAnsi="Garamond" w:cs="Times New Roman"/>
          <w:color w:val="000000"/>
          <w:kern w:val="0"/>
        </w:rPr>
        <w:t>-arkitektonike, rrjetit rrugor tradicional në kompozim dhe teknikë, duke mbajtur të pandryshuar konfiguracionin e truallit të hapësirave pushuese dhe të bimësisë tradicionale;</w:t>
      </w:r>
    </w:p>
    <w:p w14:paraId="02D7BB4D" w14:textId="23D999B8"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c) Të rikonstruksionit dhe të rindërtimit të ndërtesave mbi strukturat ekzistuese që duhet të integrohen në tërësinë arkitekturore të qendrës historike, duke respektuar kompozimet dhe trajtimet e pamjeve të jashtme të ndërtimeve tradicionale, si trajtimi i tyre me materiale të traditës, duke mos tejkaluar lartësinë maksimale të objekteve të vëna në mbrojtje;</w:t>
      </w:r>
    </w:p>
    <w:p w14:paraId="293919B8" w14:textId="77777777"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ç) Rehabilituese, konservuese dhe rikonstruksion/rindërtim, për strukturat që janë në gjendje rrënoje, të cilat mund të kryhen në të njëjtin vëllim mbi strukturën ekzistuese (mureve </w:t>
      </w:r>
      <w:proofErr w:type="spellStart"/>
      <w:r w:rsidRPr="00E06A3C">
        <w:rPr>
          <w:rFonts w:ascii="Garamond" w:hAnsi="Garamond" w:cs="Times New Roman"/>
          <w:color w:val="000000"/>
          <w:kern w:val="0"/>
        </w:rPr>
        <w:t>perimetralë</w:t>
      </w:r>
      <w:proofErr w:type="spellEnd"/>
      <w:r w:rsidRPr="00E06A3C">
        <w:rPr>
          <w:rFonts w:ascii="Garamond" w:hAnsi="Garamond" w:cs="Times New Roman"/>
          <w:color w:val="000000"/>
          <w:kern w:val="0"/>
        </w:rPr>
        <w:t xml:space="preserve">), bazuar në dokumentacionin e qartë fotografik, grafik, mbështetur në tipologjinë, trajtimin arkitektonik dhe teknikën tradicionale të ndërtimit; </w:t>
      </w:r>
    </w:p>
    <w:p w14:paraId="0E9C69C9" w14:textId="77777777"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d)</w:t>
      </w:r>
      <w:r w:rsidRPr="00E06A3C">
        <w:rPr>
          <w:rFonts w:ascii="Garamond" w:hAnsi="Garamond" w:cs="Aptos"/>
          <w:color w:val="000000"/>
          <w:kern w:val="0"/>
        </w:rPr>
        <w:t xml:space="preserve"> </w:t>
      </w:r>
      <w:r w:rsidRPr="00E06A3C">
        <w:rPr>
          <w:rFonts w:ascii="Garamond" w:hAnsi="Garamond" w:cs="Times New Roman"/>
          <w:color w:val="000000"/>
          <w:kern w:val="0"/>
        </w:rPr>
        <w:t xml:space="preserve">Rikonstruksion/rindërtim mbi strukturat ekzistuese, në rastet e fatkeqësive natyrore, të shembjeve ose djegies së objekteve me vlera të trashëgimisë kulturore, të cilat mund të kryhen mbi strukturat ekzistuese, sipas formulimit </w:t>
      </w:r>
      <w:proofErr w:type="spellStart"/>
      <w:r w:rsidRPr="00E06A3C">
        <w:rPr>
          <w:rFonts w:ascii="Garamond" w:hAnsi="Garamond" w:cs="Times New Roman"/>
          <w:color w:val="000000"/>
          <w:kern w:val="0"/>
        </w:rPr>
        <w:t>kompozicional</w:t>
      </w:r>
      <w:proofErr w:type="spellEnd"/>
      <w:r w:rsidRPr="00E06A3C">
        <w:rPr>
          <w:rFonts w:ascii="Garamond" w:hAnsi="Garamond" w:cs="Times New Roman"/>
          <w:color w:val="000000"/>
          <w:kern w:val="0"/>
        </w:rPr>
        <w:t xml:space="preserve"> dhe arkitektonik të gjendjes para rrënimit, bazuar në dokumentacionin e qartë fotografik, grafik etj.;</w:t>
      </w:r>
    </w:p>
    <w:p w14:paraId="21930882" w14:textId="1699DE6C" w:rsidR="00E06A3C" w:rsidRPr="00E06A3C" w:rsidRDefault="00E06A3C" w:rsidP="00E06A3C">
      <w:pPr>
        <w:autoSpaceDE w:val="0"/>
        <w:autoSpaceDN w:val="0"/>
        <w:adjustRightInd w:val="0"/>
        <w:spacing w:after="0" w:line="240" w:lineRule="auto"/>
        <w:ind w:firstLine="284"/>
        <w:jc w:val="both"/>
        <w:rPr>
          <w:rFonts w:ascii="Garamond" w:hAnsi="Garamond" w:cs="Aptos"/>
          <w:color w:val="000000"/>
          <w:kern w:val="0"/>
        </w:rPr>
      </w:pPr>
      <w:r w:rsidRPr="00E06A3C">
        <w:rPr>
          <w:rFonts w:ascii="Garamond" w:hAnsi="Garamond" w:cs="Times New Roman"/>
          <w:color w:val="000000"/>
          <w:kern w:val="0"/>
        </w:rPr>
        <w:t>dh)</w:t>
      </w:r>
      <w:r w:rsidR="004368B7">
        <w:rPr>
          <w:rFonts w:ascii="Garamond" w:hAnsi="Garamond" w:cs="Times New Roman"/>
          <w:color w:val="000000"/>
          <w:kern w:val="0"/>
        </w:rPr>
        <w:t xml:space="preserve"> </w:t>
      </w:r>
      <w:r w:rsidRPr="00E06A3C">
        <w:rPr>
          <w:rFonts w:ascii="Garamond" w:hAnsi="Garamond" w:cs="Times New Roman"/>
          <w:color w:val="000000"/>
          <w:kern w:val="0"/>
        </w:rPr>
        <w:t xml:space="preserve">Rehabilitim dhe </w:t>
      </w:r>
      <w:proofErr w:type="spellStart"/>
      <w:r w:rsidRPr="00E06A3C">
        <w:rPr>
          <w:rFonts w:ascii="Garamond" w:hAnsi="Garamond" w:cs="Times New Roman"/>
          <w:color w:val="000000"/>
          <w:kern w:val="0"/>
        </w:rPr>
        <w:t>ritrajtim</w:t>
      </w:r>
      <w:proofErr w:type="spellEnd"/>
      <w:r w:rsidRPr="00E06A3C">
        <w:rPr>
          <w:rFonts w:ascii="Garamond" w:hAnsi="Garamond" w:cs="Times New Roman"/>
          <w:color w:val="000000"/>
          <w:kern w:val="0"/>
        </w:rPr>
        <w:t>, në rastet e objekteve ekzistuese me ndërhyrje jo në harmoni me zonën, duke respektuar kompozimet dhe trajtimet e pamjeve të jashtme të ndërtesave tradicionale.</w:t>
      </w:r>
    </w:p>
    <w:p w14:paraId="20BA1774" w14:textId="77777777" w:rsidR="00E06A3C" w:rsidRPr="00E06A3C" w:rsidRDefault="00E06A3C" w:rsidP="00E06A3C">
      <w:pPr>
        <w:autoSpaceDE w:val="0"/>
        <w:autoSpaceDN w:val="0"/>
        <w:adjustRightInd w:val="0"/>
        <w:spacing w:after="0" w:line="240" w:lineRule="auto"/>
        <w:ind w:firstLine="284"/>
        <w:jc w:val="center"/>
        <w:rPr>
          <w:rFonts w:ascii="Garamond" w:hAnsi="Garamond" w:cs="Times New Roman"/>
          <w:b/>
          <w:bCs/>
          <w:color w:val="000000"/>
          <w:kern w:val="0"/>
        </w:rPr>
      </w:pPr>
    </w:p>
    <w:p w14:paraId="1E2287C6" w14:textId="77777777" w:rsidR="00E06A3C" w:rsidRPr="00E06A3C" w:rsidRDefault="00E06A3C" w:rsidP="00E06A3C">
      <w:pPr>
        <w:autoSpaceDE w:val="0"/>
        <w:autoSpaceDN w:val="0"/>
        <w:adjustRightInd w:val="0"/>
        <w:spacing w:after="0" w:line="240" w:lineRule="auto"/>
        <w:ind w:firstLine="284"/>
        <w:jc w:val="center"/>
        <w:rPr>
          <w:rFonts w:ascii="Garamond" w:hAnsi="Garamond" w:cs="Times New Roman"/>
          <w:bCs/>
          <w:color w:val="000000"/>
          <w:kern w:val="0"/>
        </w:rPr>
      </w:pPr>
      <w:r w:rsidRPr="00E06A3C">
        <w:rPr>
          <w:rFonts w:ascii="Garamond" w:hAnsi="Garamond" w:cs="Times New Roman"/>
          <w:bCs/>
          <w:color w:val="000000"/>
          <w:kern w:val="0"/>
        </w:rPr>
        <w:t>Neni 7</w:t>
      </w:r>
    </w:p>
    <w:p w14:paraId="2DBF671C" w14:textId="77777777" w:rsidR="00E06A3C" w:rsidRPr="00E06A3C" w:rsidRDefault="00E06A3C" w:rsidP="00E06A3C">
      <w:pPr>
        <w:autoSpaceDE w:val="0"/>
        <w:autoSpaceDN w:val="0"/>
        <w:adjustRightInd w:val="0"/>
        <w:spacing w:after="0" w:line="240" w:lineRule="auto"/>
        <w:ind w:firstLine="284"/>
        <w:jc w:val="center"/>
        <w:rPr>
          <w:rFonts w:ascii="Garamond" w:hAnsi="Garamond" w:cs="Times New Roman"/>
          <w:b/>
          <w:bCs/>
          <w:color w:val="000000"/>
          <w:kern w:val="0"/>
        </w:rPr>
      </w:pPr>
      <w:r w:rsidRPr="00E06A3C">
        <w:rPr>
          <w:rFonts w:ascii="Garamond" w:hAnsi="Garamond" w:cs="Times New Roman"/>
          <w:b/>
          <w:bCs/>
          <w:color w:val="000000"/>
          <w:kern w:val="0"/>
        </w:rPr>
        <w:t>Ndërhyrjet e lejuara në zonën mbrojtëse të “Qendrës historike”</w:t>
      </w:r>
    </w:p>
    <w:p w14:paraId="22E36F25" w14:textId="77777777"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p>
    <w:p w14:paraId="0A2BAD58" w14:textId="661AA864"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1. Ndërhyrjet e lejuara në </w:t>
      </w:r>
      <w:proofErr w:type="spellStart"/>
      <w:r w:rsidRPr="00E06A3C">
        <w:rPr>
          <w:rFonts w:ascii="Garamond" w:hAnsi="Garamond" w:cs="Times New Roman"/>
          <w:color w:val="000000"/>
          <w:kern w:val="0"/>
        </w:rPr>
        <w:t>nënzonën</w:t>
      </w:r>
      <w:proofErr w:type="spellEnd"/>
      <w:r w:rsidRPr="00E06A3C">
        <w:rPr>
          <w:rFonts w:ascii="Garamond" w:hAnsi="Garamond" w:cs="Times New Roman"/>
          <w:color w:val="000000"/>
          <w:kern w:val="0"/>
        </w:rPr>
        <w:t xml:space="preserve"> I mbrojtëse janë:</w:t>
      </w:r>
    </w:p>
    <w:p w14:paraId="1AC5015F" w14:textId="487C5730"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a) ndërhyrje sistematike të mirëmbajtjes, konservuese dhe restauruese;</w:t>
      </w:r>
    </w:p>
    <w:p w14:paraId="12D25768" w14:textId="4E16E889"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b) përshtatje, rikonstruksione, rindërtime apo ndërtime të reja, në përputhje me parimet e konservimit të integruar dhe mbrojtjes së peizazhit kulturor, sipas parashikimeve të ligjit nr.</w:t>
      </w:r>
      <w:r w:rsidR="00305BA3">
        <w:rPr>
          <w:rFonts w:ascii="Garamond" w:hAnsi="Garamond" w:cs="Times New Roman"/>
          <w:color w:val="000000"/>
          <w:kern w:val="0"/>
        </w:rPr>
        <w:t xml:space="preserve"> </w:t>
      </w:r>
      <w:r w:rsidRPr="00E06A3C">
        <w:rPr>
          <w:rFonts w:ascii="Garamond" w:hAnsi="Garamond" w:cs="Times New Roman"/>
          <w:color w:val="000000"/>
          <w:kern w:val="0"/>
        </w:rPr>
        <w:t>27/2018, “Për trashëgiminë kulturore dhe muzetë”, të ndryshuar, për të rritur vlerat brenda saj dhe përmirësimin e infrastrukturave, të cilat duhet të jenë në harmoni me karakterin arkitektonik e urbanistik të zonës dhe në respekt me kriteret e këtij plani;</w:t>
      </w:r>
    </w:p>
    <w:p w14:paraId="2A6FE59B" w14:textId="66AB2900"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c) </w:t>
      </w:r>
      <w:proofErr w:type="spellStart"/>
      <w:r w:rsidRPr="00E06A3C">
        <w:rPr>
          <w:rFonts w:ascii="Garamond" w:hAnsi="Garamond" w:cs="Times New Roman"/>
          <w:color w:val="000000"/>
          <w:kern w:val="0"/>
        </w:rPr>
        <w:t>rijetëzime</w:t>
      </w:r>
      <w:proofErr w:type="spellEnd"/>
      <w:r w:rsidRPr="00E06A3C">
        <w:rPr>
          <w:rFonts w:ascii="Garamond" w:hAnsi="Garamond" w:cs="Times New Roman"/>
          <w:color w:val="000000"/>
          <w:kern w:val="0"/>
        </w:rPr>
        <w:t>, me kusht që projekti të mos dëmtojë vlerën e pasurisë kulturore, sipas ligjit nr.</w:t>
      </w:r>
      <w:r w:rsidR="00305BA3">
        <w:rPr>
          <w:rFonts w:ascii="Garamond" w:hAnsi="Garamond" w:cs="Times New Roman"/>
          <w:color w:val="000000"/>
          <w:kern w:val="0"/>
        </w:rPr>
        <w:t xml:space="preserve"> </w:t>
      </w:r>
      <w:r w:rsidRPr="00E06A3C">
        <w:rPr>
          <w:rFonts w:ascii="Garamond" w:hAnsi="Garamond" w:cs="Times New Roman"/>
          <w:color w:val="000000"/>
          <w:kern w:val="0"/>
        </w:rPr>
        <w:t>27/2018</w:t>
      </w:r>
      <w:r w:rsidR="00305BA3">
        <w:rPr>
          <w:rFonts w:ascii="Garamond" w:hAnsi="Garamond" w:cs="Times New Roman"/>
          <w:color w:val="000000"/>
          <w:kern w:val="0"/>
        </w:rPr>
        <w:t>,</w:t>
      </w:r>
      <w:r w:rsidRPr="00E06A3C">
        <w:rPr>
          <w:rFonts w:ascii="Garamond" w:hAnsi="Garamond" w:cs="Times New Roman"/>
          <w:color w:val="000000"/>
          <w:kern w:val="0"/>
        </w:rPr>
        <w:t xml:space="preserve"> “Për trashëgiminë kulturore dhe muzetë”, të ndryshuar;</w:t>
      </w:r>
    </w:p>
    <w:p w14:paraId="21C84753" w14:textId="4F50C595" w:rsidR="00E06A3C" w:rsidRPr="00E06A3C" w:rsidRDefault="00E06A3C" w:rsidP="00E06A3C">
      <w:pPr>
        <w:autoSpaceDE w:val="0"/>
        <w:autoSpaceDN w:val="0"/>
        <w:adjustRightInd w:val="0"/>
        <w:spacing w:after="0" w:line="240" w:lineRule="auto"/>
        <w:ind w:firstLine="284"/>
        <w:jc w:val="both"/>
        <w:rPr>
          <w:rFonts w:ascii="Garamond" w:hAnsi="Garamond" w:cs="Aptos"/>
          <w:color w:val="000000"/>
          <w:kern w:val="0"/>
        </w:rPr>
      </w:pPr>
      <w:r w:rsidRPr="00E06A3C">
        <w:rPr>
          <w:rFonts w:ascii="Garamond" w:hAnsi="Garamond" w:cs="Times New Roman"/>
          <w:color w:val="000000"/>
          <w:kern w:val="0"/>
        </w:rPr>
        <w:t>ç) vendosja e strukturave të përkohshme, fiksimi i flamujve, vendosja e materialeve informuese dhe reklamuese, sipas nenit 101, të ligjit nr.</w:t>
      </w:r>
      <w:r w:rsidR="00305BA3">
        <w:rPr>
          <w:rFonts w:ascii="Garamond" w:hAnsi="Garamond" w:cs="Times New Roman"/>
          <w:color w:val="000000"/>
          <w:kern w:val="0"/>
        </w:rPr>
        <w:t xml:space="preserve"> </w:t>
      </w:r>
      <w:r w:rsidRPr="00E06A3C">
        <w:rPr>
          <w:rFonts w:ascii="Garamond" w:hAnsi="Garamond" w:cs="Times New Roman"/>
          <w:color w:val="000000"/>
          <w:kern w:val="0"/>
        </w:rPr>
        <w:t>27/2018, “Për trashëgiminë kulturore dhe muzetë”, të ndryshuar;</w:t>
      </w:r>
    </w:p>
    <w:p w14:paraId="1B64F0BB" w14:textId="72BD6302" w:rsidR="00E06A3C" w:rsidRPr="00E06A3C" w:rsidRDefault="00E06A3C" w:rsidP="00E06A3C">
      <w:pPr>
        <w:autoSpaceDE w:val="0"/>
        <w:autoSpaceDN w:val="0"/>
        <w:adjustRightInd w:val="0"/>
        <w:spacing w:after="0" w:line="240" w:lineRule="auto"/>
        <w:ind w:firstLine="284"/>
        <w:jc w:val="both"/>
        <w:rPr>
          <w:rFonts w:ascii="Garamond" w:hAnsi="Garamond" w:cs="Aptos"/>
          <w:color w:val="000000"/>
          <w:kern w:val="0"/>
        </w:rPr>
      </w:pPr>
      <w:r w:rsidRPr="00E06A3C">
        <w:rPr>
          <w:rFonts w:ascii="Garamond" w:hAnsi="Garamond" w:cs="Times New Roman"/>
          <w:color w:val="000000"/>
          <w:kern w:val="0"/>
        </w:rPr>
        <w:t xml:space="preserve">d) rikonstruksioni i rrjetit rrugor dhe i shesheve për përmirësimin e kushteve të infrastrukturës apo realizimin e linjave të reja të infrastrukturës mbi dhe nëntokësore, duke përdorur materiale, forma dhe teknika tradicionale. Në rastet kur gjurma e rrugës në të cilën ndërhyhet, shtrohet në disa zona, ndërhyrja </w:t>
      </w:r>
      <w:r w:rsidR="00E120F4">
        <w:rPr>
          <w:rFonts w:ascii="Garamond" w:hAnsi="Garamond" w:cs="Times New Roman"/>
          <w:color w:val="000000"/>
          <w:kern w:val="0"/>
        </w:rPr>
        <w:t xml:space="preserve">u </w:t>
      </w:r>
      <w:r w:rsidRPr="00E06A3C">
        <w:rPr>
          <w:rFonts w:ascii="Garamond" w:hAnsi="Garamond" w:cs="Times New Roman"/>
          <w:color w:val="000000"/>
          <w:kern w:val="0"/>
        </w:rPr>
        <w:t>nënshtrohet kritereve të zonës me mbrojtje më të lartë;</w:t>
      </w:r>
    </w:p>
    <w:p w14:paraId="0A73E48B" w14:textId="77777777" w:rsidR="00E06A3C" w:rsidRPr="00E06A3C" w:rsidRDefault="00E06A3C" w:rsidP="00E06A3C">
      <w:pPr>
        <w:autoSpaceDE w:val="0"/>
        <w:autoSpaceDN w:val="0"/>
        <w:adjustRightInd w:val="0"/>
        <w:spacing w:after="0" w:line="240" w:lineRule="auto"/>
        <w:ind w:firstLine="284"/>
        <w:jc w:val="both"/>
        <w:rPr>
          <w:rFonts w:ascii="Garamond" w:hAnsi="Garamond" w:cs="Aptos"/>
          <w:color w:val="000000"/>
          <w:kern w:val="0"/>
        </w:rPr>
      </w:pPr>
      <w:r w:rsidRPr="00E06A3C">
        <w:rPr>
          <w:rFonts w:ascii="Garamond" w:hAnsi="Garamond" w:cs="Times New Roman"/>
          <w:color w:val="000000"/>
          <w:kern w:val="0"/>
        </w:rPr>
        <w:lastRenderedPageBreak/>
        <w:t>dh) ndërhyrje të mobilimit urban, me vendosje mbi rrugë të stolave, ndriçuesve, koshave, vazove me lule ose elementeve të tjera të mobilimit urban, me kusht që të jenë pjesë e një projekti rikualifikimi të zonës, që parashikon vendosjen e elementeve</w:t>
      </w:r>
      <w:r w:rsidRPr="00E06A3C">
        <w:rPr>
          <w:rFonts w:ascii="Garamond" w:hAnsi="Garamond" w:cs="Aptos"/>
          <w:color w:val="000000"/>
          <w:kern w:val="0"/>
        </w:rPr>
        <w:t>,</w:t>
      </w:r>
      <w:r w:rsidRPr="00E06A3C">
        <w:rPr>
          <w:rFonts w:ascii="Garamond" w:hAnsi="Garamond" w:cs="Times New Roman"/>
          <w:color w:val="000000"/>
          <w:kern w:val="0"/>
        </w:rPr>
        <w:t xml:space="preserve"> në harmoni me tipologjinë dhe vlerat tradicionale;</w:t>
      </w:r>
    </w:p>
    <w:p w14:paraId="1B135B3A" w14:textId="63932A3A"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e) ruajtja dhe përfshirja e vlerave mjedisore, duke mbajtur të pandryshuar konfiguracionin e truallit dhe llojshmërinë e drurëve e të bimësisë tradicionale.</w:t>
      </w:r>
    </w:p>
    <w:p w14:paraId="0FF57579" w14:textId="5328E8FB"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2. Ndërhyrjet e lejuara në </w:t>
      </w:r>
      <w:proofErr w:type="spellStart"/>
      <w:r w:rsidRPr="00E06A3C">
        <w:rPr>
          <w:rFonts w:ascii="Garamond" w:hAnsi="Garamond" w:cs="Times New Roman"/>
          <w:color w:val="000000"/>
          <w:kern w:val="0"/>
        </w:rPr>
        <w:t>nënzonën</w:t>
      </w:r>
      <w:proofErr w:type="spellEnd"/>
      <w:r w:rsidRPr="00E06A3C">
        <w:rPr>
          <w:rFonts w:ascii="Garamond" w:hAnsi="Garamond" w:cs="Times New Roman"/>
          <w:color w:val="000000"/>
          <w:kern w:val="0"/>
        </w:rPr>
        <w:t xml:space="preserve"> </w:t>
      </w:r>
      <w:proofErr w:type="spellStart"/>
      <w:r w:rsidRPr="00E06A3C">
        <w:rPr>
          <w:rFonts w:ascii="Garamond" w:hAnsi="Garamond" w:cs="Times New Roman"/>
          <w:color w:val="000000"/>
          <w:kern w:val="0"/>
        </w:rPr>
        <w:t>II</w:t>
      </w:r>
      <w:proofErr w:type="spellEnd"/>
      <w:r w:rsidRPr="00E06A3C">
        <w:rPr>
          <w:rFonts w:ascii="Garamond" w:hAnsi="Garamond" w:cs="Times New Roman"/>
          <w:color w:val="000000"/>
          <w:kern w:val="0"/>
        </w:rPr>
        <w:t xml:space="preserve"> mbrojtëse janë:</w:t>
      </w:r>
    </w:p>
    <w:p w14:paraId="167B2A4C" w14:textId="144FEE5E"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a) rehabilitimi i sipërfaqeve të gjelbëruara ekzistuese, si dhe mbjellja e pemëve tradicionale;</w:t>
      </w:r>
    </w:p>
    <w:p w14:paraId="0E125977" w14:textId="75616C77"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b) sistemuese, rregulluese dhe realizimi i rrugicave të brendshme këmbësore me teknika tradicionale;</w:t>
      </w:r>
    </w:p>
    <w:p w14:paraId="70FED204" w14:textId="33791D73"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c) të </w:t>
      </w:r>
      <w:proofErr w:type="spellStart"/>
      <w:r w:rsidRPr="00E06A3C">
        <w:rPr>
          <w:rFonts w:ascii="Garamond" w:hAnsi="Garamond" w:cs="Times New Roman"/>
          <w:color w:val="000000"/>
          <w:kern w:val="0"/>
        </w:rPr>
        <w:t>arredimit</w:t>
      </w:r>
      <w:proofErr w:type="spellEnd"/>
      <w:r w:rsidRPr="00E06A3C">
        <w:rPr>
          <w:rFonts w:ascii="Garamond" w:hAnsi="Garamond" w:cs="Times New Roman"/>
          <w:color w:val="000000"/>
          <w:kern w:val="0"/>
        </w:rPr>
        <w:t xml:space="preserve"> urban ose struktura të përkohshme e të çmontueshme shërbimi.</w:t>
      </w:r>
    </w:p>
    <w:p w14:paraId="77C1BA31" w14:textId="649F7A56"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3. Në </w:t>
      </w:r>
      <w:proofErr w:type="spellStart"/>
      <w:r w:rsidRPr="00E06A3C">
        <w:rPr>
          <w:rFonts w:ascii="Garamond" w:hAnsi="Garamond" w:cs="Times New Roman"/>
          <w:color w:val="000000"/>
          <w:kern w:val="0"/>
        </w:rPr>
        <w:t>nënzonën</w:t>
      </w:r>
      <w:proofErr w:type="spellEnd"/>
      <w:r w:rsidRPr="00E06A3C">
        <w:rPr>
          <w:rFonts w:ascii="Garamond" w:hAnsi="Garamond" w:cs="Times New Roman"/>
          <w:color w:val="000000"/>
          <w:kern w:val="0"/>
        </w:rPr>
        <w:t xml:space="preserve"> </w:t>
      </w:r>
      <w:proofErr w:type="spellStart"/>
      <w:r w:rsidRPr="00E06A3C">
        <w:rPr>
          <w:rFonts w:ascii="Garamond" w:hAnsi="Garamond" w:cs="Times New Roman"/>
          <w:color w:val="000000"/>
          <w:kern w:val="0"/>
        </w:rPr>
        <w:t>II</w:t>
      </w:r>
      <w:proofErr w:type="spellEnd"/>
      <w:r w:rsidRPr="00E06A3C">
        <w:rPr>
          <w:rFonts w:ascii="Garamond" w:hAnsi="Garamond" w:cs="Times New Roman"/>
          <w:color w:val="000000"/>
          <w:kern w:val="0"/>
        </w:rPr>
        <w:t xml:space="preserve"> mbrojtëse ndalohen ndërtimet e reja dhe tjetërsimi i konfiguracionit natyral të truallit. </w:t>
      </w:r>
    </w:p>
    <w:p w14:paraId="5E10D852" w14:textId="77777777"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p>
    <w:p w14:paraId="474798A1" w14:textId="77777777" w:rsidR="00E06A3C" w:rsidRPr="00E06A3C" w:rsidRDefault="00E06A3C" w:rsidP="00E06A3C">
      <w:pPr>
        <w:autoSpaceDE w:val="0"/>
        <w:autoSpaceDN w:val="0"/>
        <w:adjustRightInd w:val="0"/>
        <w:spacing w:after="0" w:line="240" w:lineRule="auto"/>
        <w:ind w:firstLine="284"/>
        <w:jc w:val="center"/>
        <w:rPr>
          <w:rFonts w:ascii="Garamond" w:hAnsi="Garamond" w:cs="Times New Roman"/>
          <w:bCs/>
          <w:color w:val="000000"/>
          <w:kern w:val="0"/>
        </w:rPr>
      </w:pPr>
      <w:r w:rsidRPr="00E06A3C">
        <w:rPr>
          <w:rFonts w:ascii="Garamond" w:hAnsi="Garamond" w:cs="Times New Roman"/>
          <w:bCs/>
          <w:color w:val="000000"/>
          <w:kern w:val="0"/>
        </w:rPr>
        <w:t>Neni 8</w:t>
      </w:r>
    </w:p>
    <w:p w14:paraId="20B74656" w14:textId="77777777" w:rsidR="00E06A3C" w:rsidRPr="00E06A3C" w:rsidRDefault="00E06A3C" w:rsidP="00E06A3C">
      <w:pPr>
        <w:autoSpaceDE w:val="0"/>
        <w:autoSpaceDN w:val="0"/>
        <w:adjustRightInd w:val="0"/>
        <w:spacing w:after="0" w:line="240" w:lineRule="auto"/>
        <w:ind w:firstLine="284"/>
        <w:jc w:val="center"/>
        <w:rPr>
          <w:rFonts w:ascii="Garamond" w:hAnsi="Garamond" w:cs="Times New Roman"/>
          <w:b/>
          <w:bCs/>
          <w:color w:val="000000"/>
          <w:kern w:val="0"/>
        </w:rPr>
      </w:pPr>
      <w:r w:rsidRPr="00E06A3C">
        <w:rPr>
          <w:rFonts w:ascii="Garamond" w:hAnsi="Garamond" w:cs="Times New Roman"/>
          <w:b/>
          <w:bCs/>
          <w:color w:val="000000"/>
          <w:kern w:val="0"/>
        </w:rPr>
        <w:t xml:space="preserve">Ndërhyrjet e lejuara në monumentet e kulturës </w:t>
      </w:r>
    </w:p>
    <w:p w14:paraId="32120FA9" w14:textId="77777777"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p>
    <w:p w14:paraId="79EF85A1" w14:textId="3E3BCD6A"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1. Ndërhyrjet në monumentet e kulturës të kategorive I dhe </w:t>
      </w:r>
      <w:proofErr w:type="spellStart"/>
      <w:r w:rsidRPr="00E06A3C">
        <w:rPr>
          <w:rFonts w:ascii="Garamond" w:hAnsi="Garamond" w:cs="Times New Roman"/>
          <w:color w:val="000000"/>
          <w:kern w:val="0"/>
        </w:rPr>
        <w:t>II</w:t>
      </w:r>
      <w:proofErr w:type="spellEnd"/>
      <w:r w:rsidRPr="00E06A3C">
        <w:rPr>
          <w:rFonts w:ascii="Garamond" w:hAnsi="Garamond" w:cs="Times New Roman"/>
          <w:color w:val="000000"/>
          <w:kern w:val="0"/>
        </w:rPr>
        <w:t>, të cilat ndodhen brenda “Qendrës historike” të fshatit Dhërmi</w:t>
      </w:r>
      <w:r w:rsidR="00084167">
        <w:rPr>
          <w:rFonts w:ascii="Garamond" w:hAnsi="Garamond" w:cs="Times New Roman"/>
          <w:color w:val="000000"/>
          <w:kern w:val="0"/>
        </w:rPr>
        <w:t>,</w:t>
      </w:r>
      <w:r w:rsidRPr="00E06A3C">
        <w:rPr>
          <w:rFonts w:ascii="Garamond" w:hAnsi="Garamond" w:cs="Times New Roman"/>
          <w:color w:val="000000"/>
          <w:kern w:val="0"/>
        </w:rPr>
        <w:t xml:space="preserve"> kanë për qëllim ruajtjen dhe mbrojtjen e vlerave, për të cilën janë shpallur pasuri kulturore.</w:t>
      </w:r>
    </w:p>
    <w:p w14:paraId="4964D0DF" w14:textId="58058683"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2. Ndërhyrjet e lejuara janë:</w:t>
      </w:r>
    </w:p>
    <w:p w14:paraId="192CE574" w14:textId="73CC02FB"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a) sistematike të mirëmbajtjes, konservuese, restauruese;</w:t>
      </w:r>
    </w:p>
    <w:p w14:paraId="6A6B4EDB" w14:textId="0CABC03E"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b) rrjetëzime, me kusht që projekti i </w:t>
      </w:r>
      <w:proofErr w:type="spellStart"/>
      <w:r w:rsidRPr="00E06A3C">
        <w:rPr>
          <w:rFonts w:ascii="Garamond" w:hAnsi="Garamond" w:cs="Times New Roman"/>
          <w:color w:val="000000"/>
          <w:kern w:val="0"/>
        </w:rPr>
        <w:t>rijetëzimit</w:t>
      </w:r>
      <w:proofErr w:type="spellEnd"/>
      <w:r w:rsidRPr="00E06A3C">
        <w:rPr>
          <w:rFonts w:ascii="Garamond" w:hAnsi="Garamond" w:cs="Times New Roman"/>
          <w:color w:val="000000"/>
          <w:kern w:val="0"/>
        </w:rPr>
        <w:t xml:space="preserve"> të mos cenojë vlerën e pasurisë kulturore, sipas ligjit nr.</w:t>
      </w:r>
      <w:r w:rsidR="008F4194">
        <w:rPr>
          <w:rFonts w:ascii="Garamond" w:hAnsi="Garamond" w:cs="Times New Roman"/>
          <w:color w:val="000000"/>
          <w:kern w:val="0"/>
        </w:rPr>
        <w:t xml:space="preserve"> </w:t>
      </w:r>
      <w:r w:rsidRPr="00E06A3C">
        <w:rPr>
          <w:rFonts w:ascii="Garamond" w:hAnsi="Garamond" w:cs="Times New Roman"/>
          <w:color w:val="000000"/>
          <w:kern w:val="0"/>
        </w:rPr>
        <w:t>27/2018, “Për trashëgiminë kulturore dhe muzetë”, të ndryshuar;</w:t>
      </w:r>
    </w:p>
    <w:p w14:paraId="31BD1ED8" w14:textId="33FAD142"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c) vendosja e strukturave të përkohshme, fiksimi i flamujve, vendosja e materialeve informuese dhe reklamuese, sipas nenit 101, të ligjit nr.</w:t>
      </w:r>
      <w:r w:rsidR="008F4194">
        <w:rPr>
          <w:rFonts w:ascii="Garamond" w:hAnsi="Garamond" w:cs="Times New Roman"/>
          <w:color w:val="000000"/>
          <w:kern w:val="0"/>
        </w:rPr>
        <w:t xml:space="preserve"> </w:t>
      </w:r>
      <w:r w:rsidRPr="00E06A3C">
        <w:rPr>
          <w:rFonts w:ascii="Garamond" w:hAnsi="Garamond" w:cs="Times New Roman"/>
          <w:color w:val="000000"/>
          <w:kern w:val="0"/>
        </w:rPr>
        <w:t>27/2018, “Për trashëgiminë kulturore dhe muzetë”, të ndryshuar.</w:t>
      </w:r>
    </w:p>
    <w:p w14:paraId="3F5524E7" w14:textId="77777777" w:rsidR="00E06A3C" w:rsidRPr="00E06A3C" w:rsidRDefault="00E06A3C" w:rsidP="00E06A3C">
      <w:pPr>
        <w:autoSpaceDE w:val="0"/>
        <w:autoSpaceDN w:val="0"/>
        <w:adjustRightInd w:val="0"/>
        <w:spacing w:after="0" w:line="240" w:lineRule="auto"/>
        <w:ind w:firstLine="284"/>
        <w:jc w:val="both"/>
        <w:rPr>
          <w:rFonts w:ascii="Garamond" w:hAnsi="Garamond" w:cs="Aptos"/>
          <w:color w:val="000000"/>
          <w:kern w:val="0"/>
        </w:rPr>
      </w:pPr>
    </w:p>
    <w:p w14:paraId="407582FE" w14:textId="77777777" w:rsidR="00E06A3C" w:rsidRPr="00E06A3C" w:rsidRDefault="00E06A3C" w:rsidP="00E06A3C">
      <w:pPr>
        <w:autoSpaceDE w:val="0"/>
        <w:autoSpaceDN w:val="0"/>
        <w:adjustRightInd w:val="0"/>
        <w:spacing w:after="0" w:line="240" w:lineRule="auto"/>
        <w:ind w:firstLine="284"/>
        <w:jc w:val="center"/>
        <w:rPr>
          <w:rFonts w:ascii="Garamond" w:hAnsi="Garamond" w:cs="Times New Roman"/>
          <w:bCs/>
          <w:color w:val="000000"/>
          <w:kern w:val="0"/>
        </w:rPr>
      </w:pPr>
      <w:r w:rsidRPr="00E06A3C">
        <w:rPr>
          <w:rFonts w:ascii="Garamond" w:hAnsi="Garamond" w:cs="Times New Roman"/>
          <w:bCs/>
          <w:color w:val="000000"/>
          <w:kern w:val="0"/>
        </w:rPr>
        <w:t>Neni 9</w:t>
      </w:r>
    </w:p>
    <w:p w14:paraId="772F1247" w14:textId="77777777" w:rsidR="00E06A3C" w:rsidRPr="00E06A3C" w:rsidRDefault="00E06A3C" w:rsidP="00E06A3C">
      <w:pPr>
        <w:autoSpaceDE w:val="0"/>
        <w:autoSpaceDN w:val="0"/>
        <w:adjustRightInd w:val="0"/>
        <w:spacing w:after="0" w:line="240" w:lineRule="auto"/>
        <w:ind w:firstLine="284"/>
        <w:jc w:val="center"/>
        <w:rPr>
          <w:rFonts w:ascii="Garamond" w:hAnsi="Garamond" w:cs="Times New Roman"/>
          <w:b/>
          <w:bCs/>
          <w:color w:val="000000"/>
          <w:kern w:val="0"/>
        </w:rPr>
      </w:pPr>
      <w:r w:rsidRPr="00E06A3C">
        <w:rPr>
          <w:rFonts w:ascii="Garamond" w:hAnsi="Garamond" w:cs="Times New Roman"/>
          <w:b/>
          <w:bCs/>
          <w:color w:val="000000"/>
          <w:kern w:val="0"/>
        </w:rPr>
        <w:t>Ndërhyrjet e ndaluara në tërësinë e “Qendrës historike” dhe të zonës mbrojtëse të saj</w:t>
      </w:r>
    </w:p>
    <w:p w14:paraId="63DD1CFC" w14:textId="77777777" w:rsidR="00E06A3C" w:rsidRPr="00E06A3C" w:rsidRDefault="00E06A3C" w:rsidP="00E06A3C">
      <w:pPr>
        <w:autoSpaceDE w:val="0"/>
        <w:autoSpaceDN w:val="0"/>
        <w:adjustRightInd w:val="0"/>
        <w:spacing w:after="0" w:line="240" w:lineRule="auto"/>
        <w:ind w:firstLine="284"/>
        <w:jc w:val="both"/>
        <w:rPr>
          <w:rFonts w:ascii="Garamond" w:hAnsi="Garamond" w:cs="Aptos"/>
          <w:color w:val="000000"/>
          <w:kern w:val="0"/>
        </w:rPr>
      </w:pPr>
    </w:p>
    <w:p w14:paraId="34ADDEAB" w14:textId="14314025"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1. Në hapësirën e “Qendrën historike” nuk lejohen:</w:t>
      </w:r>
    </w:p>
    <w:p w14:paraId="05F03B8E" w14:textId="1CADB205"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a) ndërtimet e reja, me përjashtim të rikonstruksionit të rrjetit </w:t>
      </w:r>
      <w:proofErr w:type="spellStart"/>
      <w:r w:rsidRPr="00E06A3C">
        <w:rPr>
          <w:rFonts w:ascii="Garamond" w:hAnsi="Garamond" w:cs="Times New Roman"/>
          <w:color w:val="000000"/>
          <w:kern w:val="0"/>
        </w:rPr>
        <w:t>inxhinierik</w:t>
      </w:r>
      <w:proofErr w:type="spellEnd"/>
      <w:r w:rsidRPr="00E06A3C">
        <w:rPr>
          <w:rFonts w:ascii="Garamond" w:hAnsi="Garamond" w:cs="Times New Roman"/>
          <w:color w:val="000000"/>
          <w:kern w:val="0"/>
        </w:rPr>
        <w:t xml:space="preserve"> nëntokësor dhe ndërhyrjeve të lejuara në nenin 6, të këtij plani; </w:t>
      </w:r>
    </w:p>
    <w:p w14:paraId="6C297C1E" w14:textId="7F7B1986"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b) instalime që paraqesin rreziqe ose janë të një natyre të rrezikshme, që mund t’u shkaktojnë dëme të rënda ose të pandreqshme njerëzve, pasurive, natyrës dhe peizazhit, terreneve sportive mbi 220 </w:t>
      </w:r>
      <w:proofErr w:type="spellStart"/>
      <w:r w:rsidRPr="00E06A3C">
        <w:rPr>
          <w:rFonts w:ascii="Garamond" w:hAnsi="Garamond" w:cs="Times New Roman"/>
          <w:color w:val="000000"/>
          <w:kern w:val="0"/>
        </w:rPr>
        <w:t>m</w:t>
      </w:r>
      <w:r w:rsidRPr="001F59F2">
        <w:rPr>
          <w:rFonts w:ascii="Garamond" w:hAnsi="Garamond"/>
          <w:sz w:val="20"/>
          <w:szCs w:val="20"/>
          <w:vertAlign w:val="superscript"/>
        </w:rPr>
        <w:t>2</w:t>
      </w:r>
      <w:proofErr w:type="spellEnd"/>
      <w:r w:rsidRPr="00E06A3C">
        <w:rPr>
          <w:rFonts w:ascii="Garamond" w:hAnsi="Garamond" w:cs="Times New Roman"/>
          <w:color w:val="000000"/>
          <w:kern w:val="0"/>
        </w:rPr>
        <w:t>, strukturave industriale dhe gurore.</w:t>
      </w:r>
    </w:p>
    <w:p w14:paraId="17E0532A" w14:textId="7DCE05B6"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2. Në hapësirën e zonës mbrojtëse të “Qendrës historike” nuk lejohen:</w:t>
      </w:r>
    </w:p>
    <w:p w14:paraId="0D817F95" w14:textId="0EEA929B"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a) struktura industriale;</w:t>
      </w:r>
    </w:p>
    <w:p w14:paraId="3C083279" w14:textId="1E7C4A45"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b) guroret. </w:t>
      </w:r>
    </w:p>
    <w:p w14:paraId="21852067" w14:textId="77777777"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p>
    <w:p w14:paraId="0B38DE19" w14:textId="77777777" w:rsidR="00E06A3C" w:rsidRPr="00E06A3C" w:rsidRDefault="00E06A3C" w:rsidP="00E06A3C">
      <w:pPr>
        <w:autoSpaceDE w:val="0"/>
        <w:autoSpaceDN w:val="0"/>
        <w:adjustRightInd w:val="0"/>
        <w:spacing w:after="0" w:line="240" w:lineRule="auto"/>
        <w:ind w:firstLine="284"/>
        <w:jc w:val="center"/>
        <w:rPr>
          <w:rFonts w:ascii="Garamond" w:hAnsi="Garamond" w:cs="Times New Roman"/>
          <w:bCs/>
          <w:color w:val="000000"/>
          <w:kern w:val="0"/>
        </w:rPr>
      </w:pPr>
      <w:r w:rsidRPr="00E06A3C">
        <w:rPr>
          <w:rFonts w:ascii="Garamond" w:hAnsi="Garamond" w:cs="Times New Roman"/>
          <w:bCs/>
          <w:color w:val="000000"/>
          <w:kern w:val="0"/>
        </w:rPr>
        <w:t>Neni 10</w:t>
      </w:r>
    </w:p>
    <w:p w14:paraId="1FAD0DEC" w14:textId="77777777" w:rsidR="00E06A3C" w:rsidRPr="00E06A3C" w:rsidRDefault="00E06A3C" w:rsidP="00E06A3C">
      <w:pPr>
        <w:autoSpaceDE w:val="0"/>
        <w:autoSpaceDN w:val="0"/>
        <w:adjustRightInd w:val="0"/>
        <w:spacing w:after="0" w:line="240" w:lineRule="auto"/>
        <w:ind w:firstLine="284"/>
        <w:jc w:val="center"/>
        <w:rPr>
          <w:rFonts w:ascii="Garamond" w:hAnsi="Garamond" w:cs="Times New Roman"/>
          <w:b/>
          <w:bCs/>
          <w:color w:val="000000"/>
          <w:kern w:val="0"/>
        </w:rPr>
      </w:pPr>
      <w:r w:rsidRPr="00E06A3C">
        <w:rPr>
          <w:rFonts w:ascii="Garamond" w:hAnsi="Garamond" w:cs="Times New Roman"/>
          <w:b/>
          <w:bCs/>
          <w:color w:val="000000"/>
          <w:kern w:val="0"/>
        </w:rPr>
        <w:t xml:space="preserve">Kriteret e projektimit për ndërhyrjet e lejuara në “Qendrën historike”, </w:t>
      </w:r>
    </w:p>
    <w:p w14:paraId="4CFBC9FC" w14:textId="77777777" w:rsidR="00E06A3C" w:rsidRPr="00E06A3C" w:rsidRDefault="00E06A3C" w:rsidP="00E06A3C">
      <w:pPr>
        <w:autoSpaceDE w:val="0"/>
        <w:autoSpaceDN w:val="0"/>
        <w:adjustRightInd w:val="0"/>
        <w:spacing w:after="0" w:line="240" w:lineRule="auto"/>
        <w:ind w:firstLine="284"/>
        <w:jc w:val="center"/>
        <w:rPr>
          <w:rFonts w:ascii="Garamond" w:hAnsi="Garamond" w:cs="Times New Roman"/>
          <w:b/>
          <w:bCs/>
          <w:color w:val="000000"/>
          <w:kern w:val="0"/>
        </w:rPr>
      </w:pPr>
      <w:r w:rsidRPr="00E06A3C">
        <w:rPr>
          <w:rFonts w:ascii="Garamond" w:hAnsi="Garamond" w:cs="Times New Roman"/>
          <w:b/>
          <w:bCs/>
          <w:color w:val="000000"/>
          <w:kern w:val="0"/>
        </w:rPr>
        <w:t>dhe në zonën mbrojtëse të saj</w:t>
      </w:r>
    </w:p>
    <w:p w14:paraId="7280ABAD" w14:textId="77777777" w:rsidR="00E06A3C" w:rsidRPr="00E06A3C" w:rsidRDefault="00E06A3C" w:rsidP="00E06A3C">
      <w:pPr>
        <w:autoSpaceDE w:val="0"/>
        <w:autoSpaceDN w:val="0"/>
        <w:adjustRightInd w:val="0"/>
        <w:spacing w:after="0" w:line="240" w:lineRule="auto"/>
        <w:ind w:firstLine="284"/>
        <w:rPr>
          <w:rFonts w:ascii="Garamond" w:hAnsi="Garamond" w:cs="Aptos"/>
          <w:color w:val="000000"/>
          <w:kern w:val="0"/>
        </w:rPr>
      </w:pPr>
    </w:p>
    <w:p w14:paraId="4D46F19A" w14:textId="4AD78CC2" w:rsidR="00E06A3C" w:rsidRPr="00E06A3C" w:rsidRDefault="00E06A3C" w:rsidP="00E06A3C">
      <w:pPr>
        <w:tabs>
          <w:tab w:val="left" w:pos="260"/>
        </w:tabs>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1. Studimet </w:t>
      </w:r>
      <w:proofErr w:type="spellStart"/>
      <w:r w:rsidRPr="00E06A3C">
        <w:rPr>
          <w:rFonts w:ascii="Garamond" w:hAnsi="Garamond" w:cs="Times New Roman"/>
          <w:color w:val="000000"/>
          <w:kern w:val="0"/>
        </w:rPr>
        <w:t>arkitektoniko</w:t>
      </w:r>
      <w:proofErr w:type="spellEnd"/>
      <w:r w:rsidRPr="00E06A3C">
        <w:rPr>
          <w:rFonts w:ascii="Garamond" w:hAnsi="Garamond" w:cs="Times New Roman"/>
          <w:color w:val="000000"/>
          <w:kern w:val="0"/>
        </w:rPr>
        <w:t xml:space="preserve">-urbanistike për zona të veçanta të “Qendrës historike” dhe të zonës mbrojtëse të saj përcaktojnë objektet ku kryhen ndërhyrje konservuese e restauruese, objektet ku kryhen </w:t>
      </w:r>
      <w:proofErr w:type="spellStart"/>
      <w:r w:rsidRPr="00E06A3C">
        <w:rPr>
          <w:rFonts w:ascii="Garamond" w:hAnsi="Garamond" w:cs="Times New Roman"/>
          <w:color w:val="000000"/>
          <w:kern w:val="0"/>
        </w:rPr>
        <w:t>ritrajtime</w:t>
      </w:r>
      <w:proofErr w:type="spellEnd"/>
      <w:r w:rsidRPr="00E06A3C">
        <w:rPr>
          <w:rFonts w:ascii="Garamond" w:hAnsi="Garamond" w:cs="Times New Roman"/>
          <w:color w:val="000000"/>
          <w:kern w:val="0"/>
        </w:rPr>
        <w:t xml:space="preserve"> për të rritur vlerat e tyre, objektet në gjendje rrënoje ose të papërshtatshme për funksionim dhe që cenojnë unitetin arkitekturor të ansamblit ose zonës, ku lejohen të kryhen rikonstruksione apo ndërhyrje integruese, bazuar në karakteristikat e ndërtimeve tradicionale, si dhe parcelat e gjelbëruara.</w:t>
      </w:r>
    </w:p>
    <w:p w14:paraId="2623586C" w14:textId="09C9D610"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2. Projektet për mirëmbajtjen, konservimin, restaurimin dhe </w:t>
      </w:r>
      <w:proofErr w:type="spellStart"/>
      <w:r w:rsidRPr="00E06A3C">
        <w:rPr>
          <w:rFonts w:ascii="Garamond" w:hAnsi="Garamond" w:cs="Times New Roman"/>
          <w:color w:val="000000"/>
          <w:kern w:val="0"/>
        </w:rPr>
        <w:t>rijetëzimin</w:t>
      </w:r>
      <w:proofErr w:type="spellEnd"/>
      <w:r w:rsidRPr="00E06A3C">
        <w:rPr>
          <w:rFonts w:ascii="Garamond" w:hAnsi="Garamond" w:cs="Times New Roman"/>
          <w:color w:val="000000"/>
          <w:kern w:val="0"/>
        </w:rPr>
        <w:t xml:space="preserve"> e objekteve ekzistuese në “Qendrën historike” dhe të zonës mbrojtëse të saj (</w:t>
      </w:r>
      <w:proofErr w:type="spellStart"/>
      <w:r w:rsidRPr="00E06A3C">
        <w:rPr>
          <w:rFonts w:ascii="Garamond" w:hAnsi="Garamond" w:cs="Times New Roman"/>
          <w:color w:val="000000"/>
          <w:kern w:val="0"/>
        </w:rPr>
        <w:t>nënzona</w:t>
      </w:r>
      <w:proofErr w:type="spellEnd"/>
      <w:r w:rsidRPr="00E06A3C">
        <w:rPr>
          <w:rFonts w:ascii="Garamond" w:hAnsi="Garamond" w:cs="Times New Roman"/>
          <w:color w:val="000000"/>
          <w:kern w:val="0"/>
        </w:rPr>
        <w:t xml:space="preserve"> I), hartohen në varësi të vlerave </w:t>
      </w:r>
      <w:r w:rsidRPr="00E06A3C">
        <w:rPr>
          <w:rFonts w:ascii="Garamond" w:hAnsi="Garamond" w:cs="Times New Roman"/>
          <w:color w:val="000000"/>
          <w:kern w:val="0"/>
        </w:rPr>
        <w:lastRenderedPageBreak/>
        <w:t xml:space="preserve">arkitektonike-kulturore të objektit, si dhe të kritereve për konservim dhe restaurim, bazuar në kartat ndërkombëtare për restaurim, legjislacionit në fuqi për trashëgiminë kulturore dhe akteve nënligjore në zbatim të tij. </w:t>
      </w:r>
    </w:p>
    <w:p w14:paraId="701E0775" w14:textId="0825F60D"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3. Projektet për rikonstruksionet/rindërtimin mbi strukturat ekzistuese, rehabilitimin, brenda “Qendrës historike”, hartohen:</w:t>
      </w:r>
    </w:p>
    <w:p w14:paraId="697E54E1" w14:textId="1479730E"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a) duke ruajtur karakteristikat tradicionale të ndërtesave të zonës, elementet origjinale të dukshme, të jashtme e të brendshme, tipologjinë dhe teknikën tradicionale;</w:t>
      </w:r>
    </w:p>
    <w:p w14:paraId="2E8B1BCC" w14:textId="2AAB3CE5"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b) duke respektuar sa më shumë trajtimin origjinal të pamjeve të jashtme dhe elemente të veçanta me vlerë për trashëgiminë kulturore;</w:t>
      </w:r>
    </w:p>
    <w:p w14:paraId="29B635B5" w14:textId="26B91479"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c) duke respektuar </w:t>
      </w:r>
      <w:proofErr w:type="spellStart"/>
      <w:r w:rsidRPr="00E06A3C">
        <w:rPr>
          <w:rFonts w:ascii="Garamond" w:hAnsi="Garamond" w:cs="Times New Roman"/>
          <w:color w:val="000000"/>
          <w:kern w:val="0"/>
        </w:rPr>
        <w:t>volumetrinë</w:t>
      </w:r>
      <w:proofErr w:type="spellEnd"/>
      <w:r w:rsidRPr="00E06A3C">
        <w:rPr>
          <w:rFonts w:ascii="Garamond" w:hAnsi="Garamond" w:cs="Times New Roman"/>
          <w:color w:val="000000"/>
          <w:kern w:val="0"/>
        </w:rPr>
        <w:t xml:space="preserve"> dhe lartësinë origjinale të strukturës;</w:t>
      </w:r>
    </w:p>
    <w:p w14:paraId="4E371700" w14:textId="77777777" w:rsidR="00E06A3C" w:rsidRPr="00E06A3C" w:rsidRDefault="00E06A3C" w:rsidP="00E06A3C">
      <w:pPr>
        <w:tabs>
          <w:tab w:val="left" w:pos="80"/>
        </w:tabs>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ç) duke përcaktuar materialin, madhësinë, ngjyrën e dyerve dhe dritareve, në harmoni me peizazhin kulturor të zonës;</w:t>
      </w:r>
    </w:p>
    <w:p w14:paraId="327A4852" w14:textId="6C2E2AE8"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d) duke ruajtur origjinalitetin e ndërtimit të çative 4</w:t>
      </w:r>
      <w:r w:rsidR="00263C16">
        <w:rPr>
          <w:rFonts w:ascii="Garamond" w:hAnsi="Garamond" w:cs="Times New Roman"/>
          <w:color w:val="000000"/>
          <w:kern w:val="0"/>
        </w:rPr>
        <w:t>-</w:t>
      </w:r>
      <w:r w:rsidR="00263C16" w:rsidRPr="00E06A3C">
        <w:rPr>
          <w:rFonts w:ascii="Garamond" w:hAnsi="Garamond" w:cs="Times New Roman"/>
          <w:color w:val="000000"/>
          <w:kern w:val="0"/>
        </w:rPr>
        <w:t>ujëse</w:t>
      </w:r>
      <w:r w:rsidR="00263C16" w:rsidRPr="00E06A3C">
        <w:rPr>
          <w:rFonts w:ascii="Garamond" w:hAnsi="Garamond" w:cs="Times New Roman"/>
          <w:color w:val="000000"/>
          <w:kern w:val="0"/>
        </w:rPr>
        <w:t xml:space="preserve"> </w:t>
      </w:r>
      <w:r w:rsidRPr="00E06A3C">
        <w:rPr>
          <w:rFonts w:ascii="Garamond" w:hAnsi="Garamond" w:cs="Times New Roman"/>
          <w:color w:val="000000"/>
          <w:kern w:val="0"/>
        </w:rPr>
        <w:t>(katër</w:t>
      </w:r>
      <w:r w:rsidR="00263C16" w:rsidRPr="00E06A3C">
        <w:rPr>
          <w:rFonts w:ascii="Garamond" w:hAnsi="Garamond" w:cs="Times New Roman"/>
          <w:color w:val="000000"/>
          <w:kern w:val="0"/>
        </w:rPr>
        <w:t>ujëse</w:t>
      </w:r>
      <w:r w:rsidRPr="00E06A3C">
        <w:rPr>
          <w:rFonts w:ascii="Garamond" w:hAnsi="Garamond" w:cs="Times New Roman"/>
          <w:color w:val="000000"/>
          <w:kern w:val="0"/>
        </w:rPr>
        <w:t>), me pjerrësi 25</w:t>
      </w:r>
      <w:r w:rsidR="009161F9">
        <w:rPr>
          <w:rFonts w:ascii="Garamond" w:hAnsi="Garamond" w:cs="Times New Roman"/>
          <w:color w:val="000000"/>
          <w:kern w:val="0"/>
        </w:rPr>
        <w:t>–</w:t>
      </w:r>
      <w:r w:rsidRPr="00E06A3C">
        <w:rPr>
          <w:rFonts w:ascii="Garamond" w:hAnsi="Garamond" w:cs="Times New Roman"/>
          <w:color w:val="000000"/>
          <w:kern w:val="0"/>
        </w:rPr>
        <w:t>30 gradë, mbuluar me tjegulla vendi ngjyrë të kuqe, në harmoni me peizazhin kulturor të zonës.</w:t>
      </w:r>
    </w:p>
    <w:p w14:paraId="4FB75041" w14:textId="3F28A2AD" w:rsidR="00E06A3C" w:rsidRPr="00E06A3C" w:rsidRDefault="00E06A3C" w:rsidP="00E06A3C">
      <w:pPr>
        <w:autoSpaceDE w:val="0"/>
        <w:autoSpaceDN w:val="0"/>
        <w:adjustRightInd w:val="0"/>
        <w:spacing w:after="0" w:line="240" w:lineRule="auto"/>
        <w:ind w:firstLine="284"/>
        <w:jc w:val="both"/>
        <w:rPr>
          <w:rFonts w:ascii="Garamond" w:hAnsi="Garamond" w:cs="Aptos"/>
          <w:color w:val="000000"/>
          <w:kern w:val="0"/>
        </w:rPr>
      </w:pPr>
      <w:r w:rsidRPr="00E06A3C">
        <w:rPr>
          <w:rFonts w:ascii="Garamond" w:hAnsi="Garamond" w:cs="Times New Roman"/>
          <w:color w:val="000000"/>
          <w:kern w:val="0"/>
        </w:rPr>
        <w:t xml:space="preserve">4. Projektet për rikonstruksionin e objekteve mbi strukturat ekzistuese dhe ndërtimet e reja në </w:t>
      </w:r>
      <w:proofErr w:type="spellStart"/>
      <w:r w:rsidRPr="00E06A3C">
        <w:rPr>
          <w:rFonts w:ascii="Garamond" w:hAnsi="Garamond" w:cs="Times New Roman"/>
          <w:color w:val="000000"/>
          <w:kern w:val="0"/>
        </w:rPr>
        <w:t>nënzonën</w:t>
      </w:r>
      <w:proofErr w:type="spellEnd"/>
      <w:r w:rsidRPr="00E06A3C">
        <w:rPr>
          <w:rFonts w:ascii="Garamond" w:hAnsi="Garamond" w:cs="Times New Roman"/>
          <w:color w:val="000000"/>
          <w:kern w:val="0"/>
        </w:rPr>
        <w:t xml:space="preserve"> I mbrojtëse të “Qendrës historike” hartohen, bazuar në planin e përgjithshëm vendor të Bashkisë Himarë apo në studime urbanistike e arkitektonike, duke respektuar kriteret e mëposhtme:</w:t>
      </w:r>
    </w:p>
    <w:p w14:paraId="6B16AF29" w14:textId="0911289B"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a) Lartësia maksimale ose numri i kateve duhet të jetë i njëjtë me mesataren e kateve të ndërtesave përreth, por sidoqoftë jo më shumë se 2–6,5 m deri në kornizën e çatisë, lartësi maksimale e marrë në pjesën me pjerrësi më të madhe të terrenit;</w:t>
      </w:r>
    </w:p>
    <w:p w14:paraId="604AB7B8" w14:textId="3D110524"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b) Kompozimi arkitektonik i ndërtesave duhet t’i përshtatet karakterit arkitektonik e dekorativ të arkitekturës tradicionale, duke përdorur stilizime të elementeve morfologjike të saj, të kompozimeve vëllimore, ngjyrave etj.;</w:t>
      </w:r>
    </w:p>
    <w:p w14:paraId="2D77098D" w14:textId="61ED74BE"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c) Përcaktimi i materialit, madhësisë, ngjyrës së dyerve e të dritareve, të jetë në harmoni me peizazhin kulturor të zonës;</w:t>
      </w:r>
    </w:p>
    <w:p w14:paraId="4AB63BCA" w14:textId="51F4589C"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ç) Ruajtja e origjinalitetit të ndërtimit të çative katërujëse, me pjerrësi 25</w:t>
      </w:r>
      <w:r w:rsidR="00454D26">
        <w:rPr>
          <w:rFonts w:ascii="Garamond" w:hAnsi="Garamond" w:cs="Times New Roman"/>
          <w:color w:val="000000"/>
          <w:kern w:val="0"/>
        </w:rPr>
        <w:t>–</w:t>
      </w:r>
      <w:r w:rsidRPr="00E06A3C">
        <w:rPr>
          <w:rFonts w:ascii="Garamond" w:hAnsi="Garamond" w:cs="Times New Roman"/>
          <w:color w:val="000000"/>
          <w:kern w:val="0"/>
        </w:rPr>
        <w:t xml:space="preserve">30 gradë, mbuluar me tjegulla vendi ngjyrë të kuqe, në harmoni me peizazhin kulturor të zonës. </w:t>
      </w:r>
    </w:p>
    <w:p w14:paraId="1A7B15AC" w14:textId="5C594C76"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5. Projektet për rikonstruksionin dhe ndërtimet e reja të rrjetit rrugor, shesheve dhe linjave të infrastrukturës mbi dhe nëntokësore brenda “Qendrës historike” dhe zonës mbrojtëse hartohen:</w:t>
      </w:r>
    </w:p>
    <w:p w14:paraId="031517BB" w14:textId="219F3A4E"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a) bazuar në parashikimet e planit të përgjithshëm vendor të Bashkisë Himarë;</w:t>
      </w:r>
    </w:p>
    <w:p w14:paraId="5B3C1E4C" w14:textId="4FE04C93"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b) duke mos cenuar vlerat e objekteve ekzistuese në mbrojtje;</w:t>
      </w:r>
    </w:p>
    <w:p w14:paraId="2C6340C0" w14:textId="25E41645"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c) duke mos krijuar kontrast me kompozimin urban dhe arkitektonik;</w:t>
      </w:r>
    </w:p>
    <w:p w14:paraId="76B7C8E2" w14:textId="77777777"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ç) duke respektuar kriteret e neneve 6 dhe 7</w:t>
      </w:r>
      <w:r w:rsidRPr="00E06A3C">
        <w:rPr>
          <w:rFonts w:ascii="Garamond" w:hAnsi="Garamond" w:cs="Aptos"/>
          <w:color w:val="000000"/>
          <w:kern w:val="0"/>
        </w:rPr>
        <w:t>,</w:t>
      </w:r>
      <w:r w:rsidRPr="00E06A3C">
        <w:rPr>
          <w:rFonts w:ascii="Garamond" w:hAnsi="Garamond" w:cs="Times New Roman"/>
          <w:color w:val="000000"/>
          <w:kern w:val="0"/>
        </w:rPr>
        <w:t xml:space="preserve"> të këtij plani. </w:t>
      </w:r>
    </w:p>
    <w:p w14:paraId="0B9740A4" w14:textId="6D4C82C9"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r w:rsidRPr="00E06A3C">
        <w:rPr>
          <w:rFonts w:ascii="Garamond" w:hAnsi="Garamond" w:cs="Times New Roman"/>
          <w:color w:val="000000"/>
          <w:kern w:val="0"/>
        </w:rPr>
        <w:t xml:space="preserve">6. Projektet për rehabilitimin e sipërfaqeve të gjelbëruara ekzistuese në </w:t>
      </w:r>
      <w:proofErr w:type="spellStart"/>
      <w:r w:rsidRPr="00E06A3C">
        <w:rPr>
          <w:rFonts w:ascii="Garamond" w:hAnsi="Garamond" w:cs="Times New Roman"/>
          <w:color w:val="000000"/>
          <w:kern w:val="0"/>
        </w:rPr>
        <w:t>nënzonën</w:t>
      </w:r>
      <w:proofErr w:type="spellEnd"/>
      <w:r w:rsidRPr="00E06A3C">
        <w:rPr>
          <w:rFonts w:ascii="Garamond" w:hAnsi="Garamond" w:cs="Times New Roman"/>
          <w:color w:val="000000"/>
          <w:kern w:val="0"/>
        </w:rPr>
        <w:t xml:space="preserve"> </w:t>
      </w:r>
      <w:proofErr w:type="spellStart"/>
      <w:r w:rsidRPr="00E06A3C">
        <w:rPr>
          <w:rFonts w:ascii="Garamond" w:hAnsi="Garamond" w:cs="Times New Roman"/>
          <w:color w:val="000000"/>
          <w:kern w:val="0"/>
        </w:rPr>
        <w:t>II</w:t>
      </w:r>
      <w:proofErr w:type="spellEnd"/>
      <w:r w:rsidRPr="00E06A3C">
        <w:rPr>
          <w:rFonts w:ascii="Garamond" w:hAnsi="Garamond" w:cs="Times New Roman"/>
          <w:color w:val="000000"/>
          <w:kern w:val="0"/>
        </w:rPr>
        <w:t xml:space="preserve"> mbrojtëse të “Qendrës historike” hartohen:</w:t>
      </w:r>
    </w:p>
    <w:p w14:paraId="03AF1B10" w14:textId="28B9903C"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r w:rsidRPr="00E06A3C">
        <w:rPr>
          <w:rFonts w:ascii="Garamond" w:hAnsi="Garamond" w:cs="Times New Roman"/>
          <w:color w:val="000000"/>
          <w:kern w:val="0"/>
        </w:rPr>
        <w:t>a) duke ruajtur të pandryshuar konfiguracionin e terrenit;</w:t>
      </w:r>
    </w:p>
    <w:p w14:paraId="6FADF759" w14:textId="177C5B59"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r w:rsidRPr="00E06A3C">
        <w:rPr>
          <w:rFonts w:ascii="Garamond" w:hAnsi="Garamond" w:cs="Times New Roman"/>
          <w:color w:val="000000"/>
          <w:kern w:val="0"/>
        </w:rPr>
        <w:t xml:space="preserve">b) duke respektuar kushtin që janë për përdorim vetëm këmbësor. </w:t>
      </w:r>
    </w:p>
    <w:p w14:paraId="7FF6F68E" w14:textId="77777777" w:rsidR="00E06A3C" w:rsidRPr="00E06A3C" w:rsidRDefault="00E06A3C" w:rsidP="00E06A3C">
      <w:pPr>
        <w:autoSpaceDE w:val="0"/>
        <w:autoSpaceDN w:val="0"/>
        <w:adjustRightInd w:val="0"/>
        <w:spacing w:after="0" w:line="240" w:lineRule="auto"/>
        <w:ind w:firstLine="284"/>
        <w:jc w:val="both"/>
        <w:rPr>
          <w:rFonts w:ascii="Garamond" w:hAnsi="Garamond" w:cs="Aptos"/>
          <w:b/>
          <w:bCs/>
          <w:color w:val="000000"/>
          <w:kern w:val="0"/>
        </w:rPr>
      </w:pPr>
    </w:p>
    <w:p w14:paraId="6E1B9BCC" w14:textId="5A1B6E15" w:rsidR="00E06A3C" w:rsidRPr="00E06A3C" w:rsidRDefault="00E06A3C" w:rsidP="00E06A3C">
      <w:pPr>
        <w:autoSpaceDE w:val="0"/>
        <w:autoSpaceDN w:val="0"/>
        <w:adjustRightInd w:val="0"/>
        <w:spacing w:after="0" w:line="240" w:lineRule="auto"/>
        <w:ind w:firstLine="284"/>
        <w:jc w:val="center"/>
        <w:rPr>
          <w:rFonts w:ascii="Garamond" w:hAnsi="Garamond" w:cs="Times New Roman"/>
          <w:bCs/>
          <w:color w:val="000000"/>
          <w:kern w:val="0"/>
        </w:rPr>
      </w:pPr>
      <w:r w:rsidRPr="00E06A3C">
        <w:rPr>
          <w:rFonts w:ascii="Garamond" w:hAnsi="Garamond" w:cs="Times New Roman"/>
          <w:bCs/>
          <w:color w:val="000000"/>
          <w:kern w:val="0"/>
        </w:rPr>
        <w:t>Neni 11</w:t>
      </w:r>
    </w:p>
    <w:p w14:paraId="3434DE17" w14:textId="77777777" w:rsidR="00E06A3C" w:rsidRPr="00E06A3C" w:rsidRDefault="00E06A3C" w:rsidP="00E06A3C">
      <w:pPr>
        <w:autoSpaceDE w:val="0"/>
        <w:autoSpaceDN w:val="0"/>
        <w:adjustRightInd w:val="0"/>
        <w:spacing w:after="0" w:line="240" w:lineRule="auto"/>
        <w:ind w:firstLine="284"/>
        <w:jc w:val="center"/>
        <w:rPr>
          <w:rFonts w:ascii="Garamond" w:hAnsi="Garamond" w:cs="Times New Roman"/>
          <w:b/>
          <w:bCs/>
          <w:color w:val="000000"/>
          <w:kern w:val="0"/>
        </w:rPr>
      </w:pPr>
      <w:r w:rsidRPr="00E06A3C">
        <w:rPr>
          <w:rFonts w:ascii="Garamond" w:hAnsi="Garamond" w:cs="Times New Roman"/>
          <w:b/>
          <w:bCs/>
          <w:color w:val="000000"/>
          <w:kern w:val="0"/>
        </w:rPr>
        <w:t>Studimi, projektimi dhe zbatimi i punimeve në “Qendrën historike” dhe në zonën mbrojtëse të saj</w:t>
      </w:r>
    </w:p>
    <w:p w14:paraId="6B38F14B" w14:textId="77777777" w:rsidR="00E06A3C" w:rsidRPr="00E06A3C" w:rsidRDefault="00E06A3C" w:rsidP="00E06A3C">
      <w:pPr>
        <w:autoSpaceDE w:val="0"/>
        <w:autoSpaceDN w:val="0"/>
        <w:adjustRightInd w:val="0"/>
        <w:spacing w:after="0" w:line="240" w:lineRule="auto"/>
        <w:ind w:firstLine="284"/>
        <w:jc w:val="center"/>
        <w:rPr>
          <w:rFonts w:ascii="Garamond" w:hAnsi="Garamond" w:cs="Times New Roman"/>
          <w:b/>
          <w:bCs/>
          <w:color w:val="000000"/>
          <w:kern w:val="0"/>
        </w:rPr>
      </w:pPr>
    </w:p>
    <w:p w14:paraId="028DBB64" w14:textId="7EE81065"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1. Studimet </w:t>
      </w:r>
      <w:proofErr w:type="spellStart"/>
      <w:r w:rsidRPr="00E06A3C">
        <w:rPr>
          <w:rFonts w:ascii="Garamond" w:hAnsi="Garamond" w:cs="Times New Roman"/>
          <w:color w:val="000000"/>
          <w:kern w:val="0"/>
        </w:rPr>
        <w:t>arkitektoniko</w:t>
      </w:r>
      <w:proofErr w:type="spellEnd"/>
      <w:r w:rsidRPr="00E06A3C">
        <w:rPr>
          <w:rFonts w:ascii="Garamond" w:hAnsi="Garamond" w:cs="Times New Roman"/>
          <w:color w:val="000000"/>
          <w:kern w:val="0"/>
        </w:rPr>
        <w:t xml:space="preserve">-urbanistike, të cilat hartohen për rehabilitimin e pjesëve të veçanta të “Qendrës historike” apo të zonës mbrojtëse të saj dhe të cilat përcaktojnë objektet ku kryhen ndërhyrje konservuese e restauruese, rikonstruksione apo rindërtime, hartohen nga Instituti Kombëtar i Trashëgimisë Kulturore (në vijim </w:t>
      </w:r>
      <w:r w:rsidR="00DC76D9">
        <w:rPr>
          <w:rFonts w:ascii="Garamond" w:hAnsi="Garamond" w:cs="Times New Roman"/>
          <w:color w:val="000000"/>
          <w:kern w:val="0"/>
        </w:rPr>
        <w:t>“</w:t>
      </w:r>
      <w:proofErr w:type="spellStart"/>
      <w:r w:rsidRPr="00E06A3C">
        <w:rPr>
          <w:rFonts w:ascii="Garamond" w:hAnsi="Garamond" w:cs="Times New Roman"/>
          <w:color w:val="000000"/>
          <w:kern w:val="0"/>
        </w:rPr>
        <w:t>IKTK</w:t>
      </w:r>
      <w:proofErr w:type="spellEnd"/>
      <w:r w:rsidR="00DC76D9">
        <w:rPr>
          <w:rFonts w:ascii="Garamond" w:hAnsi="Garamond" w:cs="Times New Roman"/>
          <w:color w:val="000000"/>
          <w:kern w:val="0"/>
        </w:rPr>
        <w:t>”</w:t>
      </w:r>
      <w:r w:rsidRPr="00E06A3C">
        <w:rPr>
          <w:rFonts w:ascii="Garamond" w:hAnsi="Garamond" w:cs="Times New Roman"/>
          <w:color w:val="000000"/>
          <w:kern w:val="0"/>
        </w:rPr>
        <w:t xml:space="preserve">), Drejtoria Rajonale e Trashëgimisë Kulturore (në vijim </w:t>
      </w:r>
      <w:r w:rsidR="00DC76D9">
        <w:rPr>
          <w:rFonts w:ascii="Garamond" w:hAnsi="Garamond" w:cs="Times New Roman"/>
          <w:color w:val="000000"/>
          <w:kern w:val="0"/>
        </w:rPr>
        <w:t>“</w:t>
      </w:r>
      <w:proofErr w:type="spellStart"/>
      <w:r w:rsidRPr="00E06A3C">
        <w:rPr>
          <w:rFonts w:ascii="Garamond" w:hAnsi="Garamond" w:cs="Times New Roman"/>
          <w:color w:val="000000"/>
          <w:kern w:val="0"/>
        </w:rPr>
        <w:t>DRTK</w:t>
      </w:r>
      <w:proofErr w:type="spellEnd"/>
      <w:r w:rsidR="00DC76D9">
        <w:rPr>
          <w:rFonts w:ascii="Garamond" w:hAnsi="Garamond" w:cs="Times New Roman"/>
          <w:color w:val="000000"/>
          <w:kern w:val="0"/>
        </w:rPr>
        <w:t>’</w:t>
      </w:r>
      <w:r w:rsidRPr="00E06A3C">
        <w:rPr>
          <w:rFonts w:ascii="Garamond" w:hAnsi="Garamond" w:cs="Times New Roman"/>
          <w:color w:val="000000"/>
          <w:kern w:val="0"/>
        </w:rPr>
        <w:t xml:space="preserve">) përgjegjëse për fshatin Dhërmi ose/dhe nga persona fizikë apo juridikë të licencuar për projektim të veprimtarive ndërhyrëse në pasuritë kulturore materiale. Studimet shqyrtohen dhe miratohen në Këshillin Kombëtar të Trashëgimisë Kulturore Materiale (në vijim </w:t>
      </w:r>
      <w:r w:rsidR="00DC76D9">
        <w:rPr>
          <w:rFonts w:ascii="Garamond" w:hAnsi="Garamond" w:cs="Times New Roman"/>
          <w:color w:val="000000"/>
          <w:kern w:val="0"/>
        </w:rPr>
        <w:t>“</w:t>
      </w:r>
      <w:proofErr w:type="spellStart"/>
      <w:r w:rsidRPr="00E06A3C">
        <w:rPr>
          <w:rFonts w:ascii="Garamond" w:hAnsi="Garamond" w:cs="Times New Roman"/>
          <w:color w:val="000000"/>
          <w:kern w:val="0"/>
        </w:rPr>
        <w:t>KKTKM</w:t>
      </w:r>
      <w:proofErr w:type="spellEnd"/>
      <w:r w:rsidR="00DC76D9">
        <w:rPr>
          <w:rFonts w:ascii="Garamond" w:hAnsi="Garamond" w:cs="Times New Roman"/>
          <w:color w:val="000000"/>
          <w:kern w:val="0"/>
        </w:rPr>
        <w:t>”</w:t>
      </w:r>
      <w:r w:rsidRPr="00E06A3C">
        <w:rPr>
          <w:rFonts w:ascii="Garamond" w:hAnsi="Garamond" w:cs="Times New Roman"/>
          <w:color w:val="000000"/>
          <w:kern w:val="0"/>
        </w:rPr>
        <w:t xml:space="preserve">). </w:t>
      </w:r>
    </w:p>
    <w:p w14:paraId="3B2903E3" w14:textId="18EBEBFF"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2. Projektet për mirëmbajtjen, konservimin dhe restaurimin në “Qendrës historike” hartohen nga </w:t>
      </w:r>
      <w:proofErr w:type="spellStart"/>
      <w:r w:rsidRPr="00E06A3C">
        <w:rPr>
          <w:rFonts w:ascii="Garamond" w:hAnsi="Garamond" w:cs="Times New Roman"/>
          <w:color w:val="000000"/>
          <w:kern w:val="0"/>
        </w:rPr>
        <w:t>IKTK</w:t>
      </w:r>
      <w:proofErr w:type="spellEnd"/>
      <w:r w:rsidRPr="00E06A3C">
        <w:rPr>
          <w:rFonts w:ascii="Garamond" w:hAnsi="Garamond" w:cs="Times New Roman"/>
          <w:color w:val="000000"/>
          <w:kern w:val="0"/>
        </w:rPr>
        <w:t xml:space="preserve">-ja, </w:t>
      </w:r>
      <w:proofErr w:type="spellStart"/>
      <w:r w:rsidRPr="00E06A3C">
        <w:rPr>
          <w:rFonts w:ascii="Garamond" w:hAnsi="Garamond" w:cs="Times New Roman"/>
          <w:color w:val="000000"/>
          <w:kern w:val="0"/>
        </w:rPr>
        <w:t>DRTK</w:t>
      </w:r>
      <w:proofErr w:type="spellEnd"/>
      <w:r w:rsidRPr="00E06A3C">
        <w:rPr>
          <w:rFonts w:ascii="Garamond" w:hAnsi="Garamond" w:cs="Times New Roman"/>
          <w:color w:val="000000"/>
          <w:kern w:val="0"/>
        </w:rPr>
        <w:t xml:space="preserve">-ja përgjegjëse për fshatin Dhërmi ose/dhe nga persona fizikë apo juridikë të </w:t>
      </w:r>
      <w:r w:rsidRPr="00E06A3C">
        <w:rPr>
          <w:rFonts w:ascii="Garamond" w:hAnsi="Garamond" w:cs="Times New Roman"/>
          <w:color w:val="000000"/>
          <w:kern w:val="0"/>
        </w:rPr>
        <w:lastRenderedPageBreak/>
        <w:t xml:space="preserve">licencuar për projektim të veprimtarive ndërhyrëse në pasuritë kulturore materiale. Projektet shqyrtohen dhe miratohen në </w:t>
      </w:r>
      <w:proofErr w:type="spellStart"/>
      <w:r w:rsidRPr="00E06A3C">
        <w:rPr>
          <w:rFonts w:ascii="Garamond" w:hAnsi="Garamond" w:cs="Times New Roman"/>
          <w:color w:val="000000"/>
          <w:kern w:val="0"/>
        </w:rPr>
        <w:t>KKTKM</w:t>
      </w:r>
      <w:proofErr w:type="spellEnd"/>
      <w:r w:rsidRPr="00E06A3C">
        <w:rPr>
          <w:rFonts w:ascii="Garamond" w:hAnsi="Garamond" w:cs="Times New Roman"/>
          <w:color w:val="000000"/>
          <w:kern w:val="0"/>
        </w:rPr>
        <w:t xml:space="preserve">. Zbatimi i punimeve kryhet nga </w:t>
      </w:r>
      <w:proofErr w:type="spellStart"/>
      <w:r w:rsidRPr="00E06A3C">
        <w:rPr>
          <w:rFonts w:ascii="Garamond" w:hAnsi="Garamond" w:cs="Times New Roman"/>
          <w:color w:val="000000"/>
          <w:kern w:val="0"/>
        </w:rPr>
        <w:t>DRTK</w:t>
      </w:r>
      <w:proofErr w:type="spellEnd"/>
      <w:r w:rsidRPr="00E06A3C">
        <w:rPr>
          <w:rFonts w:ascii="Garamond" w:hAnsi="Garamond" w:cs="Times New Roman"/>
          <w:color w:val="000000"/>
          <w:kern w:val="0"/>
        </w:rPr>
        <w:t>-ja përgjegjëse ose subjekte të licencuara për zbatim të veprimtarive ndërhyrëse në pasuritë kulturore materiale. Mbikëqyrja e punimeve dhe kolaudimi kryhen sipas legjislacionit në fuqi për trashëgiminë kulturore.</w:t>
      </w:r>
    </w:p>
    <w:p w14:paraId="682CDB1E" w14:textId="20CCAF44"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3. Projektet për </w:t>
      </w:r>
      <w:proofErr w:type="spellStart"/>
      <w:r w:rsidRPr="00E06A3C">
        <w:rPr>
          <w:rFonts w:ascii="Garamond" w:hAnsi="Garamond" w:cs="Times New Roman"/>
          <w:color w:val="000000"/>
          <w:kern w:val="0"/>
        </w:rPr>
        <w:t>rijetëzimim</w:t>
      </w:r>
      <w:proofErr w:type="spellEnd"/>
      <w:r w:rsidRPr="00E06A3C">
        <w:rPr>
          <w:rFonts w:ascii="Garamond" w:hAnsi="Garamond" w:cs="Times New Roman"/>
          <w:color w:val="000000"/>
          <w:kern w:val="0"/>
        </w:rPr>
        <w:t xml:space="preserve">, rehabilitimin, rikonstruksionin dhe rindërtimin e objekteve në gjurmët ekzistuese, brenda “Qendrës historike”, hartohen nga </w:t>
      </w:r>
      <w:proofErr w:type="spellStart"/>
      <w:r w:rsidRPr="00E06A3C">
        <w:rPr>
          <w:rFonts w:ascii="Garamond" w:hAnsi="Garamond" w:cs="Times New Roman"/>
          <w:color w:val="000000"/>
          <w:kern w:val="0"/>
        </w:rPr>
        <w:t>IKTK</w:t>
      </w:r>
      <w:proofErr w:type="spellEnd"/>
      <w:r w:rsidRPr="00E06A3C">
        <w:rPr>
          <w:rFonts w:ascii="Garamond" w:hAnsi="Garamond" w:cs="Times New Roman"/>
          <w:color w:val="000000"/>
          <w:kern w:val="0"/>
        </w:rPr>
        <w:t xml:space="preserve">-ja, </w:t>
      </w:r>
      <w:proofErr w:type="spellStart"/>
      <w:r w:rsidRPr="00E06A3C">
        <w:rPr>
          <w:rFonts w:ascii="Garamond" w:hAnsi="Garamond" w:cs="Times New Roman"/>
          <w:color w:val="000000"/>
          <w:kern w:val="0"/>
        </w:rPr>
        <w:t>DRTK</w:t>
      </w:r>
      <w:proofErr w:type="spellEnd"/>
      <w:r w:rsidRPr="00E06A3C">
        <w:rPr>
          <w:rFonts w:ascii="Garamond" w:hAnsi="Garamond" w:cs="Times New Roman"/>
          <w:color w:val="000000"/>
          <w:kern w:val="0"/>
        </w:rPr>
        <w:t xml:space="preserve">-ja përgjegjëse për fshatin Dhërmi ose/dhe nga persona fizikë apo juridikë, të licencuar për projektim të veprimtarive ndërhyrëse në pasuritë kulturore materiale. Projektet shqyrtohen dhe miratohen në </w:t>
      </w:r>
      <w:proofErr w:type="spellStart"/>
      <w:r w:rsidRPr="00E06A3C">
        <w:rPr>
          <w:rFonts w:ascii="Garamond" w:hAnsi="Garamond" w:cs="Times New Roman"/>
          <w:color w:val="000000"/>
          <w:kern w:val="0"/>
        </w:rPr>
        <w:t>KKTKM</w:t>
      </w:r>
      <w:proofErr w:type="spellEnd"/>
      <w:r w:rsidRPr="00E06A3C">
        <w:rPr>
          <w:rFonts w:ascii="Garamond" w:hAnsi="Garamond" w:cs="Times New Roman"/>
          <w:color w:val="000000"/>
          <w:kern w:val="0"/>
        </w:rPr>
        <w:t xml:space="preserve">. Procedura e miratimit vijon sipas ligjit për planifikimin dhe zhvillimin e territorit. Zbatimi i punimeve kryhet nga </w:t>
      </w:r>
      <w:proofErr w:type="spellStart"/>
      <w:r w:rsidRPr="00E06A3C">
        <w:rPr>
          <w:rFonts w:ascii="Garamond" w:hAnsi="Garamond" w:cs="Times New Roman"/>
          <w:color w:val="000000"/>
          <w:kern w:val="0"/>
        </w:rPr>
        <w:t>DRTK</w:t>
      </w:r>
      <w:proofErr w:type="spellEnd"/>
      <w:r w:rsidRPr="00E06A3C">
        <w:rPr>
          <w:rFonts w:ascii="Garamond" w:hAnsi="Garamond" w:cs="Times New Roman"/>
          <w:color w:val="000000"/>
          <w:kern w:val="0"/>
        </w:rPr>
        <w:t>-ja përgjegjëse ose subjekte të licencuara për zbatim të veprimtarive ndërhyrëse në pasuritë kulturore materiale. Mbikëqyrja e punimeve dhe kolaudimi kryhen sipas legjislacionit në fuqi për trashëgiminë kulturore.</w:t>
      </w:r>
    </w:p>
    <w:p w14:paraId="53EE127E" w14:textId="49C2B340" w:rsidR="00E06A3C" w:rsidRPr="00E06A3C" w:rsidRDefault="00E06A3C" w:rsidP="00E06A3C">
      <w:pPr>
        <w:autoSpaceDE w:val="0"/>
        <w:autoSpaceDN w:val="0"/>
        <w:adjustRightInd w:val="0"/>
        <w:spacing w:after="0" w:line="240" w:lineRule="auto"/>
        <w:ind w:firstLine="284"/>
        <w:jc w:val="both"/>
        <w:rPr>
          <w:rFonts w:ascii="Garamond" w:hAnsi="Garamond" w:cs="Aptos"/>
          <w:color w:val="000000"/>
          <w:kern w:val="0"/>
        </w:rPr>
      </w:pPr>
      <w:r w:rsidRPr="00E06A3C">
        <w:rPr>
          <w:rFonts w:ascii="Garamond" w:hAnsi="Garamond" w:cs="Times New Roman"/>
          <w:color w:val="000000"/>
          <w:kern w:val="0"/>
        </w:rPr>
        <w:t xml:space="preserve">4. Projektet për mirëmbajtjen, konservimin, restaurimin, rikonstruksionet dhe ndërtimet e reja në </w:t>
      </w:r>
      <w:proofErr w:type="spellStart"/>
      <w:r w:rsidRPr="00E06A3C">
        <w:rPr>
          <w:rFonts w:ascii="Garamond" w:hAnsi="Garamond" w:cs="Times New Roman"/>
          <w:color w:val="000000"/>
          <w:kern w:val="0"/>
        </w:rPr>
        <w:t>nënzonën</w:t>
      </w:r>
      <w:proofErr w:type="spellEnd"/>
      <w:r w:rsidRPr="00E06A3C">
        <w:rPr>
          <w:rFonts w:ascii="Garamond" w:hAnsi="Garamond" w:cs="Times New Roman"/>
          <w:color w:val="000000"/>
          <w:kern w:val="0"/>
        </w:rPr>
        <w:t xml:space="preserve"> I mbrojtëse të “Qendrës historike” hartohen nga persona të licencuar për këtë kategori projektesh, bazuar në planin e përgjithshëm vendor të Bashkisë Himarë apo studimeve urbanistike e arkitektonike. Projektet shqyrtohen dhe miratohen në </w:t>
      </w:r>
      <w:proofErr w:type="spellStart"/>
      <w:r w:rsidRPr="00E06A3C">
        <w:rPr>
          <w:rFonts w:ascii="Garamond" w:hAnsi="Garamond" w:cs="Times New Roman"/>
          <w:color w:val="000000"/>
          <w:kern w:val="0"/>
        </w:rPr>
        <w:t>KKTKM</w:t>
      </w:r>
      <w:proofErr w:type="spellEnd"/>
      <w:r w:rsidRPr="00E06A3C">
        <w:rPr>
          <w:rFonts w:ascii="Garamond" w:hAnsi="Garamond" w:cs="Times New Roman"/>
          <w:color w:val="000000"/>
          <w:kern w:val="0"/>
        </w:rPr>
        <w:t xml:space="preserve">. Procedura e miratimit vijon sipas legjislacionit për planifikimin dhe zhvillimin e territorit. Zbatimi i punimeve kryhet nga subjekte të licencuara në këtë kategori. Mbikëqyrja dhe kolaudimi kryhet nga subjekte të licencuara në këtë kategori dhe monitorohet nga </w:t>
      </w:r>
      <w:proofErr w:type="spellStart"/>
      <w:r w:rsidRPr="00E06A3C">
        <w:rPr>
          <w:rFonts w:ascii="Garamond" w:hAnsi="Garamond" w:cs="Times New Roman"/>
          <w:color w:val="000000"/>
          <w:kern w:val="0"/>
        </w:rPr>
        <w:t>DRTK</w:t>
      </w:r>
      <w:proofErr w:type="spellEnd"/>
      <w:r w:rsidRPr="00E06A3C">
        <w:rPr>
          <w:rFonts w:ascii="Garamond" w:hAnsi="Garamond" w:cs="Times New Roman"/>
          <w:color w:val="000000"/>
          <w:kern w:val="0"/>
        </w:rPr>
        <w:t>-ja përgjegjëse për fshatin Dhërmi.</w:t>
      </w:r>
    </w:p>
    <w:p w14:paraId="42D44782" w14:textId="7BC67EBD"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F269F6">
        <w:rPr>
          <w:rFonts w:ascii="Garamond" w:hAnsi="Garamond" w:cs="Times New Roman"/>
          <w:color w:val="000000"/>
          <w:kern w:val="0"/>
        </w:rPr>
        <w:t xml:space="preserve">5. Projektet për restaurimin e shesheve dhe rrjetit rrugor dhe rikonstruksionin e linjave të infrastrukturës mbi dhe nëntokësore në “Qendrën historike” hartohen nga </w:t>
      </w:r>
      <w:proofErr w:type="spellStart"/>
      <w:r w:rsidRPr="00F269F6">
        <w:rPr>
          <w:rFonts w:ascii="Garamond" w:hAnsi="Garamond" w:cs="Times New Roman"/>
          <w:color w:val="000000"/>
          <w:kern w:val="0"/>
        </w:rPr>
        <w:t>IKTK</w:t>
      </w:r>
      <w:proofErr w:type="spellEnd"/>
      <w:r w:rsidRPr="00F269F6">
        <w:rPr>
          <w:rFonts w:ascii="Garamond" w:hAnsi="Garamond" w:cs="Times New Roman"/>
          <w:color w:val="000000"/>
          <w:kern w:val="0"/>
        </w:rPr>
        <w:t xml:space="preserve">-ja, </w:t>
      </w:r>
      <w:proofErr w:type="spellStart"/>
      <w:r w:rsidRPr="00F269F6">
        <w:rPr>
          <w:rFonts w:ascii="Garamond" w:hAnsi="Garamond" w:cs="Times New Roman"/>
          <w:color w:val="000000"/>
          <w:kern w:val="0"/>
        </w:rPr>
        <w:t>DRTK</w:t>
      </w:r>
      <w:proofErr w:type="spellEnd"/>
      <w:r w:rsidRPr="00F269F6">
        <w:rPr>
          <w:rFonts w:ascii="Garamond" w:hAnsi="Garamond" w:cs="Times New Roman"/>
          <w:color w:val="000000"/>
          <w:kern w:val="0"/>
        </w:rPr>
        <w:t xml:space="preserve">-ja përgjegjëse për fshatin Dhërmi ose/dhe nga persona fizikë apo juridikë, të licencuar për projektim të veprimtarive ndërhyrëse në pasuritë kulturore materiale. Projektet shqyrtohen dhe miratohen në </w:t>
      </w:r>
      <w:proofErr w:type="spellStart"/>
      <w:r w:rsidRPr="00F269F6">
        <w:rPr>
          <w:rFonts w:ascii="Garamond" w:hAnsi="Garamond" w:cs="Times New Roman"/>
          <w:color w:val="000000"/>
          <w:kern w:val="0"/>
        </w:rPr>
        <w:t>KKTKM</w:t>
      </w:r>
      <w:proofErr w:type="spellEnd"/>
      <w:r w:rsidRPr="00F269F6">
        <w:rPr>
          <w:rFonts w:ascii="Garamond" w:hAnsi="Garamond" w:cs="Times New Roman"/>
          <w:color w:val="000000"/>
          <w:kern w:val="0"/>
        </w:rPr>
        <w:t xml:space="preserve">. Procedura e miratimit vijon sipas ligjit për planifikimin dhe zhvillimin e territorit. Zbatimi i punimeve kryhet nga </w:t>
      </w:r>
      <w:proofErr w:type="spellStart"/>
      <w:r w:rsidRPr="00F269F6">
        <w:rPr>
          <w:rFonts w:ascii="Garamond" w:hAnsi="Garamond" w:cs="Times New Roman"/>
          <w:color w:val="000000"/>
          <w:kern w:val="0"/>
        </w:rPr>
        <w:t>DRTK</w:t>
      </w:r>
      <w:proofErr w:type="spellEnd"/>
      <w:r w:rsidRPr="00F269F6">
        <w:rPr>
          <w:rFonts w:ascii="Garamond" w:hAnsi="Garamond" w:cs="Times New Roman"/>
          <w:color w:val="000000"/>
          <w:kern w:val="0"/>
        </w:rPr>
        <w:t>-ja përgjegjëse ose subjekte të licencuara për zbatim të</w:t>
      </w:r>
      <w:r w:rsidRPr="00E06A3C">
        <w:rPr>
          <w:rFonts w:ascii="Garamond" w:hAnsi="Garamond" w:cs="Times New Roman"/>
          <w:color w:val="000000"/>
          <w:kern w:val="0"/>
        </w:rPr>
        <w:t xml:space="preserve"> veprimtarive ndërhyrëse në pasuritë kulturore materiale. Mbikëqyrja e punimeve dhe kolaudimi kryhen sipas legjislacionit në fuqi për trashëgiminë kulturore. </w:t>
      </w:r>
    </w:p>
    <w:p w14:paraId="6D7472FB" w14:textId="6BB3BEFD"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6. Projektet për rikonstruksionin dhe ndërtim</w:t>
      </w:r>
      <w:bookmarkStart w:id="0" w:name="_GoBack"/>
      <w:bookmarkEnd w:id="0"/>
      <w:r w:rsidRPr="00E06A3C">
        <w:rPr>
          <w:rFonts w:ascii="Garamond" w:hAnsi="Garamond" w:cs="Times New Roman"/>
          <w:color w:val="000000"/>
          <w:kern w:val="0"/>
        </w:rPr>
        <w:t xml:space="preserve">et e reja të rrjetit rrugor, shesheve dhe linjave të infrastrukturës mbi dhe nëntokësore në </w:t>
      </w:r>
      <w:proofErr w:type="spellStart"/>
      <w:r w:rsidRPr="00E06A3C">
        <w:rPr>
          <w:rFonts w:ascii="Garamond" w:hAnsi="Garamond" w:cs="Times New Roman"/>
          <w:color w:val="000000"/>
          <w:kern w:val="0"/>
        </w:rPr>
        <w:t>nënzonën</w:t>
      </w:r>
      <w:proofErr w:type="spellEnd"/>
      <w:r w:rsidRPr="00E06A3C">
        <w:rPr>
          <w:rFonts w:ascii="Garamond" w:hAnsi="Garamond" w:cs="Times New Roman"/>
          <w:color w:val="000000"/>
          <w:kern w:val="0"/>
        </w:rPr>
        <w:t xml:space="preserve"> I mbrojtëse hartohen nga persona të licencuar</w:t>
      </w:r>
      <w:r w:rsidR="00850413">
        <w:rPr>
          <w:rFonts w:ascii="Garamond" w:hAnsi="Garamond" w:cs="Times New Roman"/>
          <w:color w:val="000000"/>
          <w:kern w:val="0"/>
        </w:rPr>
        <w:t>,</w:t>
      </w:r>
      <w:r w:rsidRPr="00E06A3C">
        <w:rPr>
          <w:rFonts w:ascii="Garamond" w:hAnsi="Garamond" w:cs="Times New Roman"/>
          <w:color w:val="000000"/>
          <w:kern w:val="0"/>
        </w:rPr>
        <w:t xml:space="preserve"> sipas legjislacionit në fuqi për planifikimin dhe zhvillimin e territorit. Projektet shqyrtohen e miratohen edhe në </w:t>
      </w:r>
      <w:proofErr w:type="spellStart"/>
      <w:r w:rsidRPr="00E06A3C">
        <w:rPr>
          <w:rFonts w:ascii="Garamond" w:hAnsi="Garamond" w:cs="Times New Roman"/>
          <w:color w:val="000000"/>
          <w:kern w:val="0"/>
        </w:rPr>
        <w:t>KKTKM</w:t>
      </w:r>
      <w:proofErr w:type="spellEnd"/>
      <w:r w:rsidRPr="00E06A3C">
        <w:rPr>
          <w:rFonts w:ascii="Garamond" w:hAnsi="Garamond" w:cs="Times New Roman"/>
          <w:color w:val="000000"/>
          <w:kern w:val="0"/>
        </w:rPr>
        <w:t xml:space="preserve">. Procedura e miratimit vijon sipas ligjit për planifikimin dhe zhvillimin e territorit. Zbatimi i punimeve, mbikëqyrja dhe kolaudimi kryhet sipas ligjit për planifikimit dhe zhvillimit të territorit. </w:t>
      </w:r>
      <w:proofErr w:type="spellStart"/>
      <w:r w:rsidRPr="00E06A3C">
        <w:rPr>
          <w:rFonts w:ascii="Garamond" w:hAnsi="Garamond" w:cs="Times New Roman"/>
          <w:color w:val="000000"/>
          <w:kern w:val="0"/>
        </w:rPr>
        <w:t>DRTK</w:t>
      </w:r>
      <w:proofErr w:type="spellEnd"/>
      <w:r w:rsidRPr="00E06A3C">
        <w:rPr>
          <w:rFonts w:ascii="Garamond" w:hAnsi="Garamond" w:cs="Times New Roman"/>
          <w:color w:val="000000"/>
          <w:kern w:val="0"/>
        </w:rPr>
        <w:t xml:space="preserve">-ja përgjegjëse për fshatin Dhërmi monitoron procesin e zbatimit të punimeve. </w:t>
      </w:r>
    </w:p>
    <w:p w14:paraId="76307509" w14:textId="14E18944" w:rsidR="00E06A3C" w:rsidRP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7. Projektet për rehabilitimin e sipërfaqeve të gjelbëruara ekzistuese si dhe mbjellja e pemëve, punimet sistemuese, rregulluese dhe realizimet e rrugicave të brendshme në </w:t>
      </w:r>
      <w:proofErr w:type="spellStart"/>
      <w:r w:rsidRPr="00E06A3C">
        <w:rPr>
          <w:rFonts w:ascii="Garamond" w:hAnsi="Garamond" w:cs="Times New Roman"/>
          <w:color w:val="000000"/>
          <w:kern w:val="0"/>
        </w:rPr>
        <w:t>nënzonat</w:t>
      </w:r>
      <w:proofErr w:type="spellEnd"/>
      <w:r w:rsidRPr="00E06A3C">
        <w:rPr>
          <w:rFonts w:ascii="Garamond" w:hAnsi="Garamond" w:cs="Times New Roman"/>
          <w:color w:val="000000"/>
          <w:kern w:val="0"/>
        </w:rPr>
        <w:t xml:space="preserve"> I dhe </w:t>
      </w:r>
      <w:proofErr w:type="spellStart"/>
      <w:r w:rsidRPr="00E06A3C">
        <w:rPr>
          <w:rFonts w:ascii="Garamond" w:hAnsi="Garamond" w:cs="Times New Roman"/>
          <w:color w:val="000000"/>
          <w:kern w:val="0"/>
        </w:rPr>
        <w:t>II</w:t>
      </w:r>
      <w:proofErr w:type="spellEnd"/>
      <w:r w:rsidRPr="00E06A3C">
        <w:rPr>
          <w:rFonts w:ascii="Garamond" w:hAnsi="Garamond" w:cs="Times New Roman"/>
          <w:color w:val="000000"/>
          <w:kern w:val="0"/>
        </w:rPr>
        <w:t xml:space="preserve"> mbrojtëse të “Qendrës historike” hartohen nga persona të licencuar, sipas legjislacionit në fuqi për planifikimin dhe zhvillimin e territorit. Projektet shqyrtohen e miratohen edhe në </w:t>
      </w:r>
      <w:proofErr w:type="spellStart"/>
      <w:r w:rsidRPr="00E06A3C">
        <w:rPr>
          <w:rFonts w:ascii="Garamond" w:hAnsi="Garamond" w:cs="Times New Roman"/>
          <w:color w:val="000000"/>
          <w:kern w:val="0"/>
        </w:rPr>
        <w:t>KKTKM</w:t>
      </w:r>
      <w:proofErr w:type="spellEnd"/>
      <w:r w:rsidRPr="00E06A3C">
        <w:rPr>
          <w:rFonts w:ascii="Garamond" w:hAnsi="Garamond" w:cs="Times New Roman"/>
          <w:color w:val="000000"/>
          <w:kern w:val="0"/>
        </w:rPr>
        <w:t xml:space="preserve">. Procedura e miratimit vijon sipas ligjit për planifikimin dhe zhvillimin e territorit. Zbatimi i punimeve, mbikëqyrja dhe kolaudimi kryhen sipas ligjit për planifikimin dhe zhvillimin e territorit. </w:t>
      </w:r>
      <w:proofErr w:type="spellStart"/>
      <w:r w:rsidRPr="00E06A3C">
        <w:rPr>
          <w:rFonts w:ascii="Garamond" w:hAnsi="Garamond" w:cs="Times New Roman"/>
          <w:color w:val="000000"/>
          <w:kern w:val="0"/>
        </w:rPr>
        <w:t>DRTK</w:t>
      </w:r>
      <w:proofErr w:type="spellEnd"/>
      <w:r w:rsidRPr="00E06A3C">
        <w:rPr>
          <w:rFonts w:ascii="Garamond" w:hAnsi="Garamond" w:cs="Times New Roman"/>
          <w:color w:val="000000"/>
          <w:kern w:val="0"/>
        </w:rPr>
        <w:t xml:space="preserve">-ja përgjegjëse për fshatin Dhërmi monitoron procesin e zbatimit të punimeve. </w:t>
      </w:r>
    </w:p>
    <w:p w14:paraId="6E907EC6" w14:textId="0C1DC633" w:rsidR="00E06A3C" w:rsidRDefault="00E06A3C" w:rsidP="00E06A3C">
      <w:pPr>
        <w:autoSpaceDE w:val="0"/>
        <w:autoSpaceDN w:val="0"/>
        <w:adjustRightInd w:val="0"/>
        <w:spacing w:after="0" w:line="240" w:lineRule="auto"/>
        <w:ind w:firstLine="284"/>
        <w:jc w:val="both"/>
        <w:rPr>
          <w:rFonts w:ascii="Garamond" w:hAnsi="Garamond" w:cs="Times New Roman"/>
          <w:color w:val="000000"/>
          <w:kern w:val="0"/>
        </w:rPr>
      </w:pPr>
      <w:r w:rsidRPr="00E06A3C">
        <w:rPr>
          <w:rFonts w:ascii="Garamond" w:hAnsi="Garamond" w:cs="Times New Roman"/>
          <w:color w:val="000000"/>
          <w:kern w:val="0"/>
        </w:rPr>
        <w:t xml:space="preserve">8. Projektet për vendosjen e strukturave të përkohshme, fiksimin e flamujve, vendosjen e materialeve informuese dhe reklamuese në “Qendrën historike” dhe në zonën mbrojtëse hartohen nga persona fizikë apo juridikë, të licencuar për projektim. Projektet shqyrtohen dhe miratohen edhe në </w:t>
      </w:r>
      <w:proofErr w:type="spellStart"/>
      <w:r w:rsidRPr="00E06A3C">
        <w:rPr>
          <w:rFonts w:ascii="Garamond" w:hAnsi="Garamond" w:cs="Times New Roman"/>
          <w:color w:val="000000"/>
          <w:kern w:val="0"/>
        </w:rPr>
        <w:t>KKTKM</w:t>
      </w:r>
      <w:proofErr w:type="spellEnd"/>
      <w:r w:rsidRPr="00E06A3C">
        <w:rPr>
          <w:rFonts w:ascii="Garamond" w:hAnsi="Garamond" w:cs="Times New Roman"/>
          <w:color w:val="000000"/>
          <w:kern w:val="0"/>
        </w:rPr>
        <w:t xml:space="preserve">. Procedura më pas vijon me urdhër të ministrit përgjegjës për trashëgiminë kulturore. Zbatimi i punimeve, mbikëqyrja dhe kolaudimi kryhen sipas ligjit për planifikimin dhe zhvillimin e territorit. </w:t>
      </w:r>
      <w:proofErr w:type="spellStart"/>
      <w:r w:rsidRPr="00E06A3C">
        <w:rPr>
          <w:rFonts w:ascii="Garamond" w:hAnsi="Garamond" w:cs="Times New Roman"/>
          <w:color w:val="000000"/>
          <w:kern w:val="0"/>
        </w:rPr>
        <w:t>DRTK</w:t>
      </w:r>
      <w:proofErr w:type="spellEnd"/>
      <w:r w:rsidRPr="00E06A3C">
        <w:rPr>
          <w:rFonts w:ascii="Garamond" w:hAnsi="Garamond" w:cs="Times New Roman"/>
          <w:color w:val="000000"/>
          <w:kern w:val="0"/>
        </w:rPr>
        <w:t xml:space="preserve">-ja përgjegjëse për fshatin Dhërmi monitoron procesin e zbatimit të punimeve. </w:t>
      </w:r>
    </w:p>
    <w:p w14:paraId="484F15ED" w14:textId="77777777" w:rsidR="00F269F6" w:rsidRDefault="00F269F6" w:rsidP="002308B2">
      <w:pPr>
        <w:autoSpaceDE w:val="0"/>
        <w:autoSpaceDN w:val="0"/>
        <w:adjustRightInd w:val="0"/>
        <w:spacing w:after="0" w:line="240" w:lineRule="auto"/>
        <w:ind w:firstLine="284"/>
        <w:jc w:val="center"/>
        <w:rPr>
          <w:rFonts w:ascii="Garamond" w:hAnsi="Garamond" w:cs="Times New Roman"/>
          <w:color w:val="000000"/>
          <w:kern w:val="0"/>
        </w:rPr>
      </w:pPr>
    </w:p>
    <w:p w14:paraId="7E767FDB" w14:textId="77777777" w:rsidR="00F269F6" w:rsidRDefault="00F269F6" w:rsidP="002308B2">
      <w:pPr>
        <w:autoSpaceDE w:val="0"/>
        <w:autoSpaceDN w:val="0"/>
        <w:adjustRightInd w:val="0"/>
        <w:spacing w:after="0" w:line="240" w:lineRule="auto"/>
        <w:ind w:firstLine="284"/>
        <w:jc w:val="center"/>
        <w:rPr>
          <w:rFonts w:ascii="Garamond" w:hAnsi="Garamond" w:cs="Times New Roman"/>
          <w:color w:val="000000"/>
          <w:kern w:val="0"/>
        </w:rPr>
      </w:pPr>
    </w:p>
    <w:p w14:paraId="4CEA0DE2" w14:textId="77777777" w:rsidR="00F269F6" w:rsidRDefault="00F269F6" w:rsidP="002308B2">
      <w:pPr>
        <w:autoSpaceDE w:val="0"/>
        <w:autoSpaceDN w:val="0"/>
        <w:adjustRightInd w:val="0"/>
        <w:spacing w:after="0" w:line="240" w:lineRule="auto"/>
        <w:ind w:firstLine="284"/>
        <w:jc w:val="center"/>
        <w:rPr>
          <w:rFonts w:ascii="Garamond" w:hAnsi="Garamond" w:cs="Times New Roman"/>
          <w:color w:val="000000"/>
          <w:kern w:val="0"/>
        </w:rPr>
      </w:pPr>
    </w:p>
    <w:p w14:paraId="4DA4F43B" w14:textId="77777777" w:rsidR="00F269F6" w:rsidRDefault="00F269F6" w:rsidP="002308B2">
      <w:pPr>
        <w:autoSpaceDE w:val="0"/>
        <w:autoSpaceDN w:val="0"/>
        <w:adjustRightInd w:val="0"/>
        <w:spacing w:after="0" w:line="240" w:lineRule="auto"/>
        <w:ind w:firstLine="284"/>
        <w:jc w:val="center"/>
        <w:rPr>
          <w:rFonts w:ascii="Garamond" w:hAnsi="Garamond" w:cs="Times New Roman"/>
          <w:color w:val="000000"/>
          <w:kern w:val="0"/>
        </w:rPr>
      </w:pPr>
    </w:p>
    <w:p w14:paraId="12CE1367" w14:textId="4A23774F" w:rsidR="008D111C" w:rsidRDefault="002635E4" w:rsidP="002308B2">
      <w:pPr>
        <w:autoSpaceDE w:val="0"/>
        <w:autoSpaceDN w:val="0"/>
        <w:adjustRightInd w:val="0"/>
        <w:spacing w:after="0" w:line="240" w:lineRule="auto"/>
        <w:ind w:firstLine="284"/>
        <w:jc w:val="center"/>
        <w:rPr>
          <w:rFonts w:ascii="Garamond" w:hAnsi="Garamond" w:cs="Times New Roman"/>
          <w:color w:val="000000"/>
          <w:kern w:val="0"/>
        </w:rPr>
      </w:pPr>
      <w:proofErr w:type="spellStart"/>
      <w:r w:rsidRPr="002635E4">
        <w:rPr>
          <w:rFonts w:ascii="Garamond" w:hAnsi="Garamond" w:cs="Times New Roman"/>
          <w:color w:val="000000"/>
          <w:kern w:val="0"/>
        </w:rPr>
        <w:lastRenderedPageBreak/>
        <w:t>NËNZONA</w:t>
      </w:r>
      <w:proofErr w:type="spellEnd"/>
      <w:r w:rsidRPr="002635E4">
        <w:rPr>
          <w:rFonts w:ascii="Garamond" w:hAnsi="Garamond" w:cs="Times New Roman"/>
          <w:color w:val="000000"/>
          <w:kern w:val="0"/>
        </w:rPr>
        <w:t xml:space="preserve"> MBROJTËSE I E QENDRËS HISTORIKE DHËRMI</w:t>
      </w:r>
    </w:p>
    <w:p w14:paraId="37C920F5" w14:textId="77777777" w:rsidR="002308B2" w:rsidRDefault="002308B2" w:rsidP="002308B2">
      <w:pPr>
        <w:autoSpaceDE w:val="0"/>
        <w:autoSpaceDN w:val="0"/>
        <w:adjustRightInd w:val="0"/>
        <w:spacing w:after="0" w:line="240" w:lineRule="auto"/>
        <w:ind w:firstLine="284"/>
        <w:jc w:val="center"/>
        <w:rPr>
          <w:rFonts w:ascii="Garamond" w:hAnsi="Garamond" w:cs="Times New Roman"/>
          <w:color w:val="000000"/>
          <w:kern w:val="0"/>
        </w:rPr>
      </w:pPr>
    </w:p>
    <w:tbl>
      <w:tblPr>
        <w:tblW w:w="4248" w:type="dxa"/>
        <w:jc w:val="center"/>
        <w:tblCellMar>
          <w:top w:w="15" w:type="dxa"/>
          <w:bottom w:w="15" w:type="dxa"/>
        </w:tblCellMar>
        <w:tblLook w:val="04A0" w:firstRow="1" w:lastRow="0" w:firstColumn="1" w:lastColumn="0" w:noHBand="0" w:noVBand="1"/>
      </w:tblPr>
      <w:tblGrid>
        <w:gridCol w:w="988"/>
        <w:gridCol w:w="1559"/>
        <w:gridCol w:w="1701"/>
      </w:tblGrid>
      <w:tr w:rsidR="00642679" w:rsidRPr="002308B2" w14:paraId="038F7B98"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6DB46481" w14:textId="629A2244" w:rsidR="00642679" w:rsidRPr="002308B2" w:rsidRDefault="002308B2" w:rsidP="002308B2">
            <w:pPr>
              <w:spacing w:after="0" w:line="240" w:lineRule="auto"/>
              <w:jc w:val="center"/>
              <w:rPr>
                <w:rFonts w:ascii="Garamond" w:eastAsia="Times New Roman" w:hAnsi="Garamond" w:cs="Calibri"/>
                <w:b/>
                <w:bCs/>
                <w:color w:val="000000"/>
                <w:kern w:val="0"/>
                <w:sz w:val="20"/>
                <w:szCs w:val="20"/>
                <w:lang w:eastAsia="sq-AL"/>
                <w14:ligatures w14:val="none"/>
              </w:rPr>
            </w:pPr>
            <w:r w:rsidRPr="002308B2">
              <w:rPr>
                <w:rFonts w:ascii="Garamond" w:eastAsia="Times New Roman" w:hAnsi="Garamond" w:cs="Calibri"/>
                <w:b/>
                <w:bCs/>
                <w:color w:val="000000"/>
                <w:kern w:val="0"/>
                <w:sz w:val="20"/>
                <w:szCs w:val="20"/>
                <w:lang w:eastAsia="sq-AL"/>
                <w14:ligatures w14:val="none"/>
              </w:rPr>
              <w:t>Nr</w:t>
            </w:r>
            <w:r>
              <w:rPr>
                <w:rFonts w:ascii="Garamond" w:eastAsia="Times New Roman" w:hAnsi="Garamond" w:cs="Calibri"/>
                <w:b/>
                <w:bCs/>
                <w:color w:val="000000"/>
                <w:kern w:val="0"/>
                <w:sz w:val="20"/>
                <w:szCs w:val="20"/>
                <w:lang w:eastAsia="sq-AL"/>
                <w14:ligatures w14:val="none"/>
              </w:rPr>
              <w:t>.</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C80A6AB" w14:textId="77777777" w:rsidR="00642679" w:rsidRPr="002308B2" w:rsidRDefault="00642679" w:rsidP="002308B2">
            <w:pPr>
              <w:spacing w:after="0" w:line="240" w:lineRule="auto"/>
              <w:jc w:val="center"/>
              <w:rPr>
                <w:rFonts w:ascii="Garamond" w:eastAsia="Times New Roman" w:hAnsi="Garamond" w:cs="Calibri"/>
                <w:b/>
                <w:bCs/>
                <w:color w:val="000000"/>
                <w:kern w:val="0"/>
                <w:sz w:val="20"/>
                <w:szCs w:val="20"/>
                <w:lang w:eastAsia="sq-AL"/>
                <w14:ligatures w14:val="none"/>
              </w:rPr>
            </w:pPr>
            <w:r w:rsidRPr="002308B2">
              <w:rPr>
                <w:rFonts w:ascii="Garamond" w:eastAsia="Times New Roman" w:hAnsi="Garamond" w:cs="Calibri"/>
                <w:b/>
                <w:bCs/>
                <w:color w:val="000000"/>
                <w:kern w:val="0"/>
                <w:sz w:val="20"/>
                <w:szCs w:val="20"/>
                <w:lang w:eastAsia="sq-AL"/>
                <w14:ligatures w14:val="none"/>
              </w:rPr>
              <w:t>X</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E86C710" w14:textId="77777777" w:rsidR="00642679" w:rsidRPr="002308B2" w:rsidRDefault="00642679" w:rsidP="002308B2">
            <w:pPr>
              <w:spacing w:after="0" w:line="240" w:lineRule="auto"/>
              <w:jc w:val="center"/>
              <w:rPr>
                <w:rFonts w:ascii="Garamond" w:eastAsia="Times New Roman" w:hAnsi="Garamond" w:cs="Calibri"/>
                <w:b/>
                <w:bCs/>
                <w:color w:val="000000"/>
                <w:kern w:val="0"/>
                <w:sz w:val="20"/>
                <w:szCs w:val="20"/>
                <w:lang w:eastAsia="sq-AL"/>
                <w14:ligatures w14:val="none"/>
              </w:rPr>
            </w:pPr>
            <w:r w:rsidRPr="002308B2">
              <w:rPr>
                <w:rFonts w:ascii="Garamond" w:eastAsia="Times New Roman" w:hAnsi="Garamond" w:cs="Calibri"/>
                <w:b/>
                <w:bCs/>
                <w:color w:val="000000"/>
                <w:kern w:val="0"/>
                <w:sz w:val="20"/>
                <w:szCs w:val="20"/>
                <w:lang w:eastAsia="sq-AL"/>
                <w14:ligatures w14:val="none"/>
              </w:rPr>
              <w:t>Y</w:t>
            </w:r>
          </w:p>
        </w:tc>
      </w:tr>
      <w:tr w:rsidR="00642679" w:rsidRPr="00642679" w14:paraId="656498DE"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3285345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54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B3590F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469311.6539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107701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4446314.142</w:t>
            </w:r>
          </w:p>
        </w:tc>
      </w:tr>
      <w:tr w:rsidR="00642679" w:rsidRPr="00642679" w14:paraId="146C7217"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F496D6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55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EF7638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469342.8701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3B1509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4446335.599</w:t>
            </w:r>
          </w:p>
        </w:tc>
      </w:tr>
      <w:tr w:rsidR="00642679" w:rsidRPr="00642679" w14:paraId="48E18B34"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F61A4A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56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FF6CC1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469407.1546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A00B9B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4446392.573</w:t>
            </w:r>
          </w:p>
        </w:tc>
      </w:tr>
      <w:tr w:rsidR="00642679" w:rsidRPr="00642679" w14:paraId="197A54DF"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FA62F0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57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5679B1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469421.5808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2B51F3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4446460.464</w:t>
            </w:r>
          </w:p>
        </w:tc>
      </w:tr>
      <w:tr w:rsidR="00642679" w:rsidRPr="00642679" w14:paraId="7E56D021"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516C01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58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4D3D3F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469455.4045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D78CCD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4446444.185</w:t>
            </w:r>
          </w:p>
        </w:tc>
      </w:tr>
      <w:tr w:rsidR="00642679" w:rsidRPr="00642679" w14:paraId="322CB911"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637B908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59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6636AE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469555.4133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F09B33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4446426.932</w:t>
            </w:r>
          </w:p>
        </w:tc>
      </w:tr>
      <w:tr w:rsidR="00642679" w:rsidRPr="00642679" w14:paraId="0BE6CF41"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8C49FA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60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A2DF21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469571.6916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FADDC3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4446464.558</w:t>
            </w:r>
          </w:p>
        </w:tc>
      </w:tr>
      <w:tr w:rsidR="00642679" w:rsidRPr="00642679" w14:paraId="41B3020B"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30A9A1D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61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6B29BE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469578.3199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D13F53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4446547.898</w:t>
            </w:r>
          </w:p>
        </w:tc>
      </w:tr>
      <w:tr w:rsidR="00642679" w:rsidRPr="00642679" w14:paraId="26C84FF8"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B62294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62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FD654F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469595.3779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C878A0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4446559.205</w:t>
            </w:r>
          </w:p>
        </w:tc>
      </w:tr>
      <w:tr w:rsidR="00642679" w:rsidRPr="00642679" w14:paraId="00A1BDE7"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6DB0B3E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63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EF3C5A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469610.7789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8F3160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4446609.015</w:t>
            </w:r>
          </w:p>
        </w:tc>
      </w:tr>
      <w:tr w:rsidR="00642679" w:rsidRPr="00642679" w14:paraId="78743D1C"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7FEFDD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64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C5D006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469566.8179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6E5C99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4446642.254</w:t>
            </w:r>
          </w:p>
        </w:tc>
      </w:tr>
      <w:tr w:rsidR="00642679" w:rsidRPr="00642679" w14:paraId="3F1BC59F"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E595A6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65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4EDE56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469519.3478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5858A6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4446651.319</w:t>
            </w:r>
          </w:p>
        </w:tc>
      </w:tr>
      <w:tr w:rsidR="00642679" w:rsidRPr="00642679" w14:paraId="20D504BE"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277938A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66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08055D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469492.0549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669B86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4446706.392</w:t>
            </w:r>
          </w:p>
        </w:tc>
      </w:tr>
      <w:tr w:rsidR="00642679" w:rsidRPr="00642679" w14:paraId="5B9F27DA"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2723AA0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67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E3E2FC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469450.9207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2BA997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4446762.927</w:t>
            </w:r>
          </w:p>
        </w:tc>
      </w:tr>
      <w:tr w:rsidR="00642679" w:rsidRPr="00642679" w14:paraId="0B2AA125"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3C8AF1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68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4F0BC9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469409.1041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281085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4446786.419</w:t>
            </w:r>
          </w:p>
        </w:tc>
      </w:tr>
      <w:tr w:rsidR="00642679" w:rsidRPr="00642679" w14:paraId="3D707D04"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D74B53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69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15A238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469350.2295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A12C73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4446811.469</w:t>
            </w:r>
          </w:p>
        </w:tc>
      </w:tr>
      <w:tr w:rsidR="00642679" w:rsidRPr="00642679" w14:paraId="6EDC80BB"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F78DC2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70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AA23B2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469269.3256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CC50EF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4446785.931</w:t>
            </w:r>
          </w:p>
        </w:tc>
      </w:tr>
      <w:tr w:rsidR="00642679" w:rsidRPr="00642679" w14:paraId="3063B5DD"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C43861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71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57ADEA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469266.7913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5BD0B3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4446796.361</w:t>
            </w:r>
          </w:p>
        </w:tc>
      </w:tr>
      <w:tr w:rsidR="00642679" w:rsidRPr="00642679" w14:paraId="597BAE9B"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C44AF4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72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206433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469266.9862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54E576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4446805.913</w:t>
            </w:r>
          </w:p>
        </w:tc>
      </w:tr>
      <w:tr w:rsidR="00642679" w:rsidRPr="00642679" w14:paraId="5A07EA53"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8E6665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73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9F034D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469267.3761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F2859C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4446820.34</w:t>
            </w:r>
          </w:p>
        </w:tc>
      </w:tr>
      <w:tr w:rsidR="00642679" w:rsidRPr="00642679" w14:paraId="4E887D6C"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CB5483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74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1A1676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469272.3473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8090EC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4446839.055</w:t>
            </w:r>
          </w:p>
        </w:tc>
      </w:tr>
      <w:tr w:rsidR="00642679" w:rsidRPr="00642679" w14:paraId="0B33052A"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65407A9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75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5ACC5D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469274.5892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02E4C5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4446843.051</w:t>
            </w:r>
          </w:p>
        </w:tc>
      </w:tr>
      <w:tr w:rsidR="00642679" w:rsidRPr="00642679" w14:paraId="3A8EC863"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3F59DD2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76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585C83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469281.8024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85E091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4446857.38</w:t>
            </w:r>
          </w:p>
        </w:tc>
      </w:tr>
      <w:tr w:rsidR="00642679" w:rsidRPr="00642679" w14:paraId="3E66519C"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2AA576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77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BE8EC2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469281.0226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1B8822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4446869.174</w:t>
            </w:r>
          </w:p>
        </w:tc>
      </w:tr>
      <w:tr w:rsidR="00642679" w:rsidRPr="00642679" w14:paraId="60B6728F"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655AB0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78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F8F382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469277.611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46B3AA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4446874.146</w:t>
            </w:r>
          </w:p>
        </w:tc>
      </w:tr>
      <w:tr w:rsidR="00642679" w:rsidRPr="00642679" w14:paraId="4A6F5A72"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255B9E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79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DC8D61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469270.7877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CC9F2A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4446878.629</w:t>
            </w:r>
          </w:p>
        </w:tc>
      </w:tr>
      <w:tr w:rsidR="00642679" w:rsidRPr="00642679" w14:paraId="76720CAB"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2CED967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80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1B21EE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469258.7009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95895A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4446876.29</w:t>
            </w:r>
          </w:p>
        </w:tc>
      </w:tr>
      <w:tr w:rsidR="00642679" w:rsidRPr="00642679" w14:paraId="1D269BB4"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05CF6A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81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96E57B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469251.7802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928613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4446872.878</w:t>
            </w:r>
          </w:p>
        </w:tc>
      </w:tr>
      <w:tr w:rsidR="00642679" w:rsidRPr="00642679" w14:paraId="0DA8376B"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6D3013B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82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8705C3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469230.6282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98DBD6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4446851.434</w:t>
            </w:r>
          </w:p>
        </w:tc>
      </w:tr>
      <w:tr w:rsidR="00642679" w:rsidRPr="00642679" w14:paraId="5812262A"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962C84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83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DAA45C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469218.5414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843B20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4446834.668</w:t>
            </w:r>
          </w:p>
        </w:tc>
      </w:tr>
      <w:tr w:rsidR="00642679" w:rsidRPr="00642679" w14:paraId="4D8CF7BC"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4B4EEEE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84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E2FDEF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469208.2091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D8AB69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4446820.242</w:t>
            </w:r>
          </w:p>
        </w:tc>
      </w:tr>
      <w:tr w:rsidR="00642679" w:rsidRPr="00642679" w14:paraId="068101C4"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3408B87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85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D98BC6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469191.8334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7800D0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4446809.91</w:t>
            </w:r>
          </w:p>
        </w:tc>
      </w:tr>
      <w:tr w:rsidR="00642679" w:rsidRPr="00642679" w14:paraId="7BA77732"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E2D7A7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86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1C0254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469179.3566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36242B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4446802.697</w:t>
            </w:r>
          </w:p>
        </w:tc>
      </w:tr>
      <w:tr w:rsidR="00642679" w:rsidRPr="00642679" w14:paraId="3538B7A6"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6294A2E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87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B39C3B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469154.7931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215465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4446826.675</w:t>
            </w:r>
          </w:p>
        </w:tc>
      </w:tr>
      <w:tr w:rsidR="00642679" w:rsidRPr="00642679" w14:paraId="279B7E48"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BEA23C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88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06ABC1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469102.7417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9BFA14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4446817.123</w:t>
            </w:r>
          </w:p>
        </w:tc>
      </w:tr>
      <w:tr w:rsidR="00642679" w:rsidRPr="00642679" w14:paraId="23D83E48"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348674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89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BAFB1F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469009.3611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E4B250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4446777.158</w:t>
            </w:r>
          </w:p>
        </w:tc>
      </w:tr>
      <w:tr w:rsidR="00642679" w:rsidRPr="00642679" w14:paraId="0FE23F19"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39DA279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90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12DF17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469008.7762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A948C9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4446742.847</w:t>
            </w:r>
          </w:p>
        </w:tc>
      </w:tr>
      <w:tr w:rsidR="00642679" w:rsidRPr="00642679" w14:paraId="58F481AD"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59B508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91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26D894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468958.8693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F38968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4446697.229</w:t>
            </w:r>
          </w:p>
        </w:tc>
      </w:tr>
      <w:tr w:rsidR="00642679" w:rsidRPr="00642679" w14:paraId="40E15432"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371FBD9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92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7B9FBD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468973.2955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500203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4446680.074</w:t>
            </w:r>
          </w:p>
        </w:tc>
      </w:tr>
      <w:tr w:rsidR="00642679" w:rsidRPr="00642679" w14:paraId="1E3BA250"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F67D70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93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DB22C9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468970.5662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764B9E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4446647.127</w:t>
            </w:r>
          </w:p>
        </w:tc>
      </w:tr>
      <w:tr w:rsidR="00642679" w:rsidRPr="00642679" w14:paraId="5072AACD"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0CEAC0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94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3AA87F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468961.0137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0301A6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4446616.52</w:t>
            </w:r>
          </w:p>
        </w:tc>
      </w:tr>
      <w:tr w:rsidR="00642679" w:rsidRPr="00642679" w14:paraId="4436BF44"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A0F673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95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BF6C08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468963.1581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444F34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4446572.072</w:t>
            </w:r>
          </w:p>
        </w:tc>
      </w:tr>
      <w:tr w:rsidR="00642679" w:rsidRPr="00642679" w14:paraId="23353540"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3547BE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96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B23265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468942.6885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E82990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4446521.775</w:t>
            </w:r>
          </w:p>
        </w:tc>
      </w:tr>
      <w:tr w:rsidR="00642679" w:rsidRPr="00642679" w14:paraId="781B5686"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4B48A96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97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D977D0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468975.245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7A4609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4446489.609</w:t>
            </w:r>
          </w:p>
        </w:tc>
      </w:tr>
      <w:tr w:rsidR="00642679" w:rsidRPr="00642679" w14:paraId="1B87F11B"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4BD35DA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98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6BD673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469004.0974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B2DEA7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4446499.161</w:t>
            </w:r>
          </w:p>
        </w:tc>
      </w:tr>
      <w:tr w:rsidR="00642679" w:rsidRPr="00642679" w14:paraId="1FBFBD07"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49395C8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99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8A0222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468996.8843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24A197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4446489.609</w:t>
            </w:r>
          </w:p>
        </w:tc>
      </w:tr>
      <w:tr w:rsidR="00642679" w:rsidRPr="00642679" w14:paraId="0343DAFD"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9C3847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100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CBCC72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468976.8046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13116C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4446474.598</w:t>
            </w:r>
          </w:p>
        </w:tc>
      </w:tr>
      <w:tr w:rsidR="00642679" w:rsidRPr="00642679" w14:paraId="71A92F8A"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D34D7C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101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F46CC2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468932.1612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A12E35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4446493.313</w:t>
            </w:r>
          </w:p>
        </w:tc>
      </w:tr>
      <w:tr w:rsidR="00642679" w:rsidRPr="00642679" w14:paraId="5DCF8BFA"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291A94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102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9181B9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468899.0199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CE6D03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4446526.649</w:t>
            </w:r>
          </w:p>
        </w:tc>
      </w:tr>
      <w:tr w:rsidR="00642679" w:rsidRPr="00642679" w14:paraId="45F8457A"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E39CB2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103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A33DFD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468915.9805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31E8C4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4446552.187</w:t>
            </w:r>
          </w:p>
        </w:tc>
      </w:tr>
      <w:tr w:rsidR="00642679" w:rsidRPr="00642679" w14:paraId="28D45822"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608E305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104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9E0597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468926.1178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ED5BD8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4446602.679</w:t>
            </w:r>
          </w:p>
        </w:tc>
      </w:tr>
      <w:tr w:rsidR="00642679" w:rsidRPr="00642679" w14:paraId="4275AAFB"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545C86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lastRenderedPageBreak/>
              <w:t>105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125C5C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468925.338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1220DB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4446652.391</w:t>
            </w:r>
          </w:p>
        </w:tc>
      </w:tr>
      <w:tr w:rsidR="00642679" w:rsidRPr="00642679" w14:paraId="0FD2C16C"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372D365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106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C89F18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468917.1502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302DC8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4446690.601</w:t>
            </w:r>
          </w:p>
        </w:tc>
      </w:tr>
      <w:tr w:rsidR="00642679" w:rsidRPr="00642679" w14:paraId="400A63AB"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2352FD5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107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1CCBEE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468952.4359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6C5744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4446701.323</w:t>
            </w:r>
          </w:p>
        </w:tc>
      </w:tr>
      <w:tr w:rsidR="00642679" w:rsidRPr="00642679" w14:paraId="7BB2B3DE"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699E607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108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BE7FB7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468983.2379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DA7DC1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4446740.703</w:t>
            </w:r>
          </w:p>
        </w:tc>
      </w:tr>
      <w:tr w:rsidR="00642679" w:rsidRPr="00642679" w14:paraId="4EF39805"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1AB4C3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109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3981B3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468986.552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D591E7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4446754.739</w:t>
            </w:r>
          </w:p>
        </w:tc>
      </w:tr>
      <w:tr w:rsidR="00642679" w:rsidRPr="00642679" w14:paraId="04F89B84"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21BE64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110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35D682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468982.848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170F1C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4446777.158</w:t>
            </w:r>
          </w:p>
        </w:tc>
      </w:tr>
      <w:tr w:rsidR="00642679" w:rsidRPr="00642679" w14:paraId="72283CF2"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072D53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111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06A9D0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469000.7833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516437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4446784.566</w:t>
            </w:r>
          </w:p>
        </w:tc>
      </w:tr>
      <w:tr w:rsidR="00642679" w:rsidRPr="00642679" w14:paraId="5BEA693F"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CB6F9A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112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293C77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469033.5347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A57231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4446811.859</w:t>
            </w:r>
          </w:p>
        </w:tc>
      </w:tr>
      <w:tr w:rsidR="00642679" w:rsidRPr="00642679" w14:paraId="44A3DD17"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4AD476B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113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3DA583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469082.8569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A770FB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4446838.957</w:t>
            </w:r>
          </w:p>
        </w:tc>
      </w:tr>
      <w:tr w:rsidR="00642679" w:rsidRPr="00642679" w14:paraId="7AD5DFB6"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D6598F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114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DA92A5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469150.6991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DCB49A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4446872.099</w:t>
            </w:r>
          </w:p>
        </w:tc>
      </w:tr>
      <w:tr w:rsidR="00642679" w:rsidRPr="00642679" w14:paraId="154188D5"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9F44B1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115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BF29D6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469253.0474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58E759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4446917.327</w:t>
            </w:r>
          </w:p>
        </w:tc>
      </w:tr>
      <w:tr w:rsidR="00642679" w:rsidRPr="00642679" w14:paraId="558DB859"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E2B139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116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59B7B3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469329.8573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8D3EF3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4446901.146</w:t>
            </w:r>
          </w:p>
        </w:tc>
      </w:tr>
      <w:tr w:rsidR="00642679" w:rsidRPr="00642679" w14:paraId="237E2760"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38E6093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117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BFC8FD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469391.8511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3273DE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4446810.3</w:t>
            </w:r>
          </w:p>
        </w:tc>
      </w:tr>
      <w:tr w:rsidR="00642679" w:rsidRPr="00642679" w14:paraId="44D0B94F"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39B955A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118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617E85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469445.657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E3866E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4446786.321</w:t>
            </w:r>
          </w:p>
        </w:tc>
      </w:tr>
      <w:tr w:rsidR="00642679" w:rsidRPr="00642679" w14:paraId="4DE55DF3"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661DC2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119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34860F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469493.8094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ABCF3E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4446736.414</w:t>
            </w:r>
          </w:p>
        </w:tc>
      </w:tr>
      <w:tr w:rsidR="00642679" w:rsidRPr="00642679" w14:paraId="1E290836"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352113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120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E6C227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469531.8245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572BF7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4446672.471</w:t>
            </w:r>
          </w:p>
        </w:tc>
      </w:tr>
      <w:tr w:rsidR="00642679" w:rsidRPr="00642679" w14:paraId="677BEC9E"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272CC56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121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B9CD1D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469568.28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A2AD00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4446656.875</w:t>
            </w:r>
          </w:p>
        </w:tc>
      </w:tr>
      <w:tr w:rsidR="00642679" w:rsidRPr="00642679" w14:paraId="5170EEFB"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831533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122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751914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469623.6455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F3F7B7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4446613.791</w:t>
            </w:r>
          </w:p>
        </w:tc>
      </w:tr>
      <w:tr w:rsidR="00642679" w:rsidRPr="00642679" w14:paraId="614844E6"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48CF01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123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DE3AB8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469635.5374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2390A2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4446557.256</w:t>
            </w:r>
          </w:p>
        </w:tc>
      </w:tr>
      <w:tr w:rsidR="00642679" w:rsidRPr="00642679" w14:paraId="6BFE6A3C"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2C88229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124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DA4E9E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469635.7324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AAF23D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4446499.941</w:t>
            </w:r>
          </w:p>
        </w:tc>
      </w:tr>
      <w:tr w:rsidR="00642679" w:rsidRPr="00642679" w14:paraId="37D52BA4"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A3E610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125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61E273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469737.6907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DD3F7C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4446468.164</w:t>
            </w:r>
          </w:p>
        </w:tc>
      </w:tr>
      <w:tr w:rsidR="00642679" w:rsidRPr="00642679" w14:paraId="2870347A"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7F7FBB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126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F80336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469787.4027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4400E4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4446479.471</w:t>
            </w:r>
          </w:p>
        </w:tc>
      </w:tr>
      <w:tr w:rsidR="00642679" w:rsidRPr="00642679" w14:paraId="02F97548"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399E3C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127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1C3BFE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469798.1249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DA6CC5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4446449.839</w:t>
            </w:r>
          </w:p>
        </w:tc>
      </w:tr>
      <w:tr w:rsidR="00642679" w:rsidRPr="00642679" w14:paraId="43A42CD7"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3714F8A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128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A9368D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469817.035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42B13D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4446442.626</w:t>
            </w:r>
          </w:p>
        </w:tc>
      </w:tr>
      <w:tr w:rsidR="00642679" w:rsidRPr="00642679" w14:paraId="79F9411F"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C590DD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129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F75EEB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469800.6592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A53BFF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4446403.636</w:t>
            </w:r>
          </w:p>
        </w:tc>
      </w:tr>
      <w:tr w:rsidR="00642679" w:rsidRPr="00642679" w14:paraId="3A0F0D6E"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6A4437F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130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624331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469790.9118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5C88E7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4446367.376</w:t>
            </w:r>
          </w:p>
        </w:tc>
      </w:tr>
      <w:tr w:rsidR="00642679" w:rsidRPr="00642679" w14:paraId="5B1168F5"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6E82FB6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131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1F321A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469764.0088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75E633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4446305.772</w:t>
            </w:r>
          </w:p>
        </w:tc>
      </w:tr>
      <w:tr w:rsidR="00642679" w:rsidRPr="00642679" w14:paraId="6F4BF70B"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45F4646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132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BBBD43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469774.1462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FC979A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4446261.908</w:t>
            </w:r>
          </w:p>
        </w:tc>
      </w:tr>
      <w:tr w:rsidR="00642679" w:rsidRPr="00642679" w14:paraId="1EB32F95"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0514E0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133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A2AD46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469780.5795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82280C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4446187.827</w:t>
            </w:r>
          </w:p>
        </w:tc>
      </w:tr>
      <w:tr w:rsidR="00642679" w:rsidRPr="00642679" w14:paraId="3D83B76E"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B35201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134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01C548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469804.9481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9E4119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4446156.441</w:t>
            </w:r>
          </w:p>
        </w:tc>
      </w:tr>
      <w:tr w:rsidR="00642679" w:rsidRPr="00642679" w14:paraId="43C5DC2D"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120CE4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135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2955E8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469753.774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758C68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4446061.89</w:t>
            </w:r>
          </w:p>
        </w:tc>
      </w:tr>
      <w:tr w:rsidR="00642679" w:rsidRPr="00642679" w14:paraId="4B9C514B"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89C72B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136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4EA353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469633.198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809660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4445928.448</w:t>
            </w:r>
          </w:p>
        </w:tc>
      </w:tr>
      <w:tr w:rsidR="00642679" w:rsidRPr="00642679" w14:paraId="224D7243"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46E784E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137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AE2B03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469602.3961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5900CF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4445940.924</w:t>
            </w:r>
          </w:p>
        </w:tc>
      </w:tr>
      <w:tr w:rsidR="00642679" w:rsidRPr="00642679" w14:paraId="675D3B5D"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0253FB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138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00A455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469495.564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513101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4445857.681</w:t>
            </w:r>
          </w:p>
        </w:tc>
      </w:tr>
      <w:tr w:rsidR="00642679" w:rsidRPr="00642679" w14:paraId="66924FDE"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EBB53A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139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385D51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469375.6703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04D751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4445765.665</w:t>
            </w:r>
          </w:p>
        </w:tc>
      </w:tr>
      <w:tr w:rsidR="00642679" w:rsidRPr="00642679" w14:paraId="21337640"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60EE75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140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4CED45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469279.3655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DB4191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4445813.623</w:t>
            </w:r>
          </w:p>
        </w:tc>
      </w:tr>
      <w:tr w:rsidR="00642679" w:rsidRPr="00642679" w14:paraId="1D2E2D35"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4E4C487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141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F86026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469173.7031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3173A8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4445903.104</w:t>
            </w:r>
          </w:p>
        </w:tc>
      </w:tr>
      <w:tr w:rsidR="00642679" w:rsidRPr="00642679" w14:paraId="3FB7520F"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F89190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142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991118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469183.4506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D5A63E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4445907.978</w:t>
            </w:r>
          </w:p>
        </w:tc>
      </w:tr>
      <w:tr w:rsidR="00642679" w:rsidRPr="00642679" w14:paraId="7149527E"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6D3EBA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143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B05511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469189.1041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603F7E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4445916.361</w:t>
            </w:r>
          </w:p>
        </w:tc>
      </w:tr>
      <w:tr w:rsidR="00642679" w:rsidRPr="00642679" w14:paraId="51643F91"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24EEB13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144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4119E8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469207.8192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2FAFA6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4445897.256</w:t>
            </w:r>
          </w:p>
        </w:tc>
      </w:tr>
      <w:tr w:rsidR="00642679" w:rsidRPr="00642679" w14:paraId="10F477B0"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DE77FD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145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51FE64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469239.3522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3D1C16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4445930.397</w:t>
            </w:r>
          </w:p>
        </w:tc>
      </w:tr>
      <w:tr w:rsidR="00642679" w:rsidRPr="00642679" w14:paraId="5D9AB1B2"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DA05F6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146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C798CD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469265.8653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E1C454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4445901.545</w:t>
            </w:r>
          </w:p>
        </w:tc>
      </w:tr>
      <w:tr w:rsidR="00642679" w:rsidRPr="00642679" w14:paraId="2E2FA7A6"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29FF20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147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D13B8E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469265.3779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8A933A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4445920.893</w:t>
            </w:r>
          </w:p>
        </w:tc>
      </w:tr>
      <w:tr w:rsidR="00642679" w:rsidRPr="00642679" w14:paraId="72C0218F"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53F493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148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7E7DE5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469270.4466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549FEC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4445913.827</w:t>
            </w:r>
          </w:p>
        </w:tc>
      </w:tr>
      <w:tr w:rsidR="00642679" w:rsidRPr="00642679" w14:paraId="60AF9CEB"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4FD4622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149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1C6987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469272.591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AD2B67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4445899.888</w:t>
            </w:r>
          </w:p>
        </w:tc>
      </w:tr>
      <w:tr w:rsidR="00642679" w:rsidRPr="00642679" w14:paraId="11A9B1FE"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4C23D67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150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5E746B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469273.7607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4905F6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4445897.987</w:t>
            </w:r>
          </w:p>
        </w:tc>
      </w:tr>
      <w:tr w:rsidR="00642679" w:rsidRPr="00642679" w14:paraId="30E4FFEC"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361E052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151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8B7DB7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469279.2193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06B569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4445896.086</w:t>
            </w:r>
          </w:p>
        </w:tc>
      </w:tr>
      <w:tr w:rsidR="00642679" w:rsidRPr="00642679" w14:paraId="5E4F083A"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C3AD54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152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813FFC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469288.5281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2478F3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4445895.94</w:t>
            </w:r>
          </w:p>
        </w:tc>
      </w:tr>
      <w:tr w:rsidR="00642679" w:rsidRPr="00642679" w14:paraId="0882DC18"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8FB769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153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200FFF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469302.1258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B690F7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4445898.816</w:t>
            </w:r>
          </w:p>
        </w:tc>
      </w:tr>
      <w:tr w:rsidR="00642679" w:rsidRPr="00642679" w14:paraId="170AC901"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F422E0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154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8EBB96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469305.8298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635550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4445898.474</w:t>
            </w:r>
          </w:p>
        </w:tc>
      </w:tr>
      <w:tr w:rsidR="00642679" w:rsidRPr="00642679" w14:paraId="146259F8"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3CDE35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155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C97280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469309.4851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DE7102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4445894.478</w:t>
            </w:r>
          </w:p>
        </w:tc>
      </w:tr>
      <w:tr w:rsidR="00642679" w:rsidRPr="00642679" w14:paraId="73C4556D"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C22375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156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7B2D46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469312.5068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28C848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4445910.902</w:t>
            </w:r>
          </w:p>
        </w:tc>
      </w:tr>
      <w:tr w:rsidR="00642679" w:rsidRPr="00642679" w14:paraId="138B065B"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4E0E2D8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157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0F4B84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469314.3589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74D824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4445922.599</w:t>
            </w:r>
          </w:p>
        </w:tc>
      </w:tr>
      <w:tr w:rsidR="00642679" w:rsidRPr="00642679" w14:paraId="7F00ECE9"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77F858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158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231ABC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469312.6043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697220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4445931.469</w:t>
            </w:r>
          </w:p>
        </w:tc>
      </w:tr>
      <w:tr w:rsidR="00642679" w:rsidRPr="00642679" w14:paraId="66981BA4"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618D915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lastRenderedPageBreak/>
              <w:t>159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F0DA9A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469314.0664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A310BA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4445936.636</w:t>
            </w:r>
          </w:p>
        </w:tc>
      </w:tr>
      <w:tr w:rsidR="00642679" w:rsidRPr="00642679" w14:paraId="17FBD726"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46961F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160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9DFC5C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469320.6947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8B2372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4445942.192</w:t>
            </w:r>
          </w:p>
        </w:tc>
      </w:tr>
      <w:tr w:rsidR="00642679" w:rsidRPr="00642679" w14:paraId="66CAD490"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337994D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161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A4EB86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469330.2472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904C37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4445953.499</w:t>
            </w:r>
          </w:p>
        </w:tc>
      </w:tr>
      <w:tr w:rsidR="00642679" w:rsidRPr="00642679" w14:paraId="1445003F"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E49849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162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570340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469323.0341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C88B99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4445969.192</w:t>
            </w:r>
          </w:p>
        </w:tc>
      </w:tr>
      <w:tr w:rsidR="00642679" w:rsidRPr="00642679" w14:paraId="23C0BEB1"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3627265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163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6F5921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469300.5175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5F2840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4446010.131</w:t>
            </w:r>
          </w:p>
        </w:tc>
      </w:tr>
      <w:tr w:rsidR="00642679" w:rsidRPr="00642679" w14:paraId="12766C1D"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3460493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164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CE5B6A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469300.7124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39DA95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4446018.904</w:t>
            </w:r>
          </w:p>
        </w:tc>
      </w:tr>
      <w:tr w:rsidR="00642679" w:rsidRPr="00642679" w14:paraId="145BC56A"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641E518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165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A2A7C5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469299.3478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AF0D65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4446024.655</w:t>
            </w:r>
          </w:p>
        </w:tc>
      </w:tr>
      <w:tr w:rsidR="00642679" w:rsidRPr="00642679" w14:paraId="21EBCBE3"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FB1260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166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A0C04E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469299.5427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A24D42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4446030.796</w:t>
            </w:r>
          </w:p>
        </w:tc>
      </w:tr>
      <w:tr w:rsidR="00642679" w:rsidRPr="00642679" w14:paraId="28B73BF3"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6DF996A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167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B14B68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469303.5392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4AAD4E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4446034.5</w:t>
            </w:r>
          </w:p>
        </w:tc>
      </w:tr>
      <w:tr w:rsidR="00642679" w:rsidRPr="00642679" w14:paraId="3BE84B8E"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883A76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168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DBAEBC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469302.6619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6F2CE7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4446057.114</w:t>
            </w:r>
          </w:p>
        </w:tc>
      </w:tr>
      <w:tr w:rsidR="00642679" w:rsidRPr="00642679" w14:paraId="2076C0DD"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9A75EA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169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4E60A6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469296.8134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828CE1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4446069.688</w:t>
            </w:r>
          </w:p>
        </w:tc>
      </w:tr>
      <w:tr w:rsidR="00642679" w:rsidRPr="00642679" w14:paraId="7D748330"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6D1B1D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170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5A0002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469297.4958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632FF2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4446089.086</w:t>
            </w:r>
          </w:p>
        </w:tc>
      </w:tr>
      <w:tr w:rsidR="00642679" w:rsidRPr="00642679" w14:paraId="1E1AB441"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9D9D5D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171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4ECF69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469294.7665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1BBD65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4446110.14</w:t>
            </w:r>
          </w:p>
        </w:tc>
      </w:tr>
      <w:tr w:rsidR="00642679" w:rsidRPr="00642679" w14:paraId="406B2C5C"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181E3A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172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F0662F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469292.7195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30E8E0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4446114.234</w:t>
            </w:r>
          </w:p>
        </w:tc>
      </w:tr>
      <w:tr w:rsidR="00642679" w:rsidRPr="00642679" w14:paraId="3D5DCA9E"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6A91976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173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E69CC9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469293.0119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BDAA0F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4446119.498</w:t>
            </w:r>
          </w:p>
        </w:tc>
      </w:tr>
      <w:tr w:rsidR="00642679" w:rsidRPr="00642679" w14:paraId="1E664E2E"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232F3B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174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7BD08B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469294.9614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A049F7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4446123.689</w:t>
            </w:r>
          </w:p>
        </w:tc>
      </w:tr>
      <w:tr w:rsidR="00642679" w:rsidRPr="00642679" w14:paraId="3E29B3B8"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5D20C2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175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629456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469298.6655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85774D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4446131.975</w:t>
            </w:r>
          </w:p>
        </w:tc>
      </w:tr>
      <w:tr w:rsidR="00642679" w:rsidRPr="00642679" w14:paraId="43C88FF4"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60E0775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176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E4FABE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469295.6437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182D8E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4446152.444</w:t>
            </w:r>
          </w:p>
        </w:tc>
      </w:tr>
      <w:tr w:rsidR="00642679" w:rsidRPr="00642679" w14:paraId="4FD92395"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04762B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177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DA3404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469293.0119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AE6B5C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4446157.708</w:t>
            </w:r>
          </w:p>
        </w:tc>
      </w:tr>
      <w:tr w:rsidR="00642679" w:rsidRPr="00642679" w14:paraId="550E9CF6"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836E81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178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D738A5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469292.9145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48ECB0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4446182.174</w:t>
            </w:r>
          </w:p>
        </w:tc>
      </w:tr>
      <w:tr w:rsidR="00642679" w:rsidRPr="00642679" w14:paraId="0BABDC86"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2CA85AA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179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1AB08A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469290.4776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9786AF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4446189.874</w:t>
            </w:r>
          </w:p>
        </w:tc>
      </w:tr>
      <w:tr w:rsidR="00642679" w:rsidRPr="00642679" w14:paraId="24E2AA86"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B37B7E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180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396EDB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469283.362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02B36D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4446201.864</w:t>
            </w:r>
          </w:p>
        </w:tc>
      </w:tr>
      <w:tr w:rsidR="00642679" w:rsidRPr="00642679" w14:paraId="2B2A12EB"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26B48BCE"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181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7642F5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469280.0478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979A7E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4446206.543</w:t>
            </w:r>
          </w:p>
        </w:tc>
      </w:tr>
      <w:tr w:rsidR="00642679" w:rsidRPr="00642679" w14:paraId="335B8E5E"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824935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182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E3565D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469277.0261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191D9C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4446211.319</w:t>
            </w:r>
          </w:p>
        </w:tc>
      </w:tr>
      <w:tr w:rsidR="00642679" w:rsidRPr="00642679" w14:paraId="4868A5E9"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A716A0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183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BFDDCD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469298.568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50D404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4446232.081</w:t>
            </w:r>
          </w:p>
        </w:tc>
      </w:tr>
      <w:tr w:rsidR="00642679" w:rsidRPr="00642679" w14:paraId="734529B6"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71B1B09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184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8D15020"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469307.6331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0FBB46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4446235.493</w:t>
            </w:r>
          </w:p>
        </w:tc>
      </w:tr>
      <w:tr w:rsidR="00642679" w:rsidRPr="00642679" w14:paraId="4637195F"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3F5E17D7"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185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7C55C2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469317.5755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96D6E8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4446237.832</w:t>
            </w:r>
          </w:p>
        </w:tc>
      </w:tr>
      <w:tr w:rsidR="00642679" w:rsidRPr="00642679" w14:paraId="2631296F"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4AD53EE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186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1DB2B9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469325.3735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024FE0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4446238.417</w:t>
            </w:r>
          </w:p>
        </w:tc>
      </w:tr>
      <w:tr w:rsidR="00642679" w:rsidRPr="00642679" w14:paraId="25D9E877"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470F3C3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187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E86481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469327.4204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087D3E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4446243.29</w:t>
            </w:r>
          </w:p>
        </w:tc>
      </w:tr>
      <w:tr w:rsidR="00642679" w:rsidRPr="00642679" w14:paraId="01DB86A0"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33B7EE14"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188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2354EB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469349.2547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21A312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4446248.749</w:t>
            </w:r>
          </w:p>
        </w:tc>
      </w:tr>
      <w:tr w:rsidR="00642679" w:rsidRPr="00642679" w14:paraId="1C5F6969"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DC84E1D"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189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8698BE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469344.9659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428CD7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4446251.088</w:t>
            </w:r>
          </w:p>
        </w:tc>
      </w:tr>
      <w:tr w:rsidR="00642679" w:rsidRPr="00642679" w14:paraId="6240DD28"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135B9B7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190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C66FDA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469339.8972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61E44C3"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4446251.673</w:t>
            </w:r>
          </w:p>
        </w:tc>
      </w:tr>
      <w:tr w:rsidR="00642679" w:rsidRPr="00642679" w14:paraId="2865C753"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6D712C1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191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9B518B1"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469330.3447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38109E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4446261.226</w:t>
            </w:r>
          </w:p>
        </w:tc>
      </w:tr>
      <w:tr w:rsidR="00642679" w:rsidRPr="00642679" w14:paraId="5A2C161C"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639C7DE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192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5974DC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469327.2255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88FA7FB"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4446261.421</w:t>
            </w:r>
          </w:p>
        </w:tc>
      </w:tr>
      <w:tr w:rsidR="00642679" w:rsidRPr="00642679" w14:paraId="35E6BBED"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6859066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193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A57ECF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469324.1063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A2AC57A"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4446272.435</w:t>
            </w:r>
          </w:p>
        </w:tc>
      </w:tr>
      <w:tr w:rsidR="00642679" w:rsidRPr="00642679" w14:paraId="4CEA4015"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6FC44E6F"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194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901E24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469340.9694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8526B46"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4446281.403</w:t>
            </w:r>
          </w:p>
        </w:tc>
      </w:tr>
      <w:tr w:rsidR="00642679" w:rsidRPr="00642679" w14:paraId="6ECE955E"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51A955CC"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195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84D49B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469328.9557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8123D82"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4446307.063</w:t>
            </w:r>
          </w:p>
        </w:tc>
      </w:tr>
      <w:tr w:rsidR="00642679" w:rsidRPr="00642679" w14:paraId="1086BFA2" w14:textId="77777777" w:rsidTr="002308B2">
        <w:trPr>
          <w:trHeight w:val="20"/>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6451BC8"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196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4477909"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469311.6539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4FB1CA5" w14:textId="77777777" w:rsidR="00642679" w:rsidRPr="00642679" w:rsidRDefault="00642679" w:rsidP="00642679">
            <w:pPr>
              <w:spacing w:after="0" w:line="240" w:lineRule="auto"/>
              <w:jc w:val="right"/>
              <w:rPr>
                <w:rFonts w:ascii="Garamond" w:eastAsia="Times New Roman" w:hAnsi="Garamond" w:cs="Calibri"/>
                <w:color w:val="000000"/>
                <w:kern w:val="0"/>
                <w:sz w:val="20"/>
                <w:szCs w:val="20"/>
                <w:lang w:eastAsia="sq-AL"/>
                <w14:ligatures w14:val="none"/>
              </w:rPr>
            </w:pPr>
            <w:r w:rsidRPr="00642679">
              <w:rPr>
                <w:rFonts w:ascii="Garamond" w:eastAsia="Times New Roman" w:hAnsi="Garamond" w:cs="Calibri"/>
                <w:color w:val="000000"/>
                <w:kern w:val="0"/>
                <w:sz w:val="20"/>
                <w:szCs w:val="20"/>
                <w:lang w:eastAsia="sq-AL"/>
                <w14:ligatures w14:val="none"/>
              </w:rPr>
              <w:t>4446314.142</w:t>
            </w:r>
          </w:p>
        </w:tc>
      </w:tr>
    </w:tbl>
    <w:p w14:paraId="13A943E8" w14:textId="32FE2FF4" w:rsidR="00642679" w:rsidRDefault="00642679" w:rsidP="00E06A3C">
      <w:pPr>
        <w:autoSpaceDE w:val="0"/>
        <w:autoSpaceDN w:val="0"/>
        <w:adjustRightInd w:val="0"/>
        <w:spacing w:after="0" w:line="240" w:lineRule="auto"/>
        <w:ind w:firstLine="284"/>
        <w:jc w:val="both"/>
        <w:rPr>
          <w:rFonts w:ascii="Garamond" w:hAnsi="Garamond" w:cs="Times New Roman"/>
          <w:color w:val="000000"/>
          <w:kern w:val="0"/>
        </w:rPr>
      </w:pPr>
    </w:p>
    <w:p w14:paraId="0AFFC779" w14:textId="11941426" w:rsidR="002308B2" w:rsidRDefault="00210C06" w:rsidP="002308B2">
      <w:pPr>
        <w:autoSpaceDE w:val="0"/>
        <w:autoSpaceDN w:val="0"/>
        <w:adjustRightInd w:val="0"/>
        <w:spacing w:after="0" w:line="240" w:lineRule="auto"/>
        <w:ind w:firstLine="284"/>
        <w:jc w:val="center"/>
        <w:rPr>
          <w:rFonts w:ascii="Garamond" w:hAnsi="Garamond" w:cs="Times New Roman"/>
          <w:color w:val="000000"/>
          <w:kern w:val="0"/>
        </w:rPr>
      </w:pPr>
      <w:r w:rsidRPr="00210C06">
        <w:rPr>
          <w:rFonts w:ascii="Garamond" w:hAnsi="Garamond" w:cs="Times New Roman"/>
          <w:color w:val="000000"/>
          <w:kern w:val="0"/>
        </w:rPr>
        <w:t xml:space="preserve">KOORDINATAT E </w:t>
      </w:r>
      <w:proofErr w:type="spellStart"/>
      <w:r w:rsidRPr="00210C06">
        <w:rPr>
          <w:rFonts w:ascii="Garamond" w:hAnsi="Garamond" w:cs="Times New Roman"/>
          <w:color w:val="000000"/>
          <w:kern w:val="0"/>
        </w:rPr>
        <w:t>NËNZONËS</w:t>
      </w:r>
      <w:proofErr w:type="spellEnd"/>
      <w:r w:rsidRPr="00210C06">
        <w:rPr>
          <w:rFonts w:ascii="Garamond" w:hAnsi="Garamond" w:cs="Times New Roman"/>
          <w:color w:val="000000"/>
          <w:kern w:val="0"/>
        </w:rPr>
        <w:t xml:space="preserve"> </w:t>
      </w:r>
      <w:proofErr w:type="spellStart"/>
      <w:r w:rsidRPr="00210C06">
        <w:rPr>
          <w:rFonts w:ascii="Garamond" w:hAnsi="Garamond" w:cs="Times New Roman"/>
          <w:color w:val="000000"/>
          <w:kern w:val="0"/>
        </w:rPr>
        <w:t>II</w:t>
      </w:r>
      <w:proofErr w:type="spellEnd"/>
      <w:r w:rsidRPr="00210C06">
        <w:rPr>
          <w:rFonts w:ascii="Garamond" w:hAnsi="Garamond" w:cs="Times New Roman"/>
          <w:color w:val="000000"/>
          <w:kern w:val="0"/>
        </w:rPr>
        <w:t xml:space="preserve"> MBROJTËSE</w:t>
      </w:r>
    </w:p>
    <w:p w14:paraId="5C8268DF" w14:textId="5A1FA4BD" w:rsidR="00620A99" w:rsidRDefault="00210C06" w:rsidP="002308B2">
      <w:pPr>
        <w:autoSpaceDE w:val="0"/>
        <w:autoSpaceDN w:val="0"/>
        <w:adjustRightInd w:val="0"/>
        <w:spacing w:after="0" w:line="240" w:lineRule="auto"/>
        <w:ind w:firstLine="284"/>
        <w:jc w:val="center"/>
        <w:rPr>
          <w:rFonts w:ascii="Garamond" w:hAnsi="Garamond" w:cs="Times New Roman"/>
          <w:color w:val="000000"/>
          <w:kern w:val="0"/>
        </w:rPr>
      </w:pPr>
      <w:r w:rsidRPr="00210C06">
        <w:rPr>
          <w:rFonts w:ascii="Garamond" w:hAnsi="Garamond" w:cs="Times New Roman"/>
          <w:color w:val="000000"/>
          <w:kern w:val="0"/>
        </w:rPr>
        <w:t>(ZONËS SË GJELBËR) DHËRMI</w:t>
      </w:r>
    </w:p>
    <w:tbl>
      <w:tblPr>
        <w:tblW w:w="4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988"/>
        <w:gridCol w:w="1559"/>
        <w:gridCol w:w="1701"/>
      </w:tblGrid>
      <w:tr w:rsidR="00210C06" w:rsidRPr="002308B2" w14:paraId="419160B2" w14:textId="77777777" w:rsidTr="002308B2">
        <w:trPr>
          <w:trHeight w:val="20"/>
          <w:jc w:val="center"/>
        </w:trPr>
        <w:tc>
          <w:tcPr>
            <w:tcW w:w="988" w:type="dxa"/>
            <w:noWrap/>
            <w:vAlign w:val="bottom"/>
            <w:hideMark/>
          </w:tcPr>
          <w:p w14:paraId="614A24E5" w14:textId="6E62686E" w:rsidR="00210C06" w:rsidRPr="002308B2" w:rsidRDefault="002308B2" w:rsidP="00210C06">
            <w:pPr>
              <w:spacing w:after="0" w:line="240" w:lineRule="auto"/>
              <w:rPr>
                <w:rFonts w:ascii="Garamond" w:eastAsia="Times New Roman" w:hAnsi="Garamond" w:cs="Calibri"/>
                <w:b/>
                <w:bCs/>
                <w:color w:val="000000"/>
                <w:kern w:val="0"/>
                <w:sz w:val="20"/>
                <w:szCs w:val="20"/>
                <w:lang w:eastAsia="sq-AL"/>
                <w14:ligatures w14:val="none"/>
              </w:rPr>
            </w:pPr>
            <w:r w:rsidRPr="002308B2">
              <w:rPr>
                <w:rFonts w:ascii="Garamond" w:eastAsia="Times New Roman" w:hAnsi="Garamond" w:cs="Calibri"/>
                <w:b/>
                <w:bCs/>
                <w:color w:val="000000"/>
                <w:kern w:val="0"/>
                <w:sz w:val="20"/>
                <w:szCs w:val="20"/>
                <w:lang w:eastAsia="sq-AL"/>
                <w14:ligatures w14:val="none"/>
              </w:rPr>
              <w:t>Nr.</w:t>
            </w:r>
          </w:p>
        </w:tc>
        <w:tc>
          <w:tcPr>
            <w:tcW w:w="1559" w:type="dxa"/>
            <w:vAlign w:val="center"/>
            <w:hideMark/>
          </w:tcPr>
          <w:p w14:paraId="74765761" w14:textId="77777777" w:rsidR="00210C06" w:rsidRPr="002308B2" w:rsidRDefault="00210C06" w:rsidP="00210C06">
            <w:pPr>
              <w:spacing w:after="0" w:line="240" w:lineRule="auto"/>
              <w:rPr>
                <w:rFonts w:ascii="Garamond" w:eastAsia="Times New Roman" w:hAnsi="Garamond" w:cs="Calibri"/>
                <w:b/>
                <w:bCs/>
                <w:color w:val="000000"/>
                <w:kern w:val="0"/>
                <w:sz w:val="20"/>
                <w:szCs w:val="20"/>
                <w:lang w:eastAsia="sq-AL"/>
                <w14:ligatures w14:val="none"/>
              </w:rPr>
            </w:pPr>
            <w:r w:rsidRPr="002308B2">
              <w:rPr>
                <w:rFonts w:ascii="Garamond" w:eastAsia="Times New Roman" w:hAnsi="Garamond" w:cs="Calibri"/>
                <w:b/>
                <w:bCs/>
                <w:color w:val="000000"/>
                <w:kern w:val="0"/>
                <w:sz w:val="20"/>
                <w:szCs w:val="20"/>
                <w:lang w:eastAsia="sq-AL"/>
                <w14:ligatures w14:val="none"/>
              </w:rPr>
              <w:t>X</w:t>
            </w:r>
          </w:p>
        </w:tc>
        <w:tc>
          <w:tcPr>
            <w:tcW w:w="1701" w:type="dxa"/>
            <w:vAlign w:val="center"/>
            <w:hideMark/>
          </w:tcPr>
          <w:p w14:paraId="7B031D8B" w14:textId="77777777" w:rsidR="00210C06" w:rsidRPr="002308B2" w:rsidRDefault="00210C06" w:rsidP="00210C06">
            <w:pPr>
              <w:spacing w:after="0" w:line="240" w:lineRule="auto"/>
              <w:rPr>
                <w:rFonts w:ascii="Garamond" w:eastAsia="Times New Roman" w:hAnsi="Garamond" w:cs="Calibri"/>
                <w:b/>
                <w:bCs/>
                <w:color w:val="000000"/>
                <w:kern w:val="0"/>
                <w:sz w:val="20"/>
                <w:szCs w:val="20"/>
                <w:lang w:eastAsia="sq-AL"/>
                <w14:ligatures w14:val="none"/>
              </w:rPr>
            </w:pPr>
            <w:r w:rsidRPr="002308B2">
              <w:rPr>
                <w:rFonts w:ascii="Garamond" w:eastAsia="Times New Roman" w:hAnsi="Garamond" w:cs="Calibri"/>
                <w:b/>
                <w:bCs/>
                <w:color w:val="000000"/>
                <w:kern w:val="0"/>
                <w:sz w:val="20"/>
                <w:szCs w:val="20"/>
                <w:lang w:eastAsia="sq-AL"/>
                <w14:ligatures w14:val="none"/>
              </w:rPr>
              <w:t>Y</w:t>
            </w:r>
          </w:p>
        </w:tc>
      </w:tr>
      <w:tr w:rsidR="00210C06" w:rsidRPr="00210C06" w14:paraId="0902D544" w14:textId="77777777" w:rsidTr="002308B2">
        <w:trPr>
          <w:trHeight w:val="20"/>
          <w:jc w:val="center"/>
        </w:trPr>
        <w:tc>
          <w:tcPr>
            <w:tcW w:w="988" w:type="dxa"/>
            <w:noWrap/>
            <w:vAlign w:val="bottom"/>
            <w:hideMark/>
          </w:tcPr>
          <w:p w14:paraId="0137689B"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197</w:t>
            </w:r>
          </w:p>
        </w:tc>
        <w:tc>
          <w:tcPr>
            <w:tcW w:w="1559" w:type="dxa"/>
            <w:vAlign w:val="center"/>
            <w:hideMark/>
          </w:tcPr>
          <w:p w14:paraId="45B4B0E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469311.7514</w:t>
            </w:r>
          </w:p>
        </w:tc>
        <w:tc>
          <w:tcPr>
            <w:tcW w:w="1701" w:type="dxa"/>
            <w:vAlign w:val="center"/>
            <w:hideMark/>
          </w:tcPr>
          <w:p w14:paraId="3FF3DA19"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4446314.081</w:t>
            </w:r>
          </w:p>
        </w:tc>
      </w:tr>
      <w:tr w:rsidR="00210C06" w:rsidRPr="00210C06" w14:paraId="21750671" w14:textId="77777777" w:rsidTr="002308B2">
        <w:trPr>
          <w:trHeight w:val="20"/>
          <w:jc w:val="center"/>
        </w:trPr>
        <w:tc>
          <w:tcPr>
            <w:tcW w:w="988" w:type="dxa"/>
            <w:noWrap/>
            <w:vAlign w:val="bottom"/>
            <w:hideMark/>
          </w:tcPr>
          <w:p w14:paraId="4CBC3F8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198</w:t>
            </w:r>
          </w:p>
        </w:tc>
        <w:tc>
          <w:tcPr>
            <w:tcW w:w="1559" w:type="dxa"/>
            <w:vAlign w:val="center"/>
            <w:hideMark/>
          </w:tcPr>
          <w:p w14:paraId="6CDF311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469328.9069</w:t>
            </w:r>
          </w:p>
        </w:tc>
        <w:tc>
          <w:tcPr>
            <w:tcW w:w="1701" w:type="dxa"/>
            <w:vAlign w:val="center"/>
            <w:hideMark/>
          </w:tcPr>
          <w:p w14:paraId="496ACE3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4446307.063</w:t>
            </w:r>
          </w:p>
        </w:tc>
      </w:tr>
      <w:tr w:rsidR="00210C06" w:rsidRPr="00210C06" w14:paraId="436511AF" w14:textId="77777777" w:rsidTr="002308B2">
        <w:trPr>
          <w:trHeight w:val="20"/>
          <w:jc w:val="center"/>
        </w:trPr>
        <w:tc>
          <w:tcPr>
            <w:tcW w:w="988" w:type="dxa"/>
            <w:noWrap/>
            <w:vAlign w:val="bottom"/>
            <w:hideMark/>
          </w:tcPr>
          <w:p w14:paraId="2184F25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199</w:t>
            </w:r>
          </w:p>
        </w:tc>
        <w:tc>
          <w:tcPr>
            <w:tcW w:w="1559" w:type="dxa"/>
            <w:vAlign w:val="center"/>
            <w:hideMark/>
          </w:tcPr>
          <w:p w14:paraId="04510265"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469340.9938</w:t>
            </w:r>
          </w:p>
        </w:tc>
        <w:tc>
          <w:tcPr>
            <w:tcW w:w="1701" w:type="dxa"/>
            <w:vAlign w:val="center"/>
            <w:hideMark/>
          </w:tcPr>
          <w:p w14:paraId="32D57E8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4446281.33</w:t>
            </w:r>
          </w:p>
        </w:tc>
      </w:tr>
      <w:tr w:rsidR="00210C06" w:rsidRPr="00210C06" w14:paraId="354C95CD" w14:textId="77777777" w:rsidTr="002308B2">
        <w:trPr>
          <w:trHeight w:val="20"/>
          <w:jc w:val="center"/>
        </w:trPr>
        <w:tc>
          <w:tcPr>
            <w:tcW w:w="988" w:type="dxa"/>
            <w:noWrap/>
            <w:vAlign w:val="bottom"/>
            <w:hideMark/>
          </w:tcPr>
          <w:p w14:paraId="17644955"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200</w:t>
            </w:r>
          </w:p>
        </w:tc>
        <w:tc>
          <w:tcPr>
            <w:tcW w:w="1559" w:type="dxa"/>
            <w:vAlign w:val="center"/>
            <w:hideMark/>
          </w:tcPr>
          <w:p w14:paraId="7D5E04C9"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469324.2281</w:t>
            </w:r>
          </w:p>
        </w:tc>
        <w:tc>
          <w:tcPr>
            <w:tcW w:w="1701" w:type="dxa"/>
            <w:vAlign w:val="center"/>
            <w:hideMark/>
          </w:tcPr>
          <w:p w14:paraId="1AEA9B18"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4446272.362</w:t>
            </w:r>
          </w:p>
        </w:tc>
      </w:tr>
      <w:tr w:rsidR="00210C06" w:rsidRPr="00210C06" w14:paraId="48538DF3" w14:textId="77777777" w:rsidTr="002308B2">
        <w:trPr>
          <w:trHeight w:val="20"/>
          <w:jc w:val="center"/>
        </w:trPr>
        <w:tc>
          <w:tcPr>
            <w:tcW w:w="988" w:type="dxa"/>
            <w:noWrap/>
            <w:vAlign w:val="bottom"/>
            <w:hideMark/>
          </w:tcPr>
          <w:p w14:paraId="561BA825"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201</w:t>
            </w:r>
          </w:p>
        </w:tc>
        <w:tc>
          <w:tcPr>
            <w:tcW w:w="1559" w:type="dxa"/>
            <w:vAlign w:val="center"/>
            <w:hideMark/>
          </w:tcPr>
          <w:p w14:paraId="7E0E8900"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469327.3473</w:t>
            </w:r>
          </w:p>
        </w:tc>
        <w:tc>
          <w:tcPr>
            <w:tcW w:w="1701" w:type="dxa"/>
            <w:vAlign w:val="center"/>
            <w:hideMark/>
          </w:tcPr>
          <w:p w14:paraId="0EAAC4FB"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4446261.445</w:t>
            </w:r>
          </w:p>
        </w:tc>
      </w:tr>
      <w:tr w:rsidR="00210C06" w:rsidRPr="00210C06" w14:paraId="3E6BED6D" w14:textId="77777777" w:rsidTr="002308B2">
        <w:trPr>
          <w:trHeight w:val="20"/>
          <w:jc w:val="center"/>
        </w:trPr>
        <w:tc>
          <w:tcPr>
            <w:tcW w:w="988" w:type="dxa"/>
            <w:noWrap/>
            <w:vAlign w:val="bottom"/>
            <w:hideMark/>
          </w:tcPr>
          <w:p w14:paraId="48798908"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202</w:t>
            </w:r>
          </w:p>
        </w:tc>
        <w:tc>
          <w:tcPr>
            <w:tcW w:w="1559" w:type="dxa"/>
            <w:vAlign w:val="center"/>
            <w:hideMark/>
          </w:tcPr>
          <w:p w14:paraId="798AC50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469330.4665</w:t>
            </w:r>
          </w:p>
        </w:tc>
        <w:tc>
          <w:tcPr>
            <w:tcW w:w="1701" w:type="dxa"/>
            <w:vAlign w:val="center"/>
            <w:hideMark/>
          </w:tcPr>
          <w:p w14:paraId="5BB4B40B"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4446261.25</w:t>
            </w:r>
          </w:p>
        </w:tc>
      </w:tr>
      <w:tr w:rsidR="00210C06" w:rsidRPr="00210C06" w14:paraId="454019A4" w14:textId="77777777" w:rsidTr="002308B2">
        <w:trPr>
          <w:trHeight w:val="20"/>
          <w:jc w:val="center"/>
        </w:trPr>
        <w:tc>
          <w:tcPr>
            <w:tcW w:w="988" w:type="dxa"/>
            <w:noWrap/>
            <w:vAlign w:val="bottom"/>
            <w:hideMark/>
          </w:tcPr>
          <w:p w14:paraId="4D8049D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203</w:t>
            </w:r>
          </w:p>
        </w:tc>
        <w:tc>
          <w:tcPr>
            <w:tcW w:w="1559" w:type="dxa"/>
            <w:vAlign w:val="center"/>
            <w:hideMark/>
          </w:tcPr>
          <w:p w14:paraId="4D9E5FE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469339.8241</w:t>
            </w:r>
          </w:p>
        </w:tc>
        <w:tc>
          <w:tcPr>
            <w:tcW w:w="1701" w:type="dxa"/>
            <w:vAlign w:val="center"/>
            <w:hideMark/>
          </w:tcPr>
          <w:p w14:paraId="4FD1F8B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4446251.698</w:t>
            </w:r>
          </w:p>
        </w:tc>
      </w:tr>
      <w:tr w:rsidR="00210C06" w:rsidRPr="00210C06" w14:paraId="05FA8423" w14:textId="77777777" w:rsidTr="002308B2">
        <w:trPr>
          <w:trHeight w:val="20"/>
          <w:jc w:val="center"/>
        </w:trPr>
        <w:tc>
          <w:tcPr>
            <w:tcW w:w="988" w:type="dxa"/>
            <w:noWrap/>
            <w:vAlign w:val="bottom"/>
            <w:hideMark/>
          </w:tcPr>
          <w:p w14:paraId="47247E25"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204</w:t>
            </w:r>
          </w:p>
        </w:tc>
        <w:tc>
          <w:tcPr>
            <w:tcW w:w="1559" w:type="dxa"/>
            <w:vAlign w:val="center"/>
            <w:hideMark/>
          </w:tcPr>
          <w:p w14:paraId="5E083BE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469344.8927</w:t>
            </w:r>
          </w:p>
        </w:tc>
        <w:tc>
          <w:tcPr>
            <w:tcW w:w="1701" w:type="dxa"/>
            <w:vAlign w:val="center"/>
            <w:hideMark/>
          </w:tcPr>
          <w:p w14:paraId="7CEF5E1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4446251.113</w:t>
            </w:r>
          </w:p>
        </w:tc>
      </w:tr>
      <w:tr w:rsidR="00210C06" w:rsidRPr="00210C06" w14:paraId="19827483" w14:textId="77777777" w:rsidTr="002308B2">
        <w:trPr>
          <w:trHeight w:val="20"/>
          <w:jc w:val="center"/>
        </w:trPr>
        <w:tc>
          <w:tcPr>
            <w:tcW w:w="988" w:type="dxa"/>
            <w:noWrap/>
            <w:vAlign w:val="bottom"/>
            <w:hideMark/>
          </w:tcPr>
          <w:p w14:paraId="76ABE118"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205</w:t>
            </w:r>
          </w:p>
        </w:tc>
        <w:tc>
          <w:tcPr>
            <w:tcW w:w="1559" w:type="dxa"/>
            <w:vAlign w:val="center"/>
            <w:hideMark/>
          </w:tcPr>
          <w:p w14:paraId="3AE7404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469349.1816</w:t>
            </w:r>
          </w:p>
        </w:tc>
        <w:tc>
          <w:tcPr>
            <w:tcW w:w="1701" w:type="dxa"/>
            <w:vAlign w:val="center"/>
            <w:hideMark/>
          </w:tcPr>
          <w:p w14:paraId="549955E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4446248.773</w:t>
            </w:r>
          </w:p>
        </w:tc>
      </w:tr>
      <w:tr w:rsidR="00210C06" w:rsidRPr="00210C06" w14:paraId="3435C578" w14:textId="77777777" w:rsidTr="002308B2">
        <w:trPr>
          <w:trHeight w:val="20"/>
          <w:jc w:val="center"/>
        </w:trPr>
        <w:tc>
          <w:tcPr>
            <w:tcW w:w="988" w:type="dxa"/>
            <w:noWrap/>
            <w:vAlign w:val="bottom"/>
            <w:hideMark/>
          </w:tcPr>
          <w:p w14:paraId="3CBC926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206</w:t>
            </w:r>
          </w:p>
        </w:tc>
        <w:tc>
          <w:tcPr>
            <w:tcW w:w="1559" w:type="dxa"/>
            <w:vAlign w:val="center"/>
            <w:hideMark/>
          </w:tcPr>
          <w:p w14:paraId="2948E723"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469327.3473</w:t>
            </w:r>
          </w:p>
        </w:tc>
        <w:tc>
          <w:tcPr>
            <w:tcW w:w="1701" w:type="dxa"/>
            <w:vAlign w:val="center"/>
            <w:hideMark/>
          </w:tcPr>
          <w:p w14:paraId="6CD7F743"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4446243.315</w:t>
            </w:r>
          </w:p>
        </w:tc>
      </w:tr>
      <w:tr w:rsidR="00210C06" w:rsidRPr="00210C06" w14:paraId="618D4B37" w14:textId="77777777" w:rsidTr="002308B2">
        <w:trPr>
          <w:trHeight w:val="20"/>
          <w:jc w:val="center"/>
        </w:trPr>
        <w:tc>
          <w:tcPr>
            <w:tcW w:w="988" w:type="dxa"/>
            <w:noWrap/>
            <w:vAlign w:val="bottom"/>
            <w:hideMark/>
          </w:tcPr>
          <w:p w14:paraId="0DE55773"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207</w:t>
            </w:r>
          </w:p>
        </w:tc>
        <w:tc>
          <w:tcPr>
            <w:tcW w:w="1559" w:type="dxa"/>
            <w:vAlign w:val="center"/>
            <w:hideMark/>
          </w:tcPr>
          <w:p w14:paraId="32589BD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469325.3978</w:t>
            </w:r>
          </w:p>
        </w:tc>
        <w:tc>
          <w:tcPr>
            <w:tcW w:w="1701" w:type="dxa"/>
            <w:vAlign w:val="center"/>
            <w:hideMark/>
          </w:tcPr>
          <w:p w14:paraId="0C6032E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4446238.441</w:t>
            </w:r>
          </w:p>
        </w:tc>
      </w:tr>
      <w:tr w:rsidR="00210C06" w:rsidRPr="00210C06" w14:paraId="229EBCF8" w14:textId="77777777" w:rsidTr="002308B2">
        <w:trPr>
          <w:trHeight w:val="20"/>
          <w:jc w:val="center"/>
        </w:trPr>
        <w:tc>
          <w:tcPr>
            <w:tcW w:w="988" w:type="dxa"/>
            <w:noWrap/>
            <w:vAlign w:val="bottom"/>
            <w:hideMark/>
          </w:tcPr>
          <w:p w14:paraId="048B568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208</w:t>
            </w:r>
          </w:p>
        </w:tc>
        <w:tc>
          <w:tcPr>
            <w:tcW w:w="1559" w:type="dxa"/>
            <w:vAlign w:val="center"/>
            <w:hideMark/>
          </w:tcPr>
          <w:p w14:paraId="7083087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469317.5999</w:t>
            </w:r>
          </w:p>
        </w:tc>
        <w:tc>
          <w:tcPr>
            <w:tcW w:w="1701" w:type="dxa"/>
            <w:vAlign w:val="center"/>
            <w:hideMark/>
          </w:tcPr>
          <w:p w14:paraId="6DE91A3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4446237.856</w:t>
            </w:r>
          </w:p>
        </w:tc>
      </w:tr>
      <w:tr w:rsidR="00210C06" w:rsidRPr="00210C06" w14:paraId="21D78E84" w14:textId="77777777" w:rsidTr="002308B2">
        <w:trPr>
          <w:trHeight w:val="20"/>
          <w:jc w:val="center"/>
        </w:trPr>
        <w:tc>
          <w:tcPr>
            <w:tcW w:w="988" w:type="dxa"/>
            <w:noWrap/>
            <w:vAlign w:val="bottom"/>
            <w:hideMark/>
          </w:tcPr>
          <w:p w14:paraId="3EC4309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lastRenderedPageBreak/>
              <w:t>209</w:t>
            </w:r>
          </w:p>
        </w:tc>
        <w:tc>
          <w:tcPr>
            <w:tcW w:w="1559" w:type="dxa"/>
            <w:vAlign w:val="center"/>
            <w:hideMark/>
          </w:tcPr>
          <w:p w14:paraId="0789CB8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469307.8524</w:t>
            </w:r>
          </w:p>
        </w:tc>
        <w:tc>
          <w:tcPr>
            <w:tcW w:w="1701" w:type="dxa"/>
            <w:vAlign w:val="center"/>
            <w:hideMark/>
          </w:tcPr>
          <w:p w14:paraId="4C52DC3B"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4446235.517</w:t>
            </w:r>
          </w:p>
        </w:tc>
      </w:tr>
      <w:tr w:rsidR="00210C06" w:rsidRPr="00210C06" w14:paraId="439D233B" w14:textId="77777777" w:rsidTr="002308B2">
        <w:trPr>
          <w:trHeight w:val="20"/>
          <w:jc w:val="center"/>
        </w:trPr>
        <w:tc>
          <w:tcPr>
            <w:tcW w:w="988" w:type="dxa"/>
            <w:noWrap/>
            <w:vAlign w:val="bottom"/>
            <w:hideMark/>
          </w:tcPr>
          <w:p w14:paraId="6583119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210</w:t>
            </w:r>
          </w:p>
        </w:tc>
        <w:tc>
          <w:tcPr>
            <w:tcW w:w="1559" w:type="dxa"/>
            <w:vAlign w:val="center"/>
            <w:hideMark/>
          </w:tcPr>
          <w:p w14:paraId="70463A5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469298.6898</w:t>
            </w:r>
          </w:p>
        </w:tc>
        <w:tc>
          <w:tcPr>
            <w:tcW w:w="1701" w:type="dxa"/>
            <w:vAlign w:val="center"/>
            <w:hideMark/>
          </w:tcPr>
          <w:p w14:paraId="513A460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4446232.008</w:t>
            </w:r>
          </w:p>
        </w:tc>
      </w:tr>
      <w:tr w:rsidR="00210C06" w:rsidRPr="00210C06" w14:paraId="11D49E85" w14:textId="77777777" w:rsidTr="002308B2">
        <w:trPr>
          <w:trHeight w:val="20"/>
          <w:jc w:val="center"/>
        </w:trPr>
        <w:tc>
          <w:tcPr>
            <w:tcW w:w="988" w:type="dxa"/>
            <w:noWrap/>
            <w:vAlign w:val="bottom"/>
            <w:hideMark/>
          </w:tcPr>
          <w:p w14:paraId="7E5D5A1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211</w:t>
            </w:r>
          </w:p>
        </w:tc>
        <w:tc>
          <w:tcPr>
            <w:tcW w:w="1559" w:type="dxa"/>
            <w:vAlign w:val="center"/>
            <w:hideMark/>
          </w:tcPr>
          <w:p w14:paraId="5E56CF8B"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469277.0505</w:t>
            </w:r>
          </w:p>
        </w:tc>
        <w:tc>
          <w:tcPr>
            <w:tcW w:w="1701" w:type="dxa"/>
            <w:vAlign w:val="center"/>
            <w:hideMark/>
          </w:tcPr>
          <w:p w14:paraId="4364EC93"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4446211.343</w:t>
            </w:r>
          </w:p>
        </w:tc>
      </w:tr>
      <w:tr w:rsidR="00210C06" w:rsidRPr="00210C06" w14:paraId="419AED97" w14:textId="77777777" w:rsidTr="002308B2">
        <w:trPr>
          <w:trHeight w:val="20"/>
          <w:jc w:val="center"/>
        </w:trPr>
        <w:tc>
          <w:tcPr>
            <w:tcW w:w="988" w:type="dxa"/>
            <w:noWrap/>
            <w:vAlign w:val="bottom"/>
            <w:hideMark/>
          </w:tcPr>
          <w:p w14:paraId="24D20300"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212</w:t>
            </w:r>
          </w:p>
        </w:tc>
        <w:tc>
          <w:tcPr>
            <w:tcW w:w="1559" w:type="dxa"/>
            <w:vAlign w:val="center"/>
            <w:hideMark/>
          </w:tcPr>
          <w:p w14:paraId="27C9D0B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469279.9747</w:t>
            </w:r>
          </w:p>
        </w:tc>
        <w:tc>
          <w:tcPr>
            <w:tcW w:w="1701" w:type="dxa"/>
            <w:vAlign w:val="center"/>
            <w:hideMark/>
          </w:tcPr>
          <w:p w14:paraId="04581143"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4446206.664</w:t>
            </w:r>
          </w:p>
        </w:tc>
      </w:tr>
      <w:tr w:rsidR="00210C06" w:rsidRPr="00210C06" w14:paraId="542CFACC" w14:textId="77777777" w:rsidTr="002308B2">
        <w:trPr>
          <w:trHeight w:val="20"/>
          <w:jc w:val="center"/>
        </w:trPr>
        <w:tc>
          <w:tcPr>
            <w:tcW w:w="988" w:type="dxa"/>
            <w:noWrap/>
            <w:vAlign w:val="bottom"/>
            <w:hideMark/>
          </w:tcPr>
          <w:p w14:paraId="6F9980C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213</w:t>
            </w:r>
          </w:p>
        </w:tc>
        <w:tc>
          <w:tcPr>
            <w:tcW w:w="1559" w:type="dxa"/>
            <w:vAlign w:val="center"/>
            <w:hideMark/>
          </w:tcPr>
          <w:p w14:paraId="6EEF85E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469283.4838</w:t>
            </w:r>
          </w:p>
        </w:tc>
        <w:tc>
          <w:tcPr>
            <w:tcW w:w="1701" w:type="dxa"/>
            <w:vAlign w:val="center"/>
            <w:hideMark/>
          </w:tcPr>
          <w:p w14:paraId="75F1B155"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4446201.986</w:t>
            </w:r>
          </w:p>
        </w:tc>
      </w:tr>
      <w:tr w:rsidR="00210C06" w:rsidRPr="00210C06" w14:paraId="7868ADC4" w14:textId="77777777" w:rsidTr="002308B2">
        <w:trPr>
          <w:trHeight w:val="20"/>
          <w:jc w:val="center"/>
        </w:trPr>
        <w:tc>
          <w:tcPr>
            <w:tcW w:w="988" w:type="dxa"/>
            <w:noWrap/>
            <w:vAlign w:val="bottom"/>
            <w:hideMark/>
          </w:tcPr>
          <w:p w14:paraId="5C9E33C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214</w:t>
            </w:r>
          </w:p>
        </w:tc>
        <w:tc>
          <w:tcPr>
            <w:tcW w:w="1559" w:type="dxa"/>
            <w:vAlign w:val="center"/>
            <w:hideMark/>
          </w:tcPr>
          <w:p w14:paraId="3C34768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469290.307</w:t>
            </w:r>
          </w:p>
        </w:tc>
        <w:tc>
          <w:tcPr>
            <w:tcW w:w="1701" w:type="dxa"/>
            <w:vAlign w:val="center"/>
            <w:hideMark/>
          </w:tcPr>
          <w:p w14:paraId="43B45689"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4446189.899</w:t>
            </w:r>
          </w:p>
        </w:tc>
      </w:tr>
      <w:tr w:rsidR="00210C06" w:rsidRPr="00210C06" w14:paraId="3A7BCBB0" w14:textId="77777777" w:rsidTr="002308B2">
        <w:trPr>
          <w:trHeight w:val="20"/>
          <w:jc w:val="center"/>
        </w:trPr>
        <w:tc>
          <w:tcPr>
            <w:tcW w:w="988" w:type="dxa"/>
            <w:noWrap/>
            <w:vAlign w:val="bottom"/>
            <w:hideMark/>
          </w:tcPr>
          <w:p w14:paraId="62DF3CE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215</w:t>
            </w:r>
          </w:p>
        </w:tc>
        <w:tc>
          <w:tcPr>
            <w:tcW w:w="1559" w:type="dxa"/>
            <w:vAlign w:val="center"/>
            <w:hideMark/>
          </w:tcPr>
          <w:p w14:paraId="293037C5"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469292.8413</w:t>
            </w:r>
          </w:p>
        </w:tc>
        <w:tc>
          <w:tcPr>
            <w:tcW w:w="1701" w:type="dxa"/>
            <w:vAlign w:val="center"/>
            <w:hideMark/>
          </w:tcPr>
          <w:p w14:paraId="39D84FD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4446182.491</w:t>
            </w:r>
          </w:p>
        </w:tc>
      </w:tr>
      <w:tr w:rsidR="00210C06" w:rsidRPr="00210C06" w14:paraId="47692D7A" w14:textId="77777777" w:rsidTr="002308B2">
        <w:trPr>
          <w:trHeight w:val="20"/>
          <w:jc w:val="center"/>
        </w:trPr>
        <w:tc>
          <w:tcPr>
            <w:tcW w:w="988" w:type="dxa"/>
            <w:noWrap/>
            <w:vAlign w:val="bottom"/>
            <w:hideMark/>
          </w:tcPr>
          <w:p w14:paraId="3A41FDF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216</w:t>
            </w:r>
          </w:p>
        </w:tc>
        <w:tc>
          <w:tcPr>
            <w:tcW w:w="1559" w:type="dxa"/>
            <w:vAlign w:val="center"/>
            <w:hideMark/>
          </w:tcPr>
          <w:p w14:paraId="10B8130B"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469293.2312</w:t>
            </w:r>
          </w:p>
        </w:tc>
        <w:tc>
          <w:tcPr>
            <w:tcW w:w="1701" w:type="dxa"/>
            <w:vAlign w:val="center"/>
            <w:hideMark/>
          </w:tcPr>
          <w:p w14:paraId="00BF569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4446157.927</w:t>
            </w:r>
          </w:p>
        </w:tc>
      </w:tr>
      <w:tr w:rsidR="00210C06" w:rsidRPr="00210C06" w14:paraId="62EDE3B2" w14:textId="77777777" w:rsidTr="002308B2">
        <w:trPr>
          <w:trHeight w:val="20"/>
          <w:jc w:val="center"/>
        </w:trPr>
        <w:tc>
          <w:tcPr>
            <w:tcW w:w="988" w:type="dxa"/>
            <w:noWrap/>
            <w:vAlign w:val="bottom"/>
            <w:hideMark/>
          </w:tcPr>
          <w:p w14:paraId="290286A0"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217</w:t>
            </w:r>
          </w:p>
        </w:tc>
        <w:tc>
          <w:tcPr>
            <w:tcW w:w="1559" w:type="dxa"/>
            <w:vAlign w:val="center"/>
            <w:hideMark/>
          </w:tcPr>
          <w:p w14:paraId="60F37D3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469295.7656</w:t>
            </w:r>
          </w:p>
        </w:tc>
        <w:tc>
          <w:tcPr>
            <w:tcW w:w="1701" w:type="dxa"/>
            <w:vAlign w:val="center"/>
            <w:hideMark/>
          </w:tcPr>
          <w:p w14:paraId="78189A8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4446152.469</w:t>
            </w:r>
          </w:p>
        </w:tc>
      </w:tr>
      <w:tr w:rsidR="00210C06" w:rsidRPr="00210C06" w14:paraId="1303C00C" w14:textId="77777777" w:rsidTr="002308B2">
        <w:trPr>
          <w:trHeight w:val="20"/>
          <w:jc w:val="center"/>
        </w:trPr>
        <w:tc>
          <w:tcPr>
            <w:tcW w:w="988" w:type="dxa"/>
            <w:noWrap/>
            <w:vAlign w:val="bottom"/>
            <w:hideMark/>
          </w:tcPr>
          <w:p w14:paraId="5B4500C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218</w:t>
            </w:r>
          </w:p>
        </w:tc>
        <w:tc>
          <w:tcPr>
            <w:tcW w:w="1559" w:type="dxa"/>
            <w:vAlign w:val="center"/>
            <w:hideMark/>
          </w:tcPr>
          <w:p w14:paraId="013C89D9"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469298.8848</w:t>
            </w:r>
          </w:p>
        </w:tc>
        <w:tc>
          <w:tcPr>
            <w:tcW w:w="1701" w:type="dxa"/>
            <w:vAlign w:val="center"/>
            <w:hideMark/>
          </w:tcPr>
          <w:p w14:paraId="0A81075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4446142.916</w:t>
            </w:r>
          </w:p>
        </w:tc>
      </w:tr>
      <w:tr w:rsidR="00210C06" w:rsidRPr="00210C06" w14:paraId="2B4797BB" w14:textId="77777777" w:rsidTr="002308B2">
        <w:trPr>
          <w:trHeight w:val="20"/>
          <w:jc w:val="center"/>
        </w:trPr>
        <w:tc>
          <w:tcPr>
            <w:tcW w:w="988" w:type="dxa"/>
            <w:noWrap/>
            <w:vAlign w:val="bottom"/>
            <w:hideMark/>
          </w:tcPr>
          <w:p w14:paraId="11EB3BC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219</w:t>
            </w:r>
          </w:p>
        </w:tc>
        <w:tc>
          <w:tcPr>
            <w:tcW w:w="1559" w:type="dxa"/>
            <w:vAlign w:val="center"/>
            <w:hideMark/>
          </w:tcPr>
          <w:p w14:paraId="08601D7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469298.6898</w:t>
            </w:r>
          </w:p>
        </w:tc>
        <w:tc>
          <w:tcPr>
            <w:tcW w:w="1701" w:type="dxa"/>
            <w:vAlign w:val="center"/>
            <w:hideMark/>
          </w:tcPr>
          <w:p w14:paraId="6A571EDB"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4446131.999</w:t>
            </w:r>
          </w:p>
        </w:tc>
      </w:tr>
      <w:tr w:rsidR="00210C06" w:rsidRPr="00210C06" w14:paraId="1F75DB6C" w14:textId="77777777" w:rsidTr="002308B2">
        <w:trPr>
          <w:trHeight w:val="20"/>
          <w:jc w:val="center"/>
        </w:trPr>
        <w:tc>
          <w:tcPr>
            <w:tcW w:w="988" w:type="dxa"/>
            <w:noWrap/>
            <w:vAlign w:val="bottom"/>
            <w:hideMark/>
          </w:tcPr>
          <w:p w14:paraId="7494ACC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220</w:t>
            </w:r>
          </w:p>
        </w:tc>
        <w:tc>
          <w:tcPr>
            <w:tcW w:w="1559" w:type="dxa"/>
            <w:vAlign w:val="center"/>
            <w:hideMark/>
          </w:tcPr>
          <w:p w14:paraId="06B487C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469294.9858</w:t>
            </w:r>
          </w:p>
        </w:tc>
        <w:tc>
          <w:tcPr>
            <w:tcW w:w="1701" w:type="dxa"/>
            <w:vAlign w:val="center"/>
            <w:hideMark/>
          </w:tcPr>
          <w:p w14:paraId="56CA06DB"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4446124.006</w:t>
            </w:r>
          </w:p>
        </w:tc>
      </w:tr>
      <w:tr w:rsidR="00210C06" w:rsidRPr="00210C06" w14:paraId="5CB98BEF" w14:textId="77777777" w:rsidTr="002308B2">
        <w:trPr>
          <w:trHeight w:val="20"/>
          <w:jc w:val="center"/>
        </w:trPr>
        <w:tc>
          <w:tcPr>
            <w:tcW w:w="988" w:type="dxa"/>
            <w:noWrap/>
            <w:vAlign w:val="bottom"/>
            <w:hideMark/>
          </w:tcPr>
          <w:p w14:paraId="076F8C3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221</w:t>
            </w:r>
          </w:p>
        </w:tc>
        <w:tc>
          <w:tcPr>
            <w:tcW w:w="1559" w:type="dxa"/>
            <w:vAlign w:val="center"/>
            <w:hideMark/>
          </w:tcPr>
          <w:p w14:paraId="5D63B70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469292.8413</w:t>
            </w:r>
          </w:p>
        </w:tc>
        <w:tc>
          <w:tcPr>
            <w:tcW w:w="1701" w:type="dxa"/>
            <w:vAlign w:val="center"/>
            <w:hideMark/>
          </w:tcPr>
          <w:p w14:paraId="5570A01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4446119.717</w:t>
            </w:r>
          </w:p>
        </w:tc>
      </w:tr>
      <w:tr w:rsidR="00210C06" w:rsidRPr="00210C06" w14:paraId="26D8CA1E" w14:textId="77777777" w:rsidTr="002308B2">
        <w:trPr>
          <w:trHeight w:val="20"/>
          <w:jc w:val="center"/>
        </w:trPr>
        <w:tc>
          <w:tcPr>
            <w:tcW w:w="988" w:type="dxa"/>
            <w:noWrap/>
            <w:vAlign w:val="bottom"/>
            <w:hideMark/>
          </w:tcPr>
          <w:p w14:paraId="553A2EE8"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222</w:t>
            </w:r>
          </w:p>
        </w:tc>
        <w:tc>
          <w:tcPr>
            <w:tcW w:w="1559" w:type="dxa"/>
            <w:vAlign w:val="center"/>
            <w:hideMark/>
          </w:tcPr>
          <w:p w14:paraId="3426676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469292.8413</w:t>
            </w:r>
          </w:p>
        </w:tc>
        <w:tc>
          <w:tcPr>
            <w:tcW w:w="1701" w:type="dxa"/>
            <w:vAlign w:val="center"/>
            <w:hideMark/>
          </w:tcPr>
          <w:p w14:paraId="4058B9B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4446114.259</w:t>
            </w:r>
          </w:p>
        </w:tc>
      </w:tr>
      <w:tr w:rsidR="00210C06" w:rsidRPr="00210C06" w14:paraId="5FDA56F7" w14:textId="77777777" w:rsidTr="002308B2">
        <w:trPr>
          <w:trHeight w:val="20"/>
          <w:jc w:val="center"/>
        </w:trPr>
        <w:tc>
          <w:tcPr>
            <w:tcW w:w="988" w:type="dxa"/>
            <w:noWrap/>
            <w:vAlign w:val="bottom"/>
            <w:hideMark/>
          </w:tcPr>
          <w:p w14:paraId="65CE9C5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223</w:t>
            </w:r>
          </w:p>
        </w:tc>
        <w:tc>
          <w:tcPr>
            <w:tcW w:w="1559" w:type="dxa"/>
            <w:vAlign w:val="center"/>
            <w:hideMark/>
          </w:tcPr>
          <w:p w14:paraId="424FAAD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469294.7908</w:t>
            </w:r>
          </w:p>
        </w:tc>
        <w:tc>
          <w:tcPr>
            <w:tcW w:w="1701" w:type="dxa"/>
            <w:vAlign w:val="center"/>
            <w:hideMark/>
          </w:tcPr>
          <w:p w14:paraId="0559C4A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4446110.36</w:t>
            </w:r>
          </w:p>
        </w:tc>
      </w:tr>
      <w:tr w:rsidR="00210C06" w:rsidRPr="00210C06" w14:paraId="18299322" w14:textId="77777777" w:rsidTr="002308B2">
        <w:trPr>
          <w:trHeight w:val="20"/>
          <w:jc w:val="center"/>
        </w:trPr>
        <w:tc>
          <w:tcPr>
            <w:tcW w:w="988" w:type="dxa"/>
            <w:noWrap/>
            <w:vAlign w:val="bottom"/>
            <w:hideMark/>
          </w:tcPr>
          <w:p w14:paraId="56473E2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224</w:t>
            </w:r>
          </w:p>
        </w:tc>
        <w:tc>
          <w:tcPr>
            <w:tcW w:w="1559" w:type="dxa"/>
            <w:vAlign w:val="center"/>
            <w:hideMark/>
          </w:tcPr>
          <w:p w14:paraId="062985F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469297.5201</w:t>
            </w:r>
          </w:p>
        </w:tc>
        <w:tc>
          <w:tcPr>
            <w:tcW w:w="1701" w:type="dxa"/>
            <w:vAlign w:val="center"/>
            <w:hideMark/>
          </w:tcPr>
          <w:p w14:paraId="020515F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4446089.11</w:t>
            </w:r>
          </w:p>
        </w:tc>
      </w:tr>
      <w:tr w:rsidR="00210C06" w:rsidRPr="00210C06" w14:paraId="3F028D71" w14:textId="77777777" w:rsidTr="002308B2">
        <w:trPr>
          <w:trHeight w:val="20"/>
          <w:jc w:val="center"/>
        </w:trPr>
        <w:tc>
          <w:tcPr>
            <w:tcW w:w="988" w:type="dxa"/>
            <w:noWrap/>
            <w:vAlign w:val="bottom"/>
            <w:hideMark/>
          </w:tcPr>
          <w:p w14:paraId="0DFE3B60"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225</w:t>
            </w:r>
          </w:p>
        </w:tc>
        <w:tc>
          <w:tcPr>
            <w:tcW w:w="1559" w:type="dxa"/>
            <w:vAlign w:val="center"/>
            <w:hideMark/>
          </w:tcPr>
          <w:p w14:paraId="6D3888F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469296.7403</w:t>
            </w:r>
          </w:p>
        </w:tc>
        <w:tc>
          <w:tcPr>
            <w:tcW w:w="1701" w:type="dxa"/>
            <w:vAlign w:val="center"/>
            <w:hideMark/>
          </w:tcPr>
          <w:p w14:paraId="2CEA9929"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4446069.81</w:t>
            </w:r>
          </w:p>
        </w:tc>
      </w:tr>
      <w:tr w:rsidR="00210C06" w:rsidRPr="00210C06" w14:paraId="6398E42F" w14:textId="77777777" w:rsidTr="002308B2">
        <w:trPr>
          <w:trHeight w:val="20"/>
          <w:jc w:val="center"/>
        </w:trPr>
        <w:tc>
          <w:tcPr>
            <w:tcW w:w="988" w:type="dxa"/>
            <w:noWrap/>
            <w:vAlign w:val="bottom"/>
            <w:hideMark/>
          </w:tcPr>
          <w:p w14:paraId="5FF8EFD5"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226</w:t>
            </w:r>
          </w:p>
        </w:tc>
        <w:tc>
          <w:tcPr>
            <w:tcW w:w="1559" w:type="dxa"/>
            <w:vAlign w:val="center"/>
            <w:hideMark/>
          </w:tcPr>
          <w:p w14:paraId="6C1598A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469302.7838</w:t>
            </w:r>
          </w:p>
        </w:tc>
        <w:tc>
          <w:tcPr>
            <w:tcW w:w="1701" w:type="dxa"/>
            <w:vAlign w:val="center"/>
            <w:hideMark/>
          </w:tcPr>
          <w:p w14:paraId="138EAD3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4446057.138</w:t>
            </w:r>
          </w:p>
        </w:tc>
      </w:tr>
      <w:tr w:rsidR="00210C06" w:rsidRPr="00210C06" w14:paraId="5D33C683" w14:textId="77777777" w:rsidTr="002308B2">
        <w:trPr>
          <w:trHeight w:val="20"/>
          <w:jc w:val="center"/>
        </w:trPr>
        <w:tc>
          <w:tcPr>
            <w:tcW w:w="988" w:type="dxa"/>
            <w:noWrap/>
            <w:vAlign w:val="bottom"/>
            <w:hideMark/>
          </w:tcPr>
          <w:p w14:paraId="7B76D5E8"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227</w:t>
            </w:r>
          </w:p>
        </w:tc>
        <w:tc>
          <w:tcPr>
            <w:tcW w:w="1559" w:type="dxa"/>
            <w:vAlign w:val="center"/>
            <w:hideMark/>
          </w:tcPr>
          <w:p w14:paraId="18F928A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469303.3686</w:t>
            </w:r>
          </w:p>
        </w:tc>
        <w:tc>
          <w:tcPr>
            <w:tcW w:w="1701" w:type="dxa"/>
            <w:vAlign w:val="center"/>
            <w:hideMark/>
          </w:tcPr>
          <w:p w14:paraId="2998925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4446034.524</w:t>
            </w:r>
          </w:p>
        </w:tc>
      </w:tr>
      <w:tr w:rsidR="00210C06" w:rsidRPr="00210C06" w14:paraId="4DD63AC0" w14:textId="77777777" w:rsidTr="002308B2">
        <w:trPr>
          <w:trHeight w:val="20"/>
          <w:jc w:val="center"/>
        </w:trPr>
        <w:tc>
          <w:tcPr>
            <w:tcW w:w="988" w:type="dxa"/>
            <w:noWrap/>
            <w:vAlign w:val="bottom"/>
            <w:hideMark/>
          </w:tcPr>
          <w:p w14:paraId="2653696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228</w:t>
            </w:r>
          </w:p>
        </w:tc>
        <w:tc>
          <w:tcPr>
            <w:tcW w:w="1559" w:type="dxa"/>
            <w:vAlign w:val="center"/>
            <w:hideMark/>
          </w:tcPr>
          <w:p w14:paraId="690072A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469299.6646</w:t>
            </w:r>
          </w:p>
        </w:tc>
        <w:tc>
          <w:tcPr>
            <w:tcW w:w="1701" w:type="dxa"/>
            <w:vAlign w:val="center"/>
            <w:hideMark/>
          </w:tcPr>
          <w:p w14:paraId="513A8A3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4446030.82</w:t>
            </w:r>
          </w:p>
        </w:tc>
      </w:tr>
      <w:tr w:rsidR="00210C06" w:rsidRPr="00210C06" w14:paraId="1150C56F" w14:textId="77777777" w:rsidTr="002308B2">
        <w:trPr>
          <w:trHeight w:val="20"/>
          <w:jc w:val="center"/>
        </w:trPr>
        <w:tc>
          <w:tcPr>
            <w:tcW w:w="988" w:type="dxa"/>
            <w:noWrap/>
            <w:vAlign w:val="bottom"/>
            <w:hideMark/>
          </w:tcPr>
          <w:p w14:paraId="2E98A38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229</w:t>
            </w:r>
          </w:p>
        </w:tc>
        <w:tc>
          <w:tcPr>
            <w:tcW w:w="1559" w:type="dxa"/>
            <w:vAlign w:val="center"/>
            <w:hideMark/>
          </w:tcPr>
          <w:p w14:paraId="30C557D8"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469299.2747</w:t>
            </w:r>
          </w:p>
        </w:tc>
        <w:tc>
          <w:tcPr>
            <w:tcW w:w="1701" w:type="dxa"/>
            <w:vAlign w:val="center"/>
            <w:hideMark/>
          </w:tcPr>
          <w:p w14:paraId="1DC7B3F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4446024.777</w:t>
            </w:r>
          </w:p>
        </w:tc>
      </w:tr>
      <w:tr w:rsidR="00210C06" w:rsidRPr="00210C06" w14:paraId="26415A40" w14:textId="77777777" w:rsidTr="002308B2">
        <w:trPr>
          <w:trHeight w:val="20"/>
          <w:jc w:val="center"/>
        </w:trPr>
        <w:tc>
          <w:tcPr>
            <w:tcW w:w="988" w:type="dxa"/>
            <w:noWrap/>
            <w:vAlign w:val="bottom"/>
            <w:hideMark/>
          </w:tcPr>
          <w:p w14:paraId="62B2E29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230</w:t>
            </w:r>
          </w:p>
        </w:tc>
        <w:tc>
          <w:tcPr>
            <w:tcW w:w="1559" w:type="dxa"/>
            <w:vAlign w:val="center"/>
            <w:hideMark/>
          </w:tcPr>
          <w:p w14:paraId="03AC1F6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469300.6393</w:t>
            </w:r>
          </w:p>
        </w:tc>
        <w:tc>
          <w:tcPr>
            <w:tcW w:w="1701" w:type="dxa"/>
            <w:vAlign w:val="center"/>
            <w:hideMark/>
          </w:tcPr>
          <w:p w14:paraId="7D3CF2F3"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4446018.928</w:t>
            </w:r>
          </w:p>
        </w:tc>
      </w:tr>
      <w:tr w:rsidR="00210C06" w:rsidRPr="00210C06" w14:paraId="77E88B86" w14:textId="77777777" w:rsidTr="002308B2">
        <w:trPr>
          <w:trHeight w:val="20"/>
          <w:jc w:val="center"/>
        </w:trPr>
        <w:tc>
          <w:tcPr>
            <w:tcW w:w="988" w:type="dxa"/>
            <w:noWrap/>
            <w:vAlign w:val="bottom"/>
            <w:hideMark/>
          </w:tcPr>
          <w:p w14:paraId="34301A6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231</w:t>
            </w:r>
          </w:p>
        </w:tc>
        <w:tc>
          <w:tcPr>
            <w:tcW w:w="1559" w:type="dxa"/>
            <w:vAlign w:val="center"/>
            <w:hideMark/>
          </w:tcPr>
          <w:p w14:paraId="34718A08"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469300.6393</w:t>
            </w:r>
          </w:p>
        </w:tc>
        <w:tc>
          <w:tcPr>
            <w:tcW w:w="1701" w:type="dxa"/>
            <w:vAlign w:val="center"/>
            <w:hideMark/>
          </w:tcPr>
          <w:p w14:paraId="02C9199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4446010.156</w:t>
            </w:r>
          </w:p>
        </w:tc>
      </w:tr>
      <w:tr w:rsidR="00210C06" w:rsidRPr="00210C06" w14:paraId="728DC8A5" w14:textId="77777777" w:rsidTr="002308B2">
        <w:trPr>
          <w:trHeight w:val="20"/>
          <w:jc w:val="center"/>
        </w:trPr>
        <w:tc>
          <w:tcPr>
            <w:tcW w:w="988" w:type="dxa"/>
            <w:noWrap/>
            <w:vAlign w:val="bottom"/>
            <w:hideMark/>
          </w:tcPr>
          <w:p w14:paraId="2F3D9EA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232</w:t>
            </w:r>
          </w:p>
        </w:tc>
        <w:tc>
          <w:tcPr>
            <w:tcW w:w="1559" w:type="dxa"/>
            <w:vAlign w:val="center"/>
            <w:hideMark/>
          </w:tcPr>
          <w:p w14:paraId="69FD1B2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469323.0585</w:t>
            </w:r>
          </w:p>
        </w:tc>
        <w:tc>
          <w:tcPr>
            <w:tcW w:w="1701" w:type="dxa"/>
            <w:vAlign w:val="center"/>
            <w:hideMark/>
          </w:tcPr>
          <w:p w14:paraId="2E078BD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4445969.216</w:t>
            </w:r>
          </w:p>
        </w:tc>
      </w:tr>
      <w:tr w:rsidR="00210C06" w:rsidRPr="00210C06" w14:paraId="0CE09513" w14:textId="77777777" w:rsidTr="002308B2">
        <w:trPr>
          <w:trHeight w:val="20"/>
          <w:jc w:val="center"/>
        </w:trPr>
        <w:tc>
          <w:tcPr>
            <w:tcW w:w="988" w:type="dxa"/>
            <w:noWrap/>
            <w:vAlign w:val="bottom"/>
            <w:hideMark/>
          </w:tcPr>
          <w:p w14:paraId="44574B9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233</w:t>
            </w:r>
          </w:p>
        </w:tc>
        <w:tc>
          <w:tcPr>
            <w:tcW w:w="1559" w:type="dxa"/>
            <w:vAlign w:val="center"/>
            <w:hideMark/>
          </w:tcPr>
          <w:p w14:paraId="63FBBE30"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469330.0766</w:t>
            </w:r>
          </w:p>
        </w:tc>
        <w:tc>
          <w:tcPr>
            <w:tcW w:w="1701" w:type="dxa"/>
            <w:vAlign w:val="center"/>
            <w:hideMark/>
          </w:tcPr>
          <w:p w14:paraId="4BBC2B93"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4445953.621</w:t>
            </w:r>
          </w:p>
        </w:tc>
      </w:tr>
      <w:tr w:rsidR="00210C06" w:rsidRPr="00210C06" w14:paraId="209FD3E6" w14:textId="77777777" w:rsidTr="002308B2">
        <w:trPr>
          <w:trHeight w:val="20"/>
          <w:jc w:val="center"/>
        </w:trPr>
        <w:tc>
          <w:tcPr>
            <w:tcW w:w="988" w:type="dxa"/>
            <w:noWrap/>
            <w:vAlign w:val="bottom"/>
            <w:hideMark/>
          </w:tcPr>
          <w:p w14:paraId="1EC3B83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234</w:t>
            </w:r>
          </w:p>
        </w:tc>
        <w:tc>
          <w:tcPr>
            <w:tcW w:w="1559" w:type="dxa"/>
            <w:vAlign w:val="center"/>
            <w:hideMark/>
          </w:tcPr>
          <w:p w14:paraId="55800128"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469320.7191</w:t>
            </w:r>
          </w:p>
        </w:tc>
        <w:tc>
          <w:tcPr>
            <w:tcW w:w="1701" w:type="dxa"/>
            <w:vAlign w:val="center"/>
            <w:hideMark/>
          </w:tcPr>
          <w:p w14:paraId="2AB9452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4445942.314</w:t>
            </w:r>
          </w:p>
        </w:tc>
      </w:tr>
      <w:tr w:rsidR="00210C06" w:rsidRPr="00210C06" w14:paraId="7FDF4736" w14:textId="77777777" w:rsidTr="002308B2">
        <w:trPr>
          <w:trHeight w:val="20"/>
          <w:jc w:val="center"/>
        </w:trPr>
        <w:tc>
          <w:tcPr>
            <w:tcW w:w="988" w:type="dxa"/>
            <w:noWrap/>
            <w:vAlign w:val="bottom"/>
            <w:hideMark/>
          </w:tcPr>
          <w:p w14:paraId="2E90DE65"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235</w:t>
            </w:r>
          </w:p>
        </w:tc>
        <w:tc>
          <w:tcPr>
            <w:tcW w:w="1559" w:type="dxa"/>
            <w:vAlign w:val="center"/>
            <w:hideMark/>
          </w:tcPr>
          <w:p w14:paraId="06B0993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469314.0908</w:t>
            </w:r>
          </w:p>
        </w:tc>
        <w:tc>
          <w:tcPr>
            <w:tcW w:w="1701" w:type="dxa"/>
            <w:vAlign w:val="center"/>
            <w:hideMark/>
          </w:tcPr>
          <w:p w14:paraId="3FF39D1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4445936.66</w:t>
            </w:r>
          </w:p>
        </w:tc>
      </w:tr>
      <w:tr w:rsidR="00210C06" w:rsidRPr="00210C06" w14:paraId="09BC5461" w14:textId="77777777" w:rsidTr="002308B2">
        <w:trPr>
          <w:trHeight w:val="20"/>
          <w:jc w:val="center"/>
        </w:trPr>
        <w:tc>
          <w:tcPr>
            <w:tcW w:w="988" w:type="dxa"/>
            <w:noWrap/>
            <w:vAlign w:val="bottom"/>
            <w:hideMark/>
          </w:tcPr>
          <w:p w14:paraId="33BBCF1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236</w:t>
            </w:r>
          </w:p>
        </w:tc>
        <w:tc>
          <w:tcPr>
            <w:tcW w:w="1559" w:type="dxa"/>
            <w:vAlign w:val="center"/>
            <w:hideMark/>
          </w:tcPr>
          <w:p w14:paraId="470565F9"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469312.5312</w:t>
            </w:r>
          </w:p>
        </w:tc>
        <w:tc>
          <w:tcPr>
            <w:tcW w:w="1701" w:type="dxa"/>
            <w:vAlign w:val="center"/>
            <w:hideMark/>
          </w:tcPr>
          <w:p w14:paraId="3525E483"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4445931.591</w:t>
            </w:r>
          </w:p>
        </w:tc>
      </w:tr>
      <w:tr w:rsidR="00210C06" w:rsidRPr="00210C06" w14:paraId="013DEFDC" w14:textId="77777777" w:rsidTr="002308B2">
        <w:trPr>
          <w:trHeight w:val="20"/>
          <w:jc w:val="center"/>
        </w:trPr>
        <w:tc>
          <w:tcPr>
            <w:tcW w:w="988" w:type="dxa"/>
            <w:noWrap/>
            <w:vAlign w:val="bottom"/>
            <w:hideMark/>
          </w:tcPr>
          <w:p w14:paraId="18FDB81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237</w:t>
            </w:r>
          </w:p>
        </w:tc>
        <w:tc>
          <w:tcPr>
            <w:tcW w:w="1559" w:type="dxa"/>
            <w:vAlign w:val="center"/>
            <w:hideMark/>
          </w:tcPr>
          <w:p w14:paraId="588C6D0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469314.2857</w:t>
            </w:r>
          </w:p>
        </w:tc>
        <w:tc>
          <w:tcPr>
            <w:tcW w:w="1701" w:type="dxa"/>
            <w:vAlign w:val="center"/>
            <w:hideMark/>
          </w:tcPr>
          <w:p w14:paraId="1E3F662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4445922.624</w:t>
            </w:r>
          </w:p>
        </w:tc>
      </w:tr>
      <w:tr w:rsidR="00210C06" w:rsidRPr="00210C06" w14:paraId="2966937A" w14:textId="77777777" w:rsidTr="002308B2">
        <w:trPr>
          <w:trHeight w:val="20"/>
          <w:jc w:val="center"/>
        </w:trPr>
        <w:tc>
          <w:tcPr>
            <w:tcW w:w="988" w:type="dxa"/>
            <w:noWrap/>
            <w:vAlign w:val="bottom"/>
            <w:hideMark/>
          </w:tcPr>
          <w:p w14:paraId="402785A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238</w:t>
            </w:r>
          </w:p>
        </w:tc>
        <w:tc>
          <w:tcPr>
            <w:tcW w:w="1559" w:type="dxa"/>
            <w:vAlign w:val="center"/>
            <w:hideMark/>
          </w:tcPr>
          <w:p w14:paraId="473FB42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469312.5312</w:t>
            </w:r>
          </w:p>
        </w:tc>
        <w:tc>
          <w:tcPr>
            <w:tcW w:w="1701" w:type="dxa"/>
            <w:vAlign w:val="center"/>
            <w:hideMark/>
          </w:tcPr>
          <w:p w14:paraId="71F043D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4445910.927</w:t>
            </w:r>
          </w:p>
        </w:tc>
      </w:tr>
      <w:tr w:rsidR="00210C06" w:rsidRPr="00210C06" w14:paraId="12D6287C" w14:textId="77777777" w:rsidTr="002308B2">
        <w:trPr>
          <w:trHeight w:val="20"/>
          <w:jc w:val="center"/>
        </w:trPr>
        <w:tc>
          <w:tcPr>
            <w:tcW w:w="988" w:type="dxa"/>
            <w:noWrap/>
            <w:vAlign w:val="bottom"/>
            <w:hideMark/>
          </w:tcPr>
          <w:p w14:paraId="5F346E2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239</w:t>
            </w:r>
          </w:p>
        </w:tc>
        <w:tc>
          <w:tcPr>
            <w:tcW w:w="1559" w:type="dxa"/>
            <w:vAlign w:val="center"/>
            <w:hideMark/>
          </w:tcPr>
          <w:p w14:paraId="7973EA1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469309.412</w:t>
            </w:r>
          </w:p>
        </w:tc>
        <w:tc>
          <w:tcPr>
            <w:tcW w:w="1701" w:type="dxa"/>
            <w:vAlign w:val="center"/>
            <w:hideMark/>
          </w:tcPr>
          <w:p w14:paraId="6EE99A6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4445894.551</w:t>
            </w:r>
          </w:p>
        </w:tc>
      </w:tr>
      <w:tr w:rsidR="00210C06" w:rsidRPr="00210C06" w14:paraId="00F51007" w14:textId="77777777" w:rsidTr="002308B2">
        <w:trPr>
          <w:trHeight w:val="20"/>
          <w:jc w:val="center"/>
        </w:trPr>
        <w:tc>
          <w:tcPr>
            <w:tcW w:w="988" w:type="dxa"/>
            <w:noWrap/>
            <w:vAlign w:val="bottom"/>
            <w:hideMark/>
          </w:tcPr>
          <w:p w14:paraId="3CDBCB4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240</w:t>
            </w:r>
          </w:p>
        </w:tc>
        <w:tc>
          <w:tcPr>
            <w:tcW w:w="1559" w:type="dxa"/>
            <w:vAlign w:val="center"/>
            <w:hideMark/>
          </w:tcPr>
          <w:p w14:paraId="57123F6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469305.9029</w:t>
            </w:r>
          </w:p>
        </w:tc>
        <w:tc>
          <w:tcPr>
            <w:tcW w:w="1701" w:type="dxa"/>
            <w:vAlign w:val="center"/>
            <w:hideMark/>
          </w:tcPr>
          <w:p w14:paraId="72173FB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4445898.45</w:t>
            </w:r>
          </w:p>
        </w:tc>
      </w:tr>
      <w:tr w:rsidR="00210C06" w:rsidRPr="00210C06" w14:paraId="6858C666" w14:textId="77777777" w:rsidTr="002308B2">
        <w:trPr>
          <w:trHeight w:val="20"/>
          <w:jc w:val="center"/>
        </w:trPr>
        <w:tc>
          <w:tcPr>
            <w:tcW w:w="988" w:type="dxa"/>
            <w:noWrap/>
            <w:vAlign w:val="bottom"/>
            <w:hideMark/>
          </w:tcPr>
          <w:p w14:paraId="5474926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241</w:t>
            </w:r>
          </w:p>
        </w:tc>
        <w:tc>
          <w:tcPr>
            <w:tcW w:w="1559" w:type="dxa"/>
            <w:vAlign w:val="center"/>
            <w:hideMark/>
          </w:tcPr>
          <w:p w14:paraId="1721DD5B"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469302.1989</w:t>
            </w:r>
          </w:p>
        </w:tc>
        <w:tc>
          <w:tcPr>
            <w:tcW w:w="1701" w:type="dxa"/>
            <w:vAlign w:val="center"/>
            <w:hideMark/>
          </w:tcPr>
          <w:p w14:paraId="093599C5"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4445898.84</w:t>
            </w:r>
          </w:p>
        </w:tc>
      </w:tr>
      <w:tr w:rsidR="00210C06" w:rsidRPr="00210C06" w14:paraId="3685230B" w14:textId="77777777" w:rsidTr="002308B2">
        <w:trPr>
          <w:trHeight w:val="20"/>
          <w:jc w:val="center"/>
        </w:trPr>
        <w:tc>
          <w:tcPr>
            <w:tcW w:w="988" w:type="dxa"/>
            <w:noWrap/>
            <w:vAlign w:val="bottom"/>
            <w:hideMark/>
          </w:tcPr>
          <w:p w14:paraId="30C01AD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242</w:t>
            </w:r>
          </w:p>
        </w:tc>
        <w:tc>
          <w:tcPr>
            <w:tcW w:w="1559" w:type="dxa"/>
            <w:vAlign w:val="center"/>
            <w:hideMark/>
          </w:tcPr>
          <w:p w14:paraId="54D341A9"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469288.5525</w:t>
            </w:r>
          </w:p>
        </w:tc>
        <w:tc>
          <w:tcPr>
            <w:tcW w:w="1701" w:type="dxa"/>
            <w:vAlign w:val="center"/>
            <w:hideMark/>
          </w:tcPr>
          <w:p w14:paraId="478AE52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4445895.916</w:t>
            </w:r>
          </w:p>
        </w:tc>
      </w:tr>
      <w:tr w:rsidR="00210C06" w:rsidRPr="00210C06" w14:paraId="3D8D11F7" w14:textId="77777777" w:rsidTr="002308B2">
        <w:trPr>
          <w:trHeight w:val="20"/>
          <w:jc w:val="center"/>
        </w:trPr>
        <w:tc>
          <w:tcPr>
            <w:tcW w:w="988" w:type="dxa"/>
            <w:noWrap/>
            <w:vAlign w:val="bottom"/>
            <w:hideMark/>
          </w:tcPr>
          <w:p w14:paraId="2C9E20B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243</w:t>
            </w:r>
          </w:p>
        </w:tc>
        <w:tc>
          <w:tcPr>
            <w:tcW w:w="1559" w:type="dxa"/>
            <w:vAlign w:val="center"/>
            <w:hideMark/>
          </w:tcPr>
          <w:p w14:paraId="495A879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469279.1949</w:t>
            </w:r>
          </w:p>
        </w:tc>
        <w:tc>
          <w:tcPr>
            <w:tcW w:w="1701" w:type="dxa"/>
            <w:vAlign w:val="center"/>
            <w:hideMark/>
          </w:tcPr>
          <w:p w14:paraId="310F932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4445896.111</w:t>
            </w:r>
          </w:p>
        </w:tc>
      </w:tr>
      <w:tr w:rsidR="00210C06" w:rsidRPr="00210C06" w14:paraId="07C672A6" w14:textId="77777777" w:rsidTr="002308B2">
        <w:trPr>
          <w:trHeight w:val="20"/>
          <w:jc w:val="center"/>
        </w:trPr>
        <w:tc>
          <w:tcPr>
            <w:tcW w:w="988" w:type="dxa"/>
            <w:noWrap/>
            <w:vAlign w:val="bottom"/>
            <w:hideMark/>
          </w:tcPr>
          <w:p w14:paraId="67F6FF8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244</w:t>
            </w:r>
          </w:p>
        </w:tc>
        <w:tc>
          <w:tcPr>
            <w:tcW w:w="1559" w:type="dxa"/>
            <w:vAlign w:val="center"/>
            <w:hideMark/>
          </w:tcPr>
          <w:p w14:paraId="09B6C7B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469273.7363</w:t>
            </w:r>
          </w:p>
        </w:tc>
        <w:tc>
          <w:tcPr>
            <w:tcW w:w="1701" w:type="dxa"/>
            <w:vAlign w:val="center"/>
            <w:hideMark/>
          </w:tcPr>
          <w:p w14:paraId="4418D59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4445898.06</w:t>
            </w:r>
          </w:p>
        </w:tc>
      </w:tr>
      <w:tr w:rsidR="00210C06" w:rsidRPr="00210C06" w14:paraId="2E76CDB0" w14:textId="77777777" w:rsidTr="002308B2">
        <w:trPr>
          <w:trHeight w:val="20"/>
          <w:jc w:val="center"/>
        </w:trPr>
        <w:tc>
          <w:tcPr>
            <w:tcW w:w="988" w:type="dxa"/>
            <w:noWrap/>
            <w:vAlign w:val="bottom"/>
            <w:hideMark/>
          </w:tcPr>
          <w:p w14:paraId="632902A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245</w:t>
            </w:r>
          </w:p>
        </w:tc>
        <w:tc>
          <w:tcPr>
            <w:tcW w:w="1559" w:type="dxa"/>
            <w:vAlign w:val="center"/>
            <w:hideMark/>
          </w:tcPr>
          <w:p w14:paraId="37578AE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469272.5666</w:t>
            </w:r>
          </w:p>
        </w:tc>
        <w:tc>
          <w:tcPr>
            <w:tcW w:w="1701" w:type="dxa"/>
            <w:vAlign w:val="center"/>
            <w:hideMark/>
          </w:tcPr>
          <w:p w14:paraId="347959C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4445900.01</w:t>
            </w:r>
          </w:p>
        </w:tc>
      </w:tr>
      <w:tr w:rsidR="00210C06" w:rsidRPr="00210C06" w14:paraId="1D989EF7" w14:textId="77777777" w:rsidTr="002308B2">
        <w:trPr>
          <w:trHeight w:val="20"/>
          <w:jc w:val="center"/>
        </w:trPr>
        <w:tc>
          <w:tcPr>
            <w:tcW w:w="988" w:type="dxa"/>
            <w:noWrap/>
            <w:vAlign w:val="bottom"/>
            <w:hideMark/>
          </w:tcPr>
          <w:p w14:paraId="1EBDA5F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246</w:t>
            </w:r>
          </w:p>
        </w:tc>
        <w:tc>
          <w:tcPr>
            <w:tcW w:w="1559" w:type="dxa"/>
            <w:vAlign w:val="center"/>
            <w:hideMark/>
          </w:tcPr>
          <w:p w14:paraId="6C94C41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469270.4222</w:t>
            </w:r>
          </w:p>
        </w:tc>
        <w:tc>
          <w:tcPr>
            <w:tcW w:w="1701" w:type="dxa"/>
            <w:vAlign w:val="center"/>
            <w:hideMark/>
          </w:tcPr>
          <w:p w14:paraId="22331AD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4445913.851</w:t>
            </w:r>
          </w:p>
        </w:tc>
      </w:tr>
      <w:tr w:rsidR="00210C06" w:rsidRPr="00210C06" w14:paraId="15F484A0" w14:textId="77777777" w:rsidTr="002308B2">
        <w:trPr>
          <w:trHeight w:val="20"/>
          <w:jc w:val="center"/>
        </w:trPr>
        <w:tc>
          <w:tcPr>
            <w:tcW w:w="988" w:type="dxa"/>
            <w:noWrap/>
            <w:vAlign w:val="bottom"/>
            <w:hideMark/>
          </w:tcPr>
          <w:p w14:paraId="031737C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247</w:t>
            </w:r>
          </w:p>
        </w:tc>
        <w:tc>
          <w:tcPr>
            <w:tcW w:w="1559" w:type="dxa"/>
            <w:vAlign w:val="center"/>
            <w:hideMark/>
          </w:tcPr>
          <w:p w14:paraId="2CC4BE0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469265.3535</w:t>
            </w:r>
          </w:p>
        </w:tc>
        <w:tc>
          <w:tcPr>
            <w:tcW w:w="1701" w:type="dxa"/>
            <w:vAlign w:val="center"/>
            <w:hideMark/>
          </w:tcPr>
          <w:p w14:paraId="12BA73A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4445920.869</w:t>
            </w:r>
          </w:p>
        </w:tc>
      </w:tr>
      <w:tr w:rsidR="00210C06" w:rsidRPr="00210C06" w14:paraId="5DF7FFBC" w14:textId="77777777" w:rsidTr="002308B2">
        <w:trPr>
          <w:trHeight w:val="20"/>
          <w:jc w:val="center"/>
        </w:trPr>
        <w:tc>
          <w:tcPr>
            <w:tcW w:w="988" w:type="dxa"/>
            <w:noWrap/>
            <w:vAlign w:val="bottom"/>
            <w:hideMark/>
          </w:tcPr>
          <w:p w14:paraId="60909A4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248</w:t>
            </w:r>
          </w:p>
        </w:tc>
        <w:tc>
          <w:tcPr>
            <w:tcW w:w="1559" w:type="dxa"/>
            <w:vAlign w:val="center"/>
            <w:hideMark/>
          </w:tcPr>
          <w:p w14:paraId="267AAF4B"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469265.9384</w:t>
            </w:r>
          </w:p>
        </w:tc>
        <w:tc>
          <w:tcPr>
            <w:tcW w:w="1701" w:type="dxa"/>
            <w:vAlign w:val="center"/>
            <w:hideMark/>
          </w:tcPr>
          <w:p w14:paraId="4BA3978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4445901.569</w:t>
            </w:r>
          </w:p>
        </w:tc>
      </w:tr>
      <w:tr w:rsidR="00210C06" w:rsidRPr="00210C06" w14:paraId="22ABC294" w14:textId="77777777" w:rsidTr="002308B2">
        <w:trPr>
          <w:trHeight w:val="20"/>
          <w:jc w:val="center"/>
        </w:trPr>
        <w:tc>
          <w:tcPr>
            <w:tcW w:w="988" w:type="dxa"/>
            <w:noWrap/>
            <w:vAlign w:val="bottom"/>
            <w:hideMark/>
          </w:tcPr>
          <w:p w14:paraId="0E1AC14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249</w:t>
            </w:r>
          </w:p>
        </w:tc>
        <w:tc>
          <w:tcPr>
            <w:tcW w:w="1559" w:type="dxa"/>
            <w:vAlign w:val="center"/>
            <w:hideMark/>
          </w:tcPr>
          <w:p w14:paraId="33750BB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469239.4253</w:t>
            </w:r>
          </w:p>
        </w:tc>
        <w:tc>
          <w:tcPr>
            <w:tcW w:w="1701" w:type="dxa"/>
            <w:vAlign w:val="center"/>
            <w:hideMark/>
          </w:tcPr>
          <w:p w14:paraId="2C50612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4445930.422</w:t>
            </w:r>
          </w:p>
        </w:tc>
      </w:tr>
      <w:tr w:rsidR="00210C06" w:rsidRPr="00210C06" w14:paraId="52895B84" w14:textId="77777777" w:rsidTr="002308B2">
        <w:trPr>
          <w:trHeight w:val="20"/>
          <w:jc w:val="center"/>
        </w:trPr>
        <w:tc>
          <w:tcPr>
            <w:tcW w:w="988" w:type="dxa"/>
            <w:noWrap/>
            <w:vAlign w:val="bottom"/>
            <w:hideMark/>
          </w:tcPr>
          <w:p w14:paraId="32545E1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250</w:t>
            </w:r>
          </w:p>
        </w:tc>
        <w:tc>
          <w:tcPr>
            <w:tcW w:w="1559" w:type="dxa"/>
            <w:vAlign w:val="center"/>
            <w:hideMark/>
          </w:tcPr>
          <w:p w14:paraId="69AA664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469207.5511</w:t>
            </w:r>
          </w:p>
        </w:tc>
        <w:tc>
          <w:tcPr>
            <w:tcW w:w="1701" w:type="dxa"/>
            <w:vAlign w:val="center"/>
            <w:hideMark/>
          </w:tcPr>
          <w:p w14:paraId="4922AE6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4445897.378</w:t>
            </w:r>
          </w:p>
        </w:tc>
      </w:tr>
      <w:tr w:rsidR="00210C06" w:rsidRPr="00210C06" w14:paraId="34577692" w14:textId="77777777" w:rsidTr="002308B2">
        <w:trPr>
          <w:trHeight w:val="20"/>
          <w:jc w:val="center"/>
        </w:trPr>
        <w:tc>
          <w:tcPr>
            <w:tcW w:w="988" w:type="dxa"/>
            <w:noWrap/>
            <w:vAlign w:val="bottom"/>
            <w:hideMark/>
          </w:tcPr>
          <w:p w14:paraId="7A88B655"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251</w:t>
            </w:r>
          </w:p>
        </w:tc>
        <w:tc>
          <w:tcPr>
            <w:tcW w:w="1559" w:type="dxa"/>
            <w:vAlign w:val="center"/>
            <w:hideMark/>
          </w:tcPr>
          <w:p w14:paraId="69C7E3D8"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469189.2259</w:t>
            </w:r>
          </w:p>
        </w:tc>
        <w:tc>
          <w:tcPr>
            <w:tcW w:w="1701" w:type="dxa"/>
            <w:vAlign w:val="center"/>
            <w:hideMark/>
          </w:tcPr>
          <w:p w14:paraId="347CD72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4445916.288</w:t>
            </w:r>
          </w:p>
        </w:tc>
      </w:tr>
      <w:tr w:rsidR="00210C06" w:rsidRPr="00210C06" w14:paraId="30BD4F5E" w14:textId="77777777" w:rsidTr="002308B2">
        <w:trPr>
          <w:trHeight w:val="20"/>
          <w:jc w:val="center"/>
        </w:trPr>
        <w:tc>
          <w:tcPr>
            <w:tcW w:w="988" w:type="dxa"/>
            <w:noWrap/>
            <w:vAlign w:val="bottom"/>
            <w:hideMark/>
          </w:tcPr>
          <w:p w14:paraId="1A6C92B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252</w:t>
            </w:r>
          </w:p>
        </w:tc>
        <w:tc>
          <w:tcPr>
            <w:tcW w:w="1559" w:type="dxa"/>
            <w:vAlign w:val="center"/>
            <w:hideMark/>
          </w:tcPr>
          <w:p w14:paraId="52460C0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469183.1825</w:t>
            </w:r>
          </w:p>
        </w:tc>
        <w:tc>
          <w:tcPr>
            <w:tcW w:w="1701" w:type="dxa"/>
            <w:vAlign w:val="center"/>
            <w:hideMark/>
          </w:tcPr>
          <w:p w14:paraId="6447C77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4445908.1</w:t>
            </w:r>
          </w:p>
        </w:tc>
      </w:tr>
      <w:tr w:rsidR="00210C06" w:rsidRPr="00210C06" w14:paraId="7680C33E" w14:textId="77777777" w:rsidTr="002308B2">
        <w:trPr>
          <w:trHeight w:val="20"/>
          <w:jc w:val="center"/>
        </w:trPr>
        <w:tc>
          <w:tcPr>
            <w:tcW w:w="988" w:type="dxa"/>
            <w:noWrap/>
            <w:vAlign w:val="bottom"/>
            <w:hideMark/>
          </w:tcPr>
          <w:p w14:paraId="699AA92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253</w:t>
            </w:r>
          </w:p>
        </w:tc>
        <w:tc>
          <w:tcPr>
            <w:tcW w:w="1559" w:type="dxa"/>
            <w:vAlign w:val="center"/>
            <w:hideMark/>
          </w:tcPr>
          <w:p w14:paraId="6D574AF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469173.2401</w:t>
            </w:r>
          </w:p>
        </w:tc>
        <w:tc>
          <w:tcPr>
            <w:tcW w:w="1701" w:type="dxa"/>
            <w:vAlign w:val="center"/>
            <w:hideMark/>
          </w:tcPr>
          <w:p w14:paraId="48E4398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4445903.226</w:t>
            </w:r>
          </w:p>
        </w:tc>
      </w:tr>
      <w:tr w:rsidR="00210C06" w:rsidRPr="00210C06" w14:paraId="2D9EAE02" w14:textId="77777777" w:rsidTr="002308B2">
        <w:trPr>
          <w:trHeight w:val="20"/>
          <w:jc w:val="center"/>
        </w:trPr>
        <w:tc>
          <w:tcPr>
            <w:tcW w:w="988" w:type="dxa"/>
            <w:noWrap/>
            <w:vAlign w:val="bottom"/>
            <w:hideMark/>
          </w:tcPr>
          <w:p w14:paraId="44CF066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254</w:t>
            </w:r>
          </w:p>
        </w:tc>
        <w:tc>
          <w:tcPr>
            <w:tcW w:w="1559" w:type="dxa"/>
            <w:vAlign w:val="center"/>
            <w:hideMark/>
          </w:tcPr>
          <w:p w14:paraId="55347D98"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469179.9171</w:t>
            </w:r>
          </w:p>
        </w:tc>
        <w:tc>
          <w:tcPr>
            <w:tcW w:w="1701" w:type="dxa"/>
            <w:vAlign w:val="center"/>
            <w:hideMark/>
          </w:tcPr>
          <w:p w14:paraId="59C31F90"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4445917.116</w:t>
            </w:r>
          </w:p>
        </w:tc>
      </w:tr>
      <w:tr w:rsidR="00210C06" w:rsidRPr="00210C06" w14:paraId="02264B0B" w14:textId="77777777" w:rsidTr="002308B2">
        <w:trPr>
          <w:trHeight w:val="20"/>
          <w:jc w:val="center"/>
        </w:trPr>
        <w:tc>
          <w:tcPr>
            <w:tcW w:w="988" w:type="dxa"/>
            <w:noWrap/>
            <w:vAlign w:val="bottom"/>
            <w:hideMark/>
          </w:tcPr>
          <w:p w14:paraId="3B863C4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255</w:t>
            </w:r>
          </w:p>
        </w:tc>
        <w:tc>
          <w:tcPr>
            <w:tcW w:w="1559" w:type="dxa"/>
            <w:vAlign w:val="center"/>
            <w:hideMark/>
          </w:tcPr>
          <w:p w14:paraId="27C3101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469169.2437</w:t>
            </w:r>
          </w:p>
        </w:tc>
        <w:tc>
          <w:tcPr>
            <w:tcW w:w="1701" w:type="dxa"/>
            <w:vAlign w:val="center"/>
            <w:hideMark/>
          </w:tcPr>
          <w:p w14:paraId="014D00D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4445955.521</w:t>
            </w:r>
          </w:p>
        </w:tc>
      </w:tr>
      <w:tr w:rsidR="00210C06" w:rsidRPr="00210C06" w14:paraId="70686879" w14:textId="77777777" w:rsidTr="002308B2">
        <w:trPr>
          <w:trHeight w:val="20"/>
          <w:jc w:val="center"/>
        </w:trPr>
        <w:tc>
          <w:tcPr>
            <w:tcW w:w="988" w:type="dxa"/>
            <w:noWrap/>
            <w:vAlign w:val="bottom"/>
            <w:hideMark/>
          </w:tcPr>
          <w:p w14:paraId="1219A00B"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256</w:t>
            </w:r>
          </w:p>
        </w:tc>
        <w:tc>
          <w:tcPr>
            <w:tcW w:w="1559" w:type="dxa"/>
            <w:vAlign w:val="center"/>
            <w:hideMark/>
          </w:tcPr>
          <w:p w14:paraId="7C1D8A10"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469234.3566</w:t>
            </w:r>
          </w:p>
        </w:tc>
        <w:tc>
          <w:tcPr>
            <w:tcW w:w="1701" w:type="dxa"/>
            <w:vAlign w:val="center"/>
            <w:hideMark/>
          </w:tcPr>
          <w:p w14:paraId="144684F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4446048.317</w:t>
            </w:r>
          </w:p>
        </w:tc>
      </w:tr>
      <w:tr w:rsidR="00210C06" w:rsidRPr="00210C06" w14:paraId="7B095DEB" w14:textId="77777777" w:rsidTr="002308B2">
        <w:trPr>
          <w:trHeight w:val="20"/>
          <w:jc w:val="center"/>
        </w:trPr>
        <w:tc>
          <w:tcPr>
            <w:tcW w:w="988" w:type="dxa"/>
            <w:noWrap/>
            <w:vAlign w:val="bottom"/>
            <w:hideMark/>
          </w:tcPr>
          <w:p w14:paraId="707CDB3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257</w:t>
            </w:r>
          </w:p>
        </w:tc>
        <w:tc>
          <w:tcPr>
            <w:tcW w:w="1559" w:type="dxa"/>
            <w:vAlign w:val="center"/>
            <w:hideMark/>
          </w:tcPr>
          <w:p w14:paraId="00F3F24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469223.8294</w:t>
            </w:r>
          </w:p>
        </w:tc>
        <w:tc>
          <w:tcPr>
            <w:tcW w:w="1701" w:type="dxa"/>
            <w:vAlign w:val="center"/>
            <w:hideMark/>
          </w:tcPr>
          <w:p w14:paraId="29A35BE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4446066.642</w:t>
            </w:r>
          </w:p>
        </w:tc>
      </w:tr>
      <w:tr w:rsidR="00210C06" w:rsidRPr="00210C06" w14:paraId="14D496F1" w14:textId="77777777" w:rsidTr="002308B2">
        <w:trPr>
          <w:trHeight w:val="20"/>
          <w:jc w:val="center"/>
        </w:trPr>
        <w:tc>
          <w:tcPr>
            <w:tcW w:w="988" w:type="dxa"/>
            <w:noWrap/>
            <w:vAlign w:val="bottom"/>
            <w:hideMark/>
          </w:tcPr>
          <w:p w14:paraId="3165042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258</w:t>
            </w:r>
          </w:p>
        </w:tc>
        <w:tc>
          <w:tcPr>
            <w:tcW w:w="1559" w:type="dxa"/>
            <w:vAlign w:val="center"/>
            <w:hideMark/>
          </w:tcPr>
          <w:p w14:paraId="0B5C630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469168.7563</w:t>
            </w:r>
          </w:p>
        </w:tc>
        <w:tc>
          <w:tcPr>
            <w:tcW w:w="1701" w:type="dxa"/>
            <w:vAlign w:val="center"/>
            <w:hideMark/>
          </w:tcPr>
          <w:p w14:paraId="72507CE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4446061.379</w:t>
            </w:r>
          </w:p>
        </w:tc>
      </w:tr>
      <w:tr w:rsidR="00210C06" w:rsidRPr="00210C06" w14:paraId="503A9CD2" w14:textId="77777777" w:rsidTr="002308B2">
        <w:trPr>
          <w:trHeight w:val="20"/>
          <w:jc w:val="center"/>
        </w:trPr>
        <w:tc>
          <w:tcPr>
            <w:tcW w:w="988" w:type="dxa"/>
            <w:noWrap/>
            <w:vAlign w:val="bottom"/>
            <w:hideMark/>
          </w:tcPr>
          <w:p w14:paraId="3AAF5A1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259</w:t>
            </w:r>
          </w:p>
        </w:tc>
        <w:tc>
          <w:tcPr>
            <w:tcW w:w="1559" w:type="dxa"/>
            <w:vAlign w:val="center"/>
            <w:hideMark/>
          </w:tcPr>
          <w:p w14:paraId="7420FE1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469134.5427</w:t>
            </w:r>
          </w:p>
        </w:tc>
        <w:tc>
          <w:tcPr>
            <w:tcW w:w="1701" w:type="dxa"/>
            <w:vAlign w:val="center"/>
            <w:hideMark/>
          </w:tcPr>
          <w:p w14:paraId="30BFFC30"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4446108.166</w:t>
            </w:r>
          </w:p>
        </w:tc>
      </w:tr>
      <w:tr w:rsidR="00210C06" w:rsidRPr="00210C06" w14:paraId="51E881D7" w14:textId="77777777" w:rsidTr="002308B2">
        <w:trPr>
          <w:trHeight w:val="20"/>
          <w:jc w:val="center"/>
        </w:trPr>
        <w:tc>
          <w:tcPr>
            <w:tcW w:w="988" w:type="dxa"/>
            <w:noWrap/>
            <w:vAlign w:val="bottom"/>
            <w:hideMark/>
          </w:tcPr>
          <w:p w14:paraId="739F06E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260</w:t>
            </w:r>
          </w:p>
        </w:tc>
        <w:tc>
          <w:tcPr>
            <w:tcW w:w="1559" w:type="dxa"/>
            <w:vAlign w:val="center"/>
            <w:hideMark/>
          </w:tcPr>
          <w:p w14:paraId="36D85A88"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469129.2791</w:t>
            </w:r>
          </w:p>
        </w:tc>
        <w:tc>
          <w:tcPr>
            <w:tcW w:w="1701" w:type="dxa"/>
            <w:vAlign w:val="center"/>
            <w:hideMark/>
          </w:tcPr>
          <w:p w14:paraId="2515D71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4446180.493</w:t>
            </w:r>
          </w:p>
        </w:tc>
      </w:tr>
      <w:tr w:rsidR="00210C06" w:rsidRPr="00210C06" w14:paraId="56778005" w14:textId="77777777" w:rsidTr="002308B2">
        <w:trPr>
          <w:trHeight w:val="20"/>
          <w:jc w:val="center"/>
        </w:trPr>
        <w:tc>
          <w:tcPr>
            <w:tcW w:w="988" w:type="dxa"/>
            <w:noWrap/>
            <w:vAlign w:val="bottom"/>
            <w:hideMark/>
          </w:tcPr>
          <w:p w14:paraId="5FC9E6B3"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261</w:t>
            </w:r>
          </w:p>
        </w:tc>
        <w:tc>
          <w:tcPr>
            <w:tcW w:w="1559" w:type="dxa"/>
            <w:vAlign w:val="center"/>
            <w:hideMark/>
          </w:tcPr>
          <w:p w14:paraId="5FA459C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469131.6185</w:t>
            </w:r>
          </w:p>
        </w:tc>
        <w:tc>
          <w:tcPr>
            <w:tcW w:w="1701" w:type="dxa"/>
            <w:vAlign w:val="center"/>
            <w:hideMark/>
          </w:tcPr>
          <w:p w14:paraId="3F1652E9"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4446252.429</w:t>
            </w:r>
          </w:p>
        </w:tc>
      </w:tr>
      <w:tr w:rsidR="00210C06" w:rsidRPr="00210C06" w14:paraId="008127B8" w14:textId="77777777" w:rsidTr="002308B2">
        <w:trPr>
          <w:trHeight w:val="20"/>
          <w:jc w:val="center"/>
        </w:trPr>
        <w:tc>
          <w:tcPr>
            <w:tcW w:w="988" w:type="dxa"/>
            <w:noWrap/>
            <w:vAlign w:val="bottom"/>
            <w:hideMark/>
          </w:tcPr>
          <w:p w14:paraId="417735A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262</w:t>
            </w:r>
          </w:p>
        </w:tc>
        <w:tc>
          <w:tcPr>
            <w:tcW w:w="1559" w:type="dxa"/>
            <w:vAlign w:val="center"/>
            <w:hideMark/>
          </w:tcPr>
          <w:p w14:paraId="1553235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469109.9791</w:t>
            </w:r>
          </w:p>
        </w:tc>
        <w:tc>
          <w:tcPr>
            <w:tcW w:w="1701" w:type="dxa"/>
            <w:vAlign w:val="center"/>
            <w:hideMark/>
          </w:tcPr>
          <w:p w14:paraId="317F6CE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4446303.31</w:t>
            </w:r>
          </w:p>
        </w:tc>
      </w:tr>
      <w:tr w:rsidR="00210C06" w:rsidRPr="00210C06" w14:paraId="60416D83" w14:textId="77777777" w:rsidTr="002308B2">
        <w:trPr>
          <w:trHeight w:val="20"/>
          <w:jc w:val="center"/>
        </w:trPr>
        <w:tc>
          <w:tcPr>
            <w:tcW w:w="988" w:type="dxa"/>
            <w:noWrap/>
            <w:vAlign w:val="bottom"/>
            <w:hideMark/>
          </w:tcPr>
          <w:p w14:paraId="75DD7CDB"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lastRenderedPageBreak/>
              <w:t>263</w:t>
            </w:r>
          </w:p>
        </w:tc>
        <w:tc>
          <w:tcPr>
            <w:tcW w:w="1559" w:type="dxa"/>
            <w:vAlign w:val="center"/>
            <w:hideMark/>
          </w:tcPr>
          <w:p w14:paraId="4D0BD48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469080.9317</w:t>
            </w:r>
          </w:p>
        </w:tc>
        <w:tc>
          <w:tcPr>
            <w:tcW w:w="1701" w:type="dxa"/>
            <w:vAlign w:val="center"/>
            <w:hideMark/>
          </w:tcPr>
          <w:p w14:paraId="59E5CEF5"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4446359.846</w:t>
            </w:r>
          </w:p>
        </w:tc>
      </w:tr>
      <w:tr w:rsidR="00210C06" w:rsidRPr="00210C06" w14:paraId="5B050CF5" w14:textId="77777777" w:rsidTr="002308B2">
        <w:trPr>
          <w:trHeight w:val="20"/>
          <w:jc w:val="center"/>
        </w:trPr>
        <w:tc>
          <w:tcPr>
            <w:tcW w:w="988" w:type="dxa"/>
            <w:noWrap/>
            <w:vAlign w:val="bottom"/>
            <w:hideMark/>
          </w:tcPr>
          <w:p w14:paraId="491312A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264</w:t>
            </w:r>
          </w:p>
        </w:tc>
        <w:tc>
          <w:tcPr>
            <w:tcW w:w="1559" w:type="dxa"/>
            <w:vAlign w:val="center"/>
            <w:hideMark/>
          </w:tcPr>
          <w:p w14:paraId="7BBE94B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469086.3903</w:t>
            </w:r>
          </w:p>
        </w:tc>
        <w:tc>
          <w:tcPr>
            <w:tcW w:w="1701" w:type="dxa"/>
            <w:vAlign w:val="center"/>
            <w:hideMark/>
          </w:tcPr>
          <w:p w14:paraId="595CDFD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4446416.381</w:t>
            </w:r>
          </w:p>
        </w:tc>
      </w:tr>
      <w:tr w:rsidR="00210C06" w:rsidRPr="00210C06" w14:paraId="0DFA4D98" w14:textId="77777777" w:rsidTr="002308B2">
        <w:trPr>
          <w:trHeight w:val="20"/>
          <w:jc w:val="center"/>
        </w:trPr>
        <w:tc>
          <w:tcPr>
            <w:tcW w:w="988" w:type="dxa"/>
            <w:noWrap/>
            <w:vAlign w:val="bottom"/>
            <w:hideMark/>
          </w:tcPr>
          <w:p w14:paraId="6BCEED8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265</w:t>
            </w:r>
          </w:p>
        </w:tc>
        <w:tc>
          <w:tcPr>
            <w:tcW w:w="1559" w:type="dxa"/>
            <w:vAlign w:val="center"/>
            <w:hideMark/>
          </w:tcPr>
          <w:p w14:paraId="7C7ACAF9"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469105.1054</w:t>
            </w:r>
          </w:p>
        </w:tc>
        <w:tc>
          <w:tcPr>
            <w:tcW w:w="1701" w:type="dxa"/>
            <w:vAlign w:val="center"/>
            <w:hideMark/>
          </w:tcPr>
          <w:p w14:paraId="0DC9B390"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4446467.847</w:t>
            </w:r>
          </w:p>
        </w:tc>
      </w:tr>
      <w:tr w:rsidR="00210C06" w:rsidRPr="00210C06" w14:paraId="039471B6" w14:textId="77777777" w:rsidTr="002308B2">
        <w:trPr>
          <w:trHeight w:val="20"/>
          <w:jc w:val="center"/>
        </w:trPr>
        <w:tc>
          <w:tcPr>
            <w:tcW w:w="988" w:type="dxa"/>
            <w:noWrap/>
            <w:vAlign w:val="bottom"/>
            <w:hideMark/>
          </w:tcPr>
          <w:p w14:paraId="567F6F1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266</w:t>
            </w:r>
          </w:p>
        </w:tc>
        <w:tc>
          <w:tcPr>
            <w:tcW w:w="1559" w:type="dxa"/>
            <w:vAlign w:val="center"/>
            <w:hideMark/>
          </w:tcPr>
          <w:p w14:paraId="71D6ED39"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469088.3398</w:t>
            </w:r>
          </w:p>
        </w:tc>
        <w:tc>
          <w:tcPr>
            <w:tcW w:w="1701" w:type="dxa"/>
            <w:vAlign w:val="center"/>
            <w:hideMark/>
          </w:tcPr>
          <w:p w14:paraId="5D57924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4446490.267</w:t>
            </w:r>
          </w:p>
        </w:tc>
      </w:tr>
      <w:tr w:rsidR="00210C06" w:rsidRPr="00210C06" w14:paraId="3F5F4492" w14:textId="77777777" w:rsidTr="002308B2">
        <w:trPr>
          <w:trHeight w:val="20"/>
          <w:jc w:val="center"/>
        </w:trPr>
        <w:tc>
          <w:tcPr>
            <w:tcW w:w="988" w:type="dxa"/>
            <w:noWrap/>
            <w:vAlign w:val="bottom"/>
            <w:hideMark/>
          </w:tcPr>
          <w:p w14:paraId="70DB0F8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267</w:t>
            </w:r>
          </w:p>
        </w:tc>
        <w:tc>
          <w:tcPr>
            <w:tcW w:w="1559" w:type="dxa"/>
            <w:vAlign w:val="center"/>
            <w:hideMark/>
          </w:tcPr>
          <w:p w14:paraId="1EEED78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468997.2986</w:t>
            </w:r>
          </w:p>
        </w:tc>
        <w:tc>
          <w:tcPr>
            <w:tcW w:w="1701" w:type="dxa"/>
            <w:vAlign w:val="center"/>
            <w:hideMark/>
          </w:tcPr>
          <w:p w14:paraId="4BCE2B48"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4446489.682</w:t>
            </w:r>
          </w:p>
        </w:tc>
      </w:tr>
      <w:tr w:rsidR="00210C06" w:rsidRPr="00210C06" w14:paraId="03A044B6" w14:textId="77777777" w:rsidTr="002308B2">
        <w:trPr>
          <w:trHeight w:val="20"/>
          <w:jc w:val="center"/>
        </w:trPr>
        <w:tc>
          <w:tcPr>
            <w:tcW w:w="988" w:type="dxa"/>
            <w:noWrap/>
            <w:vAlign w:val="bottom"/>
            <w:hideMark/>
          </w:tcPr>
          <w:p w14:paraId="44D65F98"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268</w:t>
            </w:r>
          </w:p>
        </w:tc>
        <w:tc>
          <w:tcPr>
            <w:tcW w:w="1559" w:type="dxa"/>
            <w:vAlign w:val="center"/>
            <w:hideMark/>
          </w:tcPr>
          <w:p w14:paraId="6F1E19C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469004.3168</w:t>
            </w:r>
          </w:p>
        </w:tc>
        <w:tc>
          <w:tcPr>
            <w:tcW w:w="1701" w:type="dxa"/>
            <w:vAlign w:val="center"/>
            <w:hideMark/>
          </w:tcPr>
          <w:p w14:paraId="70D056D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4446499.039</w:t>
            </w:r>
          </w:p>
        </w:tc>
      </w:tr>
      <w:tr w:rsidR="00210C06" w:rsidRPr="00210C06" w14:paraId="5EAE101F" w14:textId="77777777" w:rsidTr="002308B2">
        <w:trPr>
          <w:trHeight w:val="20"/>
          <w:jc w:val="center"/>
        </w:trPr>
        <w:tc>
          <w:tcPr>
            <w:tcW w:w="988" w:type="dxa"/>
            <w:noWrap/>
            <w:vAlign w:val="bottom"/>
            <w:hideMark/>
          </w:tcPr>
          <w:p w14:paraId="36789C10"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269</w:t>
            </w:r>
          </w:p>
        </w:tc>
        <w:tc>
          <w:tcPr>
            <w:tcW w:w="1559" w:type="dxa"/>
            <w:vAlign w:val="center"/>
            <w:hideMark/>
          </w:tcPr>
          <w:p w14:paraId="4C07D02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469033.949</w:t>
            </w:r>
          </w:p>
        </w:tc>
        <w:tc>
          <w:tcPr>
            <w:tcW w:w="1701" w:type="dxa"/>
            <w:vAlign w:val="center"/>
            <w:hideMark/>
          </w:tcPr>
          <w:p w14:paraId="62C946C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4446527.307</w:t>
            </w:r>
          </w:p>
        </w:tc>
      </w:tr>
      <w:tr w:rsidR="00210C06" w:rsidRPr="00210C06" w14:paraId="171442DF" w14:textId="77777777" w:rsidTr="002308B2">
        <w:trPr>
          <w:trHeight w:val="20"/>
          <w:jc w:val="center"/>
        </w:trPr>
        <w:tc>
          <w:tcPr>
            <w:tcW w:w="988" w:type="dxa"/>
            <w:noWrap/>
            <w:vAlign w:val="bottom"/>
            <w:hideMark/>
          </w:tcPr>
          <w:p w14:paraId="56AD537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270</w:t>
            </w:r>
          </w:p>
        </w:tc>
        <w:tc>
          <w:tcPr>
            <w:tcW w:w="1559" w:type="dxa"/>
            <w:vAlign w:val="center"/>
            <w:hideMark/>
          </w:tcPr>
          <w:p w14:paraId="5267229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469055.9783</w:t>
            </w:r>
          </w:p>
        </w:tc>
        <w:tc>
          <w:tcPr>
            <w:tcW w:w="1701" w:type="dxa"/>
            <w:vAlign w:val="center"/>
            <w:hideMark/>
          </w:tcPr>
          <w:p w14:paraId="59A7D7F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4446562.008</w:t>
            </w:r>
          </w:p>
        </w:tc>
      </w:tr>
      <w:tr w:rsidR="00210C06" w:rsidRPr="00210C06" w14:paraId="2A1DDE15" w14:textId="77777777" w:rsidTr="002308B2">
        <w:trPr>
          <w:trHeight w:val="20"/>
          <w:jc w:val="center"/>
        </w:trPr>
        <w:tc>
          <w:tcPr>
            <w:tcW w:w="988" w:type="dxa"/>
            <w:noWrap/>
            <w:vAlign w:val="bottom"/>
            <w:hideMark/>
          </w:tcPr>
          <w:p w14:paraId="7F562453"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271</w:t>
            </w:r>
          </w:p>
        </w:tc>
        <w:tc>
          <w:tcPr>
            <w:tcW w:w="1559" w:type="dxa"/>
            <w:vAlign w:val="center"/>
            <w:hideMark/>
          </w:tcPr>
          <w:p w14:paraId="26BC70A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469090.8741</w:t>
            </w:r>
          </w:p>
        </w:tc>
        <w:tc>
          <w:tcPr>
            <w:tcW w:w="1701" w:type="dxa"/>
            <w:vAlign w:val="center"/>
            <w:hideMark/>
          </w:tcPr>
          <w:p w14:paraId="263A6AB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4446594.174</w:t>
            </w:r>
          </w:p>
        </w:tc>
      </w:tr>
      <w:tr w:rsidR="00210C06" w:rsidRPr="00210C06" w14:paraId="74BB7C82" w14:textId="77777777" w:rsidTr="002308B2">
        <w:trPr>
          <w:trHeight w:val="20"/>
          <w:jc w:val="center"/>
        </w:trPr>
        <w:tc>
          <w:tcPr>
            <w:tcW w:w="988" w:type="dxa"/>
            <w:noWrap/>
            <w:vAlign w:val="bottom"/>
            <w:hideMark/>
          </w:tcPr>
          <w:p w14:paraId="56DD840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272</w:t>
            </w:r>
          </w:p>
        </w:tc>
        <w:tc>
          <w:tcPr>
            <w:tcW w:w="1559" w:type="dxa"/>
            <w:vAlign w:val="center"/>
            <w:hideMark/>
          </w:tcPr>
          <w:p w14:paraId="0B1FB7F3"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469100.8165</w:t>
            </w:r>
          </w:p>
        </w:tc>
        <w:tc>
          <w:tcPr>
            <w:tcW w:w="1701" w:type="dxa"/>
            <w:vAlign w:val="center"/>
            <w:hideMark/>
          </w:tcPr>
          <w:p w14:paraId="5AE094DB"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4446613.084</w:t>
            </w:r>
          </w:p>
        </w:tc>
      </w:tr>
      <w:tr w:rsidR="00210C06" w:rsidRPr="00210C06" w14:paraId="7D25EE6F" w14:textId="77777777" w:rsidTr="002308B2">
        <w:trPr>
          <w:trHeight w:val="20"/>
          <w:jc w:val="center"/>
        </w:trPr>
        <w:tc>
          <w:tcPr>
            <w:tcW w:w="988" w:type="dxa"/>
            <w:noWrap/>
            <w:vAlign w:val="bottom"/>
            <w:hideMark/>
          </w:tcPr>
          <w:p w14:paraId="57A47718"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273</w:t>
            </w:r>
          </w:p>
        </w:tc>
        <w:tc>
          <w:tcPr>
            <w:tcW w:w="1559" w:type="dxa"/>
            <w:vAlign w:val="center"/>
            <w:hideMark/>
          </w:tcPr>
          <w:p w14:paraId="5B79B4E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469132.7882</w:t>
            </w:r>
          </w:p>
        </w:tc>
        <w:tc>
          <w:tcPr>
            <w:tcW w:w="1701" w:type="dxa"/>
            <w:vAlign w:val="center"/>
            <w:hideMark/>
          </w:tcPr>
          <w:p w14:paraId="671DCBF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4446613.474</w:t>
            </w:r>
          </w:p>
        </w:tc>
      </w:tr>
      <w:tr w:rsidR="00210C06" w:rsidRPr="00210C06" w14:paraId="11828E22" w14:textId="77777777" w:rsidTr="002308B2">
        <w:trPr>
          <w:trHeight w:val="20"/>
          <w:jc w:val="center"/>
        </w:trPr>
        <w:tc>
          <w:tcPr>
            <w:tcW w:w="988" w:type="dxa"/>
            <w:noWrap/>
            <w:vAlign w:val="bottom"/>
            <w:hideMark/>
          </w:tcPr>
          <w:p w14:paraId="33390B4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274</w:t>
            </w:r>
          </w:p>
        </w:tc>
        <w:tc>
          <w:tcPr>
            <w:tcW w:w="1559" w:type="dxa"/>
            <w:vAlign w:val="center"/>
            <w:hideMark/>
          </w:tcPr>
          <w:p w14:paraId="2E71FBC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469167.6841</w:t>
            </w:r>
          </w:p>
        </w:tc>
        <w:tc>
          <w:tcPr>
            <w:tcW w:w="1701" w:type="dxa"/>
            <w:vAlign w:val="center"/>
            <w:hideMark/>
          </w:tcPr>
          <w:p w14:paraId="65D402F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4446656.948</w:t>
            </w:r>
          </w:p>
        </w:tc>
      </w:tr>
      <w:tr w:rsidR="00210C06" w:rsidRPr="00210C06" w14:paraId="1F03CA67" w14:textId="77777777" w:rsidTr="002308B2">
        <w:trPr>
          <w:trHeight w:val="20"/>
          <w:jc w:val="center"/>
        </w:trPr>
        <w:tc>
          <w:tcPr>
            <w:tcW w:w="988" w:type="dxa"/>
            <w:noWrap/>
            <w:vAlign w:val="bottom"/>
            <w:hideMark/>
          </w:tcPr>
          <w:p w14:paraId="58935E0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275</w:t>
            </w:r>
          </w:p>
        </w:tc>
        <w:tc>
          <w:tcPr>
            <w:tcW w:w="1559" w:type="dxa"/>
            <w:vAlign w:val="center"/>
            <w:hideMark/>
          </w:tcPr>
          <w:p w14:paraId="288A3A49"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469196.9264</w:t>
            </w:r>
          </w:p>
        </w:tc>
        <w:tc>
          <w:tcPr>
            <w:tcW w:w="1701" w:type="dxa"/>
            <w:vAlign w:val="center"/>
            <w:hideMark/>
          </w:tcPr>
          <w:p w14:paraId="59EAC7E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4446696.913</w:t>
            </w:r>
          </w:p>
        </w:tc>
      </w:tr>
      <w:tr w:rsidR="00210C06" w:rsidRPr="00210C06" w14:paraId="031B0CAB" w14:textId="77777777" w:rsidTr="002308B2">
        <w:trPr>
          <w:trHeight w:val="20"/>
          <w:jc w:val="center"/>
        </w:trPr>
        <w:tc>
          <w:tcPr>
            <w:tcW w:w="988" w:type="dxa"/>
            <w:noWrap/>
            <w:vAlign w:val="bottom"/>
            <w:hideMark/>
          </w:tcPr>
          <w:p w14:paraId="6F7890F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276</w:t>
            </w:r>
          </w:p>
        </w:tc>
        <w:tc>
          <w:tcPr>
            <w:tcW w:w="1559" w:type="dxa"/>
            <w:vAlign w:val="center"/>
            <w:hideMark/>
          </w:tcPr>
          <w:p w14:paraId="7F5DE20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469196.1466</w:t>
            </w:r>
          </w:p>
        </w:tc>
        <w:tc>
          <w:tcPr>
            <w:tcW w:w="1701" w:type="dxa"/>
            <w:vAlign w:val="center"/>
            <w:hideMark/>
          </w:tcPr>
          <w:p w14:paraId="4FB58E25"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4446737.072</w:t>
            </w:r>
          </w:p>
        </w:tc>
      </w:tr>
      <w:tr w:rsidR="00210C06" w:rsidRPr="00210C06" w14:paraId="56AB1262" w14:textId="77777777" w:rsidTr="002308B2">
        <w:trPr>
          <w:trHeight w:val="20"/>
          <w:jc w:val="center"/>
        </w:trPr>
        <w:tc>
          <w:tcPr>
            <w:tcW w:w="988" w:type="dxa"/>
            <w:noWrap/>
            <w:vAlign w:val="bottom"/>
            <w:hideMark/>
          </w:tcPr>
          <w:p w14:paraId="3FC1ACD3"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277</w:t>
            </w:r>
          </w:p>
        </w:tc>
        <w:tc>
          <w:tcPr>
            <w:tcW w:w="1559" w:type="dxa"/>
            <w:vAlign w:val="center"/>
            <w:hideMark/>
          </w:tcPr>
          <w:p w14:paraId="040FF70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469179.381</w:t>
            </w:r>
          </w:p>
        </w:tc>
        <w:tc>
          <w:tcPr>
            <w:tcW w:w="1701" w:type="dxa"/>
            <w:vAlign w:val="center"/>
            <w:hideMark/>
          </w:tcPr>
          <w:p w14:paraId="73852A0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4446761.246</w:t>
            </w:r>
          </w:p>
        </w:tc>
      </w:tr>
      <w:tr w:rsidR="00210C06" w:rsidRPr="00210C06" w14:paraId="27806A3A" w14:textId="77777777" w:rsidTr="002308B2">
        <w:trPr>
          <w:trHeight w:val="20"/>
          <w:jc w:val="center"/>
        </w:trPr>
        <w:tc>
          <w:tcPr>
            <w:tcW w:w="988" w:type="dxa"/>
            <w:noWrap/>
            <w:vAlign w:val="bottom"/>
            <w:hideMark/>
          </w:tcPr>
          <w:p w14:paraId="7BED1589"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278</w:t>
            </w:r>
          </w:p>
        </w:tc>
        <w:tc>
          <w:tcPr>
            <w:tcW w:w="1559" w:type="dxa"/>
            <w:vAlign w:val="center"/>
            <w:hideMark/>
          </w:tcPr>
          <w:p w14:paraId="5160241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469178.4063</w:t>
            </w:r>
          </w:p>
        </w:tc>
        <w:tc>
          <w:tcPr>
            <w:tcW w:w="1701" w:type="dxa"/>
            <w:vAlign w:val="center"/>
            <w:hideMark/>
          </w:tcPr>
          <w:p w14:paraId="7055D2A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4446802.77</w:t>
            </w:r>
          </w:p>
        </w:tc>
      </w:tr>
      <w:tr w:rsidR="00210C06" w:rsidRPr="00210C06" w14:paraId="4BFEB4BE" w14:textId="77777777" w:rsidTr="002308B2">
        <w:trPr>
          <w:trHeight w:val="20"/>
          <w:jc w:val="center"/>
        </w:trPr>
        <w:tc>
          <w:tcPr>
            <w:tcW w:w="988" w:type="dxa"/>
            <w:noWrap/>
            <w:vAlign w:val="bottom"/>
            <w:hideMark/>
          </w:tcPr>
          <w:p w14:paraId="04780738"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279</w:t>
            </w:r>
          </w:p>
        </w:tc>
        <w:tc>
          <w:tcPr>
            <w:tcW w:w="1559" w:type="dxa"/>
            <w:vAlign w:val="center"/>
            <w:hideMark/>
          </w:tcPr>
          <w:p w14:paraId="0BB9A22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469191.6628</w:t>
            </w:r>
          </w:p>
        </w:tc>
        <w:tc>
          <w:tcPr>
            <w:tcW w:w="1701" w:type="dxa"/>
            <w:vAlign w:val="center"/>
            <w:hideMark/>
          </w:tcPr>
          <w:p w14:paraId="6B8E451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4446810.178</w:t>
            </w:r>
          </w:p>
        </w:tc>
      </w:tr>
      <w:tr w:rsidR="00210C06" w:rsidRPr="00210C06" w14:paraId="409DCD5D" w14:textId="77777777" w:rsidTr="002308B2">
        <w:trPr>
          <w:trHeight w:val="20"/>
          <w:jc w:val="center"/>
        </w:trPr>
        <w:tc>
          <w:tcPr>
            <w:tcW w:w="988" w:type="dxa"/>
            <w:noWrap/>
            <w:vAlign w:val="bottom"/>
            <w:hideMark/>
          </w:tcPr>
          <w:p w14:paraId="0568A7E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280</w:t>
            </w:r>
          </w:p>
        </w:tc>
        <w:tc>
          <w:tcPr>
            <w:tcW w:w="1559" w:type="dxa"/>
            <w:vAlign w:val="center"/>
            <w:hideMark/>
          </w:tcPr>
          <w:p w14:paraId="1AFD27D3"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469208.2335</w:t>
            </w:r>
          </w:p>
        </w:tc>
        <w:tc>
          <w:tcPr>
            <w:tcW w:w="1701" w:type="dxa"/>
            <w:vAlign w:val="center"/>
            <w:hideMark/>
          </w:tcPr>
          <w:p w14:paraId="7CED8F4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4446820.12</w:t>
            </w:r>
          </w:p>
        </w:tc>
      </w:tr>
      <w:tr w:rsidR="00210C06" w:rsidRPr="00210C06" w14:paraId="4B36536A" w14:textId="77777777" w:rsidTr="002308B2">
        <w:trPr>
          <w:trHeight w:val="20"/>
          <w:jc w:val="center"/>
        </w:trPr>
        <w:tc>
          <w:tcPr>
            <w:tcW w:w="988" w:type="dxa"/>
            <w:noWrap/>
            <w:vAlign w:val="bottom"/>
            <w:hideMark/>
          </w:tcPr>
          <w:p w14:paraId="00DC425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281</w:t>
            </w:r>
          </w:p>
        </w:tc>
        <w:tc>
          <w:tcPr>
            <w:tcW w:w="1559" w:type="dxa"/>
            <w:vAlign w:val="center"/>
            <w:hideMark/>
          </w:tcPr>
          <w:p w14:paraId="1CE9465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469218.5658</w:t>
            </w:r>
          </w:p>
        </w:tc>
        <w:tc>
          <w:tcPr>
            <w:tcW w:w="1701" w:type="dxa"/>
            <w:vAlign w:val="center"/>
            <w:hideMark/>
          </w:tcPr>
          <w:p w14:paraId="3C3B54F0"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4446834.742</w:t>
            </w:r>
          </w:p>
        </w:tc>
      </w:tr>
      <w:tr w:rsidR="00210C06" w:rsidRPr="00210C06" w14:paraId="60202BBF" w14:textId="77777777" w:rsidTr="002308B2">
        <w:trPr>
          <w:trHeight w:val="20"/>
          <w:jc w:val="center"/>
        </w:trPr>
        <w:tc>
          <w:tcPr>
            <w:tcW w:w="988" w:type="dxa"/>
            <w:noWrap/>
            <w:vAlign w:val="bottom"/>
            <w:hideMark/>
          </w:tcPr>
          <w:p w14:paraId="7E2AF1F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282</w:t>
            </w:r>
          </w:p>
        </w:tc>
        <w:tc>
          <w:tcPr>
            <w:tcW w:w="1559" w:type="dxa"/>
            <w:vAlign w:val="center"/>
            <w:hideMark/>
          </w:tcPr>
          <w:p w14:paraId="509125C9"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469230.4577</w:t>
            </w:r>
          </w:p>
        </w:tc>
        <w:tc>
          <w:tcPr>
            <w:tcW w:w="1701" w:type="dxa"/>
            <w:vAlign w:val="center"/>
            <w:hideMark/>
          </w:tcPr>
          <w:p w14:paraId="6B636B8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4446851.312</w:t>
            </w:r>
          </w:p>
        </w:tc>
      </w:tr>
      <w:tr w:rsidR="00210C06" w:rsidRPr="00210C06" w14:paraId="527445B1" w14:textId="77777777" w:rsidTr="002308B2">
        <w:trPr>
          <w:trHeight w:val="20"/>
          <w:jc w:val="center"/>
        </w:trPr>
        <w:tc>
          <w:tcPr>
            <w:tcW w:w="988" w:type="dxa"/>
            <w:noWrap/>
            <w:vAlign w:val="bottom"/>
            <w:hideMark/>
          </w:tcPr>
          <w:p w14:paraId="4D3B303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283</w:t>
            </w:r>
          </w:p>
        </w:tc>
        <w:tc>
          <w:tcPr>
            <w:tcW w:w="1559" w:type="dxa"/>
            <w:vAlign w:val="center"/>
            <w:hideMark/>
          </w:tcPr>
          <w:p w14:paraId="72B5115B"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469251.9021</w:t>
            </w:r>
          </w:p>
        </w:tc>
        <w:tc>
          <w:tcPr>
            <w:tcW w:w="1701" w:type="dxa"/>
            <w:vAlign w:val="center"/>
            <w:hideMark/>
          </w:tcPr>
          <w:p w14:paraId="2767C16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4446872.757</w:t>
            </w:r>
          </w:p>
        </w:tc>
      </w:tr>
      <w:tr w:rsidR="00210C06" w:rsidRPr="00210C06" w14:paraId="2D7C0EED" w14:textId="77777777" w:rsidTr="002308B2">
        <w:trPr>
          <w:trHeight w:val="20"/>
          <w:jc w:val="center"/>
        </w:trPr>
        <w:tc>
          <w:tcPr>
            <w:tcW w:w="988" w:type="dxa"/>
            <w:noWrap/>
            <w:vAlign w:val="bottom"/>
            <w:hideMark/>
          </w:tcPr>
          <w:p w14:paraId="51A281F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284</w:t>
            </w:r>
          </w:p>
        </w:tc>
        <w:tc>
          <w:tcPr>
            <w:tcW w:w="1559" w:type="dxa"/>
            <w:vAlign w:val="center"/>
            <w:hideMark/>
          </w:tcPr>
          <w:p w14:paraId="626206A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469258.9202</w:t>
            </w:r>
          </w:p>
        </w:tc>
        <w:tc>
          <w:tcPr>
            <w:tcW w:w="1701" w:type="dxa"/>
            <w:vAlign w:val="center"/>
            <w:hideMark/>
          </w:tcPr>
          <w:p w14:paraId="65A60789"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4446876.461</w:t>
            </w:r>
          </w:p>
        </w:tc>
      </w:tr>
      <w:tr w:rsidR="00210C06" w:rsidRPr="00210C06" w14:paraId="7BF48D0E" w14:textId="77777777" w:rsidTr="002308B2">
        <w:trPr>
          <w:trHeight w:val="20"/>
          <w:jc w:val="center"/>
        </w:trPr>
        <w:tc>
          <w:tcPr>
            <w:tcW w:w="988" w:type="dxa"/>
            <w:noWrap/>
            <w:vAlign w:val="bottom"/>
            <w:hideMark/>
          </w:tcPr>
          <w:p w14:paraId="0B55731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285</w:t>
            </w:r>
          </w:p>
        </w:tc>
        <w:tc>
          <w:tcPr>
            <w:tcW w:w="1559" w:type="dxa"/>
            <w:vAlign w:val="center"/>
            <w:hideMark/>
          </w:tcPr>
          <w:p w14:paraId="682DF148"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469270.6172</w:t>
            </w:r>
          </w:p>
        </w:tc>
        <w:tc>
          <w:tcPr>
            <w:tcW w:w="1701" w:type="dxa"/>
            <w:vAlign w:val="center"/>
            <w:hideMark/>
          </w:tcPr>
          <w:p w14:paraId="458E378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4446878.41</w:t>
            </w:r>
          </w:p>
        </w:tc>
      </w:tr>
      <w:tr w:rsidR="00210C06" w:rsidRPr="00210C06" w14:paraId="551031CF" w14:textId="77777777" w:rsidTr="002308B2">
        <w:trPr>
          <w:trHeight w:val="20"/>
          <w:jc w:val="center"/>
        </w:trPr>
        <w:tc>
          <w:tcPr>
            <w:tcW w:w="988" w:type="dxa"/>
            <w:noWrap/>
            <w:vAlign w:val="bottom"/>
            <w:hideMark/>
          </w:tcPr>
          <w:p w14:paraId="6FD44493"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286</w:t>
            </w:r>
          </w:p>
        </w:tc>
        <w:tc>
          <w:tcPr>
            <w:tcW w:w="1559" w:type="dxa"/>
            <w:vAlign w:val="center"/>
            <w:hideMark/>
          </w:tcPr>
          <w:p w14:paraId="3D57AA39"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469277.6353</w:t>
            </w:r>
          </w:p>
        </w:tc>
        <w:tc>
          <w:tcPr>
            <w:tcW w:w="1701" w:type="dxa"/>
            <w:vAlign w:val="center"/>
            <w:hideMark/>
          </w:tcPr>
          <w:p w14:paraId="672A190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4446873.926</w:t>
            </w:r>
          </w:p>
        </w:tc>
      </w:tr>
      <w:tr w:rsidR="00210C06" w:rsidRPr="00210C06" w14:paraId="2AF16975" w14:textId="77777777" w:rsidTr="002308B2">
        <w:trPr>
          <w:trHeight w:val="20"/>
          <w:jc w:val="center"/>
        </w:trPr>
        <w:tc>
          <w:tcPr>
            <w:tcW w:w="988" w:type="dxa"/>
            <w:noWrap/>
            <w:vAlign w:val="bottom"/>
            <w:hideMark/>
          </w:tcPr>
          <w:p w14:paraId="6953B879"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287</w:t>
            </w:r>
          </w:p>
        </w:tc>
        <w:tc>
          <w:tcPr>
            <w:tcW w:w="1559" w:type="dxa"/>
            <w:vAlign w:val="center"/>
            <w:hideMark/>
          </w:tcPr>
          <w:p w14:paraId="4BD8F7D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469281.1444</w:t>
            </w:r>
          </w:p>
        </w:tc>
        <w:tc>
          <w:tcPr>
            <w:tcW w:w="1701" w:type="dxa"/>
            <w:vAlign w:val="center"/>
            <w:hideMark/>
          </w:tcPr>
          <w:p w14:paraId="5DA8AC93"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4446869.247</w:t>
            </w:r>
          </w:p>
        </w:tc>
      </w:tr>
      <w:tr w:rsidR="00210C06" w:rsidRPr="00210C06" w14:paraId="1B0E8177" w14:textId="77777777" w:rsidTr="002308B2">
        <w:trPr>
          <w:trHeight w:val="20"/>
          <w:jc w:val="center"/>
        </w:trPr>
        <w:tc>
          <w:tcPr>
            <w:tcW w:w="988" w:type="dxa"/>
            <w:noWrap/>
            <w:vAlign w:val="bottom"/>
            <w:hideMark/>
          </w:tcPr>
          <w:p w14:paraId="0A67701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288</w:t>
            </w:r>
          </w:p>
        </w:tc>
        <w:tc>
          <w:tcPr>
            <w:tcW w:w="1559" w:type="dxa"/>
            <w:vAlign w:val="center"/>
            <w:hideMark/>
          </w:tcPr>
          <w:p w14:paraId="3D44F4BB"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469281.7293</w:t>
            </w:r>
          </w:p>
        </w:tc>
        <w:tc>
          <w:tcPr>
            <w:tcW w:w="1701" w:type="dxa"/>
            <w:vAlign w:val="center"/>
            <w:hideMark/>
          </w:tcPr>
          <w:p w14:paraId="196D8ED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4446857.551</w:t>
            </w:r>
          </w:p>
        </w:tc>
      </w:tr>
      <w:tr w:rsidR="00210C06" w:rsidRPr="00210C06" w14:paraId="06370977" w14:textId="77777777" w:rsidTr="002308B2">
        <w:trPr>
          <w:trHeight w:val="20"/>
          <w:jc w:val="center"/>
        </w:trPr>
        <w:tc>
          <w:tcPr>
            <w:tcW w:w="988" w:type="dxa"/>
            <w:noWrap/>
            <w:vAlign w:val="bottom"/>
            <w:hideMark/>
          </w:tcPr>
          <w:p w14:paraId="16896928"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289</w:t>
            </w:r>
          </w:p>
        </w:tc>
        <w:tc>
          <w:tcPr>
            <w:tcW w:w="1559" w:type="dxa"/>
            <w:vAlign w:val="center"/>
            <w:hideMark/>
          </w:tcPr>
          <w:p w14:paraId="3093DC7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469274.7111</w:t>
            </w:r>
          </w:p>
        </w:tc>
        <w:tc>
          <w:tcPr>
            <w:tcW w:w="1701" w:type="dxa"/>
            <w:vAlign w:val="center"/>
            <w:hideMark/>
          </w:tcPr>
          <w:p w14:paraId="337E0FF5"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4446843.319</w:t>
            </w:r>
          </w:p>
        </w:tc>
      </w:tr>
      <w:tr w:rsidR="00210C06" w:rsidRPr="00210C06" w14:paraId="6DE972B7" w14:textId="77777777" w:rsidTr="002308B2">
        <w:trPr>
          <w:trHeight w:val="20"/>
          <w:jc w:val="center"/>
        </w:trPr>
        <w:tc>
          <w:tcPr>
            <w:tcW w:w="988" w:type="dxa"/>
            <w:noWrap/>
            <w:vAlign w:val="bottom"/>
            <w:hideMark/>
          </w:tcPr>
          <w:p w14:paraId="0872DD7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290</w:t>
            </w:r>
          </w:p>
        </w:tc>
        <w:tc>
          <w:tcPr>
            <w:tcW w:w="1559" w:type="dxa"/>
            <w:vAlign w:val="center"/>
            <w:hideMark/>
          </w:tcPr>
          <w:p w14:paraId="39A60F45"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469272.1768</w:t>
            </w:r>
          </w:p>
        </w:tc>
        <w:tc>
          <w:tcPr>
            <w:tcW w:w="1701" w:type="dxa"/>
            <w:vAlign w:val="center"/>
            <w:hideMark/>
          </w:tcPr>
          <w:p w14:paraId="32A48E0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4446839.03</w:t>
            </w:r>
          </w:p>
        </w:tc>
      </w:tr>
      <w:tr w:rsidR="00210C06" w:rsidRPr="00210C06" w14:paraId="51782BFF" w14:textId="77777777" w:rsidTr="002308B2">
        <w:trPr>
          <w:trHeight w:val="20"/>
          <w:jc w:val="center"/>
        </w:trPr>
        <w:tc>
          <w:tcPr>
            <w:tcW w:w="988" w:type="dxa"/>
            <w:noWrap/>
            <w:vAlign w:val="bottom"/>
            <w:hideMark/>
          </w:tcPr>
          <w:p w14:paraId="2FE2BDF5"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291</w:t>
            </w:r>
          </w:p>
        </w:tc>
        <w:tc>
          <w:tcPr>
            <w:tcW w:w="1559" w:type="dxa"/>
            <w:vAlign w:val="center"/>
            <w:hideMark/>
          </w:tcPr>
          <w:p w14:paraId="289E3400"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469267.303</w:t>
            </w:r>
          </w:p>
        </w:tc>
        <w:tc>
          <w:tcPr>
            <w:tcW w:w="1701" w:type="dxa"/>
            <w:vAlign w:val="center"/>
            <w:hideMark/>
          </w:tcPr>
          <w:p w14:paraId="583DAF3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4446820.12</w:t>
            </w:r>
          </w:p>
        </w:tc>
      </w:tr>
      <w:tr w:rsidR="00210C06" w:rsidRPr="00210C06" w14:paraId="5F2BA24A" w14:textId="77777777" w:rsidTr="002308B2">
        <w:trPr>
          <w:trHeight w:val="20"/>
          <w:jc w:val="center"/>
        </w:trPr>
        <w:tc>
          <w:tcPr>
            <w:tcW w:w="988" w:type="dxa"/>
            <w:noWrap/>
            <w:vAlign w:val="bottom"/>
            <w:hideMark/>
          </w:tcPr>
          <w:p w14:paraId="0A3CAD0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292</w:t>
            </w:r>
          </w:p>
        </w:tc>
        <w:tc>
          <w:tcPr>
            <w:tcW w:w="1559" w:type="dxa"/>
            <w:vAlign w:val="center"/>
            <w:hideMark/>
          </w:tcPr>
          <w:p w14:paraId="54C5D14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469266.9131</w:t>
            </w:r>
          </w:p>
        </w:tc>
        <w:tc>
          <w:tcPr>
            <w:tcW w:w="1701" w:type="dxa"/>
            <w:vAlign w:val="center"/>
            <w:hideMark/>
          </w:tcPr>
          <w:p w14:paraId="43F9BF45"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4446806.084</w:t>
            </w:r>
          </w:p>
        </w:tc>
      </w:tr>
      <w:tr w:rsidR="00210C06" w:rsidRPr="00210C06" w14:paraId="050BEDF5" w14:textId="77777777" w:rsidTr="002308B2">
        <w:trPr>
          <w:trHeight w:val="20"/>
          <w:jc w:val="center"/>
        </w:trPr>
        <w:tc>
          <w:tcPr>
            <w:tcW w:w="988" w:type="dxa"/>
            <w:noWrap/>
            <w:vAlign w:val="bottom"/>
            <w:hideMark/>
          </w:tcPr>
          <w:p w14:paraId="27FDE420"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293</w:t>
            </w:r>
          </w:p>
        </w:tc>
        <w:tc>
          <w:tcPr>
            <w:tcW w:w="1559" w:type="dxa"/>
            <w:vAlign w:val="center"/>
            <w:hideMark/>
          </w:tcPr>
          <w:p w14:paraId="52256109"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469266.9131</w:t>
            </w:r>
          </w:p>
        </w:tc>
        <w:tc>
          <w:tcPr>
            <w:tcW w:w="1701" w:type="dxa"/>
            <w:vAlign w:val="center"/>
            <w:hideMark/>
          </w:tcPr>
          <w:p w14:paraId="7F08860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4446796.531</w:t>
            </w:r>
          </w:p>
        </w:tc>
      </w:tr>
      <w:tr w:rsidR="00210C06" w:rsidRPr="00210C06" w14:paraId="59DF32B7" w14:textId="77777777" w:rsidTr="002308B2">
        <w:trPr>
          <w:trHeight w:val="20"/>
          <w:jc w:val="center"/>
        </w:trPr>
        <w:tc>
          <w:tcPr>
            <w:tcW w:w="988" w:type="dxa"/>
            <w:noWrap/>
            <w:vAlign w:val="bottom"/>
            <w:hideMark/>
          </w:tcPr>
          <w:p w14:paraId="35B470E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294</w:t>
            </w:r>
          </w:p>
        </w:tc>
        <w:tc>
          <w:tcPr>
            <w:tcW w:w="1559" w:type="dxa"/>
            <w:vAlign w:val="center"/>
            <w:hideMark/>
          </w:tcPr>
          <w:p w14:paraId="665BF76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469269.4475</w:t>
            </w:r>
          </w:p>
        </w:tc>
        <w:tc>
          <w:tcPr>
            <w:tcW w:w="1701" w:type="dxa"/>
            <w:vAlign w:val="center"/>
            <w:hideMark/>
          </w:tcPr>
          <w:p w14:paraId="71300290"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4446786.004</w:t>
            </w:r>
          </w:p>
        </w:tc>
      </w:tr>
      <w:tr w:rsidR="00210C06" w:rsidRPr="00210C06" w14:paraId="2FA26691" w14:textId="77777777" w:rsidTr="002308B2">
        <w:trPr>
          <w:trHeight w:val="20"/>
          <w:jc w:val="center"/>
        </w:trPr>
        <w:tc>
          <w:tcPr>
            <w:tcW w:w="988" w:type="dxa"/>
            <w:noWrap/>
            <w:vAlign w:val="bottom"/>
            <w:hideMark/>
          </w:tcPr>
          <w:p w14:paraId="62A97F9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295</w:t>
            </w:r>
          </w:p>
        </w:tc>
        <w:tc>
          <w:tcPr>
            <w:tcW w:w="1559" w:type="dxa"/>
            <w:vAlign w:val="center"/>
            <w:hideMark/>
          </w:tcPr>
          <w:p w14:paraId="1B913115"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469295.3757</w:t>
            </w:r>
          </w:p>
        </w:tc>
        <w:tc>
          <w:tcPr>
            <w:tcW w:w="1701" w:type="dxa"/>
            <w:vAlign w:val="center"/>
            <w:hideMark/>
          </w:tcPr>
          <w:p w14:paraId="2C14A8F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4446740.776</w:t>
            </w:r>
          </w:p>
        </w:tc>
      </w:tr>
      <w:tr w:rsidR="00210C06" w:rsidRPr="00210C06" w14:paraId="56FD7E85" w14:textId="77777777" w:rsidTr="002308B2">
        <w:trPr>
          <w:trHeight w:val="20"/>
          <w:jc w:val="center"/>
        </w:trPr>
        <w:tc>
          <w:tcPr>
            <w:tcW w:w="988" w:type="dxa"/>
            <w:noWrap/>
            <w:vAlign w:val="bottom"/>
            <w:hideMark/>
          </w:tcPr>
          <w:p w14:paraId="04459EE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296</w:t>
            </w:r>
          </w:p>
        </w:tc>
        <w:tc>
          <w:tcPr>
            <w:tcW w:w="1559" w:type="dxa"/>
            <w:vAlign w:val="center"/>
            <w:hideMark/>
          </w:tcPr>
          <w:p w14:paraId="7DEE79D4"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469289.7222</w:t>
            </w:r>
          </w:p>
        </w:tc>
        <w:tc>
          <w:tcPr>
            <w:tcW w:w="1701" w:type="dxa"/>
            <w:vAlign w:val="center"/>
            <w:hideMark/>
          </w:tcPr>
          <w:p w14:paraId="40C4BFC3"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4446707.44</w:t>
            </w:r>
          </w:p>
        </w:tc>
      </w:tr>
      <w:tr w:rsidR="00210C06" w:rsidRPr="00210C06" w14:paraId="0A7DA94C" w14:textId="77777777" w:rsidTr="002308B2">
        <w:trPr>
          <w:trHeight w:val="20"/>
          <w:jc w:val="center"/>
        </w:trPr>
        <w:tc>
          <w:tcPr>
            <w:tcW w:w="988" w:type="dxa"/>
            <w:noWrap/>
            <w:vAlign w:val="bottom"/>
            <w:hideMark/>
          </w:tcPr>
          <w:p w14:paraId="55EB969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297</w:t>
            </w:r>
          </w:p>
        </w:tc>
        <w:tc>
          <w:tcPr>
            <w:tcW w:w="1559" w:type="dxa"/>
            <w:vAlign w:val="center"/>
            <w:hideMark/>
          </w:tcPr>
          <w:p w14:paraId="49FE379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469291.6717</w:t>
            </w:r>
          </w:p>
        </w:tc>
        <w:tc>
          <w:tcPr>
            <w:tcW w:w="1701" w:type="dxa"/>
            <w:vAlign w:val="center"/>
            <w:hideMark/>
          </w:tcPr>
          <w:p w14:paraId="38A76FE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4446668.45</w:t>
            </w:r>
          </w:p>
        </w:tc>
      </w:tr>
      <w:tr w:rsidR="00210C06" w:rsidRPr="00210C06" w14:paraId="350C8300" w14:textId="77777777" w:rsidTr="002308B2">
        <w:trPr>
          <w:trHeight w:val="20"/>
          <w:jc w:val="center"/>
        </w:trPr>
        <w:tc>
          <w:tcPr>
            <w:tcW w:w="988" w:type="dxa"/>
            <w:noWrap/>
            <w:vAlign w:val="bottom"/>
            <w:hideMark/>
          </w:tcPr>
          <w:p w14:paraId="11D4860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298</w:t>
            </w:r>
          </w:p>
        </w:tc>
        <w:tc>
          <w:tcPr>
            <w:tcW w:w="1559" w:type="dxa"/>
            <w:vAlign w:val="center"/>
            <w:hideMark/>
          </w:tcPr>
          <w:p w14:paraId="2127787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469308.4373</w:t>
            </w:r>
          </w:p>
        </w:tc>
        <w:tc>
          <w:tcPr>
            <w:tcW w:w="1701" w:type="dxa"/>
            <w:vAlign w:val="center"/>
            <w:hideMark/>
          </w:tcPr>
          <w:p w14:paraId="02453B9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4446649.93</w:t>
            </w:r>
          </w:p>
        </w:tc>
      </w:tr>
      <w:tr w:rsidR="00210C06" w:rsidRPr="00210C06" w14:paraId="313EF87E" w14:textId="77777777" w:rsidTr="002308B2">
        <w:trPr>
          <w:trHeight w:val="20"/>
          <w:jc w:val="center"/>
        </w:trPr>
        <w:tc>
          <w:tcPr>
            <w:tcW w:w="988" w:type="dxa"/>
            <w:noWrap/>
            <w:vAlign w:val="bottom"/>
            <w:hideMark/>
          </w:tcPr>
          <w:p w14:paraId="3C0A5AB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299</w:t>
            </w:r>
          </w:p>
        </w:tc>
        <w:tc>
          <w:tcPr>
            <w:tcW w:w="1559" w:type="dxa"/>
            <w:vAlign w:val="center"/>
            <w:hideMark/>
          </w:tcPr>
          <w:p w14:paraId="7447D6E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469294.4009</w:t>
            </w:r>
          </w:p>
        </w:tc>
        <w:tc>
          <w:tcPr>
            <w:tcW w:w="1701" w:type="dxa"/>
            <w:vAlign w:val="center"/>
            <w:hideMark/>
          </w:tcPr>
          <w:p w14:paraId="030D533D"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4446614.839</w:t>
            </w:r>
          </w:p>
        </w:tc>
      </w:tr>
      <w:tr w:rsidR="00210C06" w:rsidRPr="00210C06" w14:paraId="3A01C6F3" w14:textId="77777777" w:rsidTr="002308B2">
        <w:trPr>
          <w:trHeight w:val="20"/>
          <w:jc w:val="center"/>
        </w:trPr>
        <w:tc>
          <w:tcPr>
            <w:tcW w:w="988" w:type="dxa"/>
            <w:noWrap/>
            <w:vAlign w:val="bottom"/>
            <w:hideMark/>
          </w:tcPr>
          <w:p w14:paraId="57CFCF7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300</w:t>
            </w:r>
          </w:p>
        </w:tc>
        <w:tc>
          <w:tcPr>
            <w:tcW w:w="1559" w:type="dxa"/>
            <w:vAlign w:val="center"/>
            <w:hideMark/>
          </w:tcPr>
          <w:p w14:paraId="5A57FDD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469267.2056</w:t>
            </w:r>
          </w:p>
        </w:tc>
        <w:tc>
          <w:tcPr>
            <w:tcW w:w="1701" w:type="dxa"/>
            <w:vAlign w:val="center"/>
            <w:hideMark/>
          </w:tcPr>
          <w:p w14:paraId="7CB15473"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4446614.839</w:t>
            </w:r>
          </w:p>
        </w:tc>
      </w:tr>
      <w:tr w:rsidR="00210C06" w:rsidRPr="00210C06" w14:paraId="1D5404AD" w14:textId="77777777" w:rsidTr="002308B2">
        <w:trPr>
          <w:trHeight w:val="20"/>
          <w:jc w:val="center"/>
        </w:trPr>
        <w:tc>
          <w:tcPr>
            <w:tcW w:w="988" w:type="dxa"/>
            <w:noWrap/>
            <w:vAlign w:val="bottom"/>
            <w:hideMark/>
          </w:tcPr>
          <w:p w14:paraId="713A25D3"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301</w:t>
            </w:r>
          </w:p>
        </w:tc>
        <w:tc>
          <w:tcPr>
            <w:tcW w:w="1559" w:type="dxa"/>
            <w:vAlign w:val="center"/>
            <w:hideMark/>
          </w:tcPr>
          <w:p w14:paraId="5ECA0FC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469240.595</w:t>
            </w:r>
          </w:p>
        </w:tc>
        <w:tc>
          <w:tcPr>
            <w:tcW w:w="1701" w:type="dxa"/>
            <w:vAlign w:val="center"/>
            <w:hideMark/>
          </w:tcPr>
          <w:p w14:paraId="08CC3683"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4446594.954</w:t>
            </w:r>
          </w:p>
        </w:tc>
      </w:tr>
      <w:tr w:rsidR="00210C06" w:rsidRPr="00210C06" w14:paraId="70EF4A4A" w14:textId="77777777" w:rsidTr="002308B2">
        <w:trPr>
          <w:trHeight w:val="20"/>
          <w:jc w:val="center"/>
        </w:trPr>
        <w:tc>
          <w:tcPr>
            <w:tcW w:w="988" w:type="dxa"/>
            <w:noWrap/>
            <w:vAlign w:val="bottom"/>
            <w:hideMark/>
          </w:tcPr>
          <w:p w14:paraId="3B442675"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302</w:t>
            </w:r>
          </w:p>
        </w:tc>
        <w:tc>
          <w:tcPr>
            <w:tcW w:w="1559" w:type="dxa"/>
            <w:vAlign w:val="center"/>
            <w:hideMark/>
          </w:tcPr>
          <w:p w14:paraId="4084268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469216.1289</w:t>
            </w:r>
          </w:p>
        </w:tc>
        <w:tc>
          <w:tcPr>
            <w:tcW w:w="1701" w:type="dxa"/>
            <w:vAlign w:val="center"/>
            <w:hideMark/>
          </w:tcPr>
          <w:p w14:paraId="28C6E29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4446558.206</w:t>
            </w:r>
          </w:p>
        </w:tc>
      </w:tr>
      <w:tr w:rsidR="00210C06" w:rsidRPr="00210C06" w14:paraId="10635680" w14:textId="77777777" w:rsidTr="002308B2">
        <w:trPr>
          <w:trHeight w:val="20"/>
          <w:jc w:val="center"/>
        </w:trPr>
        <w:tc>
          <w:tcPr>
            <w:tcW w:w="988" w:type="dxa"/>
            <w:noWrap/>
            <w:vAlign w:val="bottom"/>
            <w:hideMark/>
          </w:tcPr>
          <w:p w14:paraId="2701E2C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303</w:t>
            </w:r>
          </w:p>
        </w:tc>
        <w:tc>
          <w:tcPr>
            <w:tcW w:w="1559" w:type="dxa"/>
            <w:vAlign w:val="center"/>
            <w:hideMark/>
          </w:tcPr>
          <w:p w14:paraId="0E64F948"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469190.7855</w:t>
            </w:r>
          </w:p>
        </w:tc>
        <w:tc>
          <w:tcPr>
            <w:tcW w:w="1701" w:type="dxa"/>
            <w:vAlign w:val="center"/>
            <w:hideMark/>
          </w:tcPr>
          <w:p w14:paraId="52BBF999"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4446515.123</w:t>
            </w:r>
          </w:p>
        </w:tc>
      </w:tr>
      <w:tr w:rsidR="00210C06" w:rsidRPr="00210C06" w14:paraId="54CCDB47" w14:textId="77777777" w:rsidTr="002308B2">
        <w:trPr>
          <w:trHeight w:val="20"/>
          <w:jc w:val="center"/>
        </w:trPr>
        <w:tc>
          <w:tcPr>
            <w:tcW w:w="988" w:type="dxa"/>
            <w:noWrap/>
            <w:vAlign w:val="bottom"/>
            <w:hideMark/>
          </w:tcPr>
          <w:p w14:paraId="4DFA1FE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304</w:t>
            </w:r>
          </w:p>
        </w:tc>
        <w:tc>
          <w:tcPr>
            <w:tcW w:w="1559" w:type="dxa"/>
            <w:vAlign w:val="center"/>
            <w:hideMark/>
          </w:tcPr>
          <w:p w14:paraId="0FA6ABA0"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469149.8462</w:t>
            </w:r>
          </w:p>
        </w:tc>
        <w:tc>
          <w:tcPr>
            <w:tcW w:w="1701" w:type="dxa"/>
            <w:vAlign w:val="center"/>
            <w:hideMark/>
          </w:tcPr>
          <w:p w14:paraId="0812D047"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4446481.396</w:t>
            </w:r>
          </w:p>
        </w:tc>
      </w:tr>
      <w:tr w:rsidR="00210C06" w:rsidRPr="00210C06" w14:paraId="2B4345FE" w14:textId="77777777" w:rsidTr="002308B2">
        <w:trPr>
          <w:trHeight w:val="20"/>
          <w:jc w:val="center"/>
        </w:trPr>
        <w:tc>
          <w:tcPr>
            <w:tcW w:w="988" w:type="dxa"/>
            <w:noWrap/>
            <w:vAlign w:val="bottom"/>
            <w:hideMark/>
          </w:tcPr>
          <w:p w14:paraId="5205286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305</w:t>
            </w:r>
          </w:p>
        </w:tc>
        <w:tc>
          <w:tcPr>
            <w:tcW w:w="1559" w:type="dxa"/>
            <w:vAlign w:val="center"/>
            <w:hideMark/>
          </w:tcPr>
          <w:p w14:paraId="2AECE48C"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469137.7594</w:t>
            </w:r>
          </w:p>
        </w:tc>
        <w:tc>
          <w:tcPr>
            <w:tcW w:w="1701" w:type="dxa"/>
            <w:vAlign w:val="center"/>
            <w:hideMark/>
          </w:tcPr>
          <w:p w14:paraId="5D088781"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4446442.407</w:t>
            </w:r>
          </w:p>
        </w:tc>
      </w:tr>
      <w:tr w:rsidR="00210C06" w:rsidRPr="00210C06" w14:paraId="2DF7CF2B" w14:textId="77777777" w:rsidTr="002308B2">
        <w:trPr>
          <w:trHeight w:val="20"/>
          <w:jc w:val="center"/>
        </w:trPr>
        <w:tc>
          <w:tcPr>
            <w:tcW w:w="988" w:type="dxa"/>
            <w:noWrap/>
            <w:vAlign w:val="bottom"/>
            <w:hideMark/>
          </w:tcPr>
          <w:p w14:paraId="4EE0EAD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306</w:t>
            </w:r>
          </w:p>
        </w:tc>
        <w:tc>
          <w:tcPr>
            <w:tcW w:w="1559" w:type="dxa"/>
            <w:vAlign w:val="center"/>
            <w:hideMark/>
          </w:tcPr>
          <w:p w14:paraId="259E954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469135.6149</w:t>
            </w:r>
          </w:p>
        </w:tc>
        <w:tc>
          <w:tcPr>
            <w:tcW w:w="1701" w:type="dxa"/>
            <w:vAlign w:val="center"/>
            <w:hideMark/>
          </w:tcPr>
          <w:p w14:paraId="4FD15D5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4446401.662</w:t>
            </w:r>
          </w:p>
        </w:tc>
      </w:tr>
      <w:tr w:rsidR="00210C06" w:rsidRPr="00210C06" w14:paraId="53192578" w14:textId="77777777" w:rsidTr="002308B2">
        <w:trPr>
          <w:trHeight w:val="20"/>
          <w:jc w:val="center"/>
        </w:trPr>
        <w:tc>
          <w:tcPr>
            <w:tcW w:w="988" w:type="dxa"/>
            <w:noWrap/>
            <w:vAlign w:val="bottom"/>
            <w:hideMark/>
          </w:tcPr>
          <w:p w14:paraId="16D36D4E"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307</w:t>
            </w:r>
          </w:p>
        </w:tc>
        <w:tc>
          <w:tcPr>
            <w:tcW w:w="1559" w:type="dxa"/>
            <w:vAlign w:val="center"/>
            <w:hideMark/>
          </w:tcPr>
          <w:p w14:paraId="48150428"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469172.0704</w:t>
            </w:r>
          </w:p>
        </w:tc>
        <w:tc>
          <w:tcPr>
            <w:tcW w:w="1701" w:type="dxa"/>
            <w:vAlign w:val="center"/>
            <w:hideMark/>
          </w:tcPr>
          <w:p w14:paraId="694D3C8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4446366.961</w:t>
            </w:r>
          </w:p>
        </w:tc>
      </w:tr>
      <w:tr w:rsidR="00210C06" w:rsidRPr="00210C06" w14:paraId="794A47B1" w14:textId="77777777" w:rsidTr="002308B2">
        <w:trPr>
          <w:trHeight w:val="20"/>
          <w:jc w:val="center"/>
        </w:trPr>
        <w:tc>
          <w:tcPr>
            <w:tcW w:w="988" w:type="dxa"/>
            <w:noWrap/>
            <w:vAlign w:val="bottom"/>
            <w:hideMark/>
          </w:tcPr>
          <w:p w14:paraId="06BF5F8A"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308</w:t>
            </w:r>
          </w:p>
        </w:tc>
        <w:tc>
          <w:tcPr>
            <w:tcW w:w="1559" w:type="dxa"/>
            <w:vAlign w:val="center"/>
            <w:hideMark/>
          </w:tcPr>
          <w:p w14:paraId="76C0D6AB"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469212.2299</w:t>
            </w:r>
          </w:p>
        </w:tc>
        <w:tc>
          <w:tcPr>
            <w:tcW w:w="1701" w:type="dxa"/>
            <w:vAlign w:val="center"/>
            <w:hideMark/>
          </w:tcPr>
          <w:p w14:paraId="5EF85E66"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4446341.033</w:t>
            </w:r>
          </w:p>
        </w:tc>
      </w:tr>
      <w:tr w:rsidR="00210C06" w:rsidRPr="00210C06" w14:paraId="02ED5289" w14:textId="77777777" w:rsidTr="002308B2">
        <w:trPr>
          <w:trHeight w:val="20"/>
          <w:jc w:val="center"/>
        </w:trPr>
        <w:tc>
          <w:tcPr>
            <w:tcW w:w="988" w:type="dxa"/>
            <w:noWrap/>
            <w:vAlign w:val="bottom"/>
            <w:hideMark/>
          </w:tcPr>
          <w:p w14:paraId="31AD4CEF"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309</w:t>
            </w:r>
          </w:p>
        </w:tc>
        <w:tc>
          <w:tcPr>
            <w:tcW w:w="1559" w:type="dxa"/>
            <w:vAlign w:val="center"/>
            <w:hideMark/>
          </w:tcPr>
          <w:p w14:paraId="606D3B9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469311.7514</w:t>
            </w:r>
          </w:p>
        </w:tc>
        <w:tc>
          <w:tcPr>
            <w:tcW w:w="1701" w:type="dxa"/>
            <w:vAlign w:val="center"/>
            <w:hideMark/>
          </w:tcPr>
          <w:p w14:paraId="59934C92" w14:textId="77777777" w:rsidR="00210C06" w:rsidRPr="00210C06" w:rsidRDefault="00210C06" w:rsidP="00210C06">
            <w:pPr>
              <w:spacing w:after="0" w:line="240" w:lineRule="auto"/>
              <w:jc w:val="right"/>
              <w:rPr>
                <w:rFonts w:ascii="Garamond" w:eastAsia="Times New Roman" w:hAnsi="Garamond" w:cs="Calibri"/>
                <w:color w:val="000000"/>
                <w:kern w:val="0"/>
                <w:sz w:val="20"/>
                <w:szCs w:val="20"/>
                <w:lang w:eastAsia="sq-AL"/>
                <w14:ligatures w14:val="none"/>
              </w:rPr>
            </w:pPr>
            <w:r w:rsidRPr="00210C06">
              <w:rPr>
                <w:rFonts w:ascii="Garamond" w:eastAsia="Times New Roman" w:hAnsi="Garamond" w:cs="Calibri"/>
                <w:color w:val="000000"/>
                <w:kern w:val="0"/>
                <w:sz w:val="20"/>
                <w:szCs w:val="20"/>
                <w:lang w:eastAsia="sq-AL"/>
                <w14:ligatures w14:val="none"/>
              </w:rPr>
              <w:t>4446314.081</w:t>
            </w:r>
          </w:p>
        </w:tc>
      </w:tr>
    </w:tbl>
    <w:p w14:paraId="5CCB0DD8" w14:textId="24DF8B5E" w:rsidR="00210C06" w:rsidRDefault="00210C06" w:rsidP="00E06A3C">
      <w:pPr>
        <w:autoSpaceDE w:val="0"/>
        <w:autoSpaceDN w:val="0"/>
        <w:adjustRightInd w:val="0"/>
        <w:spacing w:after="0" w:line="240" w:lineRule="auto"/>
        <w:ind w:firstLine="284"/>
        <w:jc w:val="both"/>
        <w:rPr>
          <w:rFonts w:ascii="Garamond" w:hAnsi="Garamond" w:cs="Times New Roman"/>
          <w:color w:val="000000"/>
          <w:kern w:val="0"/>
        </w:rPr>
      </w:pPr>
    </w:p>
    <w:p w14:paraId="2EF259DC" w14:textId="226E160E" w:rsidR="00703AC3" w:rsidRDefault="00703AC3" w:rsidP="00E06A3C">
      <w:pPr>
        <w:autoSpaceDE w:val="0"/>
        <w:autoSpaceDN w:val="0"/>
        <w:adjustRightInd w:val="0"/>
        <w:spacing w:after="0" w:line="240" w:lineRule="auto"/>
        <w:ind w:firstLine="284"/>
        <w:jc w:val="both"/>
        <w:rPr>
          <w:rFonts w:ascii="Garamond" w:hAnsi="Garamond" w:cs="Times New Roman"/>
          <w:color w:val="000000"/>
          <w:kern w:val="0"/>
        </w:rPr>
      </w:pPr>
    </w:p>
    <w:p w14:paraId="2C54983F" w14:textId="2234D6D2" w:rsidR="00703AC3" w:rsidRPr="00703AC3" w:rsidRDefault="002308B2" w:rsidP="002308B2">
      <w:pPr>
        <w:autoSpaceDE w:val="0"/>
        <w:autoSpaceDN w:val="0"/>
        <w:adjustRightInd w:val="0"/>
        <w:spacing w:after="0" w:line="240" w:lineRule="auto"/>
        <w:ind w:firstLine="284"/>
        <w:jc w:val="center"/>
        <w:rPr>
          <w:rFonts w:ascii="Garamond" w:hAnsi="Garamond" w:cs="Times New Roman"/>
          <w:color w:val="000000"/>
          <w:kern w:val="0"/>
        </w:rPr>
      </w:pPr>
      <w:r w:rsidRPr="00703AC3">
        <w:rPr>
          <w:rFonts w:ascii="Garamond" w:hAnsi="Garamond" w:cs="Times New Roman"/>
          <w:color w:val="000000"/>
          <w:kern w:val="0"/>
        </w:rPr>
        <w:t>QENDRA HISTORIKE E FSHATIT DHËRMI</w:t>
      </w:r>
    </w:p>
    <w:p w14:paraId="7450D559" w14:textId="12425CA9" w:rsidR="00703AC3" w:rsidRDefault="002308B2" w:rsidP="002308B2">
      <w:pPr>
        <w:autoSpaceDE w:val="0"/>
        <w:autoSpaceDN w:val="0"/>
        <w:adjustRightInd w:val="0"/>
        <w:spacing w:after="0" w:line="240" w:lineRule="auto"/>
        <w:ind w:firstLine="284"/>
        <w:jc w:val="center"/>
        <w:rPr>
          <w:rFonts w:ascii="Garamond" w:hAnsi="Garamond" w:cs="Times New Roman"/>
          <w:color w:val="000000"/>
          <w:kern w:val="0"/>
        </w:rPr>
      </w:pPr>
      <w:r w:rsidRPr="00703AC3">
        <w:rPr>
          <w:rFonts w:ascii="Garamond" w:hAnsi="Garamond" w:cs="Times New Roman"/>
          <w:color w:val="000000"/>
          <w:kern w:val="0"/>
        </w:rPr>
        <w:t>QENDËR HISTORIKE 1</w:t>
      </w:r>
    </w:p>
    <w:tbl>
      <w:tblPr>
        <w:tblW w:w="4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990"/>
        <w:gridCol w:w="1705"/>
        <w:gridCol w:w="1775"/>
      </w:tblGrid>
      <w:tr w:rsidR="00703AC3" w:rsidRPr="00703AC3" w14:paraId="3502AE8E" w14:textId="77777777" w:rsidTr="002308B2">
        <w:trPr>
          <w:trHeight w:val="20"/>
          <w:jc w:val="center"/>
        </w:trPr>
        <w:tc>
          <w:tcPr>
            <w:tcW w:w="990" w:type="dxa"/>
            <w:noWrap/>
            <w:vAlign w:val="bottom"/>
            <w:hideMark/>
          </w:tcPr>
          <w:p w14:paraId="1A4276A9" w14:textId="77777777" w:rsidR="00703AC3" w:rsidRPr="00703AC3" w:rsidRDefault="00703AC3" w:rsidP="00703AC3">
            <w:pPr>
              <w:spacing w:after="0" w:line="240" w:lineRule="auto"/>
              <w:rPr>
                <w:rFonts w:ascii="Garamond" w:eastAsia="Times New Roman" w:hAnsi="Garamond" w:cs="Times New Roman"/>
                <w:kern w:val="0"/>
                <w:sz w:val="20"/>
                <w:szCs w:val="20"/>
                <w:lang w:eastAsia="sq-AL"/>
                <w14:ligatures w14:val="none"/>
              </w:rPr>
            </w:pPr>
          </w:p>
        </w:tc>
        <w:tc>
          <w:tcPr>
            <w:tcW w:w="1705" w:type="dxa"/>
            <w:noWrap/>
            <w:vAlign w:val="bottom"/>
            <w:hideMark/>
          </w:tcPr>
          <w:p w14:paraId="02CEF43C" w14:textId="77777777" w:rsidR="00703AC3" w:rsidRPr="00703AC3" w:rsidRDefault="00703AC3" w:rsidP="00703AC3">
            <w:pPr>
              <w:spacing w:after="0" w:line="240" w:lineRule="auto"/>
              <w:rPr>
                <w:rFonts w:ascii="Garamond" w:eastAsia="Times New Roman" w:hAnsi="Garamond" w:cs="Calibri"/>
                <w:b/>
                <w:bCs/>
                <w:color w:val="000000"/>
                <w:kern w:val="0"/>
                <w:sz w:val="20"/>
                <w:szCs w:val="20"/>
                <w:lang w:eastAsia="sq-AL"/>
                <w14:ligatures w14:val="none"/>
              </w:rPr>
            </w:pPr>
            <w:r w:rsidRPr="00703AC3">
              <w:rPr>
                <w:rFonts w:ascii="Garamond" w:eastAsia="Times New Roman" w:hAnsi="Garamond" w:cs="Calibri"/>
                <w:b/>
                <w:bCs/>
                <w:color w:val="000000"/>
                <w:kern w:val="0"/>
                <w:sz w:val="20"/>
                <w:szCs w:val="20"/>
                <w:lang w:eastAsia="sq-AL"/>
                <w14:ligatures w14:val="none"/>
              </w:rPr>
              <w:t>E</w:t>
            </w:r>
          </w:p>
        </w:tc>
        <w:tc>
          <w:tcPr>
            <w:tcW w:w="1775" w:type="dxa"/>
            <w:noWrap/>
            <w:vAlign w:val="bottom"/>
            <w:hideMark/>
          </w:tcPr>
          <w:p w14:paraId="587C562C" w14:textId="77777777" w:rsidR="00703AC3" w:rsidRPr="00703AC3" w:rsidRDefault="00703AC3" w:rsidP="00703AC3">
            <w:pPr>
              <w:spacing w:after="0" w:line="240" w:lineRule="auto"/>
              <w:rPr>
                <w:rFonts w:ascii="Garamond" w:eastAsia="Times New Roman" w:hAnsi="Garamond" w:cs="Calibri"/>
                <w:b/>
                <w:bCs/>
                <w:color w:val="000000"/>
                <w:kern w:val="0"/>
                <w:sz w:val="20"/>
                <w:szCs w:val="20"/>
                <w:lang w:eastAsia="sq-AL"/>
                <w14:ligatures w14:val="none"/>
              </w:rPr>
            </w:pPr>
            <w:r w:rsidRPr="00703AC3">
              <w:rPr>
                <w:rFonts w:ascii="Garamond" w:eastAsia="Times New Roman" w:hAnsi="Garamond" w:cs="Calibri"/>
                <w:b/>
                <w:bCs/>
                <w:color w:val="000000"/>
                <w:kern w:val="0"/>
                <w:sz w:val="20"/>
                <w:szCs w:val="20"/>
                <w:lang w:eastAsia="sq-AL"/>
                <w14:ligatures w14:val="none"/>
              </w:rPr>
              <w:t>N</w:t>
            </w:r>
          </w:p>
        </w:tc>
      </w:tr>
      <w:tr w:rsidR="00703AC3" w:rsidRPr="00703AC3" w14:paraId="2BF9A016" w14:textId="77777777" w:rsidTr="002308B2">
        <w:trPr>
          <w:trHeight w:val="20"/>
          <w:jc w:val="center"/>
        </w:trPr>
        <w:tc>
          <w:tcPr>
            <w:tcW w:w="990" w:type="dxa"/>
            <w:noWrap/>
            <w:vAlign w:val="bottom"/>
            <w:hideMark/>
          </w:tcPr>
          <w:p w14:paraId="42EF3C87"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1</w:t>
            </w:r>
          </w:p>
        </w:tc>
        <w:tc>
          <w:tcPr>
            <w:tcW w:w="1705" w:type="dxa"/>
            <w:noWrap/>
            <w:vAlign w:val="bottom"/>
            <w:hideMark/>
          </w:tcPr>
          <w:p w14:paraId="6EF1D0B2"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468942.5297</w:t>
            </w:r>
          </w:p>
        </w:tc>
        <w:tc>
          <w:tcPr>
            <w:tcW w:w="1775" w:type="dxa"/>
            <w:noWrap/>
            <w:vAlign w:val="bottom"/>
            <w:hideMark/>
          </w:tcPr>
          <w:p w14:paraId="4DE02BB5"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4446521.729</w:t>
            </w:r>
          </w:p>
        </w:tc>
      </w:tr>
      <w:tr w:rsidR="00703AC3" w:rsidRPr="00703AC3" w14:paraId="29532BB1" w14:textId="77777777" w:rsidTr="002308B2">
        <w:trPr>
          <w:trHeight w:val="20"/>
          <w:jc w:val="center"/>
        </w:trPr>
        <w:tc>
          <w:tcPr>
            <w:tcW w:w="990" w:type="dxa"/>
            <w:noWrap/>
            <w:vAlign w:val="bottom"/>
            <w:hideMark/>
          </w:tcPr>
          <w:p w14:paraId="227F43F6"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2</w:t>
            </w:r>
          </w:p>
        </w:tc>
        <w:tc>
          <w:tcPr>
            <w:tcW w:w="1705" w:type="dxa"/>
            <w:noWrap/>
            <w:vAlign w:val="bottom"/>
            <w:hideMark/>
          </w:tcPr>
          <w:p w14:paraId="075EF14A"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468963.0914</w:t>
            </w:r>
          </w:p>
        </w:tc>
        <w:tc>
          <w:tcPr>
            <w:tcW w:w="1775" w:type="dxa"/>
            <w:noWrap/>
            <w:vAlign w:val="bottom"/>
            <w:hideMark/>
          </w:tcPr>
          <w:p w14:paraId="605B4AD8"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4446572.23</w:t>
            </w:r>
          </w:p>
        </w:tc>
      </w:tr>
      <w:tr w:rsidR="00703AC3" w:rsidRPr="00703AC3" w14:paraId="27E89FAC" w14:textId="77777777" w:rsidTr="002308B2">
        <w:trPr>
          <w:trHeight w:val="20"/>
          <w:jc w:val="center"/>
        </w:trPr>
        <w:tc>
          <w:tcPr>
            <w:tcW w:w="990" w:type="dxa"/>
            <w:noWrap/>
            <w:vAlign w:val="bottom"/>
            <w:hideMark/>
          </w:tcPr>
          <w:p w14:paraId="76BFFC5D"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lastRenderedPageBreak/>
              <w:t>3</w:t>
            </w:r>
          </w:p>
        </w:tc>
        <w:tc>
          <w:tcPr>
            <w:tcW w:w="1705" w:type="dxa"/>
            <w:noWrap/>
            <w:vAlign w:val="bottom"/>
            <w:hideMark/>
          </w:tcPr>
          <w:p w14:paraId="3E417E89"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468960.6688</w:t>
            </w:r>
          </w:p>
        </w:tc>
        <w:tc>
          <w:tcPr>
            <w:tcW w:w="1775" w:type="dxa"/>
            <w:noWrap/>
            <w:vAlign w:val="bottom"/>
            <w:hideMark/>
          </w:tcPr>
          <w:p w14:paraId="71A02642"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4446616.347</w:t>
            </w:r>
          </w:p>
        </w:tc>
      </w:tr>
      <w:tr w:rsidR="00703AC3" w:rsidRPr="00703AC3" w14:paraId="1C8E7C1D" w14:textId="77777777" w:rsidTr="002308B2">
        <w:trPr>
          <w:trHeight w:val="20"/>
          <w:jc w:val="center"/>
        </w:trPr>
        <w:tc>
          <w:tcPr>
            <w:tcW w:w="990" w:type="dxa"/>
            <w:noWrap/>
            <w:vAlign w:val="bottom"/>
            <w:hideMark/>
          </w:tcPr>
          <w:p w14:paraId="22426054"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w:t>
            </w:r>
          </w:p>
        </w:tc>
        <w:tc>
          <w:tcPr>
            <w:tcW w:w="1705" w:type="dxa"/>
            <w:noWrap/>
            <w:vAlign w:val="bottom"/>
            <w:hideMark/>
          </w:tcPr>
          <w:p w14:paraId="67763DFF"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468970.7355</w:t>
            </w:r>
          </w:p>
        </w:tc>
        <w:tc>
          <w:tcPr>
            <w:tcW w:w="1775" w:type="dxa"/>
            <w:noWrap/>
            <w:vAlign w:val="bottom"/>
            <w:hideMark/>
          </w:tcPr>
          <w:p w14:paraId="3E35446A"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4446647.15</w:t>
            </w:r>
          </w:p>
        </w:tc>
      </w:tr>
      <w:tr w:rsidR="00703AC3" w:rsidRPr="00703AC3" w14:paraId="6015EB4A" w14:textId="77777777" w:rsidTr="002308B2">
        <w:trPr>
          <w:trHeight w:val="20"/>
          <w:jc w:val="center"/>
        </w:trPr>
        <w:tc>
          <w:tcPr>
            <w:tcW w:w="990" w:type="dxa"/>
            <w:noWrap/>
            <w:vAlign w:val="bottom"/>
            <w:hideMark/>
          </w:tcPr>
          <w:p w14:paraId="213C23B4"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5</w:t>
            </w:r>
          </w:p>
        </w:tc>
        <w:tc>
          <w:tcPr>
            <w:tcW w:w="1705" w:type="dxa"/>
            <w:noWrap/>
            <w:vAlign w:val="bottom"/>
            <w:hideMark/>
          </w:tcPr>
          <w:p w14:paraId="1B326897"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468973.2363</w:t>
            </w:r>
          </w:p>
        </w:tc>
        <w:tc>
          <w:tcPr>
            <w:tcW w:w="1775" w:type="dxa"/>
            <w:noWrap/>
            <w:vAlign w:val="bottom"/>
            <w:hideMark/>
          </w:tcPr>
          <w:p w14:paraId="77E3252B"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4446679.835</w:t>
            </w:r>
          </w:p>
        </w:tc>
      </w:tr>
      <w:tr w:rsidR="00703AC3" w:rsidRPr="00703AC3" w14:paraId="595472BB" w14:textId="77777777" w:rsidTr="002308B2">
        <w:trPr>
          <w:trHeight w:val="20"/>
          <w:jc w:val="center"/>
        </w:trPr>
        <w:tc>
          <w:tcPr>
            <w:tcW w:w="990" w:type="dxa"/>
            <w:noWrap/>
            <w:vAlign w:val="bottom"/>
            <w:hideMark/>
          </w:tcPr>
          <w:p w14:paraId="43F05BB6"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6</w:t>
            </w:r>
          </w:p>
        </w:tc>
        <w:tc>
          <w:tcPr>
            <w:tcW w:w="1705" w:type="dxa"/>
            <w:noWrap/>
            <w:vAlign w:val="bottom"/>
            <w:hideMark/>
          </w:tcPr>
          <w:p w14:paraId="76FB292F"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468958.8713</w:t>
            </w:r>
          </w:p>
        </w:tc>
        <w:tc>
          <w:tcPr>
            <w:tcW w:w="1775" w:type="dxa"/>
            <w:noWrap/>
            <w:vAlign w:val="bottom"/>
            <w:hideMark/>
          </w:tcPr>
          <w:p w14:paraId="1C67E8A3"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4446697.475</w:t>
            </w:r>
          </w:p>
        </w:tc>
      </w:tr>
      <w:tr w:rsidR="00703AC3" w:rsidRPr="00703AC3" w14:paraId="032DB9A7" w14:textId="77777777" w:rsidTr="002308B2">
        <w:trPr>
          <w:trHeight w:val="20"/>
          <w:jc w:val="center"/>
        </w:trPr>
        <w:tc>
          <w:tcPr>
            <w:tcW w:w="990" w:type="dxa"/>
            <w:noWrap/>
            <w:vAlign w:val="bottom"/>
            <w:hideMark/>
          </w:tcPr>
          <w:p w14:paraId="17C24EA5"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7</w:t>
            </w:r>
          </w:p>
        </w:tc>
        <w:tc>
          <w:tcPr>
            <w:tcW w:w="1705" w:type="dxa"/>
            <w:noWrap/>
            <w:vAlign w:val="bottom"/>
            <w:hideMark/>
          </w:tcPr>
          <w:p w14:paraId="144FDA33"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469008.7593</w:t>
            </w:r>
          </w:p>
        </w:tc>
        <w:tc>
          <w:tcPr>
            <w:tcW w:w="1775" w:type="dxa"/>
            <w:noWrap/>
            <w:vAlign w:val="bottom"/>
            <w:hideMark/>
          </w:tcPr>
          <w:p w14:paraId="56728A3A"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4446742.921</w:t>
            </w:r>
          </w:p>
        </w:tc>
      </w:tr>
      <w:tr w:rsidR="00703AC3" w:rsidRPr="00703AC3" w14:paraId="6D1158EF" w14:textId="77777777" w:rsidTr="002308B2">
        <w:trPr>
          <w:trHeight w:val="20"/>
          <w:jc w:val="center"/>
        </w:trPr>
        <w:tc>
          <w:tcPr>
            <w:tcW w:w="990" w:type="dxa"/>
            <w:noWrap/>
            <w:vAlign w:val="bottom"/>
            <w:hideMark/>
          </w:tcPr>
          <w:p w14:paraId="0C37E256"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8</w:t>
            </w:r>
          </w:p>
        </w:tc>
        <w:tc>
          <w:tcPr>
            <w:tcW w:w="1705" w:type="dxa"/>
            <w:noWrap/>
            <w:vAlign w:val="bottom"/>
            <w:hideMark/>
          </w:tcPr>
          <w:p w14:paraId="56F2A63B"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469009.1362</w:t>
            </w:r>
          </w:p>
        </w:tc>
        <w:tc>
          <w:tcPr>
            <w:tcW w:w="1775" w:type="dxa"/>
            <w:noWrap/>
            <w:vAlign w:val="bottom"/>
            <w:hideMark/>
          </w:tcPr>
          <w:p w14:paraId="35DFFD9E"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4446777.156</w:t>
            </w:r>
          </w:p>
        </w:tc>
      </w:tr>
      <w:tr w:rsidR="00703AC3" w:rsidRPr="00703AC3" w14:paraId="6EBA41A1" w14:textId="77777777" w:rsidTr="002308B2">
        <w:trPr>
          <w:trHeight w:val="20"/>
          <w:jc w:val="center"/>
        </w:trPr>
        <w:tc>
          <w:tcPr>
            <w:tcW w:w="990" w:type="dxa"/>
            <w:noWrap/>
            <w:vAlign w:val="bottom"/>
            <w:hideMark/>
          </w:tcPr>
          <w:p w14:paraId="4D8DAE0D"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9</w:t>
            </w:r>
          </w:p>
        </w:tc>
        <w:tc>
          <w:tcPr>
            <w:tcW w:w="1705" w:type="dxa"/>
            <w:noWrap/>
            <w:vAlign w:val="bottom"/>
            <w:hideMark/>
          </w:tcPr>
          <w:p w14:paraId="4F5B11D9"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469102.5489</w:t>
            </w:r>
          </w:p>
        </w:tc>
        <w:tc>
          <w:tcPr>
            <w:tcW w:w="1775" w:type="dxa"/>
            <w:noWrap/>
            <w:vAlign w:val="bottom"/>
            <w:hideMark/>
          </w:tcPr>
          <w:p w14:paraId="73C88599"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4446817.181</w:t>
            </w:r>
          </w:p>
        </w:tc>
      </w:tr>
      <w:tr w:rsidR="00703AC3" w:rsidRPr="00703AC3" w14:paraId="78BA01C7" w14:textId="77777777" w:rsidTr="002308B2">
        <w:trPr>
          <w:trHeight w:val="20"/>
          <w:jc w:val="center"/>
        </w:trPr>
        <w:tc>
          <w:tcPr>
            <w:tcW w:w="990" w:type="dxa"/>
            <w:noWrap/>
            <w:vAlign w:val="bottom"/>
            <w:hideMark/>
          </w:tcPr>
          <w:p w14:paraId="7A74B1D9"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10</w:t>
            </w:r>
          </w:p>
        </w:tc>
        <w:tc>
          <w:tcPr>
            <w:tcW w:w="1705" w:type="dxa"/>
            <w:noWrap/>
            <w:vAlign w:val="bottom"/>
            <w:hideMark/>
          </w:tcPr>
          <w:p w14:paraId="69D7D57B"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469154.4195</w:t>
            </w:r>
          </w:p>
        </w:tc>
        <w:tc>
          <w:tcPr>
            <w:tcW w:w="1775" w:type="dxa"/>
            <w:noWrap/>
            <w:vAlign w:val="bottom"/>
            <w:hideMark/>
          </w:tcPr>
          <w:p w14:paraId="1825AF12"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4446826.839</w:t>
            </w:r>
          </w:p>
        </w:tc>
      </w:tr>
      <w:tr w:rsidR="00703AC3" w:rsidRPr="00703AC3" w14:paraId="7BA20F06" w14:textId="77777777" w:rsidTr="002308B2">
        <w:trPr>
          <w:trHeight w:val="20"/>
          <w:jc w:val="center"/>
        </w:trPr>
        <w:tc>
          <w:tcPr>
            <w:tcW w:w="990" w:type="dxa"/>
            <w:noWrap/>
            <w:vAlign w:val="bottom"/>
            <w:hideMark/>
          </w:tcPr>
          <w:p w14:paraId="12E330FF"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11</w:t>
            </w:r>
          </w:p>
        </w:tc>
        <w:tc>
          <w:tcPr>
            <w:tcW w:w="1705" w:type="dxa"/>
            <w:noWrap/>
            <w:vAlign w:val="bottom"/>
            <w:hideMark/>
          </w:tcPr>
          <w:p w14:paraId="30DB6A4C"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469178.7008</w:t>
            </w:r>
          </w:p>
        </w:tc>
        <w:tc>
          <w:tcPr>
            <w:tcW w:w="1775" w:type="dxa"/>
            <w:noWrap/>
            <w:vAlign w:val="bottom"/>
            <w:hideMark/>
          </w:tcPr>
          <w:p w14:paraId="6C89C045"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4446803.299</w:t>
            </w:r>
          </w:p>
        </w:tc>
      </w:tr>
      <w:tr w:rsidR="00703AC3" w:rsidRPr="00703AC3" w14:paraId="629C4088" w14:textId="77777777" w:rsidTr="002308B2">
        <w:trPr>
          <w:trHeight w:val="20"/>
          <w:jc w:val="center"/>
        </w:trPr>
        <w:tc>
          <w:tcPr>
            <w:tcW w:w="990" w:type="dxa"/>
            <w:noWrap/>
            <w:vAlign w:val="bottom"/>
            <w:hideMark/>
          </w:tcPr>
          <w:p w14:paraId="1327520B"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12</w:t>
            </w:r>
          </w:p>
        </w:tc>
        <w:tc>
          <w:tcPr>
            <w:tcW w:w="1705" w:type="dxa"/>
            <w:noWrap/>
            <w:vAlign w:val="bottom"/>
            <w:hideMark/>
          </w:tcPr>
          <w:p w14:paraId="66832305"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469179.2401</w:t>
            </w:r>
          </w:p>
        </w:tc>
        <w:tc>
          <w:tcPr>
            <w:tcW w:w="1775" w:type="dxa"/>
            <w:noWrap/>
            <w:vAlign w:val="bottom"/>
            <w:hideMark/>
          </w:tcPr>
          <w:p w14:paraId="4FE36B67"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4446761.348</w:t>
            </w:r>
          </w:p>
        </w:tc>
      </w:tr>
      <w:tr w:rsidR="00703AC3" w:rsidRPr="00703AC3" w14:paraId="32D44E23" w14:textId="77777777" w:rsidTr="002308B2">
        <w:trPr>
          <w:trHeight w:val="20"/>
          <w:jc w:val="center"/>
        </w:trPr>
        <w:tc>
          <w:tcPr>
            <w:tcW w:w="990" w:type="dxa"/>
            <w:noWrap/>
            <w:vAlign w:val="bottom"/>
            <w:hideMark/>
          </w:tcPr>
          <w:p w14:paraId="1F6493C0"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13</w:t>
            </w:r>
          </w:p>
        </w:tc>
        <w:tc>
          <w:tcPr>
            <w:tcW w:w="1705" w:type="dxa"/>
            <w:noWrap/>
            <w:vAlign w:val="bottom"/>
            <w:hideMark/>
          </w:tcPr>
          <w:p w14:paraId="7084E744"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469196.4178</w:t>
            </w:r>
          </w:p>
        </w:tc>
        <w:tc>
          <w:tcPr>
            <w:tcW w:w="1775" w:type="dxa"/>
            <w:noWrap/>
            <w:vAlign w:val="bottom"/>
            <w:hideMark/>
          </w:tcPr>
          <w:p w14:paraId="35A91696"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4446736.911</w:t>
            </w:r>
          </w:p>
        </w:tc>
      </w:tr>
      <w:tr w:rsidR="00703AC3" w:rsidRPr="00703AC3" w14:paraId="06BC9C6F" w14:textId="77777777" w:rsidTr="002308B2">
        <w:trPr>
          <w:trHeight w:val="20"/>
          <w:jc w:val="center"/>
        </w:trPr>
        <w:tc>
          <w:tcPr>
            <w:tcW w:w="990" w:type="dxa"/>
            <w:noWrap/>
            <w:vAlign w:val="bottom"/>
            <w:hideMark/>
          </w:tcPr>
          <w:p w14:paraId="15C65FCC"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14</w:t>
            </w:r>
          </w:p>
        </w:tc>
        <w:tc>
          <w:tcPr>
            <w:tcW w:w="1705" w:type="dxa"/>
            <w:noWrap/>
            <w:vAlign w:val="bottom"/>
            <w:hideMark/>
          </w:tcPr>
          <w:p w14:paraId="7655C8BB"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469196.2559</w:t>
            </w:r>
          </w:p>
        </w:tc>
        <w:tc>
          <w:tcPr>
            <w:tcW w:w="1775" w:type="dxa"/>
            <w:noWrap/>
            <w:vAlign w:val="bottom"/>
            <w:hideMark/>
          </w:tcPr>
          <w:p w14:paraId="5402B3E8"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4446697.123</w:t>
            </w:r>
          </w:p>
        </w:tc>
      </w:tr>
      <w:tr w:rsidR="00703AC3" w:rsidRPr="00703AC3" w14:paraId="2144FF35" w14:textId="77777777" w:rsidTr="002308B2">
        <w:trPr>
          <w:trHeight w:val="20"/>
          <w:jc w:val="center"/>
        </w:trPr>
        <w:tc>
          <w:tcPr>
            <w:tcW w:w="990" w:type="dxa"/>
            <w:noWrap/>
            <w:vAlign w:val="bottom"/>
            <w:hideMark/>
          </w:tcPr>
          <w:p w14:paraId="0CC9F6F0"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15</w:t>
            </w:r>
          </w:p>
        </w:tc>
        <w:tc>
          <w:tcPr>
            <w:tcW w:w="1705" w:type="dxa"/>
            <w:noWrap/>
            <w:vAlign w:val="bottom"/>
            <w:hideMark/>
          </w:tcPr>
          <w:p w14:paraId="3B1319E6"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469167.4566</w:t>
            </w:r>
          </w:p>
        </w:tc>
        <w:tc>
          <w:tcPr>
            <w:tcW w:w="1775" w:type="dxa"/>
            <w:noWrap/>
            <w:vAlign w:val="bottom"/>
            <w:hideMark/>
          </w:tcPr>
          <w:p w14:paraId="66D555AF"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4446657.451</w:t>
            </w:r>
          </w:p>
        </w:tc>
      </w:tr>
      <w:tr w:rsidR="00703AC3" w:rsidRPr="00703AC3" w14:paraId="74B2843D" w14:textId="77777777" w:rsidTr="002308B2">
        <w:trPr>
          <w:trHeight w:val="20"/>
          <w:jc w:val="center"/>
        </w:trPr>
        <w:tc>
          <w:tcPr>
            <w:tcW w:w="990" w:type="dxa"/>
            <w:noWrap/>
            <w:vAlign w:val="bottom"/>
            <w:hideMark/>
          </w:tcPr>
          <w:p w14:paraId="6EFF458E"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16</w:t>
            </w:r>
          </w:p>
        </w:tc>
        <w:tc>
          <w:tcPr>
            <w:tcW w:w="1705" w:type="dxa"/>
            <w:noWrap/>
            <w:vAlign w:val="bottom"/>
            <w:hideMark/>
          </w:tcPr>
          <w:p w14:paraId="521C465B"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469132.487</w:t>
            </w:r>
          </w:p>
        </w:tc>
        <w:tc>
          <w:tcPr>
            <w:tcW w:w="1775" w:type="dxa"/>
            <w:noWrap/>
            <w:vAlign w:val="bottom"/>
            <w:hideMark/>
          </w:tcPr>
          <w:p w14:paraId="21C3EEF2"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4446613.794</w:t>
            </w:r>
          </w:p>
        </w:tc>
      </w:tr>
      <w:tr w:rsidR="00703AC3" w:rsidRPr="00703AC3" w14:paraId="426CBAA5" w14:textId="77777777" w:rsidTr="002308B2">
        <w:trPr>
          <w:trHeight w:val="20"/>
          <w:jc w:val="center"/>
        </w:trPr>
        <w:tc>
          <w:tcPr>
            <w:tcW w:w="990" w:type="dxa"/>
            <w:noWrap/>
            <w:vAlign w:val="bottom"/>
            <w:hideMark/>
          </w:tcPr>
          <w:p w14:paraId="7F881F8D"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17</w:t>
            </w:r>
          </w:p>
        </w:tc>
        <w:tc>
          <w:tcPr>
            <w:tcW w:w="1705" w:type="dxa"/>
            <w:noWrap/>
            <w:vAlign w:val="bottom"/>
            <w:hideMark/>
          </w:tcPr>
          <w:p w14:paraId="242F6D1E"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469100.2955</w:t>
            </w:r>
          </w:p>
        </w:tc>
        <w:tc>
          <w:tcPr>
            <w:tcW w:w="1775" w:type="dxa"/>
            <w:noWrap/>
            <w:vAlign w:val="bottom"/>
            <w:hideMark/>
          </w:tcPr>
          <w:p w14:paraId="4A79EC58"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4446613</w:t>
            </w:r>
          </w:p>
        </w:tc>
      </w:tr>
      <w:tr w:rsidR="00703AC3" w:rsidRPr="00703AC3" w14:paraId="4C7ABBB7" w14:textId="77777777" w:rsidTr="002308B2">
        <w:trPr>
          <w:trHeight w:val="20"/>
          <w:jc w:val="center"/>
        </w:trPr>
        <w:tc>
          <w:tcPr>
            <w:tcW w:w="990" w:type="dxa"/>
            <w:noWrap/>
            <w:vAlign w:val="bottom"/>
            <w:hideMark/>
          </w:tcPr>
          <w:p w14:paraId="60411B24"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18</w:t>
            </w:r>
          </w:p>
        </w:tc>
        <w:tc>
          <w:tcPr>
            <w:tcW w:w="1705" w:type="dxa"/>
            <w:noWrap/>
            <w:vAlign w:val="bottom"/>
            <w:hideMark/>
          </w:tcPr>
          <w:p w14:paraId="3CBB0DB1"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469091.4617</w:t>
            </w:r>
          </w:p>
        </w:tc>
        <w:tc>
          <w:tcPr>
            <w:tcW w:w="1775" w:type="dxa"/>
            <w:noWrap/>
            <w:vAlign w:val="bottom"/>
            <w:hideMark/>
          </w:tcPr>
          <w:p w14:paraId="6F09226E"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4446594.221</w:t>
            </w:r>
          </w:p>
        </w:tc>
      </w:tr>
      <w:tr w:rsidR="00703AC3" w:rsidRPr="00703AC3" w14:paraId="29D7B423" w14:textId="77777777" w:rsidTr="002308B2">
        <w:trPr>
          <w:trHeight w:val="20"/>
          <w:jc w:val="center"/>
        </w:trPr>
        <w:tc>
          <w:tcPr>
            <w:tcW w:w="990" w:type="dxa"/>
            <w:noWrap/>
            <w:vAlign w:val="bottom"/>
            <w:hideMark/>
          </w:tcPr>
          <w:p w14:paraId="1B8028BC"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19</w:t>
            </w:r>
          </w:p>
        </w:tc>
        <w:tc>
          <w:tcPr>
            <w:tcW w:w="1705" w:type="dxa"/>
            <w:noWrap/>
            <w:vAlign w:val="bottom"/>
            <w:hideMark/>
          </w:tcPr>
          <w:p w14:paraId="1EA77231"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469055.5901</w:t>
            </w:r>
          </w:p>
        </w:tc>
        <w:tc>
          <w:tcPr>
            <w:tcW w:w="1775" w:type="dxa"/>
            <w:noWrap/>
            <w:vAlign w:val="bottom"/>
            <w:hideMark/>
          </w:tcPr>
          <w:p w14:paraId="18D476A1"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4446561.673</w:t>
            </w:r>
          </w:p>
        </w:tc>
      </w:tr>
      <w:tr w:rsidR="00703AC3" w:rsidRPr="00703AC3" w14:paraId="349F600D" w14:textId="77777777" w:rsidTr="002308B2">
        <w:trPr>
          <w:trHeight w:val="20"/>
          <w:jc w:val="center"/>
        </w:trPr>
        <w:tc>
          <w:tcPr>
            <w:tcW w:w="990" w:type="dxa"/>
            <w:noWrap/>
            <w:vAlign w:val="bottom"/>
            <w:hideMark/>
          </w:tcPr>
          <w:p w14:paraId="53267EA7"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20</w:t>
            </w:r>
          </w:p>
        </w:tc>
        <w:tc>
          <w:tcPr>
            <w:tcW w:w="1705" w:type="dxa"/>
            <w:noWrap/>
            <w:vAlign w:val="bottom"/>
            <w:hideMark/>
          </w:tcPr>
          <w:p w14:paraId="06D5A1A4"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469033.9112</w:t>
            </w:r>
          </w:p>
        </w:tc>
        <w:tc>
          <w:tcPr>
            <w:tcW w:w="1775" w:type="dxa"/>
            <w:noWrap/>
            <w:vAlign w:val="bottom"/>
            <w:hideMark/>
          </w:tcPr>
          <w:p w14:paraId="4CA6C34E"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4446527.215</w:t>
            </w:r>
          </w:p>
        </w:tc>
      </w:tr>
      <w:tr w:rsidR="00703AC3" w:rsidRPr="00703AC3" w14:paraId="473F20E7" w14:textId="77777777" w:rsidTr="002308B2">
        <w:trPr>
          <w:trHeight w:val="20"/>
          <w:jc w:val="center"/>
        </w:trPr>
        <w:tc>
          <w:tcPr>
            <w:tcW w:w="990" w:type="dxa"/>
            <w:noWrap/>
            <w:vAlign w:val="bottom"/>
            <w:hideMark/>
          </w:tcPr>
          <w:p w14:paraId="6134AEF5"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21</w:t>
            </w:r>
          </w:p>
        </w:tc>
        <w:tc>
          <w:tcPr>
            <w:tcW w:w="1705" w:type="dxa"/>
            <w:noWrap/>
            <w:vAlign w:val="bottom"/>
            <w:hideMark/>
          </w:tcPr>
          <w:p w14:paraId="3D28DDD9"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469003.9737</w:t>
            </w:r>
          </w:p>
        </w:tc>
        <w:tc>
          <w:tcPr>
            <w:tcW w:w="1775" w:type="dxa"/>
            <w:noWrap/>
            <w:vAlign w:val="bottom"/>
            <w:hideMark/>
          </w:tcPr>
          <w:p w14:paraId="63D39670"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4446498.961</w:t>
            </w:r>
          </w:p>
        </w:tc>
      </w:tr>
      <w:tr w:rsidR="00703AC3" w:rsidRPr="00703AC3" w14:paraId="4E7862D5" w14:textId="77777777" w:rsidTr="002308B2">
        <w:trPr>
          <w:trHeight w:val="20"/>
          <w:jc w:val="center"/>
        </w:trPr>
        <w:tc>
          <w:tcPr>
            <w:tcW w:w="990" w:type="dxa"/>
            <w:noWrap/>
            <w:vAlign w:val="bottom"/>
            <w:hideMark/>
          </w:tcPr>
          <w:p w14:paraId="5BDE0C11"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22</w:t>
            </w:r>
          </w:p>
        </w:tc>
        <w:tc>
          <w:tcPr>
            <w:tcW w:w="1705" w:type="dxa"/>
            <w:noWrap/>
            <w:vAlign w:val="bottom"/>
            <w:hideMark/>
          </w:tcPr>
          <w:p w14:paraId="7081D352"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468975.2977</w:t>
            </w:r>
          </w:p>
        </w:tc>
        <w:tc>
          <w:tcPr>
            <w:tcW w:w="1775" w:type="dxa"/>
            <w:noWrap/>
            <w:vAlign w:val="bottom"/>
            <w:hideMark/>
          </w:tcPr>
          <w:p w14:paraId="3F94E740" w14:textId="77777777" w:rsidR="00703AC3" w:rsidRPr="00703AC3" w:rsidRDefault="00703AC3" w:rsidP="00703AC3">
            <w:pPr>
              <w:spacing w:after="0" w:line="240" w:lineRule="auto"/>
              <w:jc w:val="right"/>
              <w:rPr>
                <w:rFonts w:ascii="Garamond" w:eastAsia="Times New Roman" w:hAnsi="Garamond" w:cs="Calibri"/>
                <w:color w:val="000000"/>
                <w:kern w:val="0"/>
                <w:sz w:val="20"/>
                <w:szCs w:val="20"/>
                <w:lang w:eastAsia="sq-AL"/>
                <w14:ligatures w14:val="none"/>
              </w:rPr>
            </w:pPr>
            <w:r w:rsidRPr="00703AC3">
              <w:rPr>
                <w:rFonts w:ascii="Garamond" w:eastAsia="Times New Roman" w:hAnsi="Garamond" w:cs="Calibri"/>
                <w:color w:val="000000"/>
                <w:kern w:val="0"/>
                <w:sz w:val="20"/>
                <w:szCs w:val="20"/>
                <w:lang w:eastAsia="sq-AL"/>
                <w14:ligatures w14:val="none"/>
              </w:rPr>
              <w:t>4446489.825</w:t>
            </w:r>
          </w:p>
        </w:tc>
      </w:tr>
    </w:tbl>
    <w:p w14:paraId="7FBFF351" w14:textId="76316EB7" w:rsidR="006A3A80" w:rsidRDefault="006A3A80" w:rsidP="00E06A3C">
      <w:pPr>
        <w:autoSpaceDE w:val="0"/>
        <w:autoSpaceDN w:val="0"/>
        <w:adjustRightInd w:val="0"/>
        <w:spacing w:after="0" w:line="240" w:lineRule="auto"/>
        <w:ind w:firstLine="284"/>
        <w:jc w:val="both"/>
        <w:rPr>
          <w:rFonts w:ascii="Garamond" w:hAnsi="Garamond" w:cs="Times New Roman"/>
          <w:color w:val="000000"/>
          <w:kern w:val="0"/>
        </w:rPr>
      </w:pPr>
    </w:p>
    <w:p w14:paraId="61716C92" w14:textId="575F1440" w:rsidR="00F40AD6" w:rsidRDefault="00F40AD6" w:rsidP="00E06A3C">
      <w:pPr>
        <w:autoSpaceDE w:val="0"/>
        <w:autoSpaceDN w:val="0"/>
        <w:adjustRightInd w:val="0"/>
        <w:spacing w:after="0" w:line="240" w:lineRule="auto"/>
        <w:ind w:firstLine="284"/>
        <w:jc w:val="both"/>
        <w:rPr>
          <w:rFonts w:ascii="Garamond" w:hAnsi="Garamond" w:cs="Times New Roman"/>
          <w:color w:val="000000"/>
          <w:kern w:val="0"/>
        </w:rPr>
      </w:pPr>
    </w:p>
    <w:p w14:paraId="488F205D" w14:textId="30C40C4C" w:rsidR="00F40AD6" w:rsidRPr="00F40AD6" w:rsidRDefault="002308B2" w:rsidP="002308B2">
      <w:pPr>
        <w:autoSpaceDE w:val="0"/>
        <w:autoSpaceDN w:val="0"/>
        <w:adjustRightInd w:val="0"/>
        <w:spacing w:after="0" w:line="240" w:lineRule="auto"/>
        <w:ind w:firstLine="284"/>
        <w:jc w:val="center"/>
        <w:rPr>
          <w:rFonts w:ascii="Garamond" w:hAnsi="Garamond" w:cs="Times New Roman"/>
          <w:color w:val="000000"/>
          <w:kern w:val="0"/>
        </w:rPr>
      </w:pPr>
      <w:r w:rsidRPr="00F40AD6">
        <w:rPr>
          <w:rFonts w:ascii="Garamond" w:hAnsi="Garamond" w:cs="Times New Roman"/>
          <w:color w:val="000000"/>
          <w:kern w:val="0"/>
        </w:rPr>
        <w:t>QENDRA HISTORIKE E FSHATIT DHËRMI</w:t>
      </w:r>
    </w:p>
    <w:p w14:paraId="7598B4B6" w14:textId="6C1895A0" w:rsidR="00F40AD6" w:rsidRDefault="002308B2" w:rsidP="002308B2">
      <w:pPr>
        <w:autoSpaceDE w:val="0"/>
        <w:autoSpaceDN w:val="0"/>
        <w:adjustRightInd w:val="0"/>
        <w:spacing w:after="0" w:line="240" w:lineRule="auto"/>
        <w:ind w:firstLine="284"/>
        <w:jc w:val="center"/>
        <w:rPr>
          <w:rFonts w:ascii="Garamond" w:hAnsi="Garamond" w:cs="Times New Roman"/>
          <w:color w:val="000000"/>
          <w:kern w:val="0"/>
        </w:rPr>
      </w:pPr>
      <w:r w:rsidRPr="00F40AD6">
        <w:rPr>
          <w:rFonts w:ascii="Garamond" w:hAnsi="Garamond" w:cs="Times New Roman"/>
          <w:color w:val="000000"/>
          <w:kern w:val="0"/>
        </w:rPr>
        <w:t>QENDËR HISTORIKE 2</w:t>
      </w:r>
    </w:p>
    <w:tbl>
      <w:tblPr>
        <w:tblW w:w="4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990"/>
        <w:gridCol w:w="1800"/>
        <w:gridCol w:w="1800"/>
      </w:tblGrid>
      <w:tr w:rsidR="00F40AD6" w:rsidRPr="00F40AD6" w14:paraId="79B96809" w14:textId="77777777" w:rsidTr="002308B2">
        <w:trPr>
          <w:trHeight w:val="20"/>
          <w:jc w:val="center"/>
        </w:trPr>
        <w:tc>
          <w:tcPr>
            <w:tcW w:w="990" w:type="dxa"/>
            <w:noWrap/>
            <w:vAlign w:val="bottom"/>
            <w:hideMark/>
          </w:tcPr>
          <w:p w14:paraId="64750C7B" w14:textId="77777777" w:rsidR="00F40AD6" w:rsidRPr="00F40AD6" w:rsidRDefault="00F40AD6" w:rsidP="00F40AD6">
            <w:pPr>
              <w:spacing w:after="0" w:line="240" w:lineRule="auto"/>
              <w:rPr>
                <w:rFonts w:ascii="Garamond" w:eastAsia="Times New Roman" w:hAnsi="Garamond" w:cs="Times New Roman"/>
                <w:kern w:val="0"/>
                <w:sz w:val="20"/>
                <w:szCs w:val="20"/>
                <w:lang w:eastAsia="sq-AL"/>
                <w14:ligatures w14:val="none"/>
              </w:rPr>
            </w:pPr>
          </w:p>
        </w:tc>
        <w:tc>
          <w:tcPr>
            <w:tcW w:w="1800" w:type="dxa"/>
            <w:noWrap/>
            <w:vAlign w:val="bottom"/>
            <w:hideMark/>
          </w:tcPr>
          <w:p w14:paraId="796CC99C" w14:textId="77777777" w:rsidR="00F40AD6" w:rsidRPr="00F40AD6" w:rsidRDefault="00F40AD6" w:rsidP="00F40AD6">
            <w:pPr>
              <w:spacing w:after="0" w:line="240" w:lineRule="auto"/>
              <w:rPr>
                <w:rFonts w:ascii="Garamond" w:eastAsia="Times New Roman" w:hAnsi="Garamond" w:cs="Calibri"/>
                <w:b/>
                <w:bCs/>
                <w:color w:val="000000"/>
                <w:kern w:val="0"/>
                <w:sz w:val="20"/>
                <w:szCs w:val="20"/>
                <w:lang w:eastAsia="sq-AL"/>
                <w14:ligatures w14:val="none"/>
              </w:rPr>
            </w:pPr>
            <w:r w:rsidRPr="00F40AD6">
              <w:rPr>
                <w:rFonts w:ascii="Garamond" w:eastAsia="Times New Roman" w:hAnsi="Garamond" w:cs="Calibri"/>
                <w:b/>
                <w:bCs/>
                <w:color w:val="000000"/>
                <w:kern w:val="0"/>
                <w:sz w:val="20"/>
                <w:szCs w:val="20"/>
                <w:lang w:eastAsia="sq-AL"/>
                <w14:ligatures w14:val="none"/>
              </w:rPr>
              <w:t>E</w:t>
            </w:r>
          </w:p>
        </w:tc>
        <w:tc>
          <w:tcPr>
            <w:tcW w:w="1800" w:type="dxa"/>
            <w:noWrap/>
            <w:vAlign w:val="bottom"/>
            <w:hideMark/>
          </w:tcPr>
          <w:p w14:paraId="5D7F5A55" w14:textId="77777777" w:rsidR="00F40AD6" w:rsidRPr="00F40AD6" w:rsidRDefault="00F40AD6" w:rsidP="00F40AD6">
            <w:pPr>
              <w:spacing w:after="0" w:line="240" w:lineRule="auto"/>
              <w:rPr>
                <w:rFonts w:ascii="Garamond" w:eastAsia="Times New Roman" w:hAnsi="Garamond" w:cs="Calibri"/>
                <w:b/>
                <w:bCs/>
                <w:color w:val="000000"/>
                <w:kern w:val="0"/>
                <w:sz w:val="20"/>
                <w:szCs w:val="20"/>
                <w:lang w:eastAsia="sq-AL"/>
                <w14:ligatures w14:val="none"/>
              </w:rPr>
            </w:pPr>
            <w:r w:rsidRPr="00F40AD6">
              <w:rPr>
                <w:rFonts w:ascii="Garamond" w:eastAsia="Times New Roman" w:hAnsi="Garamond" w:cs="Calibri"/>
                <w:b/>
                <w:bCs/>
                <w:color w:val="000000"/>
                <w:kern w:val="0"/>
                <w:sz w:val="20"/>
                <w:szCs w:val="20"/>
                <w:lang w:eastAsia="sq-AL"/>
                <w14:ligatures w14:val="none"/>
              </w:rPr>
              <w:t>N</w:t>
            </w:r>
          </w:p>
        </w:tc>
      </w:tr>
      <w:tr w:rsidR="00F40AD6" w:rsidRPr="00F40AD6" w14:paraId="127A5D29" w14:textId="77777777" w:rsidTr="002308B2">
        <w:trPr>
          <w:trHeight w:val="20"/>
          <w:jc w:val="center"/>
        </w:trPr>
        <w:tc>
          <w:tcPr>
            <w:tcW w:w="990" w:type="dxa"/>
            <w:noWrap/>
            <w:vAlign w:val="bottom"/>
            <w:hideMark/>
          </w:tcPr>
          <w:p w14:paraId="58D91675"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23</w:t>
            </w:r>
          </w:p>
        </w:tc>
        <w:tc>
          <w:tcPr>
            <w:tcW w:w="1800" w:type="dxa"/>
            <w:noWrap/>
            <w:vAlign w:val="bottom"/>
            <w:hideMark/>
          </w:tcPr>
          <w:p w14:paraId="1B3F63A4"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469269.514</w:t>
            </w:r>
          </w:p>
        </w:tc>
        <w:tc>
          <w:tcPr>
            <w:tcW w:w="1800" w:type="dxa"/>
            <w:noWrap/>
            <w:vAlign w:val="bottom"/>
            <w:hideMark/>
          </w:tcPr>
          <w:p w14:paraId="69DE5BF3"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4446786.274</w:t>
            </w:r>
          </w:p>
        </w:tc>
      </w:tr>
      <w:tr w:rsidR="00F40AD6" w:rsidRPr="00F40AD6" w14:paraId="2896D795" w14:textId="77777777" w:rsidTr="002308B2">
        <w:trPr>
          <w:trHeight w:val="20"/>
          <w:jc w:val="center"/>
        </w:trPr>
        <w:tc>
          <w:tcPr>
            <w:tcW w:w="990" w:type="dxa"/>
            <w:noWrap/>
            <w:vAlign w:val="bottom"/>
            <w:hideMark/>
          </w:tcPr>
          <w:p w14:paraId="7B54A63D"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24</w:t>
            </w:r>
          </w:p>
        </w:tc>
        <w:tc>
          <w:tcPr>
            <w:tcW w:w="1800" w:type="dxa"/>
            <w:noWrap/>
            <w:vAlign w:val="bottom"/>
            <w:hideMark/>
          </w:tcPr>
          <w:p w14:paraId="797A62C6"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469350.0852</w:t>
            </w:r>
          </w:p>
        </w:tc>
        <w:tc>
          <w:tcPr>
            <w:tcW w:w="1800" w:type="dxa"/>
            <w:noWrap/>
            <w:vAlign w:val="bottom"/>
            <w:hideMark/>
          </w:tcPr>
          <w:p w14:paraId="672C466E"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4446811.548</w:t>
            </w:r>
          </w:p>
        </w:tc>
      </w:tr>
      <w:tr w:rsidR="00F40AD6" w:rsidRPr="00F40AD6" w14:paraId="5A2FBD7A" w14:textId="77777777" w:rsidTr="002308B2">
        <w:trPr>
          <w:trHeight w:val="20"/>
          <w:jc w:val="center"/>
        </w:trPr>
        <w:tc>
          <w:tcPr>
            <w:tcW w:w="990" w:type="dxa"/>
            <w:noWrap/>
            <w:vAlign w:val="bottom"/>
            <w:hideMark/>
          </w:tcPr>
          <w:p w14:paraId="3DD93F01"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25</w:t>
            </w:r>
          </w:p>
        </w:tc>
        <w:tc>
          <w:tcPr>
            <w:tcW w:w="1800" w:type="dxa"/>
            <w:noWrap/>
            <w:vAlign w:val="bottom"/>
            <w:hideMark/>
          </w:tcPr>
          <w:p w14:paraId="5252D4F7"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469409.1514</w:t>
            </w:r>
          </w:p>
        </w:tc>
        <w:tc>
          <w:tcPr>
            <w:tcW w:w="1800" w:type="dxa"/>
            <w:noWrap/>
            <w:vAlign w:val="bottom"/>
            <w:hideMark/>
          </w:tcPr>
          <w:p w14:paraId="4EC0EC22"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4446786.325</w:t>
            </w:r>
          </w:p>
        </w:tc>
      </w:tr>
      <w:tr w:rsidR="00F40AD6" w:rsidRPr="00F40AD6" w14:paraId="2F25BAD9" w14:textId="77777777" w:rsidTr="002308B2">
        <w:trPr>
          <w:trHeight w:val="20"/>
          <w:jc w:val="center"/>
        </w:trPr>
        <w:tc>
          <w:tcPr>
            <w:tcW w:w="990" w:type="dxa"/>
            <w:noWrap/>
            <w:vAlign w:val="bottom"/>
            <w:hideMark/>
          </w:tcPr>
          <w:p w14:paraId="7484C516"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26</w:t>
            </w:r>
          </w:p>
        </w:tc>
        <w:tc>
          <w:tcPr>
            <w:tcW w:w="1800" w:type="dxa"/>
            <w:noWrap/>
            <w:vAlign w:val="bottom"/>
            <w:hideMark/>
          </w:tcPr>
          <w:p w14:paraId="2489E00B"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469450.9485</w:t>
            </w:r>
          </w:p>
        </w:tc>
        <w:tc>
          <w:tcPr>
            <w:tcW w:w="1800" w:type="dxa"/>
            <w:noWrap/>
            <w:vAlign w:val="bottom"/>
            <w:hideMark/>
          </w:tcPr>
          <w:p w14:paraId="5864D3FF"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4446763.023</w:t>
            </w:r>
          </w:p>
        </w:tc>
      </w:tr>
      <w:tr w:rsidR="00F40AD6" w:rsidRPr="00F40AD6" w14:paraId="11770AE8" w14:textId="77777777" w:rsidTr="002308B2">
        <w:trPr>
          <w:trHeight w:val="20"/>
          <w:jc w:val="center"/>
        </w:trPr>
        <w:tc>
          <w:tcPr>
            <w:tcW w:w="990" w:type="dxa"/>
            <w:noWrap/>
            <w:vAlign w:val="bottom"/>
            <w:hideMark/>
          </w:tcPr>
          <w:p w14:paraId="557DEF2C"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27</w:t>
            </w:r>
          </w:p>
        </w:tc>
        <w:tc>
          <w:tcPr>
            <w:tcW w:w="1800" w:type="dxa"/>
            <w:noWrap/>
            <w:vAlign w:val="bottom"/>
            <w:hideMark/>
          </w:tcPr>
          <w:p w14:paraId="5B4D4ABE"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469492.1382</w:t>
            </w:r>
          </w:p>
        </w:tc>
        <w:tc>
          <w:tcPr>
            <w:tcW w:w="1800" w:type="dxa"/>
            <w:noWrap/>
            <w:vAlign w:val="bottom"/>
            <w:hideMark/>
          </w:tcPr>
          <w:p w14:paraId="3F393A1C"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4446706.412</w:t>
            </w:r>
          </w:p>
        </w:tc>
      </w:tr>
      <w:tr w:rsidR="00F40AD6" w:rsidRPr="00F40AD6" w14:paraId="3F507D0E" w14:textId="77777777" w:rsidTr="002308B2">
        <w:trPr>
          <w:trHeight w:val="20"/>
          <w:jc w:val="center"/>
        </w:trPr>
        <w:tc>
          <w:tcPr>
            <w:tcW w:w="990" w:type="dxa"/>
            <w:noWrap/>
            <w:vAlign w:val="bottom"/>
            <w:hideMark/>
          </w:tcPr>
          <w:p w14:paraId="1EEA2BBE"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28</w:t>
            </w:r>
          </w:p>
        </w:tc>
        <w:tc>
          <w:tcPr>
            <w:tcW w:w="1800" w:type="dxa"/>
            <w:noWrap/>
            <w:vAlign w:val="bottom"/>
            <w:hideMark/>
          </w:tcPr>
          <w:p w14:paraId="189CDA1D"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469519.3711</w:t>
            </w:r>
          </w:p>
        </w:tc>
        <w:tc>
          <w:tcPr>
            <w:tcW w:w="1800" w:type="dxa"/>
            <w:noWrap/>
            <w:vAlign w:val="bottom"/>
            <w:hideMark/>
          </w:tcPr>
          <w:p w14:paraId="546845F4"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4446651.399</w:t>
            </w:r>
          </w:p>
        </w:tc>
      </w:tr>
      <w:tr w:rsidR="00F40AD6" w:rsidRPr="00F40AD6" w14:paraId="72C945DD" w14:textId="77777777" w:rsidTr="002308B2">
        <w:trPr>
          <w:trHeight w:val="20"/>
          <w:jc w:val="center"/>
        </w:trPr>
        <w:tc>
          <w:tcPr>
            <w:tcW w:w="990" w:type="dxa"/>
            <w:noWrap/>
            <w:vAlign w:val="bottom"/>
            <w:hideMark/>
          </w:tcPr>
          <w:p w14:paraId="0DDA4CA5"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29</w:t>
            </w:r>
          </w:p>
        </w:tc>
        <w:tc>
          <w:tcPr>
            <w:tcW w:w="1800" w:type="dxa"/>
            <w:noWrap/>
            <w:vAlign w:val="bottom"/>
            <w:hideMark/>
          </w:tcPr>
          <w:p w14:paraId="0ABAFF28"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469566.6698</w:t>
            </w:r>
          </w:p>
        </w:tc>
        <w:tc>
          <w:tcPr>
            <w:tcW w:w="1800" w:type="dxa"/>
            <w:noWrap/>
            <w:vAlign w:val="bottom"/>
            <w:hideMark/>
          </w:tcPr>
          <w:p w14:paraId="42DB5143"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4446642.264</w:t>
            </w:r>
          </w:p>
        </w:tc>
      </w:tr>
      <w:tr w:rsidR="00F40AD6" w:rsidRPr="00F40AD6" w14:paraId="6880786D" w14:textId="77777777" w:rsidTr="002308B2">
        <w:trPr>
          <w:trHeight w:val="20"/>
          <w:jc w:val="center"/>
        </w:trPr>
        <w:tc>
          <w:tcPr>
            <w:tcW w:w="990" w:type="dxa"/>
            <w:noWrap/>
            <w:vAlign w:val="bottom"/>
            <w:hideMark/>
          </w:tcPr>
          <w:p w14:paraId="2E8A16EA"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30</w:t>
            </w:r>
          </w:p>
        </w:tc>
        <w:tc>
          <w:tcPr>
            <w:tcW w:w="1800" w:type="dxa"/>
            <w:noWrap/>
            <w:vAlign w:val="bottom"/>
            <w:hideMark/>
          </w:tcPr>
          <w:p w14:paraId="029DCA94"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469610.5587</w:t>
            </w:r>
          </w:p>
        </w:tc>
        <w:tc>
          <w:tcPr>
            <w:tcW w:w="1800" w:type="dxa"/>
            <w:noWrap/>
            <w:vAlign w:val="bottom"/>
            <w:hideMark/>
          </w:tcPr>
          <w:p w14:paraId="7A7152C0"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4446609.084</w:t>
            </w:r>
          </w:p>
        </w:tc>
      </w:tr>
      <w:tr w:rsidR="00F40AD6" w:rsidRPr="00F40AD6" w14:paraId="56F10549" w14:textId="77777777" w:rsidTr="002308B2">
        <w:trPr>
          <w:trHeight w:val="20"/>
          <w:jc w:val="center"/>
        </w:trPr>
        <w:tc>
          <w:tcPr>
            <w:tcW w:w="990" w:type="dxa"/>
            <w:noWrap/>
            <w:vAlign w:val="bottom"/>
            <w:hideMark/>
          </w:tcPr>
          <w:p w14:paraId="2398D4ED"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31</w:t>
            </w:r>
          </w:p>
        </w:tc>
        <w:tc>
          <w:tcPr>
            <w:tcW w:w="1800" w:type="dxa"/>
            <w:noWrap/>
            <w:vAlign w:val="bottom"/>
            <w:hideMark/>
          </w:tcPr>
          <w:p w14:paraId="392D4E15"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469595.212</w:t>
            </w:r>
          </w:p>
        </w:tc>
        <w:tc>
          <w:tcPr>
            <w:tcW w:w="1800" w:type="dxa"/>
            <w:noWrap/>
            <w:vAlign w:val="bottom"/>
            <w:hideMark/>
          </w:tcPr>
          <w:p w14:paraId="1A194822"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4446559.486</w:t>
            </w:r>
          </w:p>
        </w:tc>
      </w:tr>
      <w:tr w:rsidR="00F40AD6" w:rsidRPr="00F40AD6" w14:paraId="5A0F6F7E" w14:textId="77777777" w:rsidTr="002308B2">
        <w:trPr>
          <w:trHeight w:val="20"/>
          <w:jc w:val="center"/>
        </w:trPr>
        <w:tc>
          <w:tcPr>
            <w:tcW w:w="990" w:type="dxa"/>
            <w:noWrap/>
            <w:vAlign w:val="bottom"/>
            <w:hideMark/>
          </w:tcPr>
          <w:p w14:paraId="77649F8D"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32</w:t>
            </w:r>
          </w:p>
        </w:tc>
        <w:tc>
          <w:tcPr>
            <w:tcW w:w="1800" w:type="dxa"/>
            <w:noWrap/>
            <w:vAlign w:val="bottom"/>
            <w:hideMark/>
          </w:tcPr>
          <w:p w14:paraId="6A49E2D9"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469578.3622</w:t>
            </w:r>
          </w:p>
        </w:tc>
        <w:tc>
          <w:tcPr>
            <w:tcW w:w="1800" w:type="dxa"/>
            <w:noWrap/>
            <w:vAlign w:val="bottom"/>
            <w:hideMark/>
          </w:tcPr>
          <w:p w14:paraId="2F909E23"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4446548.141</w:t>
            </w:r>
          </w:p>
        </w:tc>
      </w:tr>
      <w:tr w:rsidR="00F40AD6" w:rsidRPr="00F40AD6" w14:paraId="175CA976" w14:textId="77777777" w:rsidTr="002308B2">
        <w:trPr>
          <w:trHeight w:val="20"/>
          <w:jc w:val="center"/>
        </w:trPr>
        <w:tc>
          <w:tcPr>
            <w:tcW w:w="990" w:type="dxa"/>
            <w:noWrap/>
            <w:vAlign w:val="bottom"/>
            <w:hideMark/>
          </w:tcPr>
          <w:p w14:paraId="1D351941"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33</w:t>
            </w:r>
          </w:p>
        </w:tc>
        <w:tc>
          <w:tcPr>
            <w:tcW w:w="1800" w:type="dxa"/>
            <w:noWrap/>
            <w:vAlign w:val="bottom"/>
            <w:hideMark/>
          </w:tcPr>
          <w:p w14:paraId="19169C58"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469571.6359</w:t>
            </w:r>
          </w:p>
        </w:tc>
        <w:tc>
          <w:tcPr>
            <w:tcW w:w="1800" w:type="dxa"/>
            <w:noWrap/>
            <w:vAlign w:val="bottom"/>
            <w:hideMark/>
          </w:tcPr>
          <w:p w14:paraId="1378AB9F"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4446464.58</w:t>
            </w:r>
          </w:p>
        </w:tc>
      </w:tr>
      <w:tr w:rsidR="00F40AD6" w:rsidRPr="00F40AD6" w14:paraId="34FEBE5E" w14:textId="77777777" w:rsidTr="002308B2">
        <w:trPr>
          <w:trHeight w:val="20"/>
          <w:jc w:val="center"/>
        </w:trPr>
        <w:tc>
          <w:tcPr>
            <w:tcW w:w="990" w:type="dxa"/>
            <w:noWrap/>
            <w:vAlign w:val="bottom"/>
            <w:hideMark/>
          </w:tcPr>
          <w:p w14:paraId="58DDDE45"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34</w:t>
            </w:r>
          </w:p>
        </w:tc>
        <w:tc>
          <w:tcPr>
            <w:tcW w:w="1800" w:type="dxa"/>
            <w:noWrap/>
            <w:vAlign w:val="bottom"/>
            <w:hideMark/>
          </w:tcPr>
          <w:p w14:paraId="52A4E511"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469555.3904</w:t>
            </w:r>
          </w:p>
        </w:tc>
        <w:tc>
          <w:tcPr>
            <w:tcW w:w="1800" w:type="dxa"/>
            <w:noWrap/>
            <w:vAlign w:val="bottom"/>
            <w:hideMark/>
          </w:tcPr>
          <w:p w14:paraId="1AF49B83"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4446427.015</w:t>
            </w:r>
          </w:p>
        </w:tc>
      </w:tr>
      <w:tr w:rsidR="00F40AD6" w:rsidRPr="00F40AD6" w14:paraId="11626219" w14:textId="77777777" w:rsidTr="002308B2">
        <w:trPr>
          <w:trHeight w:val="20"/>
          <w:jc w:val="center"/>
        </w:trPr>
        <w:tc>
          <w:tcPr>
            <w:tcW w:w="990" w:type="dxa"/>
            <w:noWrap/>
            <w:vAlign w:val="bottom"/>
            <w:hideMark/>
          </w:tcPr>
          <w:p w14:paraId="2BD9E475"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35</w:t>
            </w:r>
          </w:p>
        </w:tc>
        <w:tc>
          <w:tcPr>
            <w:tcW w:w="1800" w:type="dxa"/>
            <w:noWrap/>
            <w:vAlign w:val="bottom"/>
            <w:hideMark/>
          </w:tcPr>
          <w:p w14:paraId="611E1AD8"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469455.3418</w:t>
            </w:r>
          </w:p>
        </w:tc>
        <w:tc>
          <w:tcPr>
            <w:tcW w:w="1800" w:type="dxa"/>
            <w:noWrap/>
            <w:vAlign w:val="bottom"/>
            <w:hideMark/>
          </w:tcPr>
          <w:p w14:paraId="5AF8AF1A"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4446444.074</w:t>
            </w:r>
          </w:p>
        </w:tc>
      </w:tr>
      <w:tr w:rsidR="00F40AD6" w:rsidRPr="00F40AD6" w14:paraId="1CE65E28" w14:textId="77777777" w:rsidTr="002308B2">
        <w:trPr>
          <w:trHeight w:val="20"/>
          <w:jc w:val="center"/>
        </w:trPr>
        <w:tc>
          <w:tcPr>
            <w:tcW w:w="990" w:type="dxa"/>
            <w:noWrap/>
            <w:vAlign w:val="bottom"/>
            <w:hideMark/>
          </w:tcPr>
          <w:p w14:paraId="065A10E8"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36</w:t>
            </w:r>
          </w:p>
        </w:tc>
        <w:tc>
          <w:tcPr>
            <w:tcW w:w="1800" w:type="dxa"/>
            <w:noWrap/>
            <w:vAlign w:val="bottom"/>
            <w:hideMark/>
          </w:tcPr>
          <w:p w14:paraId="4847541F"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469421.5626</w:t>
            </w:r>
          </w:p>
        </w:tc>
        <w:tc>
          <w:tcPr>
            <w:tcW w:w="1800" w:type="dxa"/>
            <w:noWrap/>
            <w:vAlign w:val="bottom"/>
            <w:hideMark/>
          </w:tcPr>
          <w:p w14:paraId="7372F9CF"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4446460.558</w:t>
            </w:r>
          </w:p>
        </w:tc>
      </w:tr>
      <w:tr w:rsidR="00F40AD6" w:rsidRPr="00F40AD6" w14:paraId="5FD92415" w14:textId="77777777" w:rsidTr="002308B2">
        <w:trPr>
          <w:trHeight w:val="20"/>
          <w:jc w:val="center"/>
        </w:trPr>
        <w:tc>
          <w:tcPr>
            <w:tcW w:w="990" w:type="dxa"/>
            <w:noWrap/>
            <w:vAlign w:val="bottom"/>
            <w:hideMark/>
          </w:tcPr>
          <w:p w14:paraId="4CB6E3FF"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37</w:t>
            </w:r>
          </w:p>
        </w:tc>
        <w:tc>
          <w:tcPr>
            <w:tcW w:w="1800" w:type="dxa"/>
            <w:noWrap/>
            <w:vAlign w:val="bottom"/>
            <w:hideMark/>
          </w:tcPr>
          <w:p w14:paraId="1F5581B5"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469407.0864</w:t>
            </w:r>
          </w:p>
        </w:tc>
        <w:tc>
          <w:tcPr>
            <w:tcW w:w="1800" w:type="dxa"/>
            <w:noWrap/>
            <w:vAlign w:val="bottom"/>
            <w:hideMark/>
          </w:tcPr>
          <w:p w14:paraId="2E5DCEF4"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4446392.451</w:t>
            </w:r>
          </w:p>
        </w:tc>
      </w:tr>
      <w:tr w:rsidR="00F40AD6" w:rsidRPr="00F40AD6" w14:paraId="4E649744" w14:textId="77777777" w:rsidTr="002308B2">
        <w:trPr>
          <w:trHeight w:val="20"/>
          <w:jc w:val="center"/>
        </w:trPr>
        <w:tc>
          <w:tcPr>
            <w:tcW w:w="990" w:type="dxa"/>
            <w:noWrap/>
            <w:vAlign w:val="bottom"/>
            <w:hideMark/>
          </w:tcPr>
          <w:p w14:paraId="284A115F"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38</w:t>
            </w:r>
          </w:p>
        </w:tc>
        <w:tc>
          <w:tcPr>
            <w:tcW w:w="1800" w:type="dxa"/>
            <w:noWrap/>
            <w:vAlign w:val="bottom"/>
            <w:hideMark/>
          </w:tcPr>
          <w:p w14:paraId="3C8937E3"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469342.9513</w:t>
            </w:r>
          </w:p>
        </w:tc>
        <w:tc>
          <w:tcPr>
            <w:tcW w:w="1800" w:type="dxa"/>
            <w:noWrap/>
            <w:vAlign w:val="bottom"/>
            <w:hideMark/>
          </w:tcPr>
          <w:p w14:paraId="7731D927"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4446335.648</w:t>
            </w:r>
          </w:p>
        </w:tc>
      </w:tr>
      <w:tr w:rsidR="00F40AD6" w:rsidRPr="00F40AD6" w14:paraId="424EE467" w14:textId="77777777" w:rsidTr="002308B2">
        <w:trPr>
          <w:trHeight w:val="20"/>
          <w:jc w:val="center"/>
        </w:trPr>
        <w:tc>
          <w:tcPr>
            <w:tcW w:w="990" w:type="dxa"/>
            <w:noWrap/>
            <w:vAlign w:val="bottom"/>
            <w:hideMark/>
          </w:tcPr>
          <w:p w14:paraId="040BED57"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39</w:t>
            </w:r>
          </w:p>
        </w:tc>
        <w:tc>
          <w:tcPr>
            <w:tcW w:w="1800" w:type="dxa"/>
            <w:noWrap/>
            <w:vAlign w:val="bottom"/>
            <w:hideMark/>
          </w:tcPr>
          <w:p w14:paraId="589CC9B8"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469311.6216</w:t>
            </w:r>
          </w:p>
        </w:tc>
        <w:tc>
          <w:tcPr>
            <w:tcW w:w="1800" w:type="dxa"/>
            <w:noWrap/>
            <w:vAlign w:val="bottom"/>
            <w:hideMark/>
          </w:tcPr>
          <w:p w14:paraId="11F36AA5"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4446314.184</w:t>
            </w:r>
          </w:p>
        </w:tc>
      </w:tr>
      <w:tr w:rsidR="00F40AD6" w:rsidRPr="00F40AD6" w14:paraId="619E26CF" w14:textId="77777777" w:rsidTr="002308B2">
        <w:trPr>
          <w:trHeight w:val="20"/>
          <w:jc w:val="center"/>
        </w:trPr>
        <w:tc>
          <w:tcPr>
            <w:tcW w:w="990" w:type="dxa"/>
            <w:noWrap/>
            <w:vAlign w:val="bottom"/>
            <w:hideMark/>
          </w:tcPr>
          <w:p w14:paraId="679D208D"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40</w:t>
            </w:r>
          </w:p>
        </w:tc>
        <w:tc>
          <w:tcPr>
            <w:tcW w:w="1800" w:type="dxa"/>
            <w:noWrap/>
            <w:vAlign w:val="bottom"/>
            <w:hideMark/>
          </w:tcPr>
          <w:p w14:paraId="11F6B8F6"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469212.3235</w:t>
            </w:r>
          </w:p>
        </w:tc>
        <w:tc>
          <w:tcPr>
            <w:tcW w:w="1800" w:type="dxa"/>
            <w:noWrap/>
            <w:vAlign w:val="bottom"/>
            <w:hideMark/>
          </w:tcPr>
          <w:p w14:paraId="412272E2"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4446341.422</w:t>
            </w:r>
          </w:p>
        </w:tc>
      </w:tr>
      <w:tr w:rsidR="00F40AD6" w:rsidRPr="00F40AD6" w14:paraId="6F8CAA6F" w14:textId="77777777" w:rsidTr="002308B2">
        <w:trPr>
          <w:trHeight w:val="20"/>
          <w:jc w:val="center"/>
        </w:trPr>
        <w:tc>
          <w:tcPr>
            <w:tcW w:w="990" w:type="dxa"/>
            <w:noWrap/>
            <w:vAlign w:val="bottom"/>
            <w:hideMark/>
          </w:tcPr>
          <w:p w14:paraId="0B43C3D2"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41</w:t>
            </w:r>
          </w:p>
        </w:tc>
        <w:tc>
          <w:tcPr>
            <w:tcW w:w="1800" w:type="dxa"/>
            <w:noWrap/>
            <w:vAlign w:val="bottom"/>
            <w:hideMark/>
          </w:tcPr>
          <w:p w14:paraId="41BC02FD"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469171.7194</w:t>
            </w:r>
          </w:p>
        </w:tc>
        <w:tc>
          <w:tcPr>
            <w:tcW w:w="1800" w:type="dxa"/>
            <w:noWrap/>
            <w:vAlign w:val="bottom"/>
            <w:hideMark/>
          </w:tcPr>
          <w:p w14:paraId="64CB8A7C"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4446367.496</w:t>
            </w:r>
          </w:p>
        </w:tc>
      </w:tr>
      <w:tr w:rsidR="00F40AD6" w:rsidRPr="00F40AD6" w14:paraId="58C74EBE" w14:textId="77777777" w:rsidTr="002308B2">
        <w:trPr>
          <w:trHeight w:val="20"/>
          <w:jc w:val="center"/>
        </w:trPr>
        <w:tc>
          <w:tcPr>
            <w:tcW w:w="990" w:type="dxa"/>
            <w:noWrap/>
            <w:vAlign w:val="bottom"/>
            <w:hideMark/>
          </w:tcPr>
          <w:p w14:paraId="02735A0A"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42</w:t>
            </w:r>
          </w:p>
        </w:tc>
        <w:tc>
          <w:tcPr>
            <w:tcW w:w="1800" w:type="dxa"/>
            <w:noWrap/>
            <w:vAlign w:val="bottom"/>
            <w:hideMark/>
          </w:tcPr>
          <w:p w14:paraId="1E51F2E6"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469135.6454</w:t>
            </w:r>
          </w:p>
        </w:tc>
        <w:tc>
          <w:tcPr>
            <w:tcW w:w="1800" w:type="dxa"/>
            <w:noWrap/>
            <w:vAlign w:val="bottom"/>
            <w:hideMark/>
          </w:tcPr>
          <w:p w14:paraId="48E01D0D"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4446401.572</w:t>
            </w:r>
          </w:p>
        </w:tc>
      </w:tr>
      <w:tr w:rsidR="00F40AD6" w:rsidRPr="00F40AD6" w14:paraId="6D574A6C" w14:textId="77777777" w:rsidTr="002308B2">
        <w:trPr>
          <w:trHeight w:val="20"/>
          <w:jc w:val="center"/>
        </w:trPr>
        <w:tc>
          <w:tcPr>
            <w:tcW w:w="990" w:type="dxa"/>
            <w:noWrap/>
            <w:vAlign w:val="bottom"/>
            <w:hideMark/>
          </w:tcPr>
          <w:p w14:paraId="7124B2C0"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43</w:t>
            </w:r>
          </w:p>
        </w:tc>
        <w:tc>
          <w:tcPr>
            <w:tcW w:w="1800" w:type="dxa"/>
            <w:noWrap/>
            <w:vAlign w:val="bottom"/>
            <w:hideMark/>
          </w:tcPr>
          <w:p w14:paraId="27EA66E3"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469137.706</w:t>
            </w:r>
          </w:p>
        </w:tc>
        <w:tc>
          <w:tcPr>
            <w:tcW w:w="1800" w:type="dxa"/>
            <w:noWrap/>
            <w:vAlign w:val="bottom"/>
            <w:hideMark/>
          </w:tcPr>
          <w:p w14:paraId="6679E51C"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4446442.586</w:t>
            </w:r>
          </w:p>
        </w:tc>
      </w:tr>
      <w:tr w:rsidR="00F40AD6" w:rsidRPr="00F40AD6" w14:paraId="78B65416" w14:textId="77777777" w:rsidTr="002308B2">
        <w:trPr>
          <w:trHeight w:val="20"/>
          <w:jc w:val="center"/>
        </w:trPr>
        <w:tc>
          <w:tcPr>
            <w:tcW w:w="990" w:type="dxa"/>
            <w:noWrap/>
            <w:vAlign w:val="bottom"/>
            <w:hideMark/>
          </w:tcPr>
          <w:p w14:paraId="48CEF69D"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w:t>
            </w:r>
          </w:p>
        </w:tc>
        <w:tc>
          <w:tcPr>
            <w:tcW w:w="1800" w:type="dxa"/>
            <w:noWrap/>
            <w:vAlign w:val="bottom"/>
            <w:hideMark/>
          </w:tcPr>
          <w:p w14:paraId="46D7B5BC"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469149.6984</w:t>
            </w:r>
          </w:p>
        </w:tc>
        <w:tc>
          <w:tcPr>
            <w:tcW w:w="1800" w:type="dxa"/>
            <w:noWrap/>
            <w:vAlign w:val="bottom"/>
            <w:hideMark/>
          </w:tcPr>
          <w:p w14:paraId="5C63B8D3"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4446481.401</w:t>
            </w:r>
          </w:p>
        </w:tc>
      </w:tr>
      <w:tr w:rsidR="00F40AD6" w:rsidRPr="00F40AD6" w14:paraId="4103ED0F" w14:textId="77777777" w:rsidTr="002308B2">
        <w:trPr>
          <w:trHeight w:val="20"/>
          <w:jc w:val="center"/>
        </w:trPr>
        <w:tc>
          <w:tcPr>
            <w:tcW w:w="990" w:type="dxa"/>
            <w:noWrap/>
            <w:vAlign w:val="bottom"/>
            <w:hideMark/>
          </w:tcPr>
          <w:p w14:paraId="05C4BD3E"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45</w:t>
            </w:r>
          </w:p>
        </w:tc>
        <w:tc>
          <w:tcPr>
            <w:tcW w:w="1800" w:type="dxa"/>
            <w:noWrap/>
            <w:vAlign w:val="bottom"/>
            <w:hideMark/>
          </w:tcPr>
          <w:p w14:paraId="679CA0B4"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469190.5465</w:t>
            </w:r>
          </w:p>
        </w:tc>
        <w:tc>
          <w:tcPr>
            <w:tcW w:w="1800" w:type="dxa"/>
            <w:noWrap/>
            <w:vAlign w:val="bottom"/>
            <w:hideMark/>
          </w:tcPr>
          <w:p w14:paraId="7ECE0788"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4446515.472</w:t>
            </w:r>
          </w:p>
        </w:tc>
      </w:tr>
      <w:tr w:rsidR="00F40AD6" w:rsidRPr="00F40AD6" w14:paraId="754C9A8C" w14:textId="77777777" w:rsidTr="002308B2">
        <w:trPr>
          <w:trHeight w:val="20"/>
          <w:jc w:val="center"/>
        </w:trPr>
        <w:tc>
          <w:tcPr>
            <w:tcW w:w="990" w:type="dxa"/>
            <w:noWrap/>
            <w:vAlign w:val="bottom"/>
            <w:hideMark/>
          </w:tcPr>
          <w:p w14:paraId="4EAA2DA4"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w:t>
            </w:r>
          </w:p>
        </w:tc>
        <w:tc>
          <w:tcPr>
            <w:tcW w:w="1800" w:type="dxa"/>
            <w:noWrap/>
            <w:vAlign w:val="bottom"/>
            <w:hideMark/>
          </w:tcPr>
          <w:p w14:paraId="71A5DA92"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469216.282</w:t>
            </w:r>
          </w:p>
        </w:tc>
        <w:tc>
          <w:tcPr>
            <w:tcW w:w="1800" w:type="dxa"/>
            <w:noWrap/>
            <w:vAlign w:val="bottom"/>
            <w:hideMark/>
          </w:tcPr>
          <w:p w14:paraId="02BF05C2"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4446558.241</w:t>
            </w:r>
          </w:p>
        </w:tc>
      </w:tr>
      <w:tr w:rsidR="00F40AD6" w:rsidRPr="00F40AD6" w14:paraId="57F77FF0" w14:textId="77777777" w:rsidTr="002308B2">
        <w:trPr>
          <w:trHeight w:val="20"/>
          <w:jc w:val="center"/>
        </w:trPr>
        <w:tc>
          <w:tcPr>
            <w:tcW w:w="990" w:type="dxa"/>
            <w:noWrap/>
            <w:vAlign w:val="bottom"/>
            <w:hideMark/>
          </w:tcPr>
          <w:p w14:paraId="16D1DA1C"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47</w:t>
            </w:r>
          </w:p>
        </w:tc>
        <w:tc>
          <w:tcPr>
            <w:tcW w:w="1800" w:type="dxa"/>
            <w:noWrap/>
            <w:vAlign w:val="bottom"/>
            <w:hideMark/>
          </w:tcPr>
          <w:p w14:paraId="0BA92849"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469240.5734</w:t>
            </w:r>
          </w:p>
        </w:tc>
        <w:tc>
          <w:tcPr>
            <w:tcW w:w="1800" w:type="dxa"/>
            <w:noWrap/>
            <w:vAlign w:val="bottom"/>
            <w:hideMark/>
          </w:tcPr>
          <w:p w14:paraId="737B3043"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4446595.156</w:t>
            </w:r>
          </w:p>
        </w:tc>
      </w:tr>
      <w:tr w:rsidR="00F40AD6" w:rsidRPr="00F40AD6" w14:paraId="031629F4" w14:textId="77777777" w:rsidTr="002308B2">
        <w:trPr>
          <w:trHeight w:val="20"/>
          <w:jc w:val="center"/>
        </w:trPr>
        <w:tc>
          <w:tcPr>
            <w:tcW w:w="990" w:type="dxa"/>
            <w:noWrap/>
            <w:vAlign w:val="bottom"/>
            <w:hideMark/>
          </w:tcPr>
          <w:p w14:paraId="4CF3EEEE"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48</w:t>
            </w:r>
          </w:p>
        </w:tc>
        <w:tc>
          <w:tcPr>
            <w:tcW w:w="1800" w:type="dxa"/>
            <w:noWrap/>
            <w:vAlign w:val="bottom"/>
            <w:hideMark/>
          </w:tcPr>
          <w:p w14:paraId="45220B02"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469266.9245</w:t>
            </w:r>
          </w:p>
        </w:tc>
        <w:tc>
          <w:tcPr>
            <w:tcW w:w="1800" w:type="dxa"/>
            <w:noWrap/>
            <w:vAlign w:val="bottom"/>
            <w:hideMark/>
          </w:tcPr>
          <w:p w14:paraId="460D30CE"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4446614.789</w:t>
            </w:r>
          </w:p>
        </w:tc>
      </w:tr>
      <w:tr w:rsidR="00F40AD6" w:rsidRPr="00F40AD6" w14:paraId="28098889" w14:textId="77777777" w:rsidTr="002308B2">
        <w:trPr>
          <w:trHeight w:val="20"/>
          <w:jc w:val="center"/>
        </w:trPr>
        <w:tc>
          <w:tcPr>
            <w:tcW w:w="990" w:type="dxa"/>
            <w:noWrap/>
            <w:vAlign w:val="bottom"/>
            <w:hideMark/>
          </w:tcPr>
          <w:p w14:paraId="04542453"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49</w:t>
            </w:r>
          </w:p>
        </w:tc>
        <w:tc>
          <w:tcPr>
            <w:tcW w:w="1800" w:type="dxa"/>
            <w:noWrap/>
            <w:vAlign w:val="bottom"/>
            <w:hideMark/>
          </w:tcPr>
          <w:p w14:paraId="2B023DDA"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469294.6179</w:t>
            </w:r>
          </w:p>
        </w:tc>
        <w:tc>
          <w:tcPr>
            <w:tcW w:w="1800" w:type="dxa"/>
            <w:noWrap/>
            <w:vAlign w:val="bottom"/>
            <w:hideMark/>
          </w:tcPr>
          <w:p w14:paraId="100B996C"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4446615.294</w:t>
            </w:r>
          </w:p>
        </w:tc>
      </w:tr>
      <w:tr w:rsidR="00F40AD6" w:rsidRPr="00F40AD6" w14:paraId="510622A9" w14:textId="77777777" w:rsidTr="002308B2">
        <w:trPr>
          <w:trHeight w:val="20"/>
          <w:jc w:val="center"/>
        </w:trPr>
        <w:tc>
          <w:tcPr>
            <w:tcW w:w="990" w:type="dxa"/>
            <w:noWrap/>
            <w:vAlign w:val="bottom"/>
            <w:hideMark/>
          </w:tcPr>
          <w:p w14:paraId="10C7A5C2"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50</w:t>
            </w:r>
          </w:p>
        </w:tc>
        <w:tc>
          <w:tcPr>
            <w:tcW w:w="1800" w:type="dxa"/>
            <w:noWrap/>
            <w:vAlign w:val="bottom"/>
            <w:hideMark/>
          </w:tcPr>
          <w:p w14:paraId="562EC53A"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469309.1951</w:t>
            </w:r>
          </w:p>
        </w:tc>
        <w:tc>
          <w:tcPr>
            <w:tcW w:w="1800" w:type="dxa"/>
            <w:noWrap/>
            <w:vAlign w:val="bottom"/>
            <w:hideMark/>
          </w:tcPr>
          <w:p w14:paraId="5B5117AD"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4446649.78</w:t>
            </w:r>
          </w:p>
        </w:tc>
      </w:tr>
      <w:tr w:rsidR="00F40AD6" w:rsidRPr="00F40AD6" w14:paraId="22144EED" w14:textId="77777777" w:rsidTr="002308B2">
        <w:trPr>
          <w:trHeight w:val="20"/>
          <w:jc w:val="center"/>
        </w:trPr>
        <w:tc>
          <w:tcPr>
            <w:tcW w:w="990" w:type="dxa"/>
            <w:noWrap/>
            <w:vAlign w:val="bottom"/>
            <w:hideMark/>
          </w:tcPr>
          <w:p w14:paraId="736C8CED"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51</w:t>
            </w:r>
          </w:p>
        </w:tc>
        <w:tc>
          <w:tcPr>
            <w:tcW w:w="1800" w:type="dxa"/>
            <w:noWrap/>
            <w:vAlign w:val="bottom"/>
            <w:hideMark/>
          </w:tcPr>
          <w:p w14:paraId="266750A4"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469291.9955</w:t>
            </w:r>
          </w:p>
        </w:tc>
        <w:tc>
          <w:tcPr>
            <w:tcW w:w="1800" w:type="dxa"/>
            <w:noWrap/>
            <w:vAlign w:val="bottom"/>
            <w:hideMark/>
          </w:tcPr>
          <w:p w14:paraId="648D76D2"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4446668.974</w:t>
            </w:r>
          </w:p>
        </w:tc>
      </w:tr>
      <w:tr w:rsidR="00F40AD6" w:rsidRPr="00F40AD6" w14:paraId="6306B3AA" w14:textId="77777777" w:rsidTr="002308B2">
        <w:trPr>
          <w:trHeight w:val="20"/>
          <w:jc w:val="center"/>
        </w:trPr>
        <w:tc>
          <w:tcPr>
            <w:tcW w:w="990" w:type="dxa"/>
            <w:noWrap/>
            <w:vAlign w:val="bottom"/>
            <w:hideMark/>
          </w:tcPr>
          <w:p w14:paraId="00249E83"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lastRenderedPageBreak/>
              <w:t>52</w:t>
            </w:r>
          </w:p>
        </w:tc>
        <w:tc>
          <w:tcPr>
            <w:tcW w:w="1800" w:type="dxa"/>
            <w:noWrap/>
            <w:vAlign w:val="bottom"/>
            <w:hideMark/>
          </w:tcPr>
          <w:p w14:paraId="17E1B4D9"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469290.0231</w:t>
            </w:r>
          </w:p>
        </w:tc>
        <w:tc>
          <w:tcPr>
            <w:tcW w:w="1800" w:type="dxa"/>
            <w:noWrap/>
            <w:vAlign w:val="bottom"/>
            <w:hideMark/>
          </w:tcPr>
          <w:p w14:paraId="48E3B795"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4446707.846</w:t>
            </w:r>
          </w:p>
        </w:tc>
      </w:tr>
      <w:tr w:rsidR="00F40AD6" w:rsidRPr="00F40AD6" w14:paraId="14C33525" w14:textId="77777777" w:rsidTr="002308B2">
        <w:trPr>
          <w:trHeight w:val="20"/>
          <w:jc w:val="center"/>
        </w:trPr>
        <w:tc>
          <w:tcPr>
            <w:tcW w:w="990" w:type="dxa"/>
            <w:noWrap/>
            <w:vAlign w:val="bottom"/>
            <w:hideMark/>
          </w:tcPr>
          <w:p w14:paraId="13275953"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53</w:t>
            </w:r>
          </w:p>
        </w:tc>
        <w:tc>
          <w:tcPr>
            <w:tcW w:w="1800" w:type="dxa"/>
            <w:noWrap/>
            <w:vAlign w:val="bottom"/>
            <w:hideMark/>
          </w:tcPr>
          <w:p w14:paraId="679A9373"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469295.365</w:t>
            </w:r>
          </w:p>
        </w:tc>
        <w:tc>
          <w:tcPr>
            <w:tcW w:w="1800" w:type="dxa"/>
            <w:noWrap/>
            <w:vAlign w:val="bottom"/>
            <w:hideMark/>
          </w:tcPr>
          <w:p w14:paraId="30179BDD" w14:textId="77777777" w:rsidR="00F40AD6" w:rsidRPr="00F40AD6" w:rsidRDefault="00F40AD6" w:rsidP="00F40AD6">
            <w:pPr>
              <w:spacing w:after="0" w:line="240" w:lineRule="auto"/>
              <w:jc w:val="right"/>
              <w:rPr>
                <w:rFonts w:ascii="Garamond" w:eastAsia="Times New Roman" w:hAnsi="Garamond" w:cs="Calibri"/>
                <w:color w:val="000000"/>
                <w:kern w:val="0"/>
                <w:sz w:val="20"/>
                <w:szCs w:val="20"/>
                <w:lang w:eastAsia="sq-AL"/>
                <w14:ligatures w14:val="none"/>
              </w:rPr>
            </w:pPr>
            <w:r w:rsidRPr="00F40AD6">
              <w:rPr>
                <w:rFonts w:ascii="Garamond" w:eastAsia="Times New Roman" w:hAnsi="Garamond" w:cs="Calibri"/>
                <w:color w:val="000000"/>
                <w:kern w:val="0"/>
                <w:sz w:val="20"/>
                <w:szCs w:val="20"/>
                <w:lang w:eastAsia="sq-AL"/>
                <w14:ligatures w14:val="none"/>
              </w:rPr>
              <w:t>4446741.136</w:t>
            </w:r>
          </w:p>
        </w:tc>
      </w:tr>
    </w:tbl>
    <w:p w14:paraId="2C999360" w14:textId="35A17DA1" w:rsidR="00F40AD6" w:rsidRDefault="00F40AD6" w:rsidP="00E06A3C">
      <w:pPr>
        <w:autoSpaceDE w:val="0"/>
        <w:autoSpaceDN w:val="0"/>
        <w:adjustRightInd w:val="0"/>
        <w:spacing w:after="0" w:line="240" w:lineRule="auto"/>
        <w:ind w:firstLine="284"/>
        <w:jc w:val="both"/>
        <w:rPr>
          <w:rFonts w:ascii="Garamond" w:hAnsi="Garamond" w:cs="Times New Roman"/>
          <w:color w:val="000000"/>
          <w:kern w:val="0"/>
        </w:rPr>
      </w:pPr>
    </w:p>
    <w:p w14:paraId="0F5D5B17" w14:textId="4A14B4BB" w:rsidR="00F40AD6" w:rsidRDefault="006139C9" w:rsidP="00E06A3C">
      <w:pPr>
        <w:autoSpaceDE w:val="0"/>
        <w:autoSpaceDN w:val="0"/>
        <w:adjustRightInd w:val="0"/>
        <w:spacing w:after="0" w:line="240" w:lineRule="auto"/>
        <w:ind w:firstLine="284"/>
        <w:jc w:val="both"/>
        <w:rPr>
          <w:rFonts w:ascii="Garamond" w:hAnsi="Garamond" w:cs="Times New Roman"/>
          <w:color w:val="000000"/>
          <w:kern w:val="0"/>
        </w:rPr>
      </w:pPr>
      <w:r>
        <w:rPr>
          <w:rFonts w:ascii="Garamond" w:hAnsi="Garamond" w:cs="Times New Roman"/>
          <w:noProof/>
          <w:color w:val="000000"/>
          <w:kern w:val="0"/>
        </w:rPr>
        <w:drawing>
          <wp:inline distT="0" distB="0" distL="0" distR="0" wp14:anchorId="377CAFC4" wp14:editId="1ED31670">
            <wp:extent cx="5731510" cy="4166870"/>
            <wp:effectExtent l="0" t="0" r="254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RTA DHERMI per VKM (1) conv 0.jpeg"/>
                    <pic:cNvPicPr/>
                  </pic:nvPicPr>
                  <pic:blipFill>
                    <a:blip r:embed="rId13">
                      <a:extLst>
                        <a:ext uri="{28A0092B-C50C-407E-A947-70E740481C1C}">
                          <a14:useLocalDpi xmlns:a14="http://schemas.microsoft.com/office/drawing/2010/main" val="0"/>
                        </a:ext>
                      </a:extLst>
                    </a:blip>
                    <a:stretch>
                      <a:fillRect/>
                    </a:stretch>
                  </pic:blipFill>
                  <pic:spPr>
                    <a:xfrm>
                      <a:off x="0" y="0"/>
                      <a:ext cx="5731510" cy="4166870"/>
                    </a:xfrm>
                    <a:prstGeom prst="rect">
                      <a:avLst/>
                    </a:prstGeom>
                  </pic:spPr>
                </pic:pic>
              </a:graphicData>
            </a:graphic>
          </wp:inline>
        </w:drawing>
      </w:r>
    </w:p>
    <w:p w14:paraId="176653E3" w14:textId="4BACD8CC" w:rsidR="000619F4" w:rsidRDefault="000619F4" w:rsidP="00E06A3C">
      <w:pPr>
        <w:autoSpaceDE w:val="0"/>
        <w:autoSpaceDN w:val="0"/>
        <w:adjustRightInd w:val="0"/>
        <w:spacing w:after="0" w:line="240" w:lineRule="auto"/>
        <w:ind w:firstLine="284"/>
        <w:jc w:val="both"/>
        <w:rPr>
          <w:rFonts w:ascii="Garamond" w:hAnsi="Garamond" w:cs="Times New Roman"/>
          <w:color w:val="000000"/>
          <w:kern w:val="0"/>
        </w:rPr>
      </w:pPr>
    </w:p>
    <w:p w14:paraId="4105DFD4" w14:textId="0F32FD10" w:rsidR="000619F4" w:rsidRDefault="000619F4" w:rsidP="00E06A3C">
      <w:pPr>
        <w:autoSpaceDE w:val="0"/>
        <w:autoSpaceDN w:val="0"/>
        <w:adjustRightInd w:val="0"/>
        <w:spacing w:after="0" w:line="240" w:lineRule="auto"/>
        <w:ind w:firstLine="284"/>
        <w:jc w:val="both"/>
        <w:rPr>
          <w:rFonts w:ascii="Garamond" w:hAnsi="Garamond" w:cs="Times New Roman"/>
          <w:color w:val="000000"/>
          <w:kern w:val="0"/>
        </w:rPr>
      </w:pPr>
      <w:r>
        <w:rPr>
          <w:rFonts w:ascii="Garamond" w:hAnsi="Garamond" w:cs="Times New Roman"/>
          <w:noProof/>
          <w:color w:val="000000"/>
          <w:kern w:val="0"/>
        </w:rPr>
        <w:drawing>
          <wp:inline distT="0" distB="0" distL="0" distR="0" wp14:anchorId="32230CC8" wp14:editId="230ABAC7">
            <wp:extent cx="5731510" cy="4051935"/>
            <wp:effectExtent l="0" t="0" r="254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hermi.final_edit conv 0.jpeg"/>
                    <pic:cNvPicPr/>
                  </pic:nvPicPr>
                  <pic:blipFill>
                    <a:blip r:embed="rId14">
                      <a:extLst>
                        <a:ext uri="{28A0092B-C50C-407E-A947-70E740481C1C}">
                          <a14:useLocalDpi xmlns:a14="http://schemas.microsoft.com/office/drawing/2010/main" val="0"/>
                        </a:ext>
                      </a:extLst>
                    </a:blip>
                    <a:stretch>
                      <a:fillRect/>
                    </a:stretch>
                  </pic:blipFill>
                  <pic:spPr>
                    <a:xfrm>
                      <a:off x="0" y="0"/>
                      <a:ext cx="5731510" cy="4051935"/>
                    </a:xfrm>
                    <a:prstGeom prst="rect">
                      <a:avLst/>
                    </a:prstGeom>
                  </pic:spPr>
                </pic:pic>
              </a:graphicData>
            </a:graphic>
          </wp:inline>
        </w:drawing>
      </w:r>
    </w:p>
    <w:p w14:paraId="5CEB2DAE" w14:textId="358C5D77" w:rsidR="000619F4" w:rsidRPr="00E06A3C" w:rsidRDefault="000619F4" w:rsidP="00E06A3C">
      <w:pPr>
        <w:autoSpaceDE w:val="0"/>
        <w:autoSpaceDN w:val="0"/>
        <w:adjustRightInd w:val="0"/>
        <w:spacing w:after="0" w:line="240" w:lineRule="auto"/>
        <w:ind w:firstLine="284"/>
        <w:jc w:val="both"/>
        <w:rPr>
          <w:rFonts w:ascii="Garamond" w:hAnsi="Garamond" w:cs="Times New Roman"/>
          <w:color w:val="000000"/>
          <w:kern w:val="0"/>
        </w:rPr>
      </w:pPr>
    </w:p>
    <w:sectPr w:rsidR="000619F4" w:rsidRPr="00E06A3C" w:rsidSect="00D95BF6">
      <w:headerReference w:type="default" r:id="rId15"/>
      <w:footerReference w:type="default" r:id="rId16"/>
      <w:pgSz w:w="11906" w:h="16838" w:code="9"/>
      <w:pgMar w:top="1276" w:right="1440" w:bottom="993" w:left="1440"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E3B35E" w14:textId="77777777" w:rsidR="00CD63AD" w:rsidRDefault="00CD63AD" w:rsidP="005B325B">
      <w:pPr>
        <w:spacing w:after="0" w:line="240" w:lineRule="auto"/>
      </w:pPr>
      <w:r>
        <w:separator/>
      </w:r>
    </w:p>
  </w:endnote>
  <w:endnote w:type="continuationSeparator" w:id="0">
    <w:p w14:paraId="0A190601" w14:textId="77777777" w:rsidR="00CD63AD" w:rsidRDefault="00CD63AD" w:rsidP="005B325B">
      <w:pPr>
        <w:spacing w:after="0" w:line="240" w:lineRule="auto"/>
      </w:pPr>
      <w:r>
        <w:continuationSeparator/>
      </w:r>
    </w:p>
  </w:endnote>
  <w:endnote w:type="continuationNotice" w:id="1">
    <w:p w14:paraId="3738BF41" w14:textId="77777777" w:rsidR="00CD63AD" w:rsidRDefault="00CD63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3"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4681103"/>
      <w:docPartObj>
        <w:docPartGallery w:val="Page Numbers (Bottom of Page)"/>
        <w:docPartUnique/>
      </w:docPartObj>
    </w:sdtPr>
    <w:sdtContent>
      <w:p w14:paraId="6FFB073A" w14:textId="77777777" w:rsidR="00CD63AD" w:rsidRDefault="00CD63AD">
        <w:pPr>
          <w:pStyle w:val="Footer"/>
          <w:jc w:val="right"/>
        </w:pPr>
        <w:r>
          <w:fldChar w:fldCharType="begin"/>
        </w:r>
        <w:r>
          <w:instrText>PAGE   \* MERGEFORMAT</w:instrText>
        </w:r>
        <w:r>
          <w:fldChar w:fldCharType="separate"/>
        </w:r>
        <w:r w:rsidRPr="00FE1BAF">
          <w:rPr>
            <w:noProof/>
            <w:lang w:val="en-GB"/>
          </w:rPr>
          <w:t>2</w:t>
        </w:r>
        <w:r>
          <w:fldChar w:fldCharType="end"/>
        </w:r>
      </w:p>
    </w:sdtContent>
  </w:sdt>
  <w:p w14:paraId="6FFB073B" w14:textId="77777777" w:rsidR="00CD63AD" w:rsidRDefault="00CD63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C5198D" w14:textId="77777777" w:rsidR="00CD63AD" w:rsidRDefault="00CD63AD" w:rsidP="005B325B">
      <w:pPr>
        <w:spacing w:after="0" w:line="240" w:lineRule="auto"/>
      </w:pPr>
      <w:r>
        <w:separator/>
      </w:r>
    </w:p>
  </w:footnote>
  <w:footnote w:type="continuationSeparator" w:id="0">
    <w:p w14:paraId="52780EAB" w14:textId="77777777" w:rsidR="00CD63AD" w:rsidRDefault="00CD63AD" w:rsidP="005B325B">
      <w:pPr>
        <w:spacing w:after="0" w:line="240" w:lineRule="auto"/>
      </w:pPr>
      <w:r>
        <w:continuationSeparator/>
      </w:r>
    </w:p>
  </w:footnote>
  <w:footnote w:type="continuationNotice" w:id="1">
    <w:p w14:paraId="05D3FE59" w14:textId="77777777" w:rsidR="00CD63AD" w:rsidRDefault="00CD63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AE4D8" w14:textId="77777777" w:rsidR="00CD63AD" w:rsidRDefault="00CD63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lowerLetter"/>
      <w:lvlText w:val="%1)"/>
      <w:lvlJc w:val="left"/>
      <w:pPr>
        <w:tabs>
          <w:tab w:val="num" w:pos="720"/>
        </w:tabs>
        <w:ind w:left="720" w:hanging="360"/>
      </w:pPr>
    </w:lvl>
  </w:abstractNum>
  <w:abstractNum w:abstractNumId="1" w15:restartNumberingAfterBreak="0">
    <w:nsid w:val="033A6910"/>
    <w:multiLevelType w:val="hybridMultilevel"/>
    <w:tmpl w:val="B26EDC4C"/>
    <w:lvl w:ilvl="0" w:tplc="362A51BA">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03F04250"/>
    <w:multiLevelType w:val="hybridMultilevel"/>
    <w:tmpl w:val="65341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17159A"/>
    <w:multiLevelType w:val="hybridMultilevel"/>
    <w:tmpl w:val="B2F4E6EA"/>
    <w:lvl w:ilvl="0" w:tplc="0409000F">
      <w:start w:val="1"/>
      <w:numFmt w:val="decimal"/>
      <w:lvlText w:val="%1."/>
      <w:lvlJc w:val="left"/>
      <w:pPr>
        <w:ind w:left="113" w:hanging="286"/>
      </w:pPr>
      <w:rPr>
        <w:rFonts w:hint="default"/>
        <w:b w:val="0"/>
        <w:bCs w:val="0"/>
        <w:i w:val="0"/>
        <w:iCs w:val="0"/>
        <w:spacing w:val="-5"/>
        <w:w w:val="9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9E57F7"/>
    <w:multiLevelType w:val="hybridMultilevel"/>
    <w:tmpl w:val="46489184"/>
    <w:lvl w:ilvl="0" w:tplc="F2EA8D82">
      <w:start w:val="1"/>
      <w:numFmt w:val="lowerLetter"/>
      <w:lvlText w:val="%1)"/>
      <w:lvlJc w:val="left"/>
      <w:pPr>
        <w:ind w:left="3054" w:hanging="360"/>
      </w:pPr>
      <w:rPr>
        <w:rFonts w:hint="default"/>
        <w:color w:val="auto"/>
      </w:rPr>
    </w:lvl>
    <w:lvl w:ilvl="1" w:tplc="04090019" w:tentative="1">
      <w:start w:val="1"/>
      <w:numFmt w:val="lowerLetter"/>
      <w:lvlText w:val="%2."/>
      <w:lvlJc w:val="left"/>
      <w:pPr>
        <w:ind w:left="3774" w:hanging="360"/>
      </w:pPr>
    </w:lvl>
    <w:lvl w:ilvl="2" w:tplc="0409001B" w:tentative="1">
      <w:start w:val="1"/>
      <w:numFmt w:val="lowerRoman"/>
      <w:lvlText w:val="%3."/>
      <w:lvlJc w:val="right"/>
      <w:pPr>
        <w:ind w:left="4494" w:hanging="180"/>
      </w:pPr>
    </w:lvl>
    <w:lvl w:ilvl="3" w:tplc="0409000F" w:tentative="1">
      <w:start w:val="1"/>
      <w:numFmt w:val="decimal"/>
      <w:lvlText w:val="%4."/>
      <w:lvlJc w:val="left"/>
      <w:pPr>
        <w:ind w:left="5214" w:hanging="360"/>
      </w:pPr>
    </w:lvl>
    <w:lvl w:ilvl="4" w:tplc="04090019" w:tentative="1">
      <w:start w:val="1"/>
      <w:numFmt w:val="lowerLetter"/>
      <w:lvlText w:val="%5."/>
      <w:lvlJc w:val="left"/>
      <w:pPr>
        <w:ind w:left="5934" w:hanging="360"/>
      </w:pPr>
    </w:lvl>
    <w:lvl w:ilvl="5" w:tplc="0409001B" w:tentative="1">
      <w:start w:val="1"/>
      <w:numFmt w:val="lowerRoman"/>
      <w:lvlText w:val="%6."/>
      <w:lvlJc w:val="right"/>
      <w:pPr>
        <w:ind w:left="6654" w:hanging="180"/>
      </w:pPr>
    </w:lvl>
    <w:lvl w:ilvl="6" w:tplc="0409000F" w:tentative="1">
      <w:start w:val="1"/>
      <w:numFmt w:val="decimal"/>
      <w:lvlText w:val="%7."/>
      <w:lvlJc w:val="left"/>
      <w:pPr>
        <w:ind w:left="7374" w:hanging="360"/>
      </w:pPr>
    </w:lvl>
    <w:lvl w:ilvl="7" w:tplc="04090019" w:tentative="1">
      <w:start w:val="1"/>
      <w:numFmt w:val="lowerLetter"/>
      <w:lvlText w:val="%8."/>
      <w:lvlJc w:val="left"/>
      <w:pPr>
        <w:ind w:left="8094" w:hanging="360"/>
      </w:pPr>
    </w:lvl>
    <w:lvl w:ilvl="8" w:tplc="0409001B" w:tentative="1">
      <w:start w:val="1"/>
      <w:numFmt w:val="lowerRoman"/>
      <w:lvlText w:val="%9."/>
      <w:lvlJc w:val="right"/>
      <w:pPr>
        <w:ind w:left="8814" w:hanging="180"/>
      </w:pPr>
    </w:lvl>
  </w:abstractNum>
  <w:abstractNum w:abstractNumId="5" w15:restartNumberingAfterBreak="0">
    <w:nsid w:val="0BD23278"/>
    <w:multiLevelType w:val="hybridMultilevel"/>
    <w:tmpl w:val="06100EF6"/>
    <w:lvl w:ilvl="0" w:tplc="E1703F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C76596"/>
    <w:multiLevelType w:val="hybridMultilevel"/>
    <w:tmpl w:val="20629810"/>
    <w:lvl w:ilvl="0" w:tplc="2752FF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D936BF"/>
    <w:multiLevelType w:val="hybridMultilevel"/>
    <w:tmpl w:val="2EAA9A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657127"/>
    <w:multiLevelType w:val="hybridMultilevel"/>
    <w:tmpl w:val="4B1A987C"/>
    <w:lvl w:ilvl="0" w:tplc="04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2E76E69"/>
    <w:multiLevelType w:val="hybridMultilevel"/>
    <w:tmpl w:val="A8A2C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24644A"/>
    <w:multiLevelType w:val="hybridMultilevel"/>
    <w:tmpl w:val="4F362F04"/>
    <w:lvl w:ilvl="0" w:tplc="CE6C8C94">
      <w:start w:val="1"/>
      <w:numFmt w:val="decimal"/>
      <w:lvlText w:val="%1."/>
      <w:lvlJc w:val="left"/>
      <w:pPr>
        <w:ind w:left="113" w:hanging="267"/>
      </w:pPr>
      <w:rPr>
        <w:rFonts w:ascii="Times New Roman" w:eastAsia="Times New Roman" w:hAnsi="Times New Roman" w:cs="Times New Roman" w:hint="default"/>
        <w:b w:val="0"/>
        <w:bCs w:val="0"/>
        <w:i w:val="0"/>
        <w:iCs w:val="0"/>
        <w:spacing w:val="-5"/>
        <w:w w:val="87"/>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5272A9E"/>
    <w:multiLevelType w:val="hybridMultilevel"/>
    <w:tmpl w:val="22766640"/>
    <w:lvl w:ilvl="0" w:tplc="40EC0596">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7373D2B"/>
    <w:multiLevelType w:val="hybridMultilevel"/>
    <w:tmpl w:val="90187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4A772E"/>
    <w:multiLevelType w:val="hybridMultilevel"/>
    <w:tmpl w:val="AF107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4208C4"/>
    <w:multiLevelType w:val="hybridMultilevel"/>
    <w:tmpl w:val="59FC845C"/>
    <w:lvl w:ilvl="0" w:tplc="CB0AF8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DC3687E"/>
    <w:multiLevelType w:val="hybridMultilevel"/>
    <w:tmpl w:val="50B6C56A"/>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F2F0220"/>
    <w:multiLevelType w:val="hybridMultilevel"/>
    <w:tmpl w:val="4A506E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C16CFC"/>
    <w:multiLevelType w:val="hybridMultilevel"/>
    <w:tmpl w:val="439653C0"/>
    <w:lvl w:ilvl="0" w:tplc="3EF826B4">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21CB3325"/>
    <w:multiLevelType w:val="hybridMultilevel"/>
    <w:tmpl w:val="99607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50761A"/>
    <w:multiLevelType w:val="hybridMultilevel"/>
    <w:tmpl w:val="04BE6D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921083"/>
    <w:multiLevelType w:val="multilevel"/>
    <w:tmpl w:val="360613E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2DCB0B9C"/>
    <w:multiLevelType w:val="hybridMultilevel"/>
    <w:tmpl w:val="075A4D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5F2CEA"/>
    <w:multiLevelType w:val="hybridMultilevel"/>
    <w:tmpl w:val="770EC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7205A5"/>
    <w:multiLevelType w:val="hybridMultilevel"/>
    <w:tmpl w:val="CC686860"/>
    <w:lvl w:ilvl="0" w:tplc="35C63C5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5763BCD"/>
    <w:multiLevelType w:val="hybridMultilevel"/>
    <w:tmpl w:val="3A2C24AC"/>
    <w:lvl w:ilvl="0" w:tplc="3080E85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086308"/>
    <w:multiLevelType w:val="hybridMultilevel"/>
    <w:tmpl w:val="FD3EE5AC"/>
    <w:lvl w:ilvl="0" w:tplc="1884F12A">
      <w:start w:val="1"/>
      <w:numFmt w:val="lowerLetter"/>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3B380EE5"/>
    <w:multiLevelType w:val="hybridMultilevel"/>
    <w:tmpl w:val="7F2C4FEA"/>
    <w:lvl w:ilvl="0" w:tplc="BBC63B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F485FAB"/>
    <w:multiLevelType w:val="hybridMultilevel"/>
    <w:tmpl w:val="D9681D5E"/>
    <w:lvl w:ilvl="0" w:tplc="04090017">
      <w:start w:val="1"/>
      <w:numFmt w:val="lowerLetter"/>
      <w:lvlText w:val="%1)"/>
      <w:lvlJc w:val="left"/>
      <w:pPr>
        <w:ind w:left="1134" w:hanging="360"/>
      </w:pPr>
      <w:rPr>
        <w:rFonts w:hint="default"/>
      </w:rPr>
    </w:lvl>
    <w:lvl w:ilvl="1" w:tplc="FFFFFFFF" w:tentative="1">
      <w:start w:val="1"/>
      <w:numFmt w:val="lowerLetter"/>
      <w:lvlText w:val="%2."/>
      <w:lvlJc w:val="left"/>
      <w:pPr>
        <w:ind w:left="1854" w:hanging="360"/>
      </w:pPr>
    </w:lvl>
    <w:lvl w:ilvl="2" w:tplc="FFFFFFFF" w:tentative="1">
      <w:start w:val="1"/>
      <w:numFmt w:val="lowerRoman"/>
      <w:lvlText w:val="%3."/>
      <w:lvlJc w:val="right"/>
      <w:pPr>
        <w:ind w:left="2574" w:hanging="180"/>
      </w:pPr>
    </w:lvl>
    <w:lvl w:ilvl="3" w:tplc="FFFFFFFF" w:tentative="1">
      <w:start w:val="1"/>
      <w:numFmt w:val="decimal"/>
      <w:lvlText w:val="%4."/>
      <w:lvlJc w:val="left"/>
      <w:pPr>
        <w:ind w:left="3294" w:hanging="360"/>
      </w:pPr>
    </w:lvl>
    <w:lvl w:ilvl="4" w:tplc="FFFFFFFF" w:tentative="1">
      <w:start w:val="1"/>
      <w:numFmt w:val="lowerLetter"/>
      <w:lvlText w:val="%5."/>
      <w:lvlJc w:val="left"/>
      <w:pPr>
        <w:ind w:left="4014" w:hanging="360"/>
      </w:pPr>
    </w:lvl>
    <w:lvl w:ilvl="5" w:tplc="FFFFFFFF" w:tentative="1">
      <w:start w:val="1"/>
      <w:numFmt w:val="lowerRoman"/>
      <w:lvlText w:val="%6."/>
      <w:lvlJc w:val="right"/>
      <w:pPr>
        <w:ind w:left="4734" w:hanging="180"/>
      </w:pPr>
    </w:lvl>
    <w:lvl w:ilvl="6" w:tplc="FFFFFFFF" w:tentative="1">
      <w:start w:val="1"/>
      <w:numFmt w:val="decimal"/>
      <w:lvlText w:val="%7."/>
      <w:lvlJc w:val="left"/>
      <w:pPr>
        <w:ind w:left="5454" w:hanging="360"/>
      </w:pPr>
    </w:lvl>
    <w:lvl w:ilvl="7" w:tplc="FFFFFFFF" w:tentative="1">
      <w:start w:val="1"/>
      <w:numFmt w:val="lowerLetter"/>
      <w:lvlText w:val="%8."/>
      <w:lvlJc w:val="left"/>
      <w:pPr>
        <w:ind w:left="6174" w:hanging="360"/>
      </w:pPr>
    </w:lvl>
    <w:lvl w:ilvl="8" w:tplc="FFFFFFFF" w:tentative="1">
      <w:start w:val="1"/>
      <w:numFmt w:val="lowerRoman"/>
      <w:lvlText w:val="%9."/>
      <w:lvlJc w:val="right"/>
      <w:pPr>
        <w:ind w:left="6894" w:hanging="180"/>
      </w:pPr>
    </w:lvl>
  </w:abstractNum>
  <w:abstractNum w:abstractNumId="28" w15:restartNumberingAfterBreak="0">
    <w:nsid w:val="410469DE"/>
    <w:multiLevelType w:val="hybridMultilevel"/>
    <w:tmpl w:val="D88E47A0"/>
    <w:lvl w:ilvl="0" w:tplc="62EEB9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1B33777"/>
    <w:multiLevelType w:val="hybridMultilevel"/>
    <w:tmpl w:val="95B0002C"/>
    <w:lvl w:ilvl="0" w:tplc="15F826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28945BB"/>
    <w:multiLevelType w:val="hybridMultilevel"/>
    <w:tmpl w:val="B1208A48"/>
    <w:lvl w:ilvl="0" w:tplc="32DC71A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4F9D002D"/>
    <w:multiLevelType w:val="hybridMultilevel"/>
    <w:tmpl w:val="075A4DB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41A734D"/>
    <w:multiLevelType w:val="hybridMultilevel"/>
    <w:tmpl w:val="38547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1C431F"/>
    <w:multiLevelType w:val="hybridMultilevel"/>
    <w:tmpl w:val="92E277F8"/>
    <w:lvl w:ilvl="0" w:tplc="0409000F">
      <w:start w:val="1"/>
      <w:numFmt w:val="decimal"/>
      <w:lvlText w:val="%1."/>
      <w:lvlJc w:val="left"/>
      <w:pPr>
        <w:ind w:left="113" w:hanging="286"/>
      </w:pPr>
      <w:rPr>
        <w:rFonts w:hint="default"/>
        <w:b w:val="0"/>
        <w:bCs w:val="0"/>
        <w:i w:val="0"/>
        <w:iCs w:val="0"/>
        <w:spacing w:val="-5"/>
        <w:w w:val="9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9C0E91"/>
    <w:multiLevelType w:val="hybridMultilevel"/>
    <w:tmpl w:val="BA96B1F0"/>
    <w:lvl w:ilvl="0" w:tplc="08090017">
      <w:start w:val="1"/>
      <w:numFmt w:val="lowerLetter"/>
      <w:lvlText w:val="%1)"/>
      <w:lvlJc w:val="left"/>
      <w:pPr>
        <w:ind w:left="952" w:hanging="360"/>
      </w:pPr>
    </w:lvl>
    <w:lvl w:ilvl="1" w:tplc="08090019" w:tentative="1">
      <w:start w:val="1"/>
      <w:numFmt w:val="lowerLetter"/>
      <w:lvlText w:val="%2."/>
      <w:lvlJc w:val="left"/>
      <w:pPr>
        <w:ind w:left="1672" w:hanging="360"/>
      </w:pPr>
    </w:lvl>
    <w:lvl w:ilvl="2" w:tplc="0809001B" w:tentative="1">
      <w:start w:val="1"/>
      <w:numFmt w:val="lowerRoman"/>
      <w:lvlText w:val="%3."/>
      <w:lvlJc w:val="right"/>
      <w:pPr>
        <w:ind w:left="2392" w:hanging="180"/>
      </w:pPr>
    </w:lvl>
    <w:lvl w:ilvl="3" w:tplc="0809000F" w:tentative="1">
      <w:start w:val="1"/>
      <w:numFmt w:val="decimal"/>
      <w:lvlText w:val="%4."/>
      <w:lvlJc w:val="left"/>
      <w:pPr>
        <w:ind w:left="3112" w:hanging="360"/>
      </w:pPr>
    </w:lvl>
    <w:lvl w:ilvl="4" w:tplc="08090019" w:tentative="1">
      <w:start w:val="1"/>
      <w:numFmt w:val="lowerLetter"/>
      <w:lvlText w:val="%5."/>
      <w:lvlJc w:val="left"/>
      <w:pPr>
        <w:ind w:left="3832" w:hanging="360"/>
      </w:pPr>
    </w:lvl>
    <w:lvl w:ilvl="5" w:tplc="0809001B" w:tentative="1">
      <w:start w:val="1"/>
      <w:numFmt w:val="lowerRoman"/>
      <w:lvlText w:val="%6."/>
      <w:lvlJc w:val="right"/>
      <w:pPr>
        <w:ind w:left="4552" w:hanging="180"/>
      </w:pPr>
    </w:lvl>
    <w:lvl w:ilvl="6" w:tplc="0809000F" w:tentative="1">
      <w:start w:val="1"/>
      <w:numFmt w:val="decimal"/>
      <w:lvlText w:val="%7."/>
      <w:lvlJc w:val="left"/>
      <w:pPr>
        <w:ind w:left="5272" w:hanging="360"/>
      </w:pPr>
    </w:lvl>
    <w:lvl w:ilvl="7" w:tplc="08090019" w:tentative="1">
      <w:start w:val="1"/>
      <w:numFmt w:val="lowerLetter"/>
      <w:lvlText w:val="%8."/>
      <w:lvlJc w:val="left"/>
      <w:pPr>
        <w:ind w:left="5992" w:hanging="360"/>
      </w:pPr>
    </w:lvl>
    <w:lvl w:ilvl="8" w:tplc="0809001B" w:tentative="1">
      <w:start w:val="1"/>
      <w:numFmt w:val="lowerRoman"/>
      <w:lvlText w:val="%9."/>
      <w:lvlJc w:val="right"/>
      <w:pPr>
        <w:ind w:left="6712" w:hanging="180"/>
      </w:pPr>
    </w:lvl>
  </w:abstractNum>
  <w:abstractNum w:abstractNumId="35" w15:restartNumberingAfterBreak="0">
    <w:nsid w:val="66730BC1"/>
    <w:multiLevelType w:val="hybridMultilevel"/>
    <w:tmpl w:val="89ACF2F2"/>
    <w:lvl w:ilvl="0" w:tplc="E166988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410D65"/>
    <w:multiLevelType w:val="hybridMultilevel"/>
    <w:tmpl w:val="1A20A038"/>
    <w:lvl w:ilvl="0" w:tplc="EAF084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E602736"/>
    <w:multiLevelType w:val="hybridMultilevel"/>
    <w:tmpl w:val="D09C9B24"/>
    <w:lvl w:ilvl="0" w:tplc="04090017">
      <w:start w:val="1"/>
      <w:numFmt w:val="lowerLetter"/>
      <w:lvlText w:val="%1)"/>
      <w:lvlJc w:val="left"/>
      <w:pPr>
        <w:ind w:left="756" w:hanging="360"/>
      </w:pPr>
      <w:rPr>
        <w:rFonts w:hint="default"/>
      </w:rPr>
    </w:lvl>
    <w:lvl w:ilvl="1" w:tplc="FFFFFFFF" w:tentative="1">
      <w:start w:val="1"/>
      <w:numFmt w:val="lowerLetter"/>
      <w:lvlText w:val="%2."/>
      <w:lvlJc w:val="left"/>
      <w:pPr>
        <w:ind w:left="1476" w:hanging="360"/>
      </w:pPr>
    </w:lvl>
    <w:lvl w:ilvl="2" w:tplc="FFFFFFFF" w:tentative="1">
      <w:start w:val="1"/>
      <w:numFmt w:val="lowerRoman"/>
      <w:lvlText w:val="%3."/>
      <w:lvlJc w:val="right"/>
      <w:pPr>
        <w:ind w:left="2196" w:hanging="180"/>
      </w:pPr>
    </w:lvl>
    <w:lvl w:ilvl="3" w:tplc="FFFFFFFF" w:tentative="1">
      <w:start w:val="1"/>
      <w:numFmt w:val="decimal"/>
      <w:lvlText w:val="%4."/>
      <w:lvlJc w:val="left"/>
      <w:pPr>
        <w:ind w:left="2916" w:hanging="360"/>
      </w:pPr>
    </w:lvl>
    <w:lvl w:ilvl="4" w:tplc="FFFFFFFF" w:tentative="1">
      <w:start w:val="1"/>
      <w:numFmt w:val="lowerLetter"/>
      <w:lvlText w:val="%5."/>
      <w:lvlJc w:val="left"/>
      <w:pPr>
        <w:ind w:left="3636" w:hanging="360"/>
      </w:pPr>
    </w:lvl>
    <w:lvl w:ilvl="5" w:tplc="FFFFFFFF" w:tentative="1">
      <w:start w:val="1"/>
      <w:numFmt w:val="lowerRoman"/>
      <w:lvlText w:val="%6."/>
      <w:lvlJc w:val="right"/>
      <w:pPr>
        <w:ind w:left="4356" w:hanging="180"/>
      </w:pPr>
    </w:lvl>
    <w:lvl w:ilvl="6" w:tplc="FFFFFFFF" w:tentative="1">
      <w:start w:val="1"/>
      <w:numFmt w:val="decimal"/>
      <w:lvlText w:val="%7."/>
      <w:lvlJc w:val="left"/>
      <w:pPr>
        <w:ind w:left="5076" w:hanging="360"/>
      </w:pPr>
    </w:lvl>
    <w:lvl w:ilvl="7" w:tplc="FFFFFFFF" w:tentative="1">
      <w:start w:val="1"/>
      <w:numFmt w:val="lowerLetter"/>
      <w:lvlText w:val="%8."/>
      <w:lvlJc w:val="left"/>
      <w:pPr>
        <w:ind w:left="5796" w:hanging="360"/>
      </w:pPr>
    </w:lvl>
    <w:lvl w:ilvl="8" w:tplc="FFFFFFFF" w:tentative="1">
      <w:start w:val="1"/>
      <w:numFmt w:val="lowerRoman"/>
      <w:lvlText w:val="%9."/>
      <w:lvlJc w:val="right"/>
      <w:pPr>
        <w:ind w:left="6516" w:hanging="180"/>
      </w:pPr>
    </w:lvl>
  </w:abstractNum>
  <w:abstractNum w:abstractNumId="38" w15:restartNumberingAfterBreak="0">
    <w:nsid w:val="6FCD6944"/>
    <w:multiLevelType w:val="hybridMultilevel"/>
    <w:tmpl w:val="8B441058"/>
    <w:lvl w:ilvl="0" w:tplc="6DC4934E">
      <w:start w:val="1"/>
      <w:numFmt w:val="lowerLetter"/>
      <w:lvlText w:val="%1)"/>
      <w:lvlJc w:val="left"/>
      <w:pPr>
        <w:ind w:left="630" w:hanging="36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9" w15:restartNumberingAfterBreak="0">
    <w:nsid w:val="71C67C85"/>
    <w:multiLevelType w:val="hybridMultilevel"/>
    <w:tmpl w:val="99586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064CBF"/>
    <w:multiLevelType w:val="hybridMultilevel"/>
    <w:tmpl w:val="264EFE4C"/>
    <w:lvl w:ilvl="0" w:tplc="1884F12A">
      <w:start w:val="1"/>
      <w:numFmt w:val="lowerLetter"/>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15:restartNumberingAfterBreak="0">
    <w:nsid w:val="74095C9D"/>
    <w:multiLevelType w:val="hybridMultilevel"/>
    <w:tmpl w:val="904C3F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FB3E7D"/>
    <w:multiLevelType w:val="hybridMultilevel"/>
    <w:tmpl w:val="528A0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8E239B"/>
    <w:multiLevelType w:val="hybridMultilevel"/>
    <w:tmpl w:val="BA806124"/>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0"/>
  </w:num>
  <w:num w:numId="3">
    <w:abstractNumId w:val="30"/>
  </w:num>
  <w:num w:numId="4">
    <w:abstractNumId w:val="28"/>
  </w:num>
  <w:num w:numId="5">
    <w:abstractNumId w:val="15"/>
  </w:num>
  <w:num w:numId="6">
    <w:abstractNumId w:val="12"/>
  </w:num>
  <w:num w:numId="7">
    <w:abstractNumId w:val="6"/>
  </w:num>
  <w:num w:numId="8">
    <w:abstractNumId w:val="19"/>
  </w:num>
  <w:num w:numId="9">
    <w:abstractNumId w:val="29"/>
  </w:num>
  <w:num w:numId="10">
    <w:abstractNumId w:val="16"/>
  </w:num>
  <w:num w:numId="11">
    <w:abstractNumId w:val="14"/>
  </w:num>
  <w:num w:numId="12">
    <w:abstractNumId w:val="35"/>
  </w:num>
  <w:num w:numId="13">
    <w:abstractNumId w:val="10"/>
  </w:num>
  <w:num w:numId="14">
    <w:abstractNumId w:val="22"/>
  </w:num>
  <w:num w:numId="15">
    <w:abstractNumId w:val="18"/>
  </w:num>
  <w:num w:numId="16">
    <w:abstractNumId w:val="32"/>
  </w:num>
  <w:num w:numId="17">
    <w:abstractNumId w:val="36"/>
  </w:num>
  <w:num w:numId="18">
    <w:abstractNumId w:val="39"/>
  </w:num>
  <w:num w:numId="19">
    <w:abstractNumId w:val="41"/>
  </w:num>
  <w:num w:numId="20">
    <w:abstractNumId w:val="24"/>
  </w:num>
  <w:num w:numId="21">
    <w:abstractNumId w:val="43"/>
  </w:num>
  <w:num w:numId="22">
    <w:abstractNumId w:val="9"/>
  </w:num>
  <w:num w:numId="23">
    <w:abstractNumId w:val="21"/>
  </w:num>
  <w:num w:numId="24">
    <w:abstractNumId w:val="11"/>
  </w:num>
  <w:num w:numId="25">
    <w:abstractNumId w:val="4"/>
  </w:num>
  <w:num w:numId="26">
    <w:abstractNumId w:val="37"/>
  </w:num>
  <w:num w:numId="27">
    <w:abstractNumId w:val="2"/>
  </w:num>
  <w:num w:numId="28">
    <w:abstractNumId w:val="23"/>
  </w:num>
  <w:num w:numId="29">
    <w:abstractNumId w:val="25"/>
  </w:num>
  <w:num w:numId="30">
    <w:abstractNumId w:val="40"/>
  </w:num>
  <w:num w:numId="31">
    <w:abstractNumId w:val="8"/>
  </w:num>
  <w:num w:numId="32">
    <w:abstractNumId w:val="42"/>
  </w:num>
  <w:num w:numId="33">
    <w:abstractNumId w:val="26"/>
  </w:num>
  <w:num w:numId="34">
    <w:abstractNumId w:val="5"/>
  </w:num>
  <w:num w:numId="35">
    <w:abstractNumId w:val="33"/>
  </w:num>
  <w:num w:numId="36">
    <w:abstractNumId w:val="27"/>
  </w:num>
  <w:num w:numId="37">
    <w:abstractNumId w:val="31"/>
  </w:num>
  <w:num w:numId="38">
    <w:abstractNumId w:val="1"/>
  </w:num>
  <w:num w:numId="39">
    <w:abstractNumId w:val="17"/>
  </w:num>
  <w:num w:numId="40">
    <w:abstractNumId w:val="38"/>
  </w:num>
  <w:num w:numId="41">
    <w:abstractNumId w:val="3"/>
  </w:num>
  <w:num w:numId="42">
    <w:abstractNumId w:val="13"/>
  </w:num>
  <w:num w:numId="43">
    <w:abstractNumId w:val="7"/>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45C"/>
    <w:rsid w:val="00005950"/>
    <w:rsid w:val="00015986"/>
    <w:rsid w:val="00026FED"/>
    <w:rsid w:val="00037140"/>
    <w:rsid w:val="000619F4"/>
    <w:rsid w:val="00064DCD"/>
    <w:rsid w:val="00075B3B"/>
    <w:rsid w:val="00084167"/>
    <w:rsid w:val="0008604A"/>
    <w:rsid w:val="000A59EB"/>
    <w:rsid w:val="000D0C87"/>
    <w:rsid w:val="000D3521"/>
    <w:rsid w:val="0017557F"/>
    <w:rsid w:val="00176C5F"/>
    <w:rsid w:val="001A72D1"/>
    <w:rsid w:val="001D0229"/>
    <w:rsid w:val="001F59F2"/>
    <w:rsid w:val="00210C06"/>
    <w:rsid w:val="002308B2"/>
    <w:rsid w:val="00260C36"/>
    <w:rsid w:val="002635E4"/>
    <w:rsid w:val="00263C16"/>
    <w:rsid w:val="002752F8"/>
    <w:rsid w:val="0028211C"/>
    <w:rsid w:val="00283B08"/>
    <w:rsid w:val="00287D2C"/>
    <w:rsid w:val="00295293"/>
    <w:rsid w:val="002D2AB4"/>
    <w:rsid w:val="002F3243"/>
    <w:rsid w:val="00301D97"/>
    <w:rsid w:val="00305BA3"/>
    <w:rsid w:val="00312081"/>
    <w:rsid w:val="003579C2"/>
    <w:rsid w:val="003765B2"/>
    <w:rsid w:val="003A6331"/>
    <w:rsid w:val="003B4681"/>
    <w:rsid w:val="00400C91"/>
    <w:rsid w:val="004368B7"/>
    <w:rsid w:val="00454D26"/>
    <w:rsid w:val="00466A58"/>
    <w:rsid w:val="004841F0"/>
    <w:rsid w:val="004A5166"/>
    <w:rsid w:val="004B3DD2"/>
    <w:rsid w:val="004C6C2C"/>
    <w:rsid w:val="00542A89"/>
    <w:rsid w:val="0054341E"/>
    <w:rsid w:val="00550614"/>
    <w:rsid w:val="00554B6D"/>
    <w:rsid w:val="00555803"/>
    <w:rsid w:val="00596771"/>
    <w:rsid w:val="005A60DD"/>
    <w:rsid w:val="005B325B"/>
    <w:rsid w:val="005E11BB"/>
    <w:rsid w:val="006139C9"/>
    <w:rsid w:val="00620A99"/>
    <w:rsid w:val="0064141E"/>
    <w:rsid w:val="00642679"/>
    <w:rsid w:val="00657E34"/>
    <w:rsid w:val="0066421D"/>
    <w:rsid w:val="00667958"/>
    <w:rsid w:val="006954A9"/>
    <w:rsid w:val="006A32F3"/>
    <w:rsid w:val="006A3A80"/>
    <w:rsid w:val="006E19DD"/>
    <w:rsid w:val="00703AC3"/>
    <w:rsid w:val="007D26FF"/>
    <w:rsid w:val="007F3CC0"/>
    <w:rsid w:val="00833F44"/>
    <w:rsid w:val="00843550"/>
    <w:rsid w:val="00850413"/>
    <w:rsid w:val="00852BCE"/>
    <w:rsid w:val="00873F47"/>
    <w:rsid w:val="00895156"/>
    <w:rsid w:val="008D111C"/>
    <w:rsid w:val="008F4194"/>
    <w:rsid w:val="009161F9"/>
    <w:rsid w:val="009257FC"/>
    <w:rsid w:val="009760BA"/>
    <w:rsid w:val="009A1839"/>
    <w:rsid w:val="009B1A22"/>
    <w:rsid w:val="009D5FE2"/>
    <w:rsid w:val="00A44E09"/>
    <w:rsid w:val="00A60BE1"/>
    <w:rsid w:val="00A64931"/>
    <w:rsid w:val="00A8435F"/>
    <w:rsid w:val="00AB645C"/>
    <w:rsid w:val="00AD399D"/>
    <w:rsid w:val="00AE0BDE"/>
    <w:rsid w:val="00B31417"/>
    <w:rsid w:val="00BD0711"/>
    <w:rsid w:val="00BD6582"/>
    <w:rsid w:val="00C26725"/>
    <w:rsid w:val="00C35380"/>
    <w:rsid w:val="00C35A45"/>
    <w:rsid w:val="00CD63AD"/>
    <w:rsid w:val="00CD7B5C"/>
    <w:rsid w:val="00CF7632"/>
    <w:rsid w:val="00D01EE9"/>
    <w:rsid w:val="00D567AC"/>
    <w:rsid w:val="00D73393"/>
    <w:rsid w:val="00D7645D"/>
    <w:rsid w:val="00D91521"/>
    <w:rsid w:val="00D926F5"/>
    <w:rsid w:val="00D95BF6"/>
    <w:rsid w:val="00DC76D9"/>
    <w:rsid w:val="00DF3254"/>
    <w:rsid w:val="00E06A3C"/>
    <w:rsid w:val="00E120F4"/>
    <w:rsid w:val="00E151C8"/>
    <w:rsid w:val="00E170C2"/>
    <w:rsid w:val="00E32617"/>
    <w:rsid w:val="00E53303"/>
    <w:rsid w:val="00E63E89"/>
    <w:rsid w:val="00E860C6"/>
    <w:rsid w:val="00EB3987"/>
    <w:rsid w:val="00F269F6"/>
    <w:rsid w:val="00F27937"/>
    <w:rsid w:val="00F40AD6"/>
    <w:rsid w:val="00FC7569"/>
    <w:rsid w:val="00FE1BA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FB0635"/>
  <w15:chartTrackingRefBased/>
  <w15:docId w15:val="{C2EB0478-486B-4A3F-8A34-4A92C63D5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51C8"/>
    <w:rPr>
      <w:lang w:val="sq-AL"/>
    </w:rPr>
  </w:style>
  <w:style w:type="paragraph" w:styleId="Heading1">
    <w:name w:val="heading 1"/>
    <w:basedOn w:val="Normal"/>
    <w:next w:val="Normal"/>
    <w:link w:val="Heading1Char"/>
    <w:qFormat/>
    <w:rsid w:val="00AB64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B64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64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64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64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64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64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64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64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B64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B64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64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64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64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64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64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64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645C"/>
    <w:rPr>
      <w:rFonts w:eastAsiaTheme="majorEastAsia" w:cstheme="majorBidi"/>
      <w:color w:val="272727" w:themeColor="text1" w:themeTint="D8"/>
    </w:rPr>
  </w:style>
  <w:style w:type="paragraph" w:styleId="Title">
    <w:name w:val="Title"/>
    <w:basedOn w:val="Normal"/>
    <w:next w:val="Normal"/>
    <w:link w:val="TitleChar"/>
    <w:uiPriority w:val="10"/>
    <w:qFormat/>
    <w:rsid w:val="00AB64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64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64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64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645C"/>
    <w:pPr>
      <w:spacing w:before="160"/>
      <w:jc w:val="center"/>
    </w:pPr>
    <w:rPr>
      <w:i/>
      <w:iCs/>
      <w:color w:val="404040" w:themeColor="text1" w:themeTint="BF"/>
    </w:rPr>
  </w:style>
  <w:style w:type="character" w:customStyle="1" w:styleId="QuoteChar">
    <w:name w:val="Quote Char"/>
    <w:basedOn w:val="DefaultParagraphFont"/>
    <w:link w:val="Quote"/>
    <w:uiPriority w:val="29"/>
    <w:rsid w:val="00AB645C"/>
    <w:rPr>
      <w:i/>
      <w:iCs/>
      <w:color w:val="404040" w:themeColor="text1" w:themeTint="BF"/>
    </w:rPr>
  </w:style>
  <w:style w:type="paragraph" w:styleId="ListParagraph">
    <w:name w:val="List Paragraph"/>
    <w:basedOn w:val="Normal"/>
    <w:uiPriority w:val="34"/>
    <w:qFormat/>
    <w:rsid w:val="00AB645C"/>
    <w:pPr>
      <w:ind w:left="720"/>
      <w:contextualSpacing/>
    </w:pPr>
  </w:style>
  <w:style w:type="character" w:styleId="IntenseEmphasis">
    <w:name w:val="Intense Emphasis"/>
    <w:basedOn w:val="DefaultParagraphFont"/>
    <w:uiPriority w:val="21"/>
    <w:qFormat/>
    <w:rsid w:val="00AB645C"/>
    <w:rPr>
      <w:i/>
      <w:iCs/>
      <w:color w:val="0F4761" w:themeColor="accent1" w:themeShade="BF"/>
    </w:rPr>
  </w:style>
  <w:style w:type="paragraph" w:styleId="IntenseQuote">
    <w:name w:val="Intense Quote"/>
    <w:basedOn w:val="Normal"/>
    <w:next w:val="Normal"/>
    <w:link w:val="IntenseQuoteChar"/>
    <w:uiPriority w:val="30"/>
    <w:qFormat/>
    <w:rsid w:val="00AB64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645C"/>
    <w:rPr>
      <w:i/>
      <w:iCs/>
      <w:color w:val="0F4761" w:themeColor="accent1" w:themeShade="BF"/>
    </w:rPr>
  </w:style>
  <w:style w:type="character" w:styleId="IntenseReference">
    <w:name w:val="Intense Reference"/>
    <w:basedOn w:val="DefaultParagraphFont"/>
    <w:uiPriority w:val="32"/>
    <w:qFormat/>
    <w:rsid w:val="00AB645C"/>
    <w:rPr>
      <w:b/>
      <w:bCs/>
      <w:smallCaps/>
      <w:color w:val="0F4761" w:themeColor="accent1" w:themeShade="BF"/>
      <w:spacing w:val="5"/>
    </w:rPr>
  </w:style>
  <w:style w:type="paragraph" w:styleId="Revision">
    <w:name w:val="Revision"/>
    <w:hidden/>
    <w:uiPriority w:val="99"/>
    <w:semiHidden/>
    <w:rsid w:val="001D0229"/>
    <w:pPr>
      <w:spacing w:after="0" w:line="240" w:lineRule="auto"/>
    </w:pPr>
  </w:style>
  <w:style w:type="numbering" w:customStyle="1" w:styleId="NoList1">
    <w:name w:val="No List1"/>
    <w:next w:val="NoList"/>
    <w:uiPriority w:val="99"/>
    <w:semiHidden/>
    <w:unhideWhenUsed/>
    <w:rsid w:val="00064DCD"/>
  </w:style>
  <w:style w:type="paragraph" w:styleId="BodyText">
    <w:name w:val="Body Text"/>
    <w:basedOn w:val="Normal"/>
    <w:link w:val="BodyTextChar"/>
    <w:rsid w:val="00064DCD"/>
    <w:pPr>
      <w:widowControl w:val="0"/>
      <w:suppressAutoHyphens/>
      <w:spacing w:after="120" w:line="240" w:lineRule="auto"/>
    </w:pPr>
    <w:rPr>
      <w:rFonts w:ascii="Times New Roman" w:eastAsia="Arial" w:hAnsi="Times New Roman" w:cs="Times New Roman"/>
      <w:kern w:val="1"/>
      <w:lang w:eastAsia="x-none"/>
      <w14:ligatures w14:val="none"/>
    </w:rPr>
  </w:style>
  <w:style w:type="character" w:customStyle="1" w:styleId="BodyTextChar">
    <w:name w:val="Body Text Char"/>
    <w:basedOn w:val="DefaultParagraphFont"/>
    <w:link w:val="BodyText"/>
    <w:rsid w:val="00064DCD"/>
    <w:rPr>
      <w:rFonts w:ascii="Times New Roman" w:eastAsia="Arial" w:hAnsi="Times New Roman" w:cs="Times New Roman"/>
      <w:kern w:val="1"/>
      <w:lang w:val="sq-AL" w:eastAsia="x-none"/>
      <w14:ligatures w14:val="none"/>
    </w:rPr>
  </w:style>
  <w:style w:type="paragraph" w:styleId="BodyTextIndent">
    <w:name w:val="Body Text Indent"/>
    <w:basedOn w:val="Normal"/>
    <w:link w:val="BodyTextIndentChar"/>
    <w:rsid w:val="00064DCD"/>
    <w:pPr>
      <w:widowControl w:val="0"/>
      <w:suppressAutoHyphens/>
      <w:spacing w:after="0" w:line="240" w:lineRule="auto"/>
      <w:ind w:firstLine="360"/>
      <w:jc w:val="both"/>
    </w:pPr>
    <w:rPr>
      <w:rFonts w:ascii="Times New Roman" w:eastAsia="Arial" w:hAnsi="Times New Roman" w:cs="Times New Roman"/>
      <w:kern w:val="1"/>
      <w:lang w:eastAsia="x-none"/>
      <w14:ligatures w14:val="none"/>
    </w:rPr>
  </w:style>
  <w:style w:type="character" w:customStyle="1" w:styleId="BodyTextIndentChar">
    <w:name w:val="Body Text Indent Char"/>
    <w:basedOn w:val="DefaultParagraphFont"/>
    <w:link w:val="BodyTextIndent"/>
    <w:rsid w:val="00064DCD"/>
    <w:rPr>
      <w:rFonts w:ascii="Times New Roman" w:eastAsia="Arial" w:hAnsi="Times New Roman" w:cs="Times New Roman"/>
      <w:kern w:val="1"/>
      <w:lang w:val="sq-AL" w:eastAsia="x-none"/>
      <w14:ligatures w14:val="none"/>
    </w:rPr>
  </w:style>
  <w:style w:type="paragraph" w:styleId="BodyTextIndent2">
    <w:name w:val="Body Text Indent 2"/>
    <w:basedOn w:val="Normal"/>
    <w:link w:val="BodyTextIndent2Char"/>
    <w:rsid w:val="00064DCD"/>
    <w:pPr>
      <w:widowControl w:val="0"/>
      <w:suppressAutoHyphens/>
      <w:spacing w:after="0" w:line="240" w:lineRule="auto"/>
      <w:ind w:firstLine="720"/>
      <w:jc w:val="both"/>
    </w:pPr>
    <w:rPr>
      <w:rFonts w:ascii="Times New Roman" w:eastAsia="Arial" w:hAnsi="Times New Roman" w:cs="Times New Roman"/>
      <w:kern w:val="1"/>
      <w:lang w:eastAsia="x-none"/>
      <w14:ligatures w14:val="none"/>
    </w:rPr>
  </w:style>
  <w:style w:type="character" w:customStyle="1" w:styleId="BodyTextIndent2Char">
    <w:name w:val="Body Text Indent 2 Char"/>
    <w:basedOn w:val="DefaultParagraphFont"/>
    <w:link w:val="BodyTextIndent2"/>
    <w:rsid w:val="00064DCD"/>
    <w:rPr>
      <w:rFonts w:ascii="Times New Roman" w:eastAsia="Arial" w:hAnsi="Times New Roman" w:cs="Times New Roman"/>
      <w:kern w:val="1"/>
      <w:lang w:val="sq-AL" w:eastAsia="x-none"/>
      <w14:ligatures w14:val="none"/>
    </w:rPr>
  </w:style>
  <w:style w:type="paragraph" w:customStyle="1" w:styleId="Default">
    <w:name w:val="Default"/>
    <w:rsid w:val="00064DCD"/>
    <w:pPr>
      <w:autoSpaceDE w:val="0"/>
      <w:autoSpaceDN w:val="0"/>
      <w:adjustRightInd w:val="0"/>
      <w:spacing w:after="0" w:line="240" w:lineRule="auto"/>
    </w:pPr>
    <w:rPr>
      <w:rFonts w:ascii="Garamond" w:eastAsia="Calibri" w:hAnsi="Garamond" w:cs="Garamond"/>
      <w:color w:val="000000"/>
      <w:kern w:val="0"/>
      <w:lang w:val="en-US"/>
      <w14:ligatures w14:val="none"/>
    </w:rPr>
  </w:style>
  <w:style w:type="paragraph" w:styleId="BalloonText">
    <w:name w:val="Balloon Text"/>
    <w:basedOn w:val="Normal"/>
    <w:link w:val="BalloonTextChar"/>
    <w:uiPriority w:val="99"/>
    <w:semiHidden/>
    <w:unhideWhenUsed/>
    <w:rsid w:val="00064DCD"/>
    <w:pPr>
      <w:widowControl w:val="0"/>
      <w:suppressAutoHyphens/>
      <w:spacing w:after="0" w:line="240" w:lineRule="auto"/>
    </w:pPr>
    <w:rPr>
      <w:rFonts w:ascii="Tahoma" w:eastAsia="Arial" w:hAnsi="Tahoma" w:cs="Tahoma"/>
      <w:kern w:val="1"/>
      <w:sz w:val="16"/>
      <w:szCs w:val="16"/>
      <w14:ligatures w14:val="none"/>
    </w:rPr>
  </w:style>
  <w:style w:type="character" w:customStyle="1" w:styleId="BalloonTextChar">
    <w:name w:val="Balloon Text Char"/>
    <w:basedOn w:val="DefaultParagraphFont"/>
    <w:link w:val="BalloonText"/>
    <w:uiPriority w:val="99"/>
    <w:semiHidden/>
    <w:rsid w:val="00064DCD"/>
    <w:rPr>
      <w:rFonts w:ascii="Tahoma" w:eastAsia="Arial" w:hAnsi="Tahoma" w:cs="Tahoma"/>
      <w:kern w:val="1"/>
      <w:sz w:val="16"/>
      <w:szCs w:val="16"/>
      <w:lang w:val="sq-AL"/>
      <w14:ligatures w14:val="none"/>
    </w:rPr>
  </w:style>
  <w:style w:type="paragraph" w:styleId="Header">
    <w:name w:val="header"/>
    <w:basedOn w:val="Normal"/>
    <w:link w:val="HeaderChar"/>
    <w:uiPriority w:val="99"/>
    <w:unhideWhenUsed/>
    <w:rsid w:val="00064DCD"/>
    <w:pPr>
      <w:widowControl w:val="0"/>
      <w:tabs>
        <w:tab w:val="center" w:pos="4680"/>
        <w:tab w:val="right" w:pos="9360"/>
      </w:tabs>
      <w:suppressAutoHyphens/>
      <w:spacing w:after="0" w:line="240" w:lineRule="auto"/>
    </w:pPr>
    <w:rPr>
      <w:rFonts w:ascii="Times New Roman" w:eastAsia="Arial" w:hAnsi="Times New Roman" w:cs="Times New Roman"/>
      <w:kern w:val="1"/>
      <w14:ligatures w14:val="none"/>
    </w:rPr>
  </w:style>
  <w:style w:type="character" w:customStyle="1" w:styleId="HeaderChar">
    <w:name w:val="Header Char"/>
    <w:basedOn w:val="DefaultParagraphFont"/>
    <w:link w:val="Header"/>
    <w:uiPriority w:val="99"/>
    <w:rsid w:val="00064DCD"/>
    <w:rPr>
      <w:rFonts w:ascii="Times New Roman" w:eastAsia="Arial" w:hAnsi="Times New Roman" w:cs="Times New Roman"/>
      <w:kern w:val="1"/>
      <w:lang w:val="sq-AL"/>
      <w14:ligatures w14:val="none"/>
    </w:rPr>
  </w:style>
  <w:style w:type="paragraph" w:styleId="Footer">
    <w:name w:val="footer"/>
    <w:basedOn w:val="Normal"/>
    <w:link w:val="FooterChar"/>
    <w:uiPriority w:val="99"/>
    <w:unhideWhenUsed/>
    <w:rsid w:val="00064DCD"/>
    <w:pPr>
      <w:widowControl w:val="0"/>
      <w:tabs>
        <w:tab w:val="center" w:pos="4680"/>
        <w:tab w:val="right" w:pos="9360"/>
      </w:tabs>
      <w:suppressAutoHyphens/>
      <w:spacing w:after="0" w:line="240" w:lineRule="auto"/>
    </w:pPr>
    <w:rPr>
      <w:rFonts w:ascii="Times New Roman" w:eastAsia="Arial" w:hAnsi="Times New Roman" w:cs="Times New Roman"/>
      <w:kern w:val="1"/>
      <w14:ligatures w14:val="none"/>
    </w:rPr>
  </w:style>
  <w:style w:type="character" w:customStyle="1" w:styleId="FooterChar">
    <w:name w:val="Footer Char"/>
    <w:basedOn w:val="DefaultParagraphFont"/>
    <w:link w:val="Footer"/>
    <w:uiPriority w:val="99"/>
    <w:rsid w:val="00064DCD"/>
    <w:rPr>
      <w:rFonts w:ascii="Times New Roman" w:eastAsia="Arial" w:hAnsi="Times New Roman" w:cs="Times New Roman"/>
      <w:kern w:val="1"/>
      <w:lang w:val="sq-AL"/>
      <w14:ligatures w14:val="none"/>
    </w:rPr>
  </w:style>
  <w:style w:type="character" w:customStyle="1" w:styleId="fontstyle21">
    <w:name w:val="fontstyle21"/>
    <w:rsid w:val="00064DCD"/>
    <w:rPr>
      <w:rFonts w:ascii="Times-Roman" w:hAnsi="Times-Roman" w:hint="default"/>
      <w:b w:val="0"/>
      <w:bCs w:val="0"/>
      <w:i w:val="0"/>
      <w:iCs w:val="0"/>
      <w:color w:val="000000"/>
      <w:sz w:val="24"/>
      <w:szCs w:val="24"/>
    </w:rPr>
  </w:style>
  <w:style w:type="character" w:styleId="CommentReference">
    <w:name w:val="annotation reference"/>
    <w:uiPriority w:val="99"/>
    <w:semiHidden/>
    <w:unhideWhenUsed/>
    <w:rsid w:val="00064DCD"/>
    <w:rPr>
      <w:sz w:val="16"/>
      <w:szCs w:val="16"/>
    </w:rPr>
  </w:style>
  <w:style w:type="paragraph" w:styleId="CommentText">
    <w:name w:val="annotation text"/>
    <w:basedOn w:val="Normal"/>
    <w:link w:val="CommentTextChar"/>
    <w:uiPriority w:val="99"/>
    <w:unhideWhenUsed/>
    <w:rsid w:val="00064DCD"/>
    <w:pPr>
      <w:widowControl w:val="0"/>
      <w:suppressAutoHyphens/>
      <w:spacing w:after="0" w:line="240" w:lineRule="auto"/>
    </w:pPr>
    <w:rPr>
      <w:rFonts w:ascii="Times New Roman" w:eastAsia="Arial" w:hAnsi="Times New Roman" w:cs="Times New Roman"/>
      <w:kern w:val="1"/>
      <w:sz w:val="20"/>
      <w:szCs w:val="20"/>
      <w14:ligatures w14:val="none"/>
    </w:rPr>
  </w:style>
  <w:style w:type="character" w:customStyle="1" w:styleId="CommentTextChar">
    <w:name w:val="Comment Text Char"/>
    <w:basedOn w:val="DefaultParagraphFont"/>
    <w:link w:val="CommentText"/>
    <w:uiPriority w:val="99"/>
    <w:rsid w:val="00064DCD"/>
    <w:rPr>
      <w:rFonts w:ascii="Times New Roman" w:eastAsia="Arial" w:hAnsi="Times New Roman" w:cs="Times New Roman"/>
      <w:kern w:val="1"/>
      <w:sz w:val="20"/>
      <w:szCs w:val="20"/>
      <w:lang w:val="sq-AL"/>
      <w14:ligatures w14:val="none"/>
    </w:rPr>
  </w:style>
  <w:style w:type="paragraph" w:styleId="CommentSubject">
    <w:name w:val="annotation subject"/>
    <w:basedOn w:val="CommentText"/>
    <w:next w:val="CommentText"/>
    <w:link w:val="CommentSubjectChar"/>
    <w:uiPriority w:val="99"/>
    <w:semiHidden/>
    <w:unhideWhenUsed/>
    <w:rsid w:val="00064DCD"/>
    <w:rPr>
      <w:b/>
      <w:bCs/>
    </w:rPr>
  </w:style>
  <w:style w:type="character" w:customStyle="1" w:styleId="CommentSubjectChar">
    <w:name w:val="Comment Subject Char"/>
    <w:basedOn w:val="CommentTextChar"/>
    <w:link w:val="CommentSubject"/>
    <w:uiPriority w:val="99"/>
    <w:semiHidden/>
    <w:rsid w:val="00064DCD"/>
    <w:rPr>
      <w:rFonts w:ascii="Times New Roman" w:eastAsia="Arial" w:hAnsi="Times New Roman" w:cs="Times New Roman"/>
      <w:b/>
      <w:bCs/>
      <w:kern w:val="1"/>
      <w:sz w:val="20"/>
      <w:szCs w:val="20"/>
      <w:lang w:val="sq-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88409">
      <w:bodyDiv w:val="1"/>
      <w:marLeft w:val="0"/>
      <w:marRight w:val="0"/>
      <w:marTop w:val="0"/>
      <w:marBottom w:val="0"/>
      <w:divBdr>
        <w:top w:val="none" w:sz="0" w:space="0" w:color="auto"/>
        <w:left w:val="none" w:sz="0" w:space="0" w:color="auto"/>
        <w:bottom w:val="none" w:sz="0" w:space="0" w:color="auto"/>
        <w:right w:val="none" w:sz="0" w:space="0" w:color="auto"/>
      </w:divBdr>
      <w:divsChild>
        <w:div w:id="2100901391">
          <w:marLeft w:val="0"/>
          <w:marRight w:val="0"/>
          <w:marTop w:val="0"/>
          <w:marBottom w:val="0"/>
          <w:divBdr>
            <w:top w:val="none" w:sz="0" w:space="0" w:color="auto"/>
            <w:left w:val="none" w:sz="0" w:space="0" w:color="auto"/>
            <w:bottom w:val="none" w:sz="0" w:space="0" w:color="auto"/>
            <w:right w:val="none" w:sz="0" w:space="0" w:color="auto"/>
          </w:divBdr>
        </w:div>
      </w:divsChild>
    </w:div>
    <w:div w:id="169410872">
      <w:bodyDiv w:val="1"/>
      <w:marLeft w:val="0"/>
      <w:marRight w:val="0"/>
      <w:marTop w:val="0"/>
      <w:marBottom w:val="0"/>
      <w:divBdr>
        <w:top w:val="none" w:sz="0" w:space="0" w:color="auto"/>
        <w:left w:val="none" w:sz="0" w:space="0" w:color="auto"/>
        <w:bottom w:val="none" w:sz="0" w:space="0" w:color="auto"/>
        <w:right w:val="none" w:sz="0" w:space="0" w:color="auto"/>
      </w:divBdr>
      <w:divsChild>
        <w:div w:id="377780936">
          <w:marLeft w:val="0"/>
          <w:marRight w:val="0"/>
          <w:marTop w:val="0"/>
          <w:marBottom w:val="0"/>
          <w:divBdr>
            <w:top w:val="none" w:sz="0" w:space="0" w:color="auto"/>
            <w:left w:val="none" w:sz="0" w:space="0" w:color="auto"/>
            <w:bottom w:val="none" w:sz="0" w:space="0" w:color="auto"/>
            <w:right w:val="none" w:sz="0" w:space="0" w:color="auto"/>
          </w:divBdr>
        </w:div>
      </w:divsChild>
    </w:div>
    <w:div w:id="1224635707">
      <w:bodyDiv w:val="1"/>
      <w:marLeft w:val="0"/>
      <w:marRight w:val="0"/>
      <w:marTop w:val="0"/>
      <w:marBottom w:val="0"/>
      <w:divBdr>
        <w:top w:val="none" w:sz="0" w:space="0" w:color="auto"/>
        <w:left w:val="none" w:sz="0" w:space="0" w:color="auto"/>
        <w:bottom w:val="none" w:sz="0" w:space="0" w:color="auto"/>
        <w:right w:val="none" w:sz="0" w:space="0" w:color="auto"/>
      </w:divBdr>
      <w:divsChild>
        <w:div w:id="1132863055">
          <w:marLeft w:val="0"/>
          <w:marRight w:val="0"/>
          <w:marTop w:val="0"/>
          <w:marBottom w:val="0"/>
          <w:divBdr>
            <w:top w:val="none" w:sz="0" w:space="0" w:color="auto"/>
            <w:left w:val="none" w:sz="0" w:space="0" w:color="auto"/>
            <w:bottom w:val="none" w:sz="0" w:space="0" w:color="auto"/>
            <w:right w:val="none" w:sz="0" w:space="0" w:color="auto"/>
          </w:divBdr>
        </w:div>
      </w:divsChild>
    </w:div>
    <w:div w:id="1522670199">
      <w:bodyDiv w:val="1"/>
      <w:marLeft w:val="0"/>
      <w:marRight w:val="0"/>
      <w:marTop w:val="0"/>
      <w:marBottom w:val="0"/>
      <w:divBdr>
        <w:top w:val="none" w:sz="0" w:space="0" w:color="auto"/>
        <w:left w:val="none" w:sz="0" w:space="0" w:color="auto"/>
        <w:bottom w:val="none" w:sz="0" w:space="0" w:color="auto"/>
        <w:right w:val="none" w:sz="0" w:space="0" w:color="auto"/>
      </w:divBdr>
      <w:divsChild>
        <w:div w:id="702218399">
          <w:marLeft w:val="0"/>
          <w:marRight w:val="0"/>
          <w:marTop w:val="0"/>
          <w:marBottom w:val="0"/>
          <w:divBdr>
            <w:top w:val="none" w:sz="0" w:space="0" w:color="auto"/>
            <w:left w:val="none" w:sz="0" w:space="0" w:color="auto"/>
            <w:bottom w:val="none" w:sz="0" w:space="0" w:color="auto"/>
            <w:right w:val="none" w:sz="0" w:space="0" w:color="auto"/>
          </w:divBdr>
        </w:div>
      </w:divsChild>
    </w:div>
    <w:div w:id="1838036869">
      <w:bodyDiv w:val="1"/>
      <w:marLeft w:val="0"/>
      <w:marRight w:val="0"/>
      <w:marTop w:val="0"/>
      <w:marBottom w:val="0"/>
      <w:divBdr>
        <w:top w:val="none" w:sz="0" w:space="0" w:color="auto"/>
        <w:left w:val="none" w:sz="0" w:space="0" w:color="auto"/>
        <w:bottom w:val="none" w:sz="0" w:space="0" w:color="auto"/>
        <w:right w:val="none" w:sz="0" w:space="0" w:color="auto"/>
      </w:divBdr>
      <w:divsChild>
        <w:div w:id="1096560800">
          <w:marLeft w:val="0"/>
          <w:marRight w:val="0"/>
          <w:marTop w:val="0"/>
          <w:marBottom w:val="0"/>
          <w:divBdr>
            <w:top w:val="none" w:sz="0" w:space="0" w:color="auto"/>
            <w:left w:val="none" w:sz="0" w:space="0" w:color="auto"/>
            <w:bottom w:val="none" w:sz="0" w:space="0" w:color="auto"/>
            <w:right w:val="none" w:sz="0" w:space="0" w:color="auto"/>
          </w:divBdr>
        </w:div>
      </w:divsChild>
    </w:div>
    <w:div w:id="2120295251">
      <w:bodyDiv w:val="1"/>
      <w:marLeft w:val="0"/>
      <w:marRight w:val="0"/>
      <w:marTop w:val="0"/>
      <w:marBottom w:val="0"/>
      <w:divBdr>
        <w:top w:val="none" w:sz="0" w:space="0" w:color="auto"/>
        <w:left w:val="none" w:sz="0" w:space="0" w:color="auto"/>
        <w:bottom w:val="none" w:sz="0" w:space="0" w:color="auto"/>
        <w:right w:val="none" w:sz="0" w:space="0" w:color="auto"/>
      </w:divBdr>
      <w:divsChild>
        <w:div w:id="17306844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494</Nr_x002e__x0020_akti>
    <Data_x0020_e_x0020_Krijimit xmlns="0e656187-b300-4fb0-8bf4-3a50f872073c">2026-06-30T06:51:02Z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2026-06-29T00:00:00Z</Date_x0020_protokolli>
    <Titulli xmlns="0e656187-b300-4fb0-8bf4-3a50f872073c">Për deklarimin pasuri kulturore e paluajtshme të “Qendrës historike” të fshatit Dhërmi, përcaktimin e zonës mbrojtëse dhe miratimin e planit për ruajtjen, mbrojtjen dhe administrimin e tyre</Titulli>
    <Modifikuesi xmlns="0e656187-b300-4fb0-8bf4-3a50f872073c">ermira.bukaci</Modifikuesi>
    <Nr_x002e__x0020_prot_x0020_QBZ xmlns="0e656187-b300-4fb0-8bf4-3a50f872073c">1449</Nr_x002e__x0020_prot_x0020_QBZ>
    <Data_x0020_e_x0020_Modifikimit xmlns="0e656187-b300-4fb0-8bf4-3a50f872073c">2026-06-30T08:45:32Z</Data_x0020_e_x0020_Modifikimit>
    <Dekretuar xmlns="0e656187-b300-4fb0-8bf4-3a50f872073c">false</Dekretuar>
    <Data xmlns="0e656187-b300-4fb0-8bf4-3a50f872073c">2026-06-26T00:00:00Z</Data>
    <Nr_x002e__x0020_protokolli_x0020_i_x0020_aktit xmlns="0e656187-b300-4fb0-8bf4-3a50f872073c">3978/1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0F9E141AC4641418325D06C5DDB7D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0F9E141AC4641418325D06C5DDB7D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CF7EE-E828-4F6F-9546-81B744AAF3FF}">
  <ds:schemaRefs>
    <ds:schemaRef ds:uri="http://purl.org/dc/terms/"/>
    <ds:schemaRef ds:uri="http://purl.org/dc/dcmitype/"/>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723EF35D-6C03-4B23-9D14-01D51109D06A}">
  <ds:schemaRefs>
    <ds:schemaRef ds:uri="http://schemas.microsoft.com/sharepoint/v3/contenttype/forms"/>
  </ds:schemaRefs>
</ds:datastoreItem>
</file>

<file path=customXml/itemProps3.xml><?xml version="1.0" encoding="utf-8"?>
<ds:datastoreItem xmlns:ds="http://schemas.openxmlformats.org/officeDocument/2006/customXml" ds:itemID="{16DA3537-347D-4F58-A8AA-65A58D722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9FA360B-5A99-40CE-BDFC-376632A7CDB5}">
  <ds:schemaRefs>
    <ds:schemaRef ds:uri="http://schemas.microsoft.com/sharepoint/v3/contenttype/forms"/>
  </ds:schemaRefs>
</ds:datastoreItem>
</file>

<file path=customXml/itemProps5.xml><?xml version="1.0" encoding="utf-8"?>
<ds:datastoreItem xmlns:ds="http://schemas.openxmlformats.org/officeDocument/2006/customXml" ds:itemID="{71FB789E-AB69-48BF-922B-E399FAD03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1578FB7-B26D-4DE3-B4D9-4A3455E8A993}">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47</TotalTime>
  <Pages>13</Pages>
  <Words>4392</Words>
  <Characters>25035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Për deklarimin pasuri kulturore e paluajtshme të “Qendrës historike” të fshatit Dhërmi, përcaktimin e zonës mbrojtëse dhe miratimin e planit për ruajtjen, mbrojtjen dhe administrimin e tyre</vt:lpstr>
    </vt:vector>
  </TitlesOfParts>
  <Company/>
  <LinksUpToDate>false</LinksUpToDate>
  <CharactersWithSpaces>29369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deklarimin pasuri kulturore e paluajtshme të “Qendrës historike” të fshatit Dhërmi, përcaktimin e zonës mbrojtëse dhe miratimin e planit për ruajtjen, mbrojtjen dhe administrimin e tyre</dc:title>
  <dc:creator>Romina Hoxha</dc:creator>
  <cp:lastModifiedBy>Alma Lisaku</cp:lastModifiedBy>
  <cp:revision>34</cp:revision>
  <cp:lastPrinted>2026-06-26T11:46:00Z</cp:lastPrinted>
  <dcterms:created xsi:type="dcterms:W3CDTF">2026-06-30T07:03:00Z</dcterms:created>
  <dcterms:modified xsi:type="dcterms:W3CDTF">2026-06-30T09:54:00Z</dcterms:modified>
</cp:coreProperties>
</file>