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EE8DE" w14:textId="5A7090D9" w:rsidR="0024582A" w:rsidRPr="003E1238" w:rsidRDefault="0024582A" w:rsidP="003E1238">
      <w:pPr>
        <w:ind w:firstLine="284"/>
        <w:jc w:val="center"/>
        <w:rPr>
          <w:rFonts w:ascii="Garamond" w:hAnsi="Garamond"/>
          <w:b/>
          <w:bCs/>
          <w:szCs w:val="24"/>
        </w:rPr>
      </w:pPr>
      <w:r w:rsidRPr="003E1238">
        <w:rPr>
          <w:rFonts w:ascii="Garamond" w:hAnsi="Garamond"/>
          <w:b/>
          <w:bCs/>
          <w:szCs w:val="24"/>
        </w:rPr>
        <w:t>VENDIM</w:t>
      </w:r>
    </w:p>
    <w:p w14:paraId="339EE8E0" w14:textId="7DB6FC48" w:rsidR="0024582A" w:rsidRPr="003E1238" w:rsidRDefault="005F2F60" w:rsidP="003E1238">
      <w:pPr>
        <w:ind w:firstLine="284"/>
        <w:jc w:val="center"/>
        <w:rPr>
          <w:rFonts w:ascii="Garamond" w:hAnsi="Garamond"/>
          <w:b/>
          <w:bCs/>
          <w:szCs w:val="24"/>
        </w:rPr>
      </w:pPr>
      <w:r w:rsidRPr="003E1238">
        <w:rPr>
          <w:rFonts w:ascii="Garamond" w:hAnsi="Garamond"/>
          <w:b/>
          <w:bCs/>
          <w:szCs w:val="24"/>
        </w:rPr>
        <w:t>Nr.</w:t>
      </w:r>
      <w:r w:rsidR="00602618">
        <w:rPr>
          <w:rFonts w:ascii="Garamond" w:hAnsi="Garamond"/>
          <w:b/>
          <w:bCs/>
          <w:szCs w:val="24"/>
        </w:rPr>
        <w:t xml:space="preserve"> </w:t>
      </w:r>
      <w:r w:rsidRPr="003E1238">
        <w:rPr>
          <w:rFonts w:ascii="Garamond" w:hAnsi="Garamond"/>
          <w:b/>
          <w:bCs/>
          <w:szCs w:val="24"/>
        </w:rPr>
        <w:t>507</w:t>
      </w:r>
      <w:r w:rsidR="0024582A" w:rsidRPr="003E1238">
        <w:rPr>
          <w:rFonts w:ascii="Garamond" w:hAnsi="Garamond"/>
          <w:b/>
          <w:bCs/>
          <w:szCs w:val="24"/>
        </w:rPr>
        <w:t>, datë</w:t>
      </w:r>
      <w:r w:rsidRPr="003E1238">
        <w:rPr>
          <w:rFonts w:ascii="Garamond" w:hAnsi="Garamond"/>
          <w:b/>
          <w:bCs/>
          <w:szCs w:val="24"/>
        </w:rPr>
        <w:t xml:space="preserve"> 30.6.2026</w:t>
      </w:r>
    </w:p>
    <w:p w14:paraId="339EE8E1" w14:textId="77777777" w:rsidR="005F2F60" w:rsidRPr="003E1238" w:rsidRDefault="005F2F60" w:rsidP="003E1238">
      <w:pPr>
        <w:ind w:firstLine="284"/>
        <w:jc w:val="center"/>
        <w:rPr>
          <w:rFonts w:ascii="Garamond" w:hAnsi="Garamond"/>
          <w:b/>
          <w:szCs w:val="24"/>
          <w:u w:val="single"/>
        </w:rPr>
      </w:pPr>
    </w:p>
    <w:p w14:paraId="339EE8E4" w14:textId="1C6AE79C" w:rsidR="0024582A" w:rsidRPr="003E1238" w:rsidRDefault="0024582A" w:rsidP="003E1238">
      <w:pPr>
        <w:ind w:firstLine="284"/>
        <w:jc w:val="center"/>
        <w:rPr>
          <w:rFonts w:ascii="Garamond" w:hAnsi="Garamond"/>
          <w:b/>
          <w:szCs w:val="24"/>
        </w:rPr>
      </w:pPr>
      <w:r w:rsidRPr="003E1238">
        <w:rPr>
          <w:rFonts w:ascii="Garamond" w:hAnsi="Garamond"/>
          <w:b/>
          <w:szCs w:val="24"/>
        </w:rPr>
        <w:t>PËR</w:t>
      </w:r>
      <w:r w:rsidR="003E1238" w:rsidRPr="003E1238">
        <w:rPr>
          <w:rFonts w:ascii="Garamond" w:hAnsi="Garamond"/>
          <w:b/>
          <w:szCs w:val="24"/>
        </w:rPr>
        <w:t xml:space="preserve"> </w:t>
      </w:r>
      <w:r w:rsidRPr="003E1238">
        <w:rPr>
          <w:rFonts w:ascii="Garamond" w:hAnsi="Garamond"/>
          <w:b/>
          <w:szCs w:val="24"/>
        </w:rPr>
        <w:t>KALIMIN TE BASHKIA DURRËS TË NJËSIVE TË BANIMIT NË NDËRTESA (PALLAT) TË NJË DHOME TEKNIKE DHE TR</w:t>
      </w:r>
      <w:r w:rsidR="002F1E17" w:rsidRPr="003E1238">
        <w:rPr>
          <w:rFonts w:ascii="Garamond" w:hAnsi="Garamond"/>
          <w:b/>
          <w:szCs w:val="24"/>
        </w:rPr>
        <w:t>I</w:t>
      </w:r>
      <w:r w:rsidRPr="003E1238">
        <w:rPr>
          <w:rFonts w:ascii="Garamond" w:hAnsi="Garamond"/>
          <w:b/>
          <w:szCs w:val="24"/>
        </w:rPr>
        <w:t xml:space="preserve"> NJËSIVE TË SHËRBIMIT </w:t>
      </w:r>
      <w:r w:rsidR="004F123C" w:rsidRPr="003E1238">
        <w:rPr>
          <w:rFonts w:ascii="Garamond" w:hAnsi="Garamond"/>
          <w:b/>
          <w:color w:val="000000" w:themeColor="text1"/>
          <w:szCs w:val="24"/>
        </w:rPr>
        <w:t>“</w:t>
      </w:r>
      <w:r w:rsidRPr="003E1238">
        <w:rPr>
          <w:rFonts w:ascii="Garamond" w:hAnsi="Garamond"/>
          <w:b/>
          <w:szCs w:val="24"/>
        </w:rPr>
        <w:t>KOPSHT</w:t>
      </w:r>
      <w:r w:rsidR="004F123C" w:rsidRPr="003E1238">
        <w:rPr>
          <w:rFonts w:ascii="Garamond" w:hAnsi="Garamond"/>
          <w:b/>
          <w:color w:val="000000" w:themeColor="text1"/>
          <w:szCs w:val="24"/>
        </w:rPr>
        <w:t>”</w:t>
      </w:r>
    </w:p>
    <w:p w14:paraId="67BFC50D" w14:textId="77777777" w:rsidR="003E1238" w:rsidRPr="003E1238" w:rsidRDefault="003E1238" w:rsidP="003E1238">
      <w:pPr>
        <w:shd w:val="clear" w:color="auto" w:fill="FFFFFF"/>
        <w:ind w:firstLine="284"/>
        <w:jc w:val="both"/>
        <w:rPr>
          <w:rFonts w:ascii="Garamond" w:hAnsi="Garamond"/>
          <w:szCs w:val="24"/>
        </w:rPr>
      </w:pPr>
    </w:p>
    <w:p w14:paraId="339EE8E6" w14:textId="61484F7B" w:rsidR="0024582A" w:rsidRPr="003E1238" w:rsidRDefault="0024582A" w:rsidP="003E1238">
      <w:pPr>
        <w:shd w:val="clear" w:color="auto" w:fill="FFFFFF"/>
        <w:ind w:firstLine="284"/>
        <w:jc w:val="both"/>
        <w:rPr>
          <w:rFonts w:ascii="Garamond" w:hAnsi="Garamond"/>
          <w:bCs/>
          <w:szCs w:val="24"/>
        </w:rPr>
      </w:pPr>
      <w:r w:rsidRPr="003E1238">
        <w:rPr>
          <w:rFonts w:ascii="Garamond" w:hAnsi="Garamond"/>
          <w:szCs w:val="24"/>
        </w:rPr>
        <w:t>Në mbështetje të nenit 100 të Kushtetutës dhe të pikës 6, të nenit 21, të</w:t>
      </w:r>
      <w:r w:rsidR="002F1E17" w:rsidRPr="003E1238">
        <w:rPr>
          <w:rFonts w:ascii="Garamond" w:hAnsi="Garamond"/>
          <w:szCs w:val="24"/>
        </w:rPr>
        <w:t xml:space="preserve"> </w:t>
      </w:r>
      <w:r w:rsidRPr="003E1238">
        <w:rPr>
          <w:rFonts w:ascii="Garamond" w:hAnsi="Garamond"/>
          <w:szCs w:val="24"/>
        </w:rPr>
        <w:t>aktit normativ nr.</w:t>
      </w:r>
      <w:r w:rsidR="00602618">
        <w:rPr>
          <w:rFonts w:ascii="Garamond" w:hAnsi="Garamond"/>
          <w:szCs w:val="24"/>
        </w:rPr>
        <w:t xml:space="preserve"> </w:t>
      </w:r>
      <w:r w:rsidRPr="003E1238">
        <w:rPr>
          <w:rFonts w:ascii="Garamond" w:hAnsi="Garamond"/>
          <w:szCs w:val="24"/>
        </w:rPr>
        <w:t>9, datë 16.12.2019, të Këshillit Ministrave, “Për përballimin e pasojave të fatkeqësisë natyrore”, miratuar me ligjin nr.</w:t>
      </w:r>
      <w:r w:rsidR="00602618">
        <w:rPr>
          <w:rFonts w:ascii="Garamond" w:hAnsi="Garamond"/>
          <w:szCs w:val="24"/>
        </w:rPr>
        <w:t xml:space="preserve"> </w:t>
      </w:r>
      <w:r w:rsidRPr="003E1238">
        <w:rPr>
          <w:rFonts w:ascii="Garamond" w:hAnsi="Garamond"/>
          <w:szCs w:val="24"/>
        </w:rPr>
        <w:t xml:space="preserve">97/2019, </w:t>
      </w:r>
      <w:r w:rsidRPr="003E1238">
        <w:rPr>
          <w:rFonts w:ascii="Garamond" w:hAnsi="Garamond"/>
          <w:bCs/>
          <w:szCs w:val="24"/>
        </w:rPr>
        <w:t>me propozimin e ministrit të Infrastrukturës dhe E</w:t>
      </w:r>
      <w:r w:rsidR="00602618">
        <w:rPr>
          <w:rFonts w:ascii="Garamond" w:hAnsi="Garamond"/>
          <w:bCs/>
          <w:szCs w:val="24"/>
        </w:rPr>
        <w:t>nergjisë, Këshilli i Ministrave</w:t>
      </w:r>
    </w:p>
    <w:p w14:paraId="339EE8E7" w14:textId="77777777" w:rsidR="0024582A" w:rsidRPr="003E1238" w:rsidRDefault="0024582A" w:rsidP="003E1238">
      <w:pPr>
        <w:shd w:val="clear" w:color="auto" w:fill="FFFFFF"/>
        <w:tabs>
          <w:tab w:val="left" w:pos="-180"/>
        </w:tabs>
        <w:ind w:firstLine="284"/>
        <w:rPr>
          <w:rFonts w:ascii="Garamond" w:hAnsi="Garamond"/>
          <w:szCs w:val="24"/>
        </w:rPr>
      </w:pPr>
    </w:p>
    <w:p w14:paraId="339EE8E8" w14:textId="672C1A15" w:rsidR="0024582A" w:rsidRPr="003E1238" w:rsidRDefault="0024582A" w:rsidP="003E1238">
      <w:pPr>
        <w:ind w:firstLine="284"/>
        <w:jc w:val="center"/>
        <w:rPr>
          <w:rFonts w:ascii="Garamond" w:hAnsi="Garamond"/>
          <w:bCs/>
          <w:szCs w:val="24"/>
        </w:rPr>
      </w:pPr>
      <w:r w:rsidRPr="003E1238">
        <w:rPr>
          <w:rFonts w:ascii="Garamond" w:hAnsi="Garamond"/>
          <w:bCs/>
          <w:szCs w:val="24"/>
        </w:rPr>
        <w:t>VENDOSI:</w:t>
      </w:r>
    </w:p>
    <w:p w14:paraId="339EE8E9" w14:textId="77777777" w:rsidR="0024582A" w:rsidRPr="003E1238" w:rsidRDefault="0024582A" w:rsidP="003E1238">
      <w:pPr>
        <w:pStyle w:val="NoSpacing"/>
        <w:ind w:firstLine="284"/>
        <w:rPr>
          <w:rFonts w:ascii="Garamond" w:hAnsi="Garamond"/>
          <w:szCs w:val="24"/>
        </w:rPr>
      </w:pPr>
    </w:p>
    <w:p w14:paraId="339EE8EA" w14:textId="0294935D" w:rsidR="0024582A" w:rsidRPr="003E1238" w:rsidRDefault="003E1238" w:rsidP="003E1238">
      <w:pPr>
        <w:pStyle w:val="ListParagraph"/>
        <w:ind w:left="0" w:firstLine="284"/>
        <w:jc w:val="both"/>
        <w:rPr>
          <w:rFonts w:ascii="Garamond" w:hAnsi="Garamond"/>
          <w:szCs w:val="24"/>
        </w:rPr>
      </w:pPr>
      <w:r w:rsidRPr="003E1238">
        <w:rPr>
          <w:rFonts w:ascii="Garamond" w:hAnsi="Garamond"/>
          <w:bCs/>
          <w:szCs w:val="24"/>
        </w:rPr>
        <w:t xml:space="preserve">1. </w:t>
      </w:r>
      <w:r w:rsidR="0024582A" w:rsidRPr="003E1238">
        <w:rPr>
          <w:rFonts w:ascii="Garamond" w:hAnsi="Garamond"/>
          <w:bCs/>
          <w:szCs w:val="24"/>
        </w:rPr>
        <w:t xml:space="preserve">Kalimin te </w:t>
      </w:r>
      <w:r w:rsidR="002F1E17" w:rsidRPr="003E1238">
        <w:rPr>
          <w:rFonts w:ascii="Garamond" w:hAnsi="Garamond"/>
          <w:bCs/>
          <w:szCs w:val="24"/>
        </w:rPr>
        <w:t>B</w:t>
      </w:r>
      <w:r w:rsidR="0024582A" w:rsidRPr="003E1238">
        <w:rPr>
          <w:rFonts w:ascii="Garamond" w:hAnsi="Garamond"/>
          <w:bCs/>
          <w:szCs w:val="24"/>
        </w:rPr>
        <w:t xml:space="preserve">ashkia Durrës </w:t>
      </w:r>
      <w:r w:rsidR="0024582A" w:rsidRPr="003E1238">
        <w:rPr>
          <w:rFonts w:ascii="Garamond" w:hAnsi="Garamond"/>
          <w:color w:val="000000" w:themeColor="text1"/>
          <w:szCs w:val="24"/>
        </w:rPr>
        <w:t xml:space="preserve">të </w:t>
      </w:r>
      <w:r w:rsidR="0024582A" w:rsidRPr="003E1238">
        <w:rPr>
          <w:rFonts w:ascii="Garamond" w:hAnsi="Garamond"/>
          <w:szCs w:val="24"/>
        </w:rPr>
        <w:t>259 (dyqind e pesëdhjetë e nëntë) apartamenteve në 6 (gjashtë) ndërtesa me njësi banimi (pallat) të 1 (një) dhome teknike dhe 3 (tr</w:t>
      </w:r>
      <w:r w:rsidR="002F1E17" w:rsidRPr="003E1238">
        <w:rPr>
          <w:rFonts w:ascii="Garamond" w:hAnsi="Garamond"/>
          <w:szCs w:val="24"/>
        </w:rPr>
        <w:t>i</w:t>
      </w:r>
      <w:r w:rsidR="0024582A" w:rsidRPr="003E1238">
        <w:rPr>
          <w:rFonts w:ascii="Garamond" w:hAnsi="Garamond"/>
          <w:szCs w:val="24"/>
        </w:rPr>
        <w:t xml:space="preserve">) njësive të shërbimit </w:t>
      </w:r>
      <w:r w:rsidR="004800FA" w:rsidRPr="003E1238">
        <w:rPr>
          <w:rFonts w:ascii="Garamond" w:hAnsi="Garamond"/>
          <w:szCs w:val="24"/>
        </w:rPr>
        <w:t>“K</w:t>
      </w:r>
      <w:r w:rsidR="0024582A" w:rsidRPr="003E1238">
        <w:rPr>
          <w:rFonts w:ascii="Garamond" w:hAnsi="Garamond"/>
          <w:szCs w:val="24"/>
        </w:rPr>
        <w:t>opsht</w:t>
      </w:r>
      <w:r w:rsidR="004800FA" w:rsidRPr="003E1238">
        <w:rPr>
          <w:rFonts w:ascii="Garamond" w:hAnsi="Garamond"/>
          <w:szCs w:val="24"/>
        </w:rPr>
        <w:t>”</w:t>
      </w:r>
      <w:r w:rsidR="000F06F8" w:rsidRPr="003E1238">
        <w:rPr>
          <w:rFonts w:ascii="Garamond" w:hAnsi="Garamond"/>
          <w:szCs w:val="24"/>
        </w:rPr>
        <w:t>, sipas listës së inventarit</w:t>
      </w:r>
      <w:r w:rsidR="002F1E17" w:rsidRPr="003E1238">
        <w:rPr>
          <w:rFonts w:ascii="Garamond" w:hAnsi="Garamond"/>
          <w:szCs w:val="24"/>
        </w:rPr>
        <w:t>,</w:t>
      </w:r>
      <w:r w:rsidR="000F06F8" w:rsidRPr="003E1238">
        <w:rPr>
          <w:rFonts w:ascii="Garamond" w:hAnsi="Garamond"/>
          <w:szCs w:val="24"/>
        </w:rPr>
        <w:t xml:space="preserve"> që i bashkëlidhet këtij vendimi.</w:t>
      </w:r>
    </w:p>
    <w:p w14:paraId="339EE8EC" w14:textId="0395C4BC" w:rsidR="0024582A" w:rsidRPr="003E1238" w:rsidRDefault="003E1238" w:rsidP="003E1238">
      <w:pPr>
        <w:pStyle w:val="ListParagraph"/>
        <w:ind w:left="0" w:firstLine="284"/>
        <w:jc w:val="both"/>
        <w:rPr>
          <w:rFonts w:ascii="Garamond" w:hAnsi="Garamond"/>
          <w:b/>
          <w:bCs/>
          <w:szCs w:val="24"/>
        </w:rPr>
      </w:pPr>
      <w:r w:rsidRPr="003E1238">
        <w:rPr>
          <w:rFonts w:ascii="Garamond" w:hAnsi="Garamond"/>
          <w:szCs w:val="24"/>
        </w:rPr>
        <w:t xml:space="preserve">2. </w:t>
      </w:r>
      <w:r w:rsidR="0024582A" w:rsidRPr="003E1238">
        <w:rPr>
          <w:rFonts w:ascii="Garamond" w:hAnsi="Garamond"/>
          <w:szCs w:val="24"/>
        </w:rPr>
        <w:t xml:space="preserve">Ngarkohen </w:t>
      </w:r>
      <w:r w:rsidR="0024582A" w:rsidRPr="003E1238">
        <w:rPr>
          <w:rFonts w:ascii="Garamond" w:hAnsi="Garamond"/>
          <w:bCs/>
          <w:szCs w:val="24"/>
        </w:rPr>
        <w:t xml:space="preserve">Ministria e Infrastrukturës dhe Energjisë dhe </w:t>
      </w:r>
      <w:r w:rsidR="002F1E17" w:rsidRPr="003E1238">
        <w:rPr>
          <w:rFonts w:ascii="Garamond" w:hAnsi="Garamond"/>
          <w:bCs/>
          <w:szCs w:val="24"/>
        </w:rPr>
        <w:t>B</w:t>
      </w:r>
      <w:r w:rsidR="0024582A" w:rsidRPr="003E1238">
        <w:rPr>
          <w:rFonts w:ascii="Garamond" w:hAnsi="Garamond"/>
          <w:bCs/>
          <w:szCs w:val="24"/>
        </w:rPr>
        <w:t xml:space="preserve">ashkia Durrës për zbatimin </w:t>
      </w:r>
      <w:r w:rsidR="0024582A" w:rsidRPr="003E1238">
        <w:rPr>
          <w:rFonts w:ascii="Garamond" w:hAnsi="Garamond"/>
          <w:szCs w:val="24"/>
        </w:rPr>
        <w:t>e këtij vendimi.</w:t>
      </w:r>
    </w:p>
    <w:p w14:paraId="339EE8EE" w14:textId="120F79A1" w:rsidR="0024582A" w:rsidRPr="003E1238" w:rsidRDefault="0024582A" w:rsidP="003E1238">
      <w:pPr>
        <w:shd w:val="clear" w:color="auto" w:fill="FFFFFF"/>
        <w:ind w:firstLine="284"/>
        <w:jc w:val="both"/>
        <w:rPr>
          <w:rFonts w:ascii="Garamond" w:hAnsi="Garamond"/>
          <w:szCs w:val="24"/>
        </w:rPr>
      </w:pPr>
      <w:r w:rsidRPr="003E1238">
        <w:rPr>
          <w:rFonts w:ascii="Garamond" w:hAnsi="Garamond"/>
          <w:szCs w:val="24"/>
        </w:rPr>
        <w:t xml:space="preserve">Ky vendim hyn në fuqi menjëherë dhe botohet në Fletoren </w:t>
      </w:r>
      <w:r w:rsidR="003E1238" w:rsidRPr="003E1238">
        <w:rPr>
          <w:rFonts w:ascii="Garamond" w:hAnsi="Garamond"/>
          <w:szCs w:val="24"/>
        </w:rPr>
        <w:t>Zyrtare</w:t>
      </w:r>
      <w:r w:rsidRPr="003E1238">
        <w:rPr>
          <w:rFonts w:ascii="Garamond" w:hAnsi="Garamond"/>
          <w:szCs w:val="24"/>
        </w:rPr>
        <w:t>.</w:t>
      </w:r>
    </w:p>
    <w:p w14:paraId="339EE8EF" w14:textId="77777777" w:rsidR="0024582A" w:rsidRPr="003E1238" w:rsidRDefault="0024582A" w:rsidP="003E1238">
      <w:pPr>
        <w:ind w:firstLine="284"/>
        <w:rPr>
          <w:rFonts w:ascii="Garamond" w:hAnsi="Garamond"/>
          <w:szCs w:val="24"/>
        </w:rPr>
      </w:pPr>
    </w:p>
    <w:p w14:paraId="339EE8F0" w14:textId="77777777" w:rsidR="0024582A" w:rsidRPr="003E1238" w:rsidRDefault="0024582A" w:rsidP="003E1238">
      <w:pPr>
        <w:ind w:firstLine="284"/>
        <w:jc w:val="right"/>
        <w:rPr>
          <w:rFonts w:ascii="Garamond" w:hAnsi="Garamond"/>
          <w:szCs w:val="24"/>
        </w:rPr>
      </w:pPr>
    </w:p>
    <w:p w14:paraId="339EE8F1" w14:textId="4BEE72BE" w:rsidR="0024582A" w:rsidRPr="003E1238" w:rsidRDefault="0024582A" w:rsidP="003E1238">
      <w:pPr>
        <w:ind w:firstLine="284"/>
        <w:jc w:val="right"/>
        <w:rPr>
          <w:rFonts w:ascii="Garamond" w:hAnsi="Garamond"/>
          <w:szCs w:val="24"/>
        </w:rPr>
      </w:pPr>
      <w:r w:rsidRPr="003E1238">
        <w:rPr>
          <w:rFonts w:ascii="Garamond" w:hAnsi="Garamond"/>
          <w:szCs w:val="24"/>
        </w:rPr>
        <w:t>KRYEMINIST</w:t>
      </w:r>
      <w:r w:rsidR="003E1238" w:rsidRPr="003E1238">
        <w:rPr>
          <w:rFonts w:ascii="Garamond" w:hAnsi="Garamond"/>
          <w:szCs w:val="24"/>
        </w:rPr>
        <w:t>Ë</w:t>
      </w:r>
      <w:r w:rsidRPr="003E1238">
        <w:rPr>
          <w:rFonts w:ascii="Garamond" w:hAnsi="Garamond"/>
          <w:szCs w:val="24"/>
        </w:rPr>
        <w:t>R</w:t>
      </w:r>
    </w:p>
    <w:p w14:paraId="339EE8F4" w14:textId="77C60438" w:rsidR="00A155BF" w:rsidRPr="003E1238" w:rsidRDefault="003E1238" w:rsidP="003E1238">
      <w:pPr>
        <w:ind w:firstLine="284"/>
        <w:jc w:val="right"/>
        <w:rPr>
          <w:rFonts w:ascii="Garamond" w:hAnsi="Garamond"/>
          <w:b/>
          <w:szCs w:val="24"/>
        </w:rPr>
      </w:pPr>
      <w:r w:rsidRPr="003E1238">
        <w:rPr>
          <w:rFonts w:ascii="Garamond" w:hAnsi="Garamond"/>
          <w:b/>
          <w:szCs w:val="24"/>
        </w:rPr>
        <w:t xml:space="preserve">Edi </w:t>
      </w:r>
      <w:proofErr w:type="spellStart"/>
      <w:r w:rsidRPr="003E1238">
        <w:rPr>
          <w:rFonts w:ascii="Garamond" w:hAnsi="Garamond"/>
          <w:b/>
          <w:szCs w:val="24"/>
        </w:rPr>
        <w:t>Rama</w:t>
      </w:r>
      <w:proofErr w:type="spellEnd"/>
    </w:p>
    <w:p w14:paraId="339EE8F5" w14:textId="07432619" w:rsidR="00A92DF6" w:rsidRPr="003E1238" w:rsidRDefault="00910BD2" w:rsidP="00910BD2">
      <w:pPr>
        <w:jc w:val="center"/>
        <w:rPr>
          <w:rFonts w:ascii="Garamond" w:hAnsi="Garamond"/>
          <w:b/>
          <w:szCs w:val="24"/>
        </w:rPr>
      </w:pPr>
      <w:r>
        <w:rPr>
          <w:rFonts w:ascii="Garamond" w:hAnsi="Garamond"/>
          <w:b/>
          <w:noProof/>
          <w:szCs w:val="24"/>
          <w:lang w:eastAsia="sq-AL"/>
          <w14:ligatures w14:val="standardContextual"/>
        </w:rPr>
        <w:lastRenderedPageBreak/>
        <w:drawing>
          <wp:inline distT="0" distB="0" distL="0" distR="0" wp14:anchorId="79DF2A97" wp14:editId="04F2EBFE">
            <wp:extent cx="5200650" cy="36671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STE INVENTARI BASHKIA DURRES_Page_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2" t="12258" r="5439" b="4947"/>
                    <a:stretch/>
                  </pic:blipFill>
                  <pic:spPr bwMode="auto">
                    <a:xfrm>
                      <a:off x="0" y="0"/>
                      <a:ext cx="5200650" cy="36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Cs w:val="24"/>
          <w:lang w:eastAsia="sq-AL"/>
          <w14:ligatures w14:val="standardContextual"/>
        </w:rPr>
        <w:drawing>
          <wp:inline distT="0" distB="0" distL="0" distR="0" wp14:anchorId="0CB0CB28" wp14:editId="50331DF2">
            <wp:extent cx="5143500" cy="35337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STE INVENTARI BASHKIA DURRES_Page_0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3" t="13333" r="5606" b="6881"/>
                    <a:stretch/>
                  </pic:blipFill>
                  <pic:spPr bwMode="auto">
                    <a:xfrm>
                      <a:off x="0" y="0"/>
                      <a:ext cx="5143500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Cs w:val="24"/>
          <w:lang w:eastAsia="sq-AL"/>
          <w14:ligatures w14:val="standardContextual"/>
        </w:rPr>
        <w:lastRenderedPageBreak/>
        <w:drawing>
          <wp:inline distT="0" distB="0" distL="0" distR="0" wp14:anchorId="0920B1CA" wp14:editId="0FB9E108">
            <wp:extent cx="5133975" cy="35528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STE INVENTARI BASHKIA DURRES_Page_0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7" t="13763" r="5440" b="6021"/>
                    <a:stretch/>
                  </pic:blipFill>
                  <pic:spPr bwMode="auto">
                    <a:xfrm>
                      <a:off x="0" y="0"/>
                      <a:ext cx="5133975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Cs w:val="24"/>
          <w:lang w:eastAsia="sq-AL"/>
          <w14:ligatures w14:val="standardContextual"/>
        </w:rPr>
        <w:drawing>
          <wp:inline distT="0" distB="0" distL="0" distR="0" wp14:anchorId="0B3A8700" wp14:editId="41A69157">
            <wp:extent cx="5086350" cy="3543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ISTE INVENTARI BASHKIA DURRES_Page_0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8" t="13979" r="5939" b="6022"/>
                    <a:stretch/>
                  </pic:blipFill>
                  <pic:spPr bwMode="auto">
                    <a:xfrm>
                      <a:off x="0" y="0"/>
                      <a:ext cx="508635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Cs w:val="24"/>
          <w:lang w:eastAsia="sq-AL"/>
          <w14:ligatures w14:val="standardContextual"/>
        </w:rPr>
        <w:lastRenderedPageBreak/>
        <w:drawing>
          <wp:inline distT="0" distB="0" distL="0" distR="0" wp14:anchorId="1F7C5D91" wp14:editId="70D54A44">
            <wp:extent cx="5086350" cy="29051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ISTE INVENTARI BASHKIA DURRES_Page_05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8" t="13119" r="5939" b="21290"/>
                    <a:stretch/>
                  </pic:blipFill>
                  <pic:spPr bwMode="auto">
                    <a:xfrm>
                      <a:off x="0" y="0"/>
                      <a:ext cx="5086350" cy="290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Cs w:val="24"/>
          <w:lang w:eastAsia="sq-AL"/>
          <w14:ligatures w14:val="standardContextual"/>
        </w:rPr>
        <w:drawing>
          <wp:inline distT="0" distB="0" distL="0" distR="0" wp14:anchorId="1D1C0CFE" wp14:editId="2F8B26F3">
            <wp:extent cx="5019675" cy="33528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ISTE INVENTARI BASHKIA DURRES_Page_0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" t="12039" r="10260" b="12284"/>
                    <a:stretch/>
                  </pic:blipFill>
                  <pic:spPr bwMode="auto">
                    <a:xfrm>
                      <a:off x="0" y="0"/>
                      <a:ext cx="501967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Cs w:val="24"/>
          <w:lang w:eastAsia="sq-AL"/>
          <w14:ligatures w14:val="standardContextual"/>
        </w:rPr>
        <w:drawing>
          <wp:inline distT="0" distB="0" distL="0" distR="0" wp14:anchorId="7D9098F6" wp14:editId="50CA12C9">
            <wp:extent cx="5010150" cy="32861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ISTE INVENTARI BASHKIA DURRES_Page_0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" t="10964" r="10426" b="14864"/>
                    <a:stretch/>
                  </pic:blipFill>
                  <pic:spPr bwMode="auto">
                    <a:xfrm>
                      <a:off x="0" y="0"/>
                      <a:ext cx="501015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Cs w:val="24"/>
          <w:lang w:eastAsia="sq-AL"/>
          <w14:ligatures w14:val="standardContextual"/>
        </w:rPr>
        <w:lastRenderedPageBreak/>
        <w:drawing>
          <wp:inline distT="0" distB="0" distL="0" distR="0" wp14:anchorId="4B79AD60" wp14:editId="13E691C6">
            <wp:extent cx="5029200" cy="3352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ISTE INVENTARI BASHKIA DURRES_Page_08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" t="11825" r="10591" b="12498"/>
                    <a:stretch/>
                  </pic:blipFill>
                  <pic:spPr bwMode="auto">
                    <a:xfrm>
                      <a:off x="0" y="0"/>
                      <a:ext cx="502920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Cs w:val="24"/>
          <w:lang w:eastAsia="sq-AL"/>
          <w14:ligatures w14:val="standardContextual"/>
        </w:rPr>
        <w:drawing>
          <wp:inline distT="0" distB="0" distL="0" distR="0" wp14:anchorId="78284286" wp14:editId="44B85908">
            <wp:extent cx="4981575" cy="33623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ISTE INVENTARI BASHKIA DURRES_Page_09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" t="10963" r="10592" b="13144"/>
                    <a:stretch/>
                  </pic:blipFill>
                  <pic:spPr bwMode="auto">
                    <a:xfrm>
                      <a:off x="0" y="0"/>
                      <a:ext cx="4981575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Cs w:val="24"/>
          <w:lang w:eastAsia="sq-AL"/>
          <w14:ligatures w14:val="standardContextual"/>
        </w:rPr>
        <w:lastRenderedPageBreak/>
        <w:drawing>
          <wp:inline distT="0" distB="0" distL="0" distR="0" wp14:anchorId="36D27ED9" wp14:editId="4043008A">
            <wp:extent cx="4953000" cy="32956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ISTE INVENTARI BASHKIA DURRES_Page_10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" t="10749" r="10758" b="14863"/>
                    <a:stretch/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Cs w:val="24"/>
          <w:lang w:eastAsia="sq-AL"/>
          <w14:ligatures w14:val="standardContextual"/>
        </w:rPr>
        <w:drawing>
          <wp:inline distT="0" distB="0" distL="0" distR="0" wp14:anchorId="58E05AE4" wp14:editId="43377F62">
            <wp:extent cx="4981575" cy="11715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ISTE INVENTARI BASHKIA DURRES_Page_1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" t="11394" r="10592" b="62162"/>
                    <a:stretch/>
                  </pic:blipFill>
                  <pic:spPr bwMode="auto">
                    <a:xfrm>
                      <a:off x="0" y="0"/>
                      <a:ext cx="4981575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Garamond" w:hAnsi="Garamond"/>
          <w:b/>
          <w:noProof/>
          <w:szCs w:val="24"/>
          <w:lang w:eastAsia="sq-AL"/>
          <w14:ligatures w14:val="standardContextual"/>
        </w:rPr>
        <w:drawing>
          <wp:inline distT="0" distB="0" distL="0" distR="0" wp14:anchorId="36193DF0" wp14:editId="59C7B194">
            <wp:extent cx="4991100" cy="3048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STE INVENTARI BASHKIA DURRES_Page_12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" t="13759" r="10924" b="17443"/>
                    <a:stretch/>
                  </pic:blipFill>
                  <pic:spPr bwMode="auto">
                    <a:xfrm>
                      <a:off x="0" y="0"/>
                      <a:ext cx="499110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92DF6" w:rsidRPr="003E1238" w:rsidSect="00A92DF6">
      <w:pgSz w:w="11906" w:h="16838" w:code="9"/>
      <w:pgMar w:top="1440" w:right="1440" w:bottom="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54614"/>
    <w:multiLevelType w:val="hybridMultilevel"/>
    <w:tmpl w:val="682E03E4"/>
    <w:lvl w:ilvl="0" w:tplc="9F945F0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82A"/>
    <w:rsid w:val="000F06F8"/>
    <w:rsid w:val="00176401"/>
    <w:rsid w:val="001F75D9"/>
    <w:rsid w:val="0024582A"/>
    <w:rsid w:val="002F1E17"/>
    <w:rsid w:val="003E1238"/>
    <w:rsid w:val="0044103A"/>
    <w:rsid w:val="004800FA"/>
    <w:rsid w:val="004F123C"/>
    <w:rsid w:val="005F2F60"/>
    <w:rsid w:val="00602618"/>
    <w:rsid w:val="00910BD2"/>
    <w:rsid w:val="00964B4F"/>
    <w:rsid w:val="009F07EC"/>
    <w:rsid w:val="00A155BF"/>
    <w:rsid w:val="00A92DF6"/>
    <w:rsid w:val="00AD7732"/>
    <w:rsid w:val="00C307CB"/>
    <w:rsid w:val="00C531BA"/>
    <w:rsid w:val="00CC1B3D"/>
    <w:rsid w:val="00D17D17"/>
    <w:rsid w:val="00FA17D2"/>
    <w:rsid w:val="00FE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E8DC"/>
  <w15:chartTrackingRefBased/>
  <w15:docId w15:val="{8D8EB718-EBDD-42B2-9D82-3F430A75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82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5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8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8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8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8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8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8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8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82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245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8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8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82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4582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sq-AL"/>
      <w14:ligatures w14:val="none"/>
    </w:rPr>
  </w:style>
  <w:style w:type="paragraph" w:customStyle="1" w:styleId="Default">
    <w:name w:val="Default"/>
    <w:rsid w:val="002458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customStyle="1" w:styleId="ListParagraphChar">
    <w:name w:val="List Paragraph Char"/>
    <w:link w:val="ListParagraph"/>
    <w:uiPriority w:val="1"/>
    <w:locked/>
    <w:rsid w:val="00245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5706FFB86A043388BAAB912461D383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507</Nr_x002e__x0020_akti>
    <Data_x0020_e_x0020_Krijimit xmlns="0e656187-b300-4fb0-8bf4-3a50f872073c">2026-07-02T06:54:34Z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2026-07-01T00:00:00Z</Date_x0020_protokolli>
    <Titulli xmlns="0e656187-b300-4fb0-8bf4-3a50f872073c">Për kalimin te Bashkia Durrës të njësive të banimit në ndërtesa (pallat) të një dhome teknike dhe tri njësive të shërbimit “Kopsht”</Titulli>
    <Modifikuesi xmlns="0e656187-b300-4fb0-8bf4-3a50f872073c">elnejda.cokalli</Modifikuesi>
    <Nr_x002e__x0020_prot_x0020_QBZ xmlns="0e656187-b300-4fb0-8bf4-3a50f872073c">1487</Nr_x002e__x0020_prot_x0020_QBZ>
    <Data_x0020_e_x0020_Modifikimit xmlns="0e656187-b300-4fb0-8bf4-3a50f872073c">2026-07-02T08:35:48Z</Data_x0020_e_x0020_Modifikimit>
    <Dekretuar xmlns="0e656187-b300-4fb0-8bf4-3a50f872073c">false</Dekretuar>
    <Data xmlns="0e656187-b300-4fb0-8bf4-3a50f872073c">2026-06-30T00:00:00Z</Data>
    <Nr_x002e__x0020_protokolli_x0020_i_x0020_aktit xmlns="0e656187-b300-4fb0-8bf4-3a50f872073c">4150/1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FAED6C-FA2F-40D1-A422-6E8E2856A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877623C-783E-4875-A327-C18A97014B5E}">
  <ds:schemaRefs>
    <ds:schemaRef ds:uri="http://schemas.microsoft.com/office/2006/metadata/properties"/>
    <ds:schemaRef ds:uri="0e656187-b300-4fb0-8bf4-3a50f872073c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40A8802-428B-4D1B-BB72-F79099EFA10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kalimin te Bashkia Durrës të njësive të banimit në ndërtesa (pallat) të një dhome teknike dhe tri njësive të shërbimit “Kopsht”</dc:title>
  <dc:creator>Unknown</dc:creator>
  <cp:lastModifiedBy>fjora.cahani</cp:lastModifiedBy>
  <cp:revision>6</cp:revision>
  <dcterms:created xsi:type="dcterms:W3CDTF">2026-07-02T06:19:00Z</dcterms:created>
  <dcterms:modified xsi:type="dcterms:W3CDTF">2026-07-02T08:56:00Z</dcterms:modified>
</cp:coreProperties>
</file>