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D0D88" w14:textId="77777777" w:rsidR="00EA08A2" w:rsidRPr="00C407A2" w:rsidRDefault="00EA08A2" w:rsidP="00C407A2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</w:pPr>
      <w:bookmarkStart w:id="0" w:name="_Hlk213144515"/>
      <w:r w:rsidRPr="00C407A2"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  <w:t>VENDIM</w:t>
      </w:r>
    </w:p>
    <w:p w14:paraId="2B7D07BA" w14:textId="77777777" w:rsidR="00EA08A2" w:rsidRPr="00C407A2" w:rsidRDefault="00EA08A2" w:rsidP="00C407A2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  <w:t>Nr.</w:t>
      </w:r>
      <w:r w:rsidR="00A229B1"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  <w:t xml:space="preserve"> </w:t>
      </w:r>
      <w:r w:rsidR="00F44E7A" w:rsidRPr="00C407A2"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  <w:t>542</w:t>
      </w:r>
      <w:r w:rsidRPr="00C407A2"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  <w:t>, datë</w:t>
      </w:r>
      <w:r w:rsidR="00F44E7A" w:rsidRPr="00C407A2"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  <w:t xml:space="preserve"> 9.7.2026</w:t>
      </w:r>
    </w:p>
    <w:p w14:paraId="769E4501" w14:textId="77777777" w:rsidR="00EA08A2" w:rsidRPr="00C407A2" w:rsidRDefault="00EA08A2" w:rsidP="00C407A2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8"/>
          <w14:ligatures w14:val="none"/>
        </w:rPr>
      </w:pPr>
      <w:bookmarkStart w:id="1" w:name="_Hlk509304613"/>
    </w:p>
    <w:p w14:paraId="30CA40C8" w14:textId="77777777" w:rsidR="00EA08A2" w:rsidRPr="00C407A2" w:rsidRDefault="00EA08A2" w:rsidP="00C407A2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8"/>
          <w14:ligatures w14:val="none"/>
        </w:rPr>
      </w:pPr>
      <w:bookmarkStart w:id="2" w:name="_Toc183716473"/>
      <w:r w:rsidRPr="00C407A2">
        <w:rPr>
          <w:rFonts w:ascii="Garamond" w:eastAsia="MS Mincho" w:hAnsi="Garamond" w:cs="Times New Roman"/>
          <w:b/>
          <w:bCs/>
          <w:kern w:val="0"/>
          <w:sz w:val="24"/>
          <w:szCs w:val="28"/>
          <w14:ligatures w14:val="none"/>
        </w:rPr>
        <w:t>PËR</w:t>
      </w:r>
      <w:bookmarkEnd w:id="1"/>
      <w:r w:rsidRPr="00C407A2">
        <w:rPr>
          <w:rFonts w:ascii="Garamond" w:eastAsia="Times New Roman" w:hAnsi="Garamond" w:cs="Times New Roman"/>
          <w:b/>
          <w:kern w:val="0"/>
          <w:sz w:val="24"/>
          <w:szCs w:val="28"/>
          <w14:ligatures w14:val="none"/>
        </w:rPr>
        <w:t xml:space="preserve"> </w:t>
      </w:r>
      <w:r w:rsidR="00F343AF" w:rsidRPr="00C407A2">
        <w:rPr>
          <w:rFonts w:ascii="Garamond" w:eastAsia="Times New Roman" w:hAnsi="Garamond" w:cs="Times New Roman"/>
          <w:b/>
          <w:kern w:val="0"/>
          <w:sz w:val="24"/>
          <w:szCs w:val="28"/>
          <w14:ligatures w14:val="none"/>
        </w:rPr>
        <w:t xml:space="preserve">SHPALLJEN E DISA ZONAVE </w:t>
      </w:r>
      <w:r w:rsidR="00F343AF" w:rsidRPr="00C407A2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8"/>
          <w14:ligatures w14:val="none"/>
        </w:rPr>
        <w:t>ME PËRPARËSI ZHVILLIMIN E EKONOMISË MALORE</w:t>
      </w:r>
      <w:r w:rsidR="00F343AF" w:rsidRPr="00C407A2">
        <w:rPr>
          <w:rFonts w:ascii="Garamond" w:eastAsia="Times New Roman" w:hAnsi="Garamond" w:cs="Times New Roman"/>
          <w:b/>
          <w:bCs/>
          <w:kern w:val="0"/>
          <w:sz w:val="24"/>
          <w:szCs w:val="28"/>
          <w14:ligatures w14:val="none"/>
        </w:rPr>
        <w:t xml:space="preserve"> </w:t>
      </w:r>
      <w:r w:rsidR="00F343AF" w:rsidRPr="00C407A2">
        <w:rPr>
          <w:rFonts w:ascii="Garamond" w:eastAsia="Times New Roman" w:hAnsi="Garamond" w:cs="Times New Roman"/>
          <w:b/>
          <w:kern w:val="0"/>
          <w:sz w:val="24"/>
          <w:szCs w:val="28"/>
          <w14:ligatures w14:val="none"/>
        </w:rPr>
        <w:t xml:space="preserve">NË BASHKINË </w:t>
      </w:r>
      <w:bookmarkEnd w:id="2"/>
      <w:r w:rsidR="00F343AF" w:rsidRPr="00C407A2">
        <w:rPr>
          <w:rFonts w:ascii="Garamond" w:eastAsia="Times New Roman" w:hAnsi="Garamond" w:cs="Times New Roman"/>
          <w:b/>
          <w:kern w:val="0"/>
          <w:sz w:val="24"/>
          <w:szCs w:val="28"/>
          <w14:ligatures w14:val="none"/>
        </w:rPr>
        <w:t>PËRRENJAS</w:t>
      </w:r>
    </w:p>
    <w:p w14:paraId="5A241797" w14:textId="77777777" w:rsidR="00EA08A2" w:rsidRPr="00C407A2" w:rsidRDefault="00EA08A2" w:rsidP="00C407A2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</w:pPr>
    </w:p>
    <w:p w14:paraId="35A9DB04" w14:textId="77777777" w:rsidR="00F343AF" w:rsidRPr="00C407A2" w:rsidRDefault="00EA08A2" w:rsidP="00C407A2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Në mbështetje të nenit 100 të Kushtetutës dhe të pikës 1, të nenit 4</w:t>
      </w:r>
      <w:r w:rsidR="00F343AF"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,</w:t>
      </w:r>
      <w:r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të </w:t>
      </w:r>
      <w:r w:rsidR="00F343AF"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l</w:t>
      </w:r>
      <w:r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igjit nr.</w:t>
      </w:r>
      <w:r w:rsidR="00A229B1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20/2025, “Për paketën e maleve”, me propozimin e </w:t>
      </w:r>
      <w:r w:rsidR="00F343AF"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m</w:t>
      </w:r>
      <w:r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inistrit të Shtetit për Pushtetin Vendor, Këshilli i Ministrave</w:t>
      </w:r>
    </w:p>
    <w:p w14:paraId="5043F627" w14:textId="77777777" w:rsidR="00112E3F" w:rsidRPr="00C407A2" w:rsidRDefault="00EA08A2" w:rsidP="00C407A2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</w:p>
    <w:p w14:paraId="5A471DDE" w14:textId="77777777" w:rsidR="00EA08A2" w:rsidRPr="00C407A2" w:rsidRDefault="00EA08A2" w:rsidP="00C407A2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VENDOSI:</w:t>
      </w:r>
    </w:p>
    <w:p w14:paraId="7551B678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</w:pPr>
    </w:p>
    <w:p w14:paraId="5AD21E37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1. Shpalljen “Zonë me përparësi zhvillimin e ekonomisë malore” në territorin e Bashkisë Përrenjas të zonave, si më poshtë vijon:</w:t>
      </w:r>
    </w:p>
    <w:p w14:paraId="49DE114D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a) Zona nr.</w:t>
      </w:r>
      <w:r w:rsidR="00A229B1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1, fshatrat Shqiponjë dhe Stravaj, pjesë të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Njësisë Administrative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Stravaj, Bashkia Përrenjas,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qarku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Elbasan, me sipërfaqe 932 (nëntëqind e tridhjetë e dy) ha, sipas hartës në sistemin KRGJSH;</w:t>
      </w:r>
    </w:p>
    <w:p w14:paraId="674A9156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b) Zona nr.</w:t>
      </w:r>
      <w:r w:rsidR="00A229B1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2, fshatrat Qukës Skënderbej, Bërzeshtë, Fanjë, Dritaj, Farret dhe Stranik, pjesë të njësive administrative Qukës dhe Stravaj, Bashkia Përrenjas,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qarku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Elbasan, me sipërfaqe 2275 (dy mijë e dyqind e shtatëdhjetë e pesë) ha, sipas hartës në sistemin KRGJSH; </w:t>
      </w:r>
    </w:p>
    <w:p w14:paraId="32B66C55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c) Zona nr.</w:t>
      </w:r>
      <w:r w:rsidR="00A229B1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3, fshatrat Skroskë dhe Pishkash, pjesë të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Njësisë Administrative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Qukës, Bashkia Përrenjas,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qarku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Elbasan, me sipërfaqe 722 (shtatëqind e njëzet e dy) ha, sipas hartës në sistemin KRGJSH;</w:t>
      </w:r>
    </w:p>
    <w:p w14:paraId="1B66B56C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ç) Zona nr.</w:t>
      </w:r>
      <w:r w:rsidR="00A229B1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4, fshati Sutaj, pjesë e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Njësisë Administrative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Rrajcë, Bashkia Përrenjas,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qarku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Elbasan, me sipërfaqe 146 (njëqind e dyzet e gjashtë) ha, sipas hartës në sistemin KRGJSH;</w:t>
      </w:r>
    </w:p>
    <w:p w14:paraId="4E4AC115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d) Zona nr.</w:t>
      </w:r>
      <w:r w:rsidR="00A229B1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5, fshati Sopot, pjesë e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Njësisë Administrative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Stravaj, Bashkia Përrenjas,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qarku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Elbasan, me sipërfaqe 2036 (dy mijë e tridhjetë e gjashtë) ha, sipas hartës në sistemin KRGJSH;</w:t>
      </w:r>
    </w:p>
    <w:p w14:paraId="24DE1C18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dh) Zona nr.</w:t>
      </w:r>
      <w:r w:rsidR="00A229B1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6, fshatrat Qukës Shkumbin, Qukës Skënderbej, Gurrë, Karkavec, Bërzeshtë, Fanjë dhe Dritaj, pjesë të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Njësisë Administrative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Qukës, Bashkia Përrenjas, </w:t>
      </w:r>
      <w:r w:rsidR="00A229B1"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qarku </w:t>
      </w: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Elbasan, me sipërfaqe 451 (katërqind e pesëdhjetë e një) ha, sipas hartës në sistemin KRGJSH. </w:t>
      </w:r>
    </w:p>
    <w:p w14:paraId="77E899E9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2. Shtrirja, kufijtë dhe pikat e hyrjes e të daljes së këtyre zonave përcaktohen në hartën treguese sipas sistemit KRGJSH, që i bashkëlidhet këtij vendimi. </w:t>
      </w:r>
    </w:p>
    <w:p w14:paraId="31656DA4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 xml:space="preserve">3. Llojet e aktiviteteve, që do të zhvillohen në këtë zonë, janë: </w:t>
      </w:r>
    </w:p>
    <w:p w14:paraId="1B2BF8EF" w14:textId="77777777" w:rsidR="00C407A2" w:rsidRPr="00C407A2" w:rsidRDefault="00A229B1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a) të zhvillimit ekonomik;</w:t>
      </w:r>
    </w:p>
    <w:p w14:paraId="00F99FD3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b) të zhvillimit industrial;</w:t>
      </w:r>
    </w:p>
    <w:p w14:paraId="03752192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c) të zhvillimit turistik.</w:t>
      </w:r>
    </w:p>
    <w:p w14:paraId="3F958F32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4. Ngarkohen Ministria e Ekonomisë dhe Inovacionit, Agjencia Shtetërore e Kadastrës dhe Bashkia Përrenja</w:t>
      </w:r>
      <w:r w:rsidR="00A229B1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s për zbatimin e këtij vendimi.</w:t>
      </w:r>
    </w:p>
    <w:p w14:paraId="67A33621" w14:textId="77777777" w:rsidR="00C407A2" w:rsidRPr="00C407A2" w:rsidRDefault="00C407A2" w:rsidP="00CA6944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Ky vendim hyn në fuqi pas botimit në Fletoren Zyrtare.</w:t>
      </w:r>
    </w:p>
    <w:p w14:paraId="7B607D15" w14:textId="77777777" w:rsidR="00C407A2" w:rsidRPr="00C407A2" w:rsidRDefault="00C407A2" w:rsidP="00C407A2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</w:p>
    <w:p w14:paraId="3FAB7A73" w14:textId="77777777" w:rsidR="00C407A2" w:rsidRPr="00C407A2" w:rsidRDefault="00C407A2" w:rsidP="00C407A2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Cs/>
          <w:kern w:val="0"/>
          <w:sz w:val="24"/>
          <w:szCs w:val="28"/>
          <w:lang w:eastAsia="ar-SA"/>
          <w14:ligatures w14:val="none"/>
        </w:rPr>
        <w:t>KRYEMINISTËR</w:t>
      </w:r>
    </w:p>
    <w:p w14:paraId="3085764E" w14:textId="77777777" w:rsidR="00EA08A2" w:rsidRDefault="00C407A2" w:rsidP="00C407A2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</w:pPr>
      <w:r w:rsidRPr="00C407A2"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  <w:t>Edi Rama</w:t>
      </w:r>
      <w:bookmarkEnd w:id="0"/>
    </w:p>
    <w:p w14:paraId="0B1850BA" w14:textId="77777777" w:rsidR="00DE35E8" w:rsidRPr="00C407A2" w:rsidRDefault="00DE35E8" w:rsidP="00DE35E8">
      <w:pPr>
        <w:suppressAutoHyphens/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8"/>
          <w:lang w:eastAsia="ar-SA"/>
          <w14:ligatures w14:val="none"/>
        </w:rPr>
      </w:pPr>
      <w:bookmarkStart w:id="3" w:name="_GoBack"/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3EDDA080" wp14:editId="5763196D">
            <wp:extent cx="5731510" cy="405257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Prrenjas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0FD35D04" wp14:editId="3AA423F1">
            <wp:extent cx="3629025" cy="6543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Prrenjas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t="5529" r="30202" b="6138"/>
                    <a:stretch/>
                  </pic:blipFill>
                  <pic:spPr bwMode="auto">
                    <a:xfrm>
                      <a:off x="0" y="0"/>
                      <a:ext cx="3629025" cy="654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4603A4F3" wp14:editId="14DBD44C">
            <wp:extent cx="3590925" cy="64293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Prrenjas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6164" r="30700" b="7157"/>
                    <a:stretch/>
                  </pic:blipFill>
                  <pic:spPr bwMode="auto">
                    <a:xfrm>
                      <a:off x="0" y="0"/>
                      <a:ext cx="3590925" cy="642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drawing>
          <wp:inline distT="0" distB="0" distL="0" distR="0" wp14:anchorId="506C2F2A" wp14:editId="615A4A01">
            <wp:extent cx="3524250" cy="800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Prrenjas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5" t="4880" r="30866" b="84333"/>
                    <a:stretch/>
                  </pic:blipFill>
                  <pic:spPr bwMode="auto">
                    <a:xfrm>
                      <a:off x="0" y="0"/>
                      <a:ext cx="3524250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5FD5E9D8" wp14:editId="2C78E95F">
            <wp:extent cx="5731510" cy="4052570"/>
            <wp:effectExtent l="0" t="0" r="254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Prrenjas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359DBC8D" wp14:editId="7F573B4B">
            <wp:extent cx="3590925" cy="60674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Prrenjas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6" t="8220" r="18902" b="9982"/>
                    <a:stretch/>
                  </pic:blipFill>
                  <pic:spPr bwMode="auto">
                    <a:xfrm>
                      <a:off x="0" y="0"/>
                      <a:ext cx="3590925" cy="606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508AB6CA" wp14:editId="749337AD">
            <wp:extent cx="3619500" cy="62198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Prrenjas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4" t="7575" r="18734" b="8570"/>
                    <a:stretch/>
                  </pic:blipFill>
                  <pic:spPr bwMode="auto">
                    <a:xfrm>
                      <a:off x="0" y="0"/>
                      <a:ext cx="3619500" cy="621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4ECBCEF3" wp14:editId="7BCF17B7">
            <wp:extent cx="3609975" cy="61817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Prrenjas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4" t="8090" r="18900" b="8570"/>
                    <a:stretch/>
                  </pic:blipFill>
                  <pic:spPr bwMode="auto">
                    <a:xfrm>
                      <a:off x="0" y="0"/>
                      <a:ext cx="3609975" cy="618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52CDC6B5" wp14:editId="3B4CF814">
            <wp:extent cx="3648075" cy="61817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Prrenjas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2" t="8218" r="18569" b="8441"/>
                    <a:stretch/>
                  </pic:blipFill>
                  <pic:spPr bwMode="auto">
                    <a:xfrm>
                      <a:off x="0" y="0"/>
                      <a:ext cx="3648075" cy="618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12D5E771" wp14:editId="331C9B2A">
            <wp:extent cx="3629025" cy="56007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Prrenjas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7" t="7705" r="18236" b="16788"/>
                    <a:stretch/>
                  </pic:blipFill>
                  <pic:spPr bwMode="auto">
                    <a:xfrm>
                      <a:off x="0" y="0"/>
                      <a:ext cx="3629025" cy="560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6B796E2D" wp14:editId="2C849EF9">
            <wp:extent cx="5731510" cy="4052570"/>
            <wp:effectExtent l="0" t="0" r="254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Prrenjas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drawing>
          <wp:inline distT="0" distB="0" distL="0" distR="0" wp14:anchorId="76D37C36" wp14:editId="2A5127F1">
            <wp:extent cx="1895475" cy="24193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Prrenjas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" t="6036" r="60614" b="61347"/>
                    <a:stretch/>
                  </pic:blipFill>
                  <pic:spPr bwMode="auto">
                    <a:xfrm>
                      <a:off x="0" y="0"/>
                      <a:ext cx="1895475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06761A00" wp14:editId="7BD0367B">
            <wp:extent cx="5731510" cy="4052570"/>
            <wp:effectExtent l="0" t="0" r="254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Prrenjas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7DC70DA2" wp14:editId="5862F0EB">
            <wp:extent cx="3609975" cy="51720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Prrenjas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" t="6036" r="30701" b="24235"/>
                    <a:stretch/>
                  </pic:blipFill>
                  <pic:spPr bwMode="auto">
                    <a:xfrm>
                      <a:off x="0" y="0"/>
                      <a:ext cx="3609975" cy="517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66C144F4" wp14:editId="1F7F3FD3">
            <wp:extent cx="5731510" cy="4052570"/>
            <wp:effectExtent l="0" t="0" r="254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Prrenjas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6FC04CCE" wp14:editId="3F4F5BCB">
            <wp:extent cx="4152900" cy="64579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Prrenjas_Page_16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7" t="5522" r="21726" b="7414"/>
                    <a:stretch/>
                  </pic:blipFill>
                  <pic:spPr bwMode="auto">
                    <a:xfrm>
                      <a:off x="0" y="0"/>
                      <a:ext cx="4152900" cy="645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62815662" wp14:editId="16DBCD10">
            <wp:extent cx="4162425" cy="64865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Prrenjas_Page_1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1" t="5522" r="21487" b="7029"/>
                    <a:stretch/>
                  </pic:blipFill>
                  <pic:spPr bwMode="auto">
                    <a:xfrm>
                      <a:off x="0" y="0"/>
                      <a:ext cx="4162425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0956A207" wp14:editId="5B929765">
            <wp:extent cx="4181475" cy="64579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për shpalljen e disa zonave me përparësi zhvillimin e ekonomisë malore në Bashkinë Prrenjas_Page_18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6036" r="20895" b="6900"/>
                    <a:stretch/>
                  </pic:blipFill>
                  <pic:spPr bwMode="auto">
                    <a:xfrm>
                      <a:off x="0" y="0"/>
                      <a:ext cx="4181475" cy="645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21C6E804" wp14:editId="66BFB1A0">
            <wp:extent cx="4095750" cy="64484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për shpalljen e disa zonave me përparësi zhvillimin e ekonomisë malore në Bashkinë Prrenjas_Page_19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5907" r="21726" b="7157"/>
                    <a:stretch/>
                  </pic:blipFill>
                  <pic:spPr bwMode="auto">
                    <a:xfrm>
                      <a:off x="0" y="0"/>
                      <a:ext cx="4095750" cy="644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630E2E99" wp14:editId="321E9DDE">
            <wp:extent cx="4171950" cy="64579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për shpalljen e disa zonave me përparësi zhvillimin e ekonomisë malore në Bashkinë Prrenjas_Page_20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522" r="20563" b="7414"/>
                    <a:stretch/>
                  </pic:blipFill>
                  <pic:spPr bwMode="auto">
                    <a:xfrm>
                      <a:off x="0" y="0"/>
                      <a:ext cx="4171950" cy="645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5B9B11E8" wp14:editId="670ADD53">
            <wp:extent cx="4143375" cy="64960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për shpalljen e disa zonave me përparësi zhvillimin e ekonomisë malore në Bashkinë Prrenjas_Page_2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5393" r="21560" b="7029"/>
                    <a:stretch/>
                  </pic:blipFill>
                  <pic:spPr bwMode="auto">
                    <a:xfrm>
                      <a:off x="0" y="0"/>
                      <a:ext cx="4143375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26D9B682" wp14:editId="093B6EA6">
            <wp:extent cx="4143375" cy="64865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për shpalljen e disa zonave me përparësi zhvillimin e ekonomisë malore në Bashkinë Prrenjas_Page_22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5522" r="20895" b="7028"/>
                    <a:stretch/>
                  </pic:blipFill>
                  <pic:spPr bwMode="auto">
                    <a:xfrm>
                      <a:off x="0" y="0"/>
                      <a:ext cx="4143375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48108C7A" wp14:editId="3DEA0AAC">
            <wp:extent cx="4133850" cy="65055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 për shpalljen e disa zonave me përparësi zhvillimin e ekonomisë malore në Bashkinë Prrenjas_Page_2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522" r="21228" b="6772"/>
                    <a:stretch/>
                  </pic:blipFill>
                  <pic:spPr bwMode="auto">
                    <a:xfrm>
                      <a:off x="0" y="0"/>
                      <a:ext cx="4133850" cy="650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drawing>
          <wp:inline distT="0" distB="0" distL="0" distR="0" wp14:anchorId="56A846F8" wp14:editId="10B773CF">
            <wp:extent cx="4210050" cy="3048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 për shpalljen e disa zonave me përparësi zhvillimin e ekonomisë malore në Bashkinë Prrenjas_Page_2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5" t="6229" r="40505" b="90689"/>
                    <a:stretch/>
                  </pic:blipFill>
                  <pic:spPr bwMode="auto">
                    <a:xfrm>
                      <a:off x="0" y="0"/>
                      <a:ext cx="4210050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68E28C43" wp14:editId="562BCBCB">
            <wp:extent cx="5731510" cy="4052570"/>
            <wp:effectExtent l="0" t="0" r="2540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 për shpalljen e disa zonave me përparësi zhvillimin e ekonomisë malore në Bashkinë Prrenjas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lastRenderedPageBreak/>
        <w:drawing>
          <wp:inline distT="0" distB="0" distL="0" distR="0" wp14:anchorId="69360256" wp14:editId="5804840B">
            <wp:extent cx="3686175" cy="641985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 për shpalljen e disa zonave me përparësi zhvillimin e ekonomisë malore në Bashkinë Prrenjas_Page_26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0" t="5779" r="30036" b="7670"/>
                    <a:stretch/>
                  </pic:blipFill>
                  <pic:spPr bwMode="auto">
                    <a:xfrm>
                      <a:off x="0" y="0"/>
                      <a:ext cx="3686175" cy="641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8"/>
          <w:lang w:eastAsia="sq-AL"/>
          <w14:ligatures w14:val="none"/>
        </w:rPr>
        <w:drawing>
          <wp:inline distT="0" distB="0" distL="0" distR="0" wp14:anchorId="404A7BED" wp14:editId="04811C73">
            <wp:extent cx="3514725" cy="14287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rtat për shpalljen e disa zonave me përparësi zhvillimin e ekonomisë malore në Bashkinë Prrenjas_Page_27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5" t="6164" r="31032" b="74574"/>
                    <a:stretch/>
                  </pic:blipFill>
                  <pic:spPr bwMode="auto">
                    <a:xfrm>
                      <a:off x="0" y="0"/>
                      <a:ext cx="3514725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35E8" w:rsidRPr="00C407A2" w:rsidSect="00F343A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7ABA7" w14:textId="77777777" w:rsidR="002A560F" w:rsidRDefault="002A560F" w:rsidP="00F343AF">
      <w:pPr>
        <w:spacing w:after="0" w:line="240" w:lineRule="auto"/>
      </w:pPr>
      <w:r>
        <w:separator/>
      </w:r>
    </w:p>
  </w:endnote>
  <w:endnote w:type="continuationSeparator" w:id="0">
    <w:p w14:paraId="68AC3796" w14:textId="77777777" w:rsidR="002A560F" w:rsidRDefault="002A560F" w:rsidP="00F3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484AE" w14:textId="77777777" w:rsidR="002A560F" w:rsidRDefault="002A560F" w:rsidP="00F343AF">
      <w:pPr>
        <w:spacing w:after="0" w:line="240" w:lineRule="auto"/>
      </w:pPr>
      <w:r>
        <w:separator/>
      </w:r>
    </w:p>
  </w:footnote>
  <w:footnote w:type="continuationSeparator" w:id="0">
    <w:p w14:paraId="2BF29405" w14:textId="77777777" w:rsidR="002A560F" w:rsidRDefault="002A560F" w:rsidP="00F34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84199"/>
    <w:multiLevelType w:val="hybridMultilevel"/>
    <w:tmpl w:val="558C73E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6364E"/>
    <w:multiLevelType w:val="hybridMultilevel"/>
    <w:tmpl w:val="731EE6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9226A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D337F"/>
    <w:multiLevelType w:val="hybridMultilevel"/>
    <w:tmpl w:val="C8A28D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F77B8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378B2"/>
    <w:multiLevelType w:val="hybridMultilevel"/>
    <w:tmpl w:val="AB1CD5F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16E9C"/>
    <w:multiLevelType w:val="hybridMultilevel"/>
    <w:tmpl w:val="4344E11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364EF"/>
    <w:multiLevelType w:val="hybridMultilevel"/>
    <w:tmpl w:val="45DED0D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6094E"/>
    <w:multiLevelType w:val="hybridMultilevel"/>
    <w:tmpl w:val="5BA2CCA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F1DEF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9"/>
  </w:num>
  <w:num w:numId="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6"/>
  </w:num>
  <w:num w:numId="7">
    <w:abstractNumId w:val="14"/>
  </w:num>
  <w:num w:numId="8">
    <w:abstractNumId w:val="0"/>
  </w:num>
  <w:num w:numId="9">
    <w:abstractNumId w:val="7"/>
  </w:num>
  <w:num w:numId="10">
    <w:abstractNumId w:val="11"/>
  </w:num>
  <w:num w:numId="11">
    <w:abstractNumId w:val="6"/>
  </w:num>
  <w:num w:numId="12">
    <w:abstractNumId w:val="12"/>
  </w:num>
  <w:num w:numId="13">
    <w:abstractNumId w:val="10"/>
  </w:num>
  <w:num w:numId="14">
    <w:abstractNumId w:val="18"/>
  </w:num>
  <w:num w:numId="15">
    <w:abstractNumId w:val="5"/>
  </w:num>
  <w:num w:numId="16">
    <w:abstractNumId w:val="17"/>
  </w:num>
  <w:num w:numId="17">
    <w:abstractNumId w:val="19"/>
  </w:num>
  <w:num w:numId="18">
    <w:abstractNumId w:val="3"/>
  </w:num>
  <w:num w:numId="19">
    <w:abstractNumId w:val="15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A2"/>
    <w:rsid w:val="00045512"/>
    <w:rsid w:val="00046D5C"/>
    <w:rsid w:val="00063767"/>
    <w:rsid w:val="00067517"/>
    <w:rsid w:val="000B663F"/>
    <w:rsid w:val="000E2DAF"/>
    <w:rsid w:val="000E7A1D"/>
    <w:rsid w:val="000F1C41"/>
    <w:rsid w:val="00112E3F"/>
    <w:rsid w:val="001550A4"/>
    <w:rsid w:val="00191980"/>
    <w:rsid w:val="001D38BE"/>
    <w:rsid w:val="001F3551"/>
    <w:rsid w:val="00200E64"/>
    <w:rsid w:val="00206F1C"/>
    <w:rsid w:val="00263EBE"/>
    <w:rsid w:val="00267D8E"/>
    <w:rsid w:val="00275F60"/>
    <w:rsid w:val="00282439"/>
    <w:rsid w:val="002A560F"/>
    <w:rsid w:val="002A5F31"/>
    <w:rsid w:val="002C3883"/>
    <w:rsid w:val="002D0E0B"/>
    <w:rsid w:val="002F01C7"/>
    <w:rsid w:val="00326ADD"/>
    <w:rsid w:val="003627C5"/>
    <w:rsid w:val="003B3B6E"/>
    <w:rsid w:val="003E14DF"/>
    <w:rsid w:val="003F2075"/>
    <w:rsid w:val="003F5578"/>
    <w:rsid w:val="0040176D"/>
    <w:rsid w:val="004270BD"/>
    <w:rsid w:val="004321A4"/>
    <w:rsid w:val="004445EA"/>
    <w:rsid w:val="004528BC"/>
    <w:rsid w:val="004658CF"/>
    <w:rsid w:val="004B1167"/>
    <w:rsid w:val="004D5380"/>
    <w:rsid w:val="0050078B"/>
    <w:rsid w:val="00534B49"/>
    <w:rsid w:val="005457E4"/>
    <w:rsid w:val="00566214"/>
    <w:rsid w:val="0057057E"/>
    <w:rsid w:val="005A1782"/>
    <w:rsid w:val="005C6573"/>
    <w:rsid w:val="005E4BEB"/>
    <w:rsid w:val="00631F1B"/>
    <w:rsid w:val="006320DF"/>
    <w:rsid w:val="00696055"/>
    <w:rsid w:val="00750129"/>
    <w:rsid w:val="00773380"/>
    <w:rsid w:val="007A3349"/>
    <w:rsid w:val="007C5E8E"/>
    <w:rsid w:val="007D4E05"/>
    <w:rsid w:val="007F3BED"/>
    <w:rsid w:val="007F7E1B"/>
    <w:rsid w:val="0081220A"/>
    <w:rsid w:val="008248FD"/>
    <w:rsid w:val="0086543B"/>
    <w:rsid w:val="0088151F"/>
    <w:rsid w:val="008D7033"/>
    <w:rsid w:val="0090356D"/>
    <w:rsid w:val="0091158E"/>
    <w:rsid w:val="00937046"/>
    <w:rsid w:val="009D44B0"/>
    <w:rsid w:val="00A229B1"/>
    <w:rsid w:val="00A63385"/>
    <w:rsid w:val="00A66381"/>
    <w:rsid w:val="00A74355"/>
    <w:rsid w:val="00A82C3C"/>
    <w:rsid w:val="00A91B74"/>
    <w:rsid w:val="00B1485F"/>
    <w:rsid w:val="00B643BB"/>
    <w:rsid w:val="00B80B21"/>
    <w:rsid w:val="00B90212"/>
    <w:rsid w:val="00BB3986"/>
    <w:rsid w:val="00BC7E22"/>
    <w:rsid w:val="00BD6FCF"/>
    <w:rsid w:val="00C1062C"/>
    <w:rsid w:val="00C407A2"/>
    <w:rsid w:val="00C457C7"/>
    <w:rsid w:val="00C628F8"/>
    <w:rsid w:val="00CA6944"/>
    <w:rsid w:val="00CB4355"/>
    <w:rsid w:val="00D32ED2"/>
    <w:rsid w:val="00D3646D"/>
    <w:rsid w:val="00D578A4"/>
    <w:rsid w:val="00D709F1"/>
    <w:rsid w:val="00D744B1"/>
    <w:rsid w:val="00D93DF9"/>
    <w:rsid w:val="00DA665E"/>
    <w:rsid w:val="00DB70E3"/>
    <w:rsid w:val="00DE35E8"/>
    <w:rsid w:val="00DF62CD"/>
    <w:rsid w:val="00E00B01"/>
    <w:rsid w:val="00E53867"/>
    <w:rsid w:val="00E72680"/>
    <w:rsid w:val="00E93698"/>
    <w:rsid w:val="00EA08A2"/>
    <w:rsid w:val="00EB0079"/>
    <w:rsid w:val="00EC57AD"/>
    <w:rsid w:val="00ED7DAE"/>
    <w:rsid w:val="00EF7FA1"/>
    <w:rsid w:val="00F03BCE"/>
    <w:rsid w:val="00F06D85"/>
    <w:rsid w:val="00F117CE"/>
    <w:rsid w:val="00F159B3"/>
    <w:rsid w:val="00F343AF"/>
    <w:rsid w:val="00F44E7A"/>
    <w:rsid w:val="00F63ED4"/>
    <w:rsid w:val="00F92FD2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C2EF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3AF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34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3AF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8CF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e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image" Target="media/image15.jpeg"/><Relationship Id="rId32" Type="http://schemas.openxmlformats.org/officeDocument/2006/relationships/image" Target="media/image23.jpg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542</Nr_x002e__x0020_akti>
    <Data_x0020_e_x0020_Krijimit xmlns="0e656187-b300-4fb0-8bf4-3a50f872073c">2026-07-13T11:56:51Z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shpalljen e disa zonave me përparësi zhvillimin e ekonomisë malore në Bashkinë Përrenjas</Titulli>
    <Modifikuesi xmlns="0e656187-b300-4fb0-8bf4-3a50f872073c">elnejda.cokalli</Modifikuesi>
    <Nr_x002e__x0020_prot_x0020_QBZ xmlns="0e656187-b300-4fb0-8bf4-3a50f872073c">1569</Nr_x002e__x0020_prot_x0020_QBZ>
    <Data_x0020_e_x0020_Modifikimit xmlns="0e656187-b300-4fb0-8bf4-3a50f872073c">2026-07-14T09:06:04Z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599/10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BAAB6B7A844071AE0D18608ADFA5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4A4F46-DE79-4BBC-9B12-973C465BAC32}">
  <ds:schemaRefs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CDA1FB-9905-4B8A-96BE-9E0556F8A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18F81-FA40-4FD3-ADA0-F6B03A278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24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fjora.cahani</cp:lastModifiedBy>
  <cp:revision>80</cp:revision>
  <cp:lastPrinted>2026-07-09T08:54:00Z</cp:lastPrinted>
  <dcterms:created xsi:type="dcterms:W3CDTF">2026-02-10T10:15:00Z</dcterms:created>
  <dcterms:modified xsi:type="dcterms:W3CDTF">2026-07-14T09:54:00Z</dcterms:modified>
</cp:coreProperties>
</file>