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F6504" w14:textId="77777777" w:rsidR="0050750C" w:rsidRPr="00167C72" w:rsidRDefault="0050750C" w:rsidP="005075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167C72">
        <w:rPr>
          <w:rFonts w:ascii="Garamond" w:eastAsiaTheme="minorHAnsi" w:hAnsi="Garamond"/>
          <w:b/>
          <w:bCs/>
          <w:color w:val="000000"/>
          <w:szCs w:val="28"/>
        </w:rPr>
        <w:t>VENDIM</w:t>
      </w:r>
    </w:p>
    <w:p w14:paraId="3112FD2E" w14:textId="77777777" w:rsidR="0050750C" w:rsidRPr="00167C72" w:rsidRDefault="0050750C" w:rsidP="005075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167C72">
        <w:rPr>
          <w:rFonts w:ascii="Garamond" w:eastAsiaTheme="minorHAnsi" w:hAnsi="Garamond"/>
          <w:b/>
          <w:bCs/>
          <w:color w:val="000000"/>
          <w:szCs w:val="28"/>
        </w:rPr>
        <w:t>Nr. 558, datë 15.7.2026</w:t>
      </w:r>
    </w:p>
    <w:p w14:paraId="4087A66D" w14:textId="77777777" w:rsidR="0050750C" w:rsidRPr="00167C72" w:rsidRDefault="0050750C" w:rsidP="005075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  <w:u w:val="single"/>
        </w:rPr>
      </w:pPr>
    </w:p>
    <w:p w14:paraId="2F087FD6" w14:textId="77777777" w:rsidR="0050750C" w:rsidRPr="00167C72" w:rsidRDefault="0050750C" w:rsidP="005075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167C72">
        <w:rPr>
          <w:rFonts w:ascii="Garamond" w:eastAsiaTheme="minorHAnsi" w:hAnsi="Garamond"/>
          <w:b/>
          <w:bCs/>
          <w:color w:val="000000"/>
          <w:szCs w:val="28"/>
        </w:rPr>
        <w:t>PËR PËRDORIMIN E FONDIT TË RINDËRTIMIT PËR FINANCIMIN E RIFORCIMIT TË BANESAVE INDIVIDUALE NË BASHKITË KURBIN DHE SHIJAK</w:t>
      </w:r>
    </w:p>
    <w:p w14:paraId="741CFF38" w14:textId="77777777" w:rsidR="0050750C" w:rsidRPr="00167C72" w:rsidRDefault="0050750C" w:rsidP="005075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</w:p>
    <w:p w14:paraId="1777F651" w14:textId="42BA026C" w:rsidR="0050750C" w:rsidRPr="00167C72" w:rsidRDefault="0050750C" w:rsidP="005075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167C72">
        <w:rPr>
          <w:rFonts w:ascii="Garamond" w:eastAsiaTheme="minorHAnsi" w:hAnsi="Garamond"/>
          <w:color w:val="000000"/>
          <w:szCs w:val="28"/>
        </w:rPr>
        <w:t>Në mbështetje të nenit 100 të Kushtetutës, të nënndarjes “i”, të shkronjës “b”, të nenit 13, të aktit normativ nr.</w:t>
      </w:r>
      <w:r w:rsidR="00167C72">
        <w:rPr>
          <w:rFonts w:ascii="Garamond" w:eastAsiaTheme="minorHAnsi" w:hAnsi="Garamond"/>
          <w:color w:val="000000"/>
          <w:szCs w:val="28"/>
        </w:rPr>
        <w:t xml:space="preserve"> </w:t>
      </w:r>
      <w:r w:rsidRPr="00167C72">
        <w:rPr>
          <w:rFonts w:ascii="Garamond" w:eastAsiaTheme="minorHAnsi" w:hAnsi="Garamond"/>
          <w:color w:val="000000"/>
          <w:szCs w:val="28"/>
        </w:rPr>
        <w:t>9, datë 16.12.2019, të Këshillit të Ministrave, “Për përballimin e pasojave të fatkeqësisë natyrore”, miratuar me ligjin nr.</w:t>
      </w:r>
      <w:r w:rsidR="00167C72">
        <w:rPr>
          <w:rFonts w:ascii="Garamond" w:eastAsiaTheme="minorHAnsi" w:hAnsi="Garamond"/>
          <w:color w:val="000000"/>
          <w:szCs w:val="28"/>
        </w:rPr>
        <w:t xml:space="preserve"> </w:t>
      </w:r>
      <w:r w:rsidRPr="00167C72">
        <w:rPr>
          <w:rFonts w:ascii="Garamond" w:eastAsiaTheme="minorHAnsi" w:hAnsi="Garamond"/>
          <w:color w:val="000000"/>
          <w:szCs w:val="28"/>
        </w:rPr>
        <w:t>97/2019, të ligjit nr.</w:t>
      </w:r>
      <w:r w:rsidR="00167C72">
        <w:rPr>
          <w:rFonts w:ascii="Garamond" w:eastAsiaTheme="minorHAnsi" w:hAnsi="Garamond"/>
          <w:color w:val="000000"/>
          <w:szCs w:val="28"/>
        </w:rPr>
        <w:t xml:space="preserve"> </w:t>
      </w:r>
      <w:r w:rsidRPr="00167C72">
        <w:rPr>
          <w:rFonts w:ascii="Garamond" w:eastAsiaTheme="minorHAnsi" w:hAnsi="Garamond"/>
          <w:color w:val="000000"/>
          <w:szCs w:val="28"/>
        </w:rPr>
        <w:t>9936, datë 26.6.2008, “Për menaxhimin e sistemit buxhetor në Republikën e Shqipërisë”, të ndryshuar, dhe të nenit 7, të ligjit nr.</w:t>
      </w:r>
      <w:r w:rsidR="00167C72">
        <w:rPr>
          <w:rFonts w:ascii="Garamond" w:eastAsiaTheme="minorHAnsi" w:hAnsi="Garamond"/>
          <w:color w:val="000000"/>
          <w:szCs w:val="28"/>
        </w:rPr>
        <w:t xml:space="preserve"> </w:t>
      </w:r>
      <w:r w:rsidRPr="00167C72">
        <w:rPr>
          <w:rFonts w:ascii="Garamond" w:eastAsiaTheme="minorHAnsi" w:hAnsi="Garamond"/>
          <w:color w:val="000000"/>
          <w:szCs w:val="28"/>
        </w:rPr>
        <w:t xml:space="preserve">87/2025, “Për buxhetin e vitit 2026”, të ndryshuar, me propozimin e ministrit të Infrastrukturës dhe Energjisë, Këshilli i Ministrave </w:t>
      </w:r>
    </w:p>
    <w:p w14:paraId="70313559" w14:textId="77777777" w:rsidR="0050750C" w:rsidRPr="00167C72" w:rsidRDefault="0050750C" w:rsidP="005075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</w:p>
    <w:p w14:paraId="2AD892D1" w14:textId="77777777" w:rsidR="0050750C" w:rsidRPr="00167C72" w:rsidRDefault="0050750C" w:rsidP="005075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8"/>
        </w:rPr>
      </w:pPr>
      <w:r w:rsidRPr="00167C72">
        <w:rPr>
          <w:rFonts w:ascii="Garamond" w:eastAsiaTheme="minorHAnsi" w:hAnsi="Garamond"/>
          <w:bCs/>
          <w:color w:val="000000"/>
          <w:szCs w:val="28"/>
        </w:rPr>
        <w:t>VENDOSI:</w:t>
      </w:r>
    </w:p>
    <w:p w14:paraId="51851C97" w14:textId="77777777" w:rsidR="0050750C" w:rsidRPr="00167C72" w:rsidRDefault="0050750C" w:rsidP="0050750C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8"/>
        </w:rPr>
      </w:pPr>
    </w:p>
    <w:p w14:paraId="7AA69D53" w14:textId="35A7BED8" w:rsidR="0050750C" w:rsidRPr="00167C72" w:rsidRDefault="0050750C" w:rsidP="005075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8"/>
        </w:rPr>
      </w:pPr>
      <w:r w:rsidRPr="00167C72">
        <w:rPr>
          <w:rFonts w:ascii="Garamond" w:eastAsiaTheme="minorHAnsi" w:hAnsi="Garamond"/>
          <w:color w:val="000000"/>
          <w:szCs w:val="28"/>
        </w:rPr>
        <w:t>1. Përdorimin e fondit të rindërtimit, në masën 57 478 717, 28 (pesëdhjetë e shtatë milionë e katërqind e shtatëdhjetë e tetë mijë e shtatëqind e shtatëmbëdhjetë presje njëzet e tetë) lekë pa TVSH, për financimin e riforcimit</w:t>
      </w:r>
      <w:r w:rsidR="00167C72">
        <w:rPr>
          <w:rFonts w:ascii="Garamond" w:eastAsiaTheme="minorHAnsi" w:hAnsi="Garamond"/>
          <w:color w:val="000000"/>
          <w:szCs w:val="28"/>
        </w:rPr>
        <w:t xml:space="preserve"> </w:t>
      </w:r>
      <w:r w:rsidRPr="00167C72">
        <w:rPr>
          <w:rFonts w:ascii="Garamond" w:eastAsiaTheme="minorHAnsi" w:hAnsi="Garamond"/>
          <w:color w:val="000000"/>
          <w:szCs w:val="28"/>
        </w:rPr>
        <w:t>të banesave individuale për ata individë, banesat e të cilëve janë klasifikuar si objekte të dëmtuara rëndë, që rezultojnë me shkallë dëmi DS4 dhe që nuk duhen rindërtuar nga e para, por kanë nevojë për punime rikonstruksioni, në bazë të aktekspertizave të thelluara, në bashkitë Kurbin e Shijak, sipas detajimit të mëposhtëm:</w:t>
      </w:r>
    </w:p>
    <w:p w14:paraId="64EE7C80" w14:textId="7F513670" w:rsidR="0050750C" w:rsidRPr="00167C72" w:rsidRDefault="0050750C" w:rsidP="005075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8"/>
        </w:rPr>
      </w:pPr>
      <w:r w:rsidRPr="00167C72">
        <w:rPr>
          <w:rFonts w:ascii="Garamond" w:eastAsiaTheme="minorHAnsi" w:hAnsi="Garamond"/>
          <w:szCs w:val="28"/>
        </w:rPr>
        <w:t>a) Bashkisë Kurbin</w:t>
      </w:r>
      <w:r w:rsidR="00167C72">
        <w:rPr>
          <w:rFonts w:ascii="Garamond" w:eastAsiaTheme="minorHAnsi" w:hAnsi="Garamond"/>
          <w:szCs w:val="28"/>
        </w:rPr>
        <w:t xml:space="preserve"> </w:t>
      </w:r>
      <w:r w:rsidRPr="00167C72">
        <w:rPr>
          <w:rFonts w:ascii="Garamond" w:eastAsiaTheme="minorHAnsi" w:hAnsi="Garamond"/>
          <w:szCs w:val="28"/>
        </w:rPr>
        <w:t>i transferohet fondi në masën</w:t>
      </w:r>
      <w:r w:rsidR="00167C72">
        <w:rPr>
          <w:rFonts w:ascii="Garamond" w:eastAsiaTheme="minorHAnsi" w:hAnsi="Garamond"/>
          <w:szCs w:val="28"/>
        </w:rPr>
        <w:t xml:space="preserve"> </w:t>
      </w:r>
      <w:r w:rsidRPr="00167C72">
        <w:rPr>
          <w:rFonts w:ascii="Garamond" w:eastAsiaTheme="minorHAnsi" w:hAnsi="Garamond"/>
          <w:szCs w:val="28"/>
        </w:rPr>
        <w:t xml:space="preserve">43 220 255, 28 (dyzet e tre milionë e dyqind e njëzet mijë e dyqind e pesëdhjetë e pesë presje njëzet e tetë) lekë pa TVSH; </w:t>
      </w:r>
    </w:p>
    <w:p w14:paraId="2C2B2460" w14:textId="69A25BF3" w:rsidR="0050750C" w:rsidRPr="00167C72" w:rsidRDefault="0050750C" w:rsidP="005075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8"/>
        </w:rPr>
      </w:pPr>
      <w:r w:rsidRPr="00167C72">
        <w:rPr>
          <w:rFonts w:ascii="Garamond" w:eastAsiaTheme="minorHAnsi" w:hAnsi="Garamond"/>
          <w:szCs w:val="28"/>
        </w:rPr>
        <w:t>b)</w:t>
      </w:r>
      <w:r w:rsidR="00167C72">
        <w:rPr>
          <w:rFonts w:ascii="Garamond" w:eastAsiaTheme="minorHAnsi" w:hAnsi="Garamond"/>
          <w:szCs w:val="28"/>
        </w:rPr>
        <w:t xml:space="preserve"> </w:t>
      </w:r>
      <w:r w:rsidRPr="00167C72">
        <w:rPr>
          <w:rFonts w:ascii="Garamond" w:eastAsiaTheme="minorHAnsi" w:hAnsi="Garamond"/>
          <w:szCs w:val="28"/>
        </w:rPr>
        <w:t>Bashkisë Shijak i transferohet fondi, në masën 14 258 462 (katërmbëdhjetë milionë e dyqind e pesëdhjetë e tetë mijë e katërqind e gjashtëdhjetë e dy)</w:t>
      </w:r>
      <w:r w:rsidR="00167C72">
        <w:rPr>
          <w:rFonts w:ascii="Garamond" w:eastAsiaTheme="minorHAnsi" w:hAnsi="Garamond"/>
          <w:szCs w:val="28"/>
        </w:rPr>
        <w:t xml:space="preserve"> </w:t>
      </w:r>
      <w:r w:rsidRPr="00167C72">
        <w:rPr>
          <w:rFonts w:ascii="Garamond" w:eastAsiaTheme="minorHAnsi" w:hAnsi="Garamond"/>
          <w:szCs w:val="28"/>
        </w:rPr>
        <w:t>lekë pa TVSH.</w:t>
      </w:r>
    </w:p>
    <w:p w14:paraId="0E1F439B" w14:textId="77777777" w:rsidR="0050750C" w:rsidRPr="00167C72" w:rsidRDefault="0050750C" w:rsidP="005075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167C72">
        <w:rPr>
          <w:rFonts w:ascii="Garamond" w:eastAsiaTheme="minorHAnsi" w:hAnsi="Garamond"/>
          <w:szCs w:val="28"/>
        </w:rPr>
        <w:t xml:space="preserve">2. </w:t>
      </w:r>
      <w:r w:rsidRPr="00167C72">
        <w:rPr>
          <w:rFonts w:ascii="Garamond" w:eastAsiaTheme="minorHAnsi" w:hAnsi="Garamond"/>
          <w:color w:val="000000"/>
          <w:szCs w:val="28"/>
        </w:rPr>
        <w:t>Efekti financiar, sipas pikës 1, të këtij vendimi, do të përballohet nga shpenzimet e fondit të rindërtimit, miratuar për vitin 2026, dhe u transferohet bashkive Kurbin e Shijak në formën e transfertës së pakushtëzuar.</w:t>
      </w:r>
    </w:p>
    <w:p w14:paraId="607144C8" w14:textId="004425BA" w:rsidR="0050750C" w:rsidRPr="00167C72" w:rsidRDefault="0050750C" w:rsidP="005075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167C72">
        <w:rPr>
          <w:rFonts w:ascii="Garamond" w:eastAsiaTheme="minorHAnsi" w:hAnsi="Garamond"/>
          <w:color w:val="000000"/>
          <w:szCs w:val="28"/>
        </w:rPr>
        <w:t>3. Ngarkohen Ministria e Infrastrukturës dhe Energjisë, Ministria e Financave dhe bashkitë Kurbin e Shijak për zbatimin e këtij vendimi.</w:t>
      </w:r>
      <w:r w:rsidR="00167C72">
        <w:rPr>
          <w:rFonts w:ascii="Garamond" w:eastAsiaTheme="minorHAnsi" w:hAnsi="Garamond"/>
          <w:color w:val="000000"/>
          <w:szCs w:val="28"/>
        </w:rPr>
        <w:t xml:space="preserve"> </w:t>
      </w:r>
    </w:p>
    <w:p w14:paraId="7468A4B0" w14:textId="77777777" w:rsidR="0050750C" w:rsidRPr="00167C72" w:rsidRDefault="0050750C" w:rsidP="005075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167C72">
        <w:rPr>
          <w:rFonts w:ascii="Garamond" w:eastAsiaTheme="minorHAnsi" w:hAnsi="Garamond"/>
          <w:color w:val="000000"/>
          <w:szCs w:val="28"/>
        </w:rPr>
        <w:t>Ky vendim hyn në fuqi menjëherë dhe botohet në Fletoren Zyrtare.</w:t>
      </w:r>
      <w:bookmarkStart w:id="0" w:name="_GoBack"/>
      <w:bookmarkEnd w:id="0"/>
    </w:p>
    <w:p w14:paraId="6D82F3B0" w14:textId="77777777" w:rsidR="0050750C" w:rsidRPr="00167C72" w:rsidRDefault="0050750C" w:rsidP="0050750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8"/>
        </w:rPr>
      </w:pPr>
    </w:p>
    <w:p w14:paraId="53CB9B9A" w14:textId="77777777" w:rsidR="0050750C" w:rsidRPr="00167C72" w:rsidRDefault="0050750C" w:rsidP="0050750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8"/>
        </w:rPr>
      </w:pPr>
      <w:r w:rsidRPr="00167C72">
        <w:rPr>
          <w:rFonts w:ascii="Garamond" w:eastAsiaTheme="minorHAnsi" w:hAnsi="Garamond" w:cs="Times New Roman Bold"/>
          <w:bCs/>
          <w:color w:val="000000"/>
          <w:szCs w:val="28"/>
        </w:rPr>
        <w:t>KRYEMINISTËR</w:t>
      </w:r>
    </w:p>
    <w:p w14:paraId="451D35BE" w14:textId="77777777" w:rsidR="0050750C" w:rsidRPr="00167C72" w:rsidRDefault="0050750C" w:rsidP="0050750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8"/>
        </w:rPr>
      </w:pPr>
      <w:r w:rsidRPr="00167C72">
        <w:rPr>
          <w:rFonts w:ascii="Garamond" w:eastAsiaTheme="minorHAnsi" w:hAnsi="Garamond" w:cs="Times New Roman Bold"/>
          <w:b/>
          <w:bCs/>
          <w:color w:val="000000"/>
          <w:szCs w:val="28"/>
        </w:rPr>
        <w:t>Edi Rama</w:t>
      </w:r>
    </w:p>
    <w:sectPr w:rsidR="0050750C" w:rsidRPr="00167C72" w:rsidSect="00013CDE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45E47" w14:textId="77777777" w:rsidR="00167C72" w:rsidRDefault="00167C72" w:rsidP="00013CDE">
      <w:r>
        <w:separator/>
      </w:r>
    </w:p>
  </w:endnote>
  <w:endnote w:type="continuationSeparator" w:id="0">
    <w:p w14:paraId="71F6AFE9" w14:textId="77777777" w:rsidR="00167C72" w:rsidRDefault="00167C72" w:rsidP="00013CDE">
      <w:r>
        <w:continuationSeparator/>
      </w:r>
    </w:p>
  </w:endnote>
  <w:endnote w:type="continuationNotice" w:id="1">
    <w:p w14:paraId="27F3BF6D" w14:textId="77777777" w:rsidR="00405575" w:rsidRDefault="004055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8FA59" w14:textId="77777777" w:rsidR="00167C72" w:rsidRDefault="00167C7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8FD30" w14:textId="77777777" w:rsidR="00167C72" w:rsidRDefault="00167C72" w:rsidP="00013CDE">
      <w:r>
        <w:separator/>
      </w:r>
    </w:p>
  </w:footnote>
  <w:footnote w:type="continuationSeparator" w:id="0">
    <w:p w14:paraId="2726EBE3" w14:textId="77777777" w:rsidR="00167C72" w:rsidRDefault="00167C72" w:rsidP="00013CDE">
      <w:r>
        <w:continuationSeparator/>
      </w:r>
    </w:p>
  </w:footnote>
  <w:footnote w:type="continuationNotice" w:id="1">
    <w:p w14:paraId="7A8EB961" w14:textId="77777777" w:rsidR="00405575" w:rsidRDefault="004055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3B181B"/>
    <w:multiLevelType w:val="hybridMultilevel"/>
    <w:tmpl w:val="421A326A"/>
    <w:lvl w:ilvl="0" w:tplc="E68E569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EE4F00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93059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F7782"/>
    <w:multiLevelType w:val="hybridMultilevel"/>
    <w:tmpl w:val="A33CC674"/>
    <w:lvl w:ilvl="0" w:tplc="F968A7F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3A6811"/>
    <w:multiLevelType w:val="hybridMultilevel"/>
    <w:tmpl w:val="5906D104"/>
    <w:lvl w:ilvl="0" w:tplc="594AD8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054614"/>
    <w:multiLevelType w:val="hybridMultilevel"/>
    <w:tmpl w:val="682E03E4"/>
    <w:lvl w:ilvl="0" w:tplc="9F945F0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CB0675C"/>
    <w:multiLevelType w:val="hybridMultilevel"/>
    <w:tmpl w:val="75F81B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56205D"/>
    <w:multiLevelType w:val="hybridMultilevel"/>
    <w:tmpl w:val="E1CABD28"/>
    <w:lvl w:ilvl="0" w:tplc="2F648BC8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1040FC"/>
    <w:multiLevelType w:val="hybridMultilevel"/>
    <w:tmpl w:val="FE6E604A"/>
    <w:lvl w:ilvl="0" w:tplc="5EE87F3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7F61E6"/>
    <w:multiLevelType w:val="hybridMultilevel"/>
    <w:tmpl w:val="2332A3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91590C"/>
    <w:multiLevelType w:val="hybridMultilevel"/>
    <w:tmpl w:val="77BE1EBE"/>
    <w:lvl w:ilvl="0" w:tplc="BB368D78">
      <w:start w:val="15"/>
      <w:numFmt w:val="decimal"/>
      <w:lvlText w:val="%1."/>
      <w:lvlJc w:val="left"/>
      <w:pPr>
        <w:ind w:left="375" w:hanging="375"/>
      </w:pPr>
      <w:rPr>
        <w:rFonts w:ascii="Times New Roman" w:hAnsi="Times New Roman"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B6D5029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6"/>
  </w:num>
  <w:num w:numId="3">
    <w:abstractNumId w:val="2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9"/>
  </w:num>
  <w:num w:numId="8">
    <w:abstractNumId w:val="31"/>
  </w:num>
  <w:num w:numId="9">
    <w:abstractNumId w:val="16"/>
  </w:num>
  <w:num w:numId="10">
    <w:abstractNumId w:val="24"/>
  </w:num>
  <w:num w:numId="11">
    <w:abstractNumId w:val="4"/>
  </w:num>
  <w:num w:numId="12">
    <w:abstractNumId w:val="2"/>
  </w:num>
  <w:num w:numId="13">
    <w:abstractNumId w:val="13"/>
  </w:num>
  <w:num w:numId="14">
    <w:abstractNumId w:val="32"/>
  </w:num>
  <w:num w:numId="15">
    <w:abstractNumId w:val="26"/>
  </w:num>
  <w:num w:numId="16">
    <w:abstractNumId w:val="14"/>
  </w:num>
  <w:num w:numId="17">
    <w:abstractNumId w:val="12"/>
  </w:num>
  <w:num w:numId="18">
    <w:abstractNumId w:val="29"/>
  </w:num>
  <w:num w:numId="19">
    <w:abstractNumId w:val="0"/>
  </w:num>
  <w:num w:numId="20">
    <w:abstractNumId w:val="17"/>
  </w:num>
  <w:num w:numId="21">
    <w:abstractNumId w:val="5"/>
  </w:num>
  <w:num w:numId="22">
    <w:abstractNumId w:val="20"/>
  </w:num>
  <w:num w:numId="23">
    <w:abstractNumId w:val="33"/>
  </w:num>
  <w:num w:numId="24">
    <w:abstractNumId w:val="10"/>
  </w:num>
  <w:num w:numId="25">
    <w:abstractNumId w:val="1"/>
  </w:num>
  <w:num w:numId="26">
    <w:abstractNumId w:val="3"/>
  </w:num>
  <w:num w:numId="27">
    <w:abstractNumId w:val="7"/>
  </w:num>
  <w:num w:numId="28">
    <w:abstractNumId w:val="8"/>
  </w:num>
  <w:num w:numId="29">
    <w:abstractNumId w:val="11"/>
  </w:num>
  <w:num w:numId="30">
    <w:abstractNumId w:val="35"/>
  </w:num>
  <w:num w:numId="31">
    <w:abstractNumId w:val="25"/>
  </w:num>
  <w:num w:numId="32">
    <w:abstractNumId w:val="15"/>
  </w:num>
  <w:num w:numId="33">
    <w:abstractNumId w:val="34"/>
  </w:num>
  <w:num w:numId="34">
    <w:abstractNumId w:val="23"/>
  </w:num>
  <w:num w:numId="35">
    <w:abstractNumId w:val="18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28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13CDE"/>
    <w:rsid w:val="00021FE2"/>
    <w:rsid w:val="00031065"/>
    <w:rsid w:val="00046323"/>
    <w:rsid w:val="000526E7"/>
    <w:rsid w:val="00063C8F"/>
    <w:rsid w:val="000656BF"/>
    <w:rsid w:val="00070151"/>
    <w:rsid w:val="00071B8D"/>
    <w:rsid w:val="00075D9E"/>
    <w:rsid w:val="000778FA"/>
    <w:rsid w:val="00080697"/>
    <w:rsid w:val="0008428B"/>
    <w:rsid w:val="00085DBB"/>
    <w:rsid w:val="00097C8F"/>
    <w:rsid w:val="000B306E"/>
    <w:rsid w:val="000B44AC"/>
    <w:rsid w:val="000F032F"/>
    <w:rsid w:val="000F3B45"/>
    <w:rsid w:val="00101AB9"/>
    <w:rsid w:val="00104E37"/>
    <w:rsid w:val="001147B2"/>
    <w:rsid w:val="001354CF"/>
    <w:rsid w:val="00140162"/>
    <w:rsid w:val="00161BF5"/>
    <w:rsid w:val="00167C72"/>
    <w:rsid w:val="0017708B"/>
    <w:rsid w:val="0017725F"/>
    <w:rsid w:val="0018021B"/>
    <w:rsid w:val="00194BBB"/>
    <w:rsid w:val="001A06DA"/>
    <w:rsid w:val="001A5173"/>
    <w:rsid w:val="001C1E03"/>
    <w:rsid w:val="001D7A26"/>
    <w:rsid w:val="001E29E9"/>
    <w:rsid w:val="001E4AD9"/>
    <w:rsid w:val="001F3679"/>
    <w:rsid w:val="001F461A"/>
    <w:rsid w:val="0020066E"/>
    <w:rsid w:val="0021725A"/>
    <w:rsid w:val="00222082"/>
    <w:rsid w:val="0022688C"/>
    <w:rsid w:val="00237B3A"/>
    <w:rsid w:val="002430EB"/>
    <w:rsid w:val="002469B2"/>
    <w:rsid w:val="00250250"/>
    <w:rsid w:val="002515FE"/>
    <w:rsid w:val="00252E6D"/>
    <w:rsid w:val="002705DC"/>
    <w:rsid w:val="0027440F"/>
    <w:rsid w:val="00275C8D"/>
    <w:rsid w:val="002762FD"/>
    <w:rsid w:val="00276E21"/>
    <w:rsid w:val="00282AC3"/>
    <w:rsid w:val="0028678F"/>
    <w:rsid w:val="0029068E"/>
    <w:rsid w:val="002938E2"/>
    <w:rsid w:val="002A63EA"/>
    <w:rsid w:val="002A663B"/>
    <w:rsid w:val="002B34DE"/>
    <w:rsid w:val="002B72D8"/>
    <w:rsid w:val="002E2400"/>
    <w:rsid w:val="0032014A"/>
    <w:rsid w:val="00325D32"/>
    <w:rsid w:val="003260AF"/>
    <w:rsid w:val="00337AC7"/>
    <w:rsid w:val="00341419"/>
    <w:rsid w:val="003456AE"/>
    <w:rsid w:val="00370FD8"/>
    <w:rsid w:val="003764CA"/>
    <w:rsid w:val="00382577"/>
    <w:rsid w:val="00391F73"/>
    <w:rsid w:val="00396F6E"/>
    <w:rsid w:val="003A44A0"/>
    <w:rsid w:val="003D58FC"/>
    <w:rsid w:val="003F07E5"/>
    <w:rsid w:val="00405575"/>
    <w:rsid w:val="004079D4"/>
    <w:rsid w:val="004153C7"/>
    <w:rsid w:val="004167A9"/>
    <w:rsid w:val="00426270"/>
    <w:rsid w:val="004269AB"/>
    <w:rsid w:val="004529AC"/>
    <w:rsid w:val="004762A4"/>
    <w:rsid w:val="00481D63"/>
    <w:rsid w:val="00486205"/>
    <w:rsid w:val="00497C68"/>
    <w:rsid w:val="004A09D3"/>
    <w:rsid w:val="004A0E98"/>
    <w:rsid w:val="004B2A1C"/>
    <w:rsid w:val="004B2B14"/>
    <w:rsid w:val="004C1811"/>
    <w:rsid w:val="004C4C8C"/>
    <w:rsid w:val="004C4E14"/>
    <w:rsid w:val="004D0C3A"/>
    <w:rsid w:val="004E05FE"/>
    <w:rsid w:val="004E13DA"/>
    <w:rsid w:val="004F1DF0"/>
    <w:rsid w:val="004F5A11"/>
    <w:rsid w:val="0050750C"/>
    <w:rsid w:val="00512744"/>
    <w:rsid w:val="00524CE4"/>
    <w:rsid w:val="005323BD"/>
    <w:rsid w:val="00553D7D"/>
    <w:rsid w:val="005568DE"/>
    <w:rsid w:val="00562AFD"/>
    <w:rsid w:val="0056458A"/>
    <w:rsid w:val="00565DFF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D1C15"/>
    <w:rsid w:val="005D219A"/>
    <w:rsid w:val="005D2474"/>
    <w:rsid w:val="005D279D"/>
    <w:rsid w:val="005E2D9A"/>
    <w:rsid w:val="005E502A"/>
    <w:rsid w:val="0061167E"/>
    <w:rsid w:val="00614883"/>
    <w:rsid w:val="0064570C"/>
    <w:rsid w:val="0065704F"/>
    <w:rsid w:val="00661A3C"/>
    <w:rsid w:val="0067645F"/>
    <w:rsid w:val="006802CA"/>
    <w:rsid w:val="00685287"/>
    <w:rsid w:val="00696020"/>
    <w:rsid w:val="006A4C41"/>
    <w:rsid w:val="006A7163"/>
    <w:rsid w:val="006A7B43"/>
    <w:rsid w:val="006C4213"/>
    <w:rsid w:val="006C724D"/>
    <w:rsid w:val="006E5252"/>
    <w:rsid w:val="006F437C"/>
    <w:rsid w:val="006F4E78"/>
    <w:rsid w:val="006F570A"/>
    <w:rsid w:val="007067E2"/>
    <w:rsid w:val="007170CA"/>
    <w:rsid w:val="0072326B"/>
    <w:rsid w:val="00724C9D"/>
    <w:rsid w:val="00725FC3"/>
    <w:rsid w:val="00741C4D"/>
    <w:rsid w:val="007421EF"/>
    <w:rsid w:val="00743B48"/>
    <w:rsid w:val="00751CFB"/>
    <w:rsid w:val="0077116C"/>
    <w:rsid w:val="00774240"/>
    <w:rsid w:val="00776530"/>
    <w:rsid w:val="007A33A2"/>
    <w:rsid w:val="007A6FDE"/>
    <w:rsid w:val="007B3420"/>
    <w:rsid w:val="007B57B9"/>
    <w:rsid w:val="007D08EB"/>
    <w:rsid w:val="007D172E"/>
    <w:rsid w:val="007E2C8C"/>
    <w:rsid w:val="007E5C3B"/>
    <w:rsid w:val="007F4309"/>
    <w:rsid w:val="007F7A97"/>
    <w:rsid w:val="008355E7"/>
    <w:rsid w:val="0084149B"/>
    <w:rsid w:val="0085209E"/>
    <w:rsid w:val="0086446B"/>
    <w:rsid w:val="008644F1"/>
    <w:rsid w:val="008654DC"/>
    <w:rsid w:val="00867ED0"/>
    <w:rsid w:val="00883E46"/>
    <w:rsid w:val="00885040"/>
    <w:rsid w:val="008A02E4"/>
    <w:rsid w:val="008B435A"/>
    <w:rsid w:val="008B5F62"/>
    <w:rsid w:val="008C3A1A"/>
    <w:rsid w:val="008C3ECC"/>
    <w:rsid w:val="008D5640"/>
    <w:rsid w:val="008D6311"/>
    <w:rsid w:val="008D78CC"/>
    <w:rsid w:val="008E7BC6"/>
    <w:rsid w:val="00901533"/>
    <w:rsid w:val="0090659D"/>
    <w:rsid w:val="00910551"/>
    <w:rsid w:val="00911A4C"/>
    <w:rsid w:val="00925DE4"/>
    <w:rsid w:val="00946FBB"/>
    <w:rsid w:val="00963C0C"/>
    <w:rsid w:val="009A3BE6"/>
    <w:rsid w:val="009A6A63"/>
    <w:rsid w:val="009A6E12"/>
    <w:rsid w:val="009B6F60"/>
    <w:rsid w:val="009C40DC"/>
    <w:rsid w:val="009C5FEF"/>
    <w:rsid w:val="009F0601"/>
    <w:rsid w:val="009F0D74"/>
    <w:rsid w:val="009F4114"/>
    <w:rsid w:val="00A13CF0"/>
    <w:rsid w:val="00A164F7"/>
    <w:rsid w:val="00A179BB"/>
    <w:rsid w:val="00A22835"/>
    <w:rsid w:val="00A27E21"/>
    <w:rsid w:val="00A300A7"/>
    <w:rsid w:val="00A41C85"/>
    <w:rsid w:val="00A442C6"/>
    <w:rsid w:val="00A61F0B"/>
    <w:rsid w:val="00A67780"/>
    <w:rsid w:val="00A67971"/>
    <w:rsid w:val="00A90A07"/>
    <w:rsid w:val="00AC5AB8"/>
    <w:rsid w:val="00AE1F13"/>
    <w:rsid w:val="00AE30B9"/>
    <w:rsid w:val="00AF4854"/>
    <w:rsid w:val="00B03171"/>
    <w:rsid w:val="00B10B3A"/>
    <w:rsid w:val="00B153FE"/>
    <w:rsid w:val="00B22FA3"/>
    <w:rsid w:val="00B3379B"/>
    <w:rsid w:val="00B42A78"/>
    <w:rsid w:val="00B44CDE"/>
    <w:rsid w:val="00B7335F"/>
    <w:rsid w:val="00B76AAC"/>
    <w:rsid w:val="00BB5184"/>
    <w:rsid w:val="00BD304D"/>
    <w:rsid w:val="00BD6596"/>
    <w:rsid w:val="00C037AB"/>
    <w:rsid w:val="00C2162E"/>
    <w:rsid w:val="00C21B63"/>
    <w:rsid w:val="00C3687A"/>
    <w:rsid w:val="00C5268D"/>
    <w:rsid w:val="00C60E93"/>
    <w:rsid w:val="00C76BCA"/>
    <w:rsid w:val="00C76E4D"/>
    <w:rsid w:val="00C908F0"/>
    <w:rsid w:val="00C9382A"/>
    <w:rsid w:val="00C9448A"/>
    <w:rsid w:val="00C96BA9"/>
    <w:rsid w:val="00CB4CC3"/>
    <w:rsid w:val="00CB5010"/>
    <w:rsid w:val="00CC125F"/>
    <w:rsid w:val="00CD4247"/>
    <w:rsid w:val="00CD6CBA"/>
    <w:rsid w:val="00CE0433"/>
    <w:rsid w:val="00CE38EE"/>
    <w:rsid w:val="00D055F5"/>
    <w:rsid w:val="00D20257"/>
    <w:rsid w:val="00D236A7"/>
    <w:rsid w:val="00D4161C"/>
    <w:rsid w:val="00D462B0"/>
    <w:rsid w:val="00D54C41"/>
    <w:rsid w:val="00D74913"/>
    <w:rsid w:val="00D801CF"/>
    <w:rsid w:val="00D87EDC"/>
    <w:rsid w:val="00DA058D"/>
    <w:rsid w:val="00DA270F"/>
    <w:rsid w:val="00DA52A0"/>
    <w:rsid w:val="00DA745B"/>
    <w:rsid w:val="00DB2CC2"/>
    <w:rsid w:val="00DC0517"/>
    <w:rsid w:val="00DD0105"/>
    <w:rsid w:val="00DD1972"/>
    <w:rsid w:val="00DE09FD"/>
    <w:rsid w:val="00DE76F7"/>
    <w:rsid w:val="00DF6F6B"/>
    <w:rsid w:val="00E015C6"/>
    <w:rsid w:val="00E06E43"/>
    <w:rsid w:val="00E1516E"/>
    <w:rsid w:val="00E21A01"/>
    <w:rsid w:val="00E31363"/>
    <w:rsid w:val="00E36D96"/>
    <w:rsid w:val="00E36FEA"/>
    <w:rsid w:val="00E477FE"/>
    <w:rsid w:val="00E662C6"/>
    <w:rsid w:val="00E86961"/>
    <w:rsid w:val="00E94D7C"/>
    <w:rsid w:val="00EB0988"/>
    <w:rsid w:val="00EB42D7"/>
    <w:rsid w:val="00EC16BE"/>
    <w:rsid w:val="00EC31DE"/>
    <w:rsid w:val="00EF2334"/>
    <w:rsid w:val="00EF3F1C"/>
    <w:rsid w:val="00EF6F78"/>
    <w:rsid w:val="00F0481B"/>
    <w:rsid w:val="00F06CC4"/>
    <w:rsid w:val="00F25ECC"/>
    <w:rsid w:val="00F32F70"/>
    <w:rsid w:val="00F36F56"/>
    <w:rsid w:val="00F56DC7"/>
    <w:rsid w:val="00F77398"/>
    <w:rsid w:val="00FB0885"/>
    <w:rsid w:val="00FB1195"/>
    <w:rsid w:val="00FB7AB9"/>
    <w:rsid w:val="00FD5E47"/>
    <w:rsid w:val="00FD6250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6C34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13C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3CDE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13C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3CDE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AB849C77D4FFFB6AA6C24D3B0C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558</Nr_x002e__x0020_akti>
    <Data_x0020_e_x0020_Krijimit xmlns="0e656187-b300-4fb0-8bf4-3a50f872073c">2026-07-20T07:42:59Z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2026-07-17T00:00:00Z</Date_x0020_protokolli>
    <Titulli xmlns="0e656187-b300-4fb0-8bf4-3a50f872073c">Për përdorimin e fondit të rindërtimit për financimin e riforcimit të banesave individuale në bashkitë Kurbin dhe Shijak</Titulli>
    <Modifikuesi xmlns="0e656187-b300-4fb0-8bf4-3a50f872073c">keisina.zace</Modifikuesi>
    <Nr_x002e__x0020_prot_x0020_QBZ xmlns="0e656187-b300-4fb0-8bf4-3a50f872073c">1604</Nr_x002e__x0020_prot_x0020_QBZ>
    <Data_x0020_e_x0020_Modifikimit xmlns="0e656187-b300-4fb0-8bf4-3a50f872073c">2026-07-20T08:28:43Z</Data_x0020_e_x0020_Modifikimit>
    <Dekretuar xmlns="0e656187-b300-4fb0-8bf4-3a50f872073c">false</Dekretuar>
    <Data xmlns="0e656187-b300-4fb0-8bf4-3a50f872073c">2026-07-15T00:00:00Z</Data>
    <Nr_x002e__x0020_protokolli_x0020_i_x0020_aktit xmlns="0e656187-b300-4fb0-8bf4-3a50f872073c">4342/1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AB849C77D4FFFB6AA6C24D3B0C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407ABF1-F265-4D50-A03F-18947D55CF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0D2D89-6E52-435B-8872-C57B82F29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CDBAD07-CFB4-4917-9F3B-09D469136743}">
  <ds:schemaRefs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9668C2A-6070-4593-8444-512DD439F7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A53DB3-48F9-4713-AD66-81D6AE19C2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Alma Lisaku</cp:lastModifiedBy>
  <cp:revision>16</cp:revision>
  <cp:lastPrinted>2026-07-14T15:17:00Z</cp:lastPrinted>
  <dcterms:created xsi:type="dcterms:W3CDTF">2026-07-06T08:21:00Z</dcterms:created>
  <dcterms:modified xsi:type="dcterms:W3CDTF">2026-07-20T08:58:00Z</dcterms:modified>
</cp:coreProperties>
</file>