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2E53B4" w14:textId="77777777" w:rsidR="00B10B38" w:rsidRPr="00DE6F2F" w:rsidRDefault="00B10B38" w:rsidP="00D46D1E">
      <w:pPr>
        <w:spacing w:after="0" w:line="240" w:lineRule="auto"/>
        <w:ind w:firstLine="284"/>
        <w:jc w:val="center"/>
        <w:rPr>
          <w:rFonts w:ascii="Garamond" w:hAnsi="Garamond"/>
          <w:b/>
          <w:sz w:val="24"/>
        </w:rPr>
      </w:pPr>
      <w:r w:rsidRPr="00DE6F2F">
        <w:rPr>
          <w:rFonts w:ascii="Garamond" w:hAnsi="Garamond"/>
          <w:b/>
          <w:sz w:val="24"/>
        </w:rPr>
        <w:t>VENDIM</w:t>
      </w:r>
    </w:p>
    <w:p w14:paraId="29C9A6AE" w14:textId="151E0BE8" w:rsidR="00E57538" w:rsidRPr="00DE6F2F" w:rsidRDefault="00B10B38" w:rsidP="00D46D1E">
      <w:pPr>
        <w:spacing w:after="0" w:line="240" w:lineRule="auto"/>
        <w:ind w:firstLine="284"/>
        <w:jc w:val="center"/>
        <w:rPr>
          <w:rFonts w:ascii="Garamond" w:hAnsi="Garamond"/>
          <w:b/>
          <w:sz w:val="24"/>
        </w:rPr>
      </w:pPr>
      <w:r w:rsidRPr="00DE6F2F">
        <w:rPr>
          <w:rFonts w:ascii="Garamond" w:hAnsi="Garamond"/>
          <w:b/>
          <w:sz w:val="24"/>
        </w:rPr>
        <w:t xml:space="preserve">Nr. </w:t>
      </w:r>
      <w:r w:rsidR="0010429E" w:rsidRPr="00DE6F2F">
        <w:rPr>
          <w:rFonts w:ascii="Garamond" w:hAnsi="Garamond"/>
          <w:b/>
          <w:sz w:val="24"/>
        </w:rPr>
        <w:t>560</w:t>
      </w:r>
      <w:r w:rsidR="00BB53EE" w:rsidRPr="00DE6F2F">
        <w:rPr>
          <w:rFonts w:ascii="Garamond" w:hAnsi="Garamond"/>
          <w:b/>
          <w:sz w:val="24"/>
        </w:rPr>
        <w:t>, dat</w:t>
      </w:r>
      <w:r w:rsidR="00C00797">
        <w:rPr>
          <w:rFonts w:ascii="Garamond" w:hAnsi="Garamond"/>
          <w:b/>
          <w:sz w:val="24"/>
        </w:rPr>
        <w:t xml:space="preserve">ë </w:t>
      </w:r>
      <w:r w:rsidR="00BB53EE" w:rsidRPr="00DE6F2F">
        <w:rPr>
          <w:rFonts w:ascii="Garamond" w:hAnsi="Garamond"/>
          <w:b/>
          <w:sz w:val="24"/>
        </w:rPr>
        <w:t>15</w:t>
      </w:r>
      <w:r w:rsidR="00E563B5" w:rsidRPr="00DE6F2F">
        <w:rPr>
          <w:rFonts w:ascii="Garamond" w:hAnsi="Garamond"/>
          <w:b/>
          <w:sz w:val="24"/>
        </w:rPr>
        <w:t>.7</w:t>
      </w:r>
      <w:r w:rsidR="00C064DA" w:rsidRPr="00DE6F2F">
        <w:rPr>
          <w:rFonts w:ascii="Garamond" w:hAnsi="Garamond"/>
          <w:b/>
          <w:sz w:val="24"/>
        </w:rPr>
        <w:t>.2026</w:t>
      </w:r>
    </w:p>
    <w:p w14:paraId="6FE34EFA" w14:textId="77777777" w:rsidR="00D46D1E" w:rsidRPr="00DE6F2F" w:rsidRDefault="00D46D1E" w:rsidP="00D46D1E">
      <w:pPr>
        <w:spacing w:after="0" w:line="240" w:lineRule="auto"/>
        <w:ind w:firstLine="284"/>
        <w:jc w:val="center"/>
        <w:rPr>
          <w:rFonts w:ascii="Garamond" w:hAnsi="Garamond"/>
          <w:b/>
          <w:sz w:val="24"/>
        </w:rPr>
      </w:pPr>
    </w:p>
    <w:p w14:paraId="0BA37549" w14:textId="2624622C" w:rsidR="00D46D1E" w:rsidRPr="00DE6F2F" w:rsidRDefault="00D46D1E" w:rsidP="00D46D1E">
      <w:pPr>
        <w:spacing w:after="0" w:line="240" w:lineRule="auto"/>
        <w:ind w:firstLine="284"/>
        <w:jc w:val="center"/>
        <w:rPr>
          <w:rFonts w:ascii="Garamond" w:hAnsi="Garamond"/>
          <w:b/>
          <w:sz w:val="24"/>
        </w:rPr>
      </w:pPr>
      <w:r w:rsidRPr="00DE6F2F">
        <w:rPr>
          <w:rFonts w:ascii="Garamond" w:hAnsi="Garamond"/>
          <w:b/>
          <w:sz w:val="24"/>
        </w:rPr>
        <w:t>PËR DISA NDRYSHIME DHE SHTESA NË VENDIMIN NR.</w:t>
      </w:r>
      <w:r w:rsidR="00007658">
        <w:rPr>
          <w:rFonts w:ascii="Garamond" w:hAnsi="Garamond"/>
          <w:b/>
          <w:sz w:val="24"/>
        </w:rPr>
        <w:t xml:space="preserve"> </w:t>
      </w:r>
      <w:r w:rsidRPr="00DE6F2F">
        <w:rPr>
          <w:rFonts w:ascii="Garamond" w:hAnsi="Garamond"/>
          <w:b/>
          <w:sz w:val="24"/>
        </w:rPr>
        <w:t xml:space="preserve">662, DATË 13.10.2022, TË KËSHILLIT TË MINISTRAVE, “PËR SHPRONËSIMIN, PËR INTERES PUBLIK, TË PRONARËVE TË PASURIVE TË PALUAJTSHME, PRONË PRIVATE, QË PREKEN NGA NDËRTIMI I SEGMENTIT RRUGOR </w:t>
      </w:r>
      <w:r w:rsidR="00C00797">
        <w:rPr>
          <w:rFonts w:ascii="Garamond" w:hAnsi="Garamond"/>
          <w:b/>
          <w:sz w:val="24"/>
        </w:rPr>
        <w:t>‘</w:t>
      </w:r>
      <w:r w:rsidRPr="00DE6F2F">
        <w:rPr>
          <w:rFonts w:ascii="Garamond" w:hAnsi="Garamond"/>
          <w:b/>
          <w:sz w:val="24"/>
        </w:rPr>
        <w:t xml:space="preserve">RISHIKIMI I PROJEKTIT PËR SEGMENTIN RRUGOR TË VAZHDIMIT TË </w:t>
      </w:r>
      <w:r w:rsidR="00C00797">
        <w:rPr>
          <w:rFonts w:ascii="Garamond" w:hAnsi="Garamond"/>
          <w:b/>
          <w:sz w:val="24"/>
        </w:rPr>
        <w:t>‘</w:t>
      </w:r>
      <w:r w:rsidRPr="00DE6F2F">
        <w:rPr>
          <w:rFonts w:ascii="Garamond" w:hAnsi="Garamond"/>
          <w:b/>
          <w:sz w:val="24"/>
        </w:rPr>
        <w:t>UNAZËS SË MADHE</w:t>
      </w:r>
      <w:r w:rsidR="00C00797">
        <w:rPr>
          <w:rFonts w:ascii="Garamond" w:hAnsi="Garamond"/>
          <w:b/>
          <w:sz w:val="24"/>
        </w:rPr>
        <w:t>’</w:t>
      </w:r>
      <w:r w:rsidRPr="00DE6F2F">
        <w:rPr>
          <w:rFonts w:ascii="Garamond" w:hAnsi="Garamond"/>
          <w:b/>
          <w:sz w:val="24"/>
        </w:rPr>
        <w:t xml:space="preserve"> TIRANË NGA </w:t>
      </w:r>
      <w:r w:rsidR="00C00797">
        <w:rPr>
          <w:rFonts w:ascii="Garamond" w:hAnsi="Garamond"/>
          <w:b/>
          <w:sz w:val="24"/>
        </w:rPr>
        <w:t>‘</w:t>
      </w:r>
      <w:r w:rsidRPr="00DE6F2F">
        <w:rPr>
          <w:rFonts w:ascii="Garamond" w:hAnsi="Garamond"/>
          <w:b/>
          <w:sz w:val="24"/>
        </w:rPr>
        <w:t>SHESHI SHQIPONJA</w:t>
      </w:r>
      <w:r w:rsidR="00C00797">
        <w:rPr>
          <w:rFonts w:ascii="Garamond" w:hAnsi="Garamond"/>
          <w:b/>
          <w:sz w:val="24"/>
        </w:rPr>
        <w:t>’</w:t>
      </w:r>
      <w:r w:rsidRPr="00DE6F2F">
        <w:rPr>
          <w:rFonts w:ascii="Garamond" w:hAnsi="Garamond"/>
          <w:b/>
          <w:sz w:val="24"/>
        </w:rPr>
        <w:t xml:space="preserve"> – </w:t>
      </w:r>
      <w:r w:rsidR="00C00797">
        <w:rPr>
          <w:rFonts w:ascii="Garamond" w:hAnsi="Garamond"/>
          <w:b/>
          <w:sz w:val="24"/>
        </w:rPr>
        <w:t>‘</w:t>
      </w:r>
      <w:r w:rsidRPr="00DE6F2F">
        <w:rPr>
          <w:rFonts w:ascii="Garamond" w:hAnsi="Garamond"/>
          <w:b/>
          <w:sz w:val="24"/>
        </w:rPr>
        <w:t>BULEVARDI I RI</w:t>
      </w:r>
      <w:r w:rsidR="00C00797">
        <w:rPr>
          <w:rFonts w:ascii="Garamond" w:hAnsi="Garamond"/>
          <w:b/>
          <w:sz w:val="24"/>
        </w:rPr>
        <w:t>’</w:t>
      </w:r>
      <w:r w:rsidRPr="00DE6F2F">
        <w:rPr>
          <w:rFonts w:ascii="Garamond" w:hAnsi="Garamond"/>
          <w:b/>
          <w:sz w:val="24"/>
        </w:rPr>
        <w:t xml:space="preserve"> DHE </w:t>
      </w:r>
      <w:r w:rsidR="00C00797">
        <w:rPr>
          <w:rFonts w:ascii="Garamond" w:hAnsi="Garamond"/>
          <w:b/>
          <w:sz w:val="24"/>
        </w:rPr>
        <w:t>‘</w:t>
      </w:r>
      <w:r w:rsidRPr="00DE6F2F">
        <w:rPr>
          <w:rFonts w:ascii="Garamond" w:hAnsi="Garamond"/>
          <w:b/>
          <w:sz w:val="24"/>
        </w:rPr>
        <w:t xml:space="preserve">RIKUALIFIKIMI I </w:t>
      </w:r>
      <w:r w:rsidR="00C00797">
        <w:rPr>
          <w:rFonts w:ascii="Garamond" w:hAnsi="Garamond"/>
          <w:b/>
          <w:sz w:val="24"/>
        </w:rPr>
        <w:t>‘</w:t>
      </w:r>
      <w:r w:rsidRPr="00DE6F2F">
        <w:rPr>
          <w:rFonts w:ascii="Garamond" w:hAnsi="Garamond"/>
          <w:b/>
          <w:sz w:val="24"/>
        </w:rPr>
        <w:t>UNAZËS LINDORE</w:t>
      </w:r>
      <w:r w:rsidR="00C00797">
        <w:rPr>
          <w:rFonts w:ascii="Garamond" w:hAnsi="Garamond"/>
          <w:b/>
          <w:sz w:val="24"/>
        </w:rPr>
        <w:t>’</w:t>
      </w:r>
      <w:r w:rsidRPr="00DE6F2F">
        <w:rPr>
          <w:rFonts w:ascii="Garamond" w:hAnsi="Garamond"/>
          <w:b/>
          <w:sz w:val="24"/>
        </w:rPr>
        <w:t xml:space="preserve"> PËR </w:t>
      </w:r>
      <w:proofErr w:type="spellStart"/>
      <w:r w:rsidRPr="00DE6F2F">
        <w:rPr>
          <w:rFonts w:ascii="Garamond" w:hAnsi="Garamond"/>
          <w:b/>
          <w:sz w:val="24"/>
        </w:rPr>
        <w:t>LOTET</w:t>
      </w:r>
      <w:proofErr w:type="spellEnd"/>
      <w:r w:rsidRPr="00DE6F2F">
        <w:rPr>
          <w:rFonts w:ascii="Garamond" w:hAnsi="Garamond"/>
          <w:b/>
          <w:sz w:val="24"/>
        </w:rPr>
        <w:t xml:space="preserve"> 4, 5, 6</w:t>
      </w:r>
      <w:bookmarkStart w:id="0" w:name="_GoBack"/>
      <w:bookmarkEnd w:id="0"/>
      <w:r w:rsidR="00C00797">
        <w:rPr>
          <w:rFonts w:ascii="Garamond" w:hAnsi="Garamond"/>
          <w:b/>
          <w:sz w:val="24"/>
        </w:rPr>
        <w:t>”</w:t>
      </w:r>
      <w:r w:rsidRPr="00DE6F2F">
        <w:rPr>
          <w:rFonts w:ascii="Garamond" w:hAnsi="Garamond"/>
          <w:b/>
          <w:sz w:val="24"/>
        </w:rPr>
        <w:t>”, TË NDRYSHUAR</w:t>
      </w:r>
    </w:p>
    <w:p w14:paraId="136D9CE3" w14:textId="77777777" w:rsidR="00D46D1E" w:rsidRPr="00DE6F2F" w:rsidRDefault="00D46D1E" w:rsidP="00D46D1E">
      <w:pPr>
        <w:spacing w:after="0" w:line="240" w:lineRule="auto"/>
        <w:ind w:firstLine="284"/>
        <w:jc w:val="both"/>
        <w:rPr>
          <w:rFonts w:ascii="Garamond" w:hAnsi="Garamond"/>
          <w:sz w:val="24"/>
        </w:rPr>
      </w:pPr>
    </w:p>
    <w:p w14:paraId="7AE54DD9" w14:textId="273BC56B"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Në mbështetje të nenit 100 të Kushtetutës dhe të neneve 5, 20 e 21, të ligjit nr.</w:t>
      </w:r>
      <w:r w:rsidR="00007658">
        <w:rPr>
          <w:rFonts w:ascii="Garamond" w:hAnsi="Garamond"/>
          <w:sz w:val="24"/>
        </w:rPr>
        <w:t xml:space="preserve"> </w:t>
      </w:r>
      <w:r w:rsidRPr="00DE6F2F">
        <w:rPr>
          <w:rFonts w:ascii="Garamond" w:hAnsi="Garamond"/>
          <w:sz w:val="24"/>
        </w:rPr>
        <w:t>8561, datë 22.12.1999, “Për shpronësimet dhe marrjen në përdorim të përkohshëm të pasurisë pronë private për interes publik”, të ndryshuar, me propozimin e ministrit të Infrastrukturës dhe Energjisë, Këshilli i Ministrave</w:t>
      </w:r>
    </w:p>
    <w:p w14:paraId="49E88A9F" w14:textId="77777777" w:rsidR="00D46D1E" w:rsidRPr="00DE6F2F" w:rsidRDefault="00D46D1E" w:rsidP="00D46D1E">
      <w:pPr>
        <w:spacing w:after="0" w:line="240" w:lineRule="auto"/>
        <w:ind w:firstLine="284"/>
        <w:jc w:val="both"/>
        <w:rPr>
          <w:rFonts w:ascii="Garamond" w:hAnsi="Garamond"/>
          <w:sz w:val="24"/>
        </w:rPr>
      </w:pPr>
    </w:p>
    <w:p w14:paraId="791ADB49" w14:textId="3740D9E1" w:rsidR="00D46D1E" w:rsidRPr="00DE6F2F" w:rsidRDefault="00D46D1E" w:rsidP="00D46D1E">
      <w:pPr>
        <w:spacing w:after="0" w:line="240" w:lineRule="auto"/>
        <w:ind w:firstLine="284"/>
        <w:jc w:val="center"/>
        <w:rPr>
          <w:rFonts w:ascii="Garamond" w:hAnsi="Garamond"/>
          <w:sz w:val="24"/>
        </w:rPr>
      </w:pPr>
      <w:r w:rsidRPr="00DE6F2F">
        <w:rPr>
          <w:rFonts w:ascii="Garamond" w:hAnsi="Garamond"/>
          <w:sz w:val="24"/>
        </w:rPr>
        <w:t>VENDOSI:</w:t>
      </w:r>
    </w:p>
    <w:p w14:paraId="165B8472" w14:textId="77777777" w:rsidR="00D46D1E" w:rsidRPr="00DE6F2F" w:rsidRDefault="00D46D1E" w:rsidP="00D46D1E">
      <w:pPr>
        <w:spacing w:after="0" w:line="240" w:lineRule="auto"/>
        <w:ind w:firstLine="284"/>
        <w:jc w:val="both"/>
        <w:rPr>
          <w:rFonts w:ascii="Garamond" w:hAnsi="Garamond"/>
          <w:sz w:val="24"/>
        </w:rPr>
      </w:pPr>
    </w:p>
    <w:p w14:paraId="7C5838FA" w14:textId="0F918283"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1. Në vendimin nr.</w:t>
      </w:r>
      <w:r w:rsidR="00007658">
        <w:rPr>
          <w:rFonts w:ascii="Garamond" w:hAnsi="Garamond"/>
          <w:sz w:val="24"/>
        </w:rPr>
        <w:t xml:space="preserve"> </w:t>
      </w:r>
      <w:r w:rsidRPr="00DE6F2F">
        <w:rPr>
          <w:rFonts w:ascii="Garamond" w:hAnsi="Garamond"/>
          <w:sz w:val="24"/>
        </w:rPr>
        <w:t xml:space="preserve">662, datë 13.10.2022, të Këshillit të Ministrave, “Për shpronësimin, për interes publik, të pronarëve të pasurive të paluajtshme, pronë private, që preken nga ndërtimi i segmentit rrugor “Rishikimi i projektit për segmentin rrugor të vazhdimit të </w:t>
      </w:r>
      <w:r w:rsidR="00C00797">
        <w:rPr>
          <w:rFonts w:ascii="Garamond" w:hAnsi="Garamond"/>
          <w:sz w:val="24"/>
        </w:rPr>
        <w:t>‘</w:t>
      </w:r>
      <w:r w:rsidRPr="00DE6F2F">
        <w:rPr>
          <w:rFonts w:ascii="Garamond" w:hAnsi="Garamond"/>
          <w:sz w:val="24"/>
        </w:rPr>
        <w:t>Unazës së madhe</w:t>
      </w:r>
      <w:r w:rsidR="00C00797">
        <w:rPr>
          <w:rFonts w:ascii="Garamond" w:hAnsi="Garamond"/>
          <w:sz w:val="24"/>
        </w:rPr>
        <w:t>’</w:t>
      </w:r>
      <w:r w:rsidRPr="00DE6F2F">
        <w:rPr>
          <w:rFonts w:ascii="Garamond" w:hAnsi="Garamond"/>
          <w:sz w:val="24"/>
        </w:rPr>
        <w:t xml:space="preserve"> Tiranë nga </w:t>
      </w:r>
      <w:r w:rsidR="00C00797">
        <w:rPr>
          <w:rFonts w:ascii="Garamond" w:hAnsi="Garamond"/>
          <w:sz w:val="24"/>
        </w:rPr>
        <w:t>‘</w:t>
      </w:r>
      <w:r w:rsidRPr="00DE6F2F">
        <w:rPr>
          <w:rFonts w:ascii="Garamond" w:hAnsi="Garamond"/>
          <w:sz w:val="24"/>
        </w:rPr>
        <w:t>Sheshi Shqiponja</w:t>
      </w:r>
      <w:r w:rsidR="00C00797">
        <w:rPr>
          <w:rFonts w:ascii="Garamond" w:hAnsi="Garamond"/>
          <w:sz w:val="24"/>
        </w:rPr>
        <w:t>’</w:t>
      </w:r>
      <w:r w:rsidRPr="00DE6F2F">
        <w:rPr>
          <w:rFonts w:ascii="Garamond" w:hAnsi="Garamond"/>
          <w:sz w:val="24"/>
        </w:rPr>
        <w:t xml:space="preserve"> – </w:t>
      </w:r>
      <w:r w:rsidR="00C00797">
        <w:rPr>
          <w:rFonts w:ascii="Garamond" w:hAnsi="Garamond"/>
          <w:sz w:val="24"/>
        </w:rPr>
        <w:t>‘</w:t>
      </w:r>
      <w:r w:rsidRPr="00DE6F2F">
        <w:rPr>
          <w:rFonts w:ascii="Garamond" w:hAnsi="Garamond"/>
          <w:sz w:val="24"/>
        </w:rPr>
        <w:t>Bulevardi i ri</w:t>
      </w:r>
      <w:r w:rsidR="00C00797">
        <w:rPr>
          <w:rFonts w:ascii="Garamond" w:hAnsi="Garamond"/>
          <w:sz w:val="24"/>
        </w:rPr>
        <w:t>’</w:t>
      </w:r>
      <w:r w:rsidRPr="00DE6F2F">
        <w:rPr>
          <w:rFonts w:ascii="Garamond" w:hAnsi="Garamond"/>
          <w:sz w:val="24"/>
        </w:rPr>
        <w:t xml:space="preserve"> dhe </w:t>
      </w:r>
      <w:r w:rsidR="00C00797">
        <w:rPr>
          <w:rFonts w:ascii="Garamond" w:hAnsi="Garamond"/>
          <w:sz w:val="24"/>
        </w:rPr>
        <w:t>‘</w:t>
      </w:r>
      <w:r w:rsidRPr="00DE6F2F">
        <w:rPr>
          <w:rFonts w:ascii="Garamond" w:hAnsi="Garamond"/>
          <w:sz w:val="24"/>
        </w:rPr>
        <w:t xml:space="preserve">Rikualifikimi i </w:t>
      </w:r>
      <w:r w:rsidR="00C00797">
        <w:rPr>
          <w:rFonts w:ascii="Garamond" w:hAnsi="Garamond"/>
          <w:sz w:val="24"/>
        </w:rPr>
        <w:t>‘</w:t>
      </w:r>
      <w:r w:rsidRPr="00DE6F2F">
        <w:rPr>
          <w:rFonts w:ascii="Garamond" w:hAnsi="Garamond"/>
          <w:sz w:val="24"/>
        </w:rPr>
        <w:t>Unazës lindore</w:t>
      </w:r>
      <w:r w:rsidR="00C00797">
        <w:rPr>
          <w:rFonts w:ascii="Garamond" w:hAnsi="Garamond"/>
          <w:sz w:val="24"/>
        </w:rPr>
        <w:t>’</w:t>
      </w:r>
      <w:r w:rsidRPr="00DE6F2F">
        <w:rPr>
          <w:rFonts w:ascii="Garamond" w:hAnsi="Garamond"/>
          <w:sz w:val="24"/>
        </w:rPr>
        <w:t xml:space="preserve"> për </w:t>
      </w:r>
      <w:proofErr w:type="spellStart"/>
      <w:r w:rsidRPr="00DE6F2F">
        <w:rPr>
          <w:rFonts w:ascii="Garamond" w:hAnsi="Garamond"/>
          <w:sz w:val="24"/>
        </w:rPr>
        <w:t>lotet</w:t>
      </w:r>
      <w:proofErr w:type="spellEnd"/>
      <w:r w:rsidRPr="00DE6F2F">
        <w:rPr>
          <w:rFonts w:ascii="Garamond" w:hAnsi="Garamond"/>
          <w:sz w:val="24"/>
        </w:rPr>
        <w:t xml:space="preserve"> 4, 5, 6</w:t>
      </w:r>
      <w:r w:rsidR="00C00797">
        <w:rPr>
          <w:rFonts w:ascii="Garamond" w:hAnsi="Garamond"/>
          <w:sz w:val="24"/>
        </w:rPr>
        <w:t>’</w:t>
      </w:r>
      <w:r w:rsidRPr="00DE6F2F">
        <w:rPr>
          <w:rFonts w:ascii="Garamond" w:hAnsi="Garamond"/>
          <w:sz w:val="24"/>
        </w:rPr>
        <w:t>, të ndryshuar</w:t>
      </w:r>
      <w:r w:rsidR="00C00797">
        <w:rPr>
          <w:rFonts w:ascii="Garamond" w:hAnsi="Garamond"/>
          <w:sz w:val="24"/>
        </w:rPr>
        <w:t>”</w:t>
      </w:r>
      <w:r w:rsidRPr="00DE6F2F">
        <w:rPr>
          <w:rFonts w:ascii="Garamond" w:hAnsi="Garamond"/>
          <w:sz w:val="24"/>
        </w:rPr>
        <w:t>”, bëhen këto ndryshime dhe shtesa:</w:t>
      </w:r>
    </w:p>
    <w:p w14:paraId="0538A477" w14:textId="2765531E"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 xml:space="preserve">a) Pika 3 ndryshohet, si më poshtë vijon: </w:t>
      </w:r>
    </w:p>
    <w:p w14:paraId="42D40ABF" w14:textId="77777777"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 xml:space="preserve">“3. Pronarët e pasurive të paluajtshme, pronë private, që shpronësohen, kompensohen në vlerë të plotë, sipas masës përkatëse, që paraqitet në tabelën bashkëlidhur këtij vendimi, për pasuritë e llojit “truall”, “tokë arë”, “ndërtesë”, “apartament”, “njësi” dhe “bodrum”, me një vlerë të përgjithshme prej 4 287 593 896 (katër miliardë e dyqind e tetëdhjetë e shtatë milionë e pesëqind e nëntëdhjetë e tre mijë e tetëqind e nëntëdhjetë e gjashtë) lekësh.”. </w:t>
      </w:r>
    </w:p>
    <w:p w14:paraId="1B47EE41" w14:textId="2BA09B40"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 xml:space="preserve">b) Në pikën 4 bëhen këto ndryshime: </w:t>
      </w:r>
    </w:p>
    <w:p w14:paraId="5FAE8935" w14:textId="1E38F0FE"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i. Në fjalinë hyrëse, vlera e përgjithshme e shpronësimit, prej</w:t>
      </w:r>
      <w:r w:rsidR="00DE6F2F" w:rsidRPr="00DE6F2F">
        <w:rPr>
          <w:rFonts w:ascii="Garamond" w:hAnsi="Garamond"/>
          <w:sz w:val="24"/>
        </w:rPr>
        <w:t xml:space="preserve"> </w:t>
      </w:r>
      <w:r w:rsidRPr="00DE6F2F">
        <w:rPr>
          <w:rFonts w:ascii="Garamond" w:hAnsi="Garamond"/>
          <w:sz w:val="24"/>
        </w:rPr>
        <w:t>“... 4 267 781 586.21 (katër miliardë e dyqind e gjashtëdhjetë e shtatë milionë e shtatëqind e tetëdhjetë e një mijë e pesëqind e tetëdhjetë e gjashtë pikë njëzet e një) lekësh” zëvendësohet me vlerën</w:t>
      </w:r>
      <w:r w:rsidR="00DE6F2F" w:rsidRPr="00DE6F2F">
        <w:rPr>
          <w:rFonts w:ascii="Garamond" w:hAnsi="Garamond"/>
          <w:sz w:val="24"/>
        </w:rPr>
        <w:t xml:space="preserve"> </w:t>
      </w:r>
      <w:r w:rsidRPr="00DE6F2F">
        <w:rPr>
          <w:rFonts w:ascii="Garamond" w:hAnsi="Garamond"/>
          <w:sz w:val="24"/>
        </w:rPr>
        <w:t>“... 4 287 593 896 (katër miliardë e dyqind e tetëdhjetë e shtatë milionë e pesëqind e nëntëdhjetë e tre mijë e tetëqind e nëntëdhjetë e gjashtë) lekësh;</w:t>
      </w:r>
    </w:p>
    <w:p w14:paraId="45D29603" w14:textId="18C1168F" w:rsidR="00D46D1E" w:rsidRPr="00DE6F2F" w:rsidRDefault="00D46D1E" w:rsidP="00D46D1E">
      <w:pPr>
        <w:spacing w:after="0" w:line="240" w:lineRule="auto"/>
        <w:ind w:firstLine="284"/>
        <w:jc w:val="both"/>
        <w:rPr>
          <w:rFonts w:ascii="Garamond" w:hAnsi="Garamond"/>
          <w:sz w:val="24"/>
        </w:rPr>
      </w:pPr>
      <w:proofErr w:type="spellStart"/>
      <w:r w:rsidRPr="00DE6F2F">
        <w:rPr>
          <w:rFonts w:ascii="Garamond" w:hAnsi="Garamond"/>
          <w:sz w:val="24"/>
        </w:rPr>
        <w:t>ii</w:t>
      </w:r>
      <w:proofErr w:type="spellEnd"/>
      <w:r w:rsidRPr="00DE6F2F">
        <w:rPr>
          <w:rFonts w:ascii="Garamond" w:hAnsi="Garamond"/>
          <w:sz w:val="24"/>
        </w:rPr>
        <w:t>. Në shkronjën “a”, vlera prej “... 4 145 073 087.21 (katër miliardë e njëqind e dyzet e pesë milionë e shtatëdhjetë e tre mijë e tetëdhjetë e shtatë pikë njëzet e një) lekësh” zëvendësohet me vlerën “... 4 164 885 397 (katër miliardë e njëqind e gjashtëdhjetë e katër milionë e tetëqind e tetëdhjetë e pesë mijë e treqind e nëntëdhjetë e shtatë) lekësh”.</w:t>
      </w:r>
    </w:p>
    <w:p w14:paraId="1E2C1515" w14:textId="77777777"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c) Në tabelën bashkëlidhur vendimit bëhen ndryshimet dhe shtesa e mëposhtme:</w:t>
      </w:r>
    </w:p>
    <w:p w14:paraId="33D81071" w14:textId="3B62414D"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i. Pasuritë me numrat rendorë 128 dhe 224, që përkojnë me numrat e pasurive 3/23 dhe 7/68, ndryshohen sipas të dhënave bashkëlidhur këtij vendimi;</w:t>
      </w:r>
    </w:p>
    <w:p w14:paraId="02FBA0D6" w14:textId="3A99E036" w:rsidR="00D46D1E" w:rsidRPr="00DE6F2F" w:rsidRDefault="00D46D1E" w:rsidP="00D46D1E">
      <w:pPr>
        <w:spacing w:after="0" w:line="240" w:lineRule="auto"/>
        <w:ind w:firstLine="284"/>
        <w:jc w:val="both"/>
        <w:rPr>
          <w:rFonts w:ascii="Garamond" w:hAnsi="Garamond"/>
          <w:sz w:val="24"/>
        </w:rPr>
      </w:pPr>
      <w:proofErr w:type="spellStart"/>
      <w:r w:rsidRPr="00DE6F2F">
        <w:rPr>
          <w:rFonts w:ascii="Garamond" w:hAnsi="Garamond"/>
          <w:sz w:val="24"/>
        </w:rPr>
        <w:t>ii</w:t>
      </w:r>
      <w:proofErr w:type="spellEnd"/>
      <w:r w:rsidRPr="00DE6F2F">
        <w:rPr>
          <w:rFonts w:ascii="Garamond" w:hAnsi="Garamond"/>
          <w:sz w:val="24"/>
        </w:rPr>
        <w:t>. Pas numrit rendor 329 shtohen pasuritë me numrat rendorë nga 330 deri në 340;</w:t>
      </w:r>
    </w:p>
    <w:p w14:paraId="0A55E6CC" w14:textId="47948B00" w:rsidR="00D46D1E" w:rsidRPr="00DE6F2F" w:rsidRDefault="00D46D1E" w:rsidP="00D46D1E">
      <w:pPr>
        <w:spacing w:after="0" w:line="240" w:lineRule="auto"/>
        <w:ind w:firstLine="284"/>
        <w:jc w:val="both"/>
        <w:rPr>
          <w:rFonts w:ascii="Garamond" w:hAnsi="Garamond"/>
          <w:sz w:val="24"/>
        </w:rPr>
      </w:pPr>
      <w:proofErr w:type="spellStart"/>
      <w:r w:rsidRPr="00DE6F2F">
        <w:rPr>
          <w:rFonts w:ascii="Garamond" w:hAnsi="Garamond"/>
          <w:sz w:val="24"/>
        </w:rPr>
        <w:t>iii</w:t>
      </w:r>
      <w:proofErr w:type="spellEnd"/>
      <w:r w:rsidRPr="00DE6F2F">
        <w:rPr>
          <w:rFonts w:ascii="Garamond" w:hAnsi="Garamond"/>
          <w:sz w:val="24"/>
        </w:rPr>
        <w:t>. Bashkëpronarët e pasurisë me numër 7/68, që janë likuiduar sipas vlerës së përcaktuar para hyrjes në fuqi të këtij vendimi, kompensohen, për efekt shpronësimi, vetëm për diferencën e vlerës së shtuar të kompensimit, sipas tabelës që i bashkëlidhet këtij vendimi.</w:t>
      </w:r>
    </w:p>
    <w:p w14:paraId="060EA48B" w14:textId="5434ACE1"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2. Shpenzimet procedurale, në vlerën 70 000 (shtatëdhjetë mijë) lekë, përballohen nga buxheti</w:t>
      </w:r>
      <w:r w:rsidR="00DE6F2F" w:rsidRPr="00DE6F2F">
        <w:rPr>
          <w:rFonts w:ascii="Garamond" w:hAnsi="Garamond"/>
          <w:sz w:val="24"/>
        </w:rPr>
        <w:t xml:space="preserve"> </w:t>
      </w:r>
      <w:r w:rsidRPr="00DE6F2F">
        <w:rPr>
          <w:rFonts w:ascii="Garamond" w:hAnsi="Garamond"/>
          <w:sz w:val="24"/>
        </w:rPr>
        <w:t>i Autoritetit Rrugor Shqiptar.</w:t>
      </w:r>
    </w:p>
    <w:p w14:paraId="5E882F58" w14:textId="3C20D373"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3.</w:t>
      </w:r>
      <w:r w:rsidR="00DE6F2F" w:rsidRPr="00DE6F2F">
        <w:rPr>
          <w:rFonts w:ascii="Garamond" w:hAnsi="Garamond"/>
          <w:sz w:val="24"/>
        </w:rPr>
        <w:t xml:space="preserve"> </w:t>
      </w:r>
      <w:r w:rsidRPr="00DE6F2F">
        <w:rPr>
          <w:rFonts w:ascii="Garamond" w:hAnsi="Garamond"/>
          <w:sz w:val="24"/>
        </w:rPr>
        <w:t xml:space="preserve">Ngarkohen Ministria e Infrastrukturës dhe Energjisë, Ministria e Financave, Autoriteti Rrugor Shqiptar, Agjencia Shtetërore për Shpronësimin, Agjencia Shtetërore e Kadastrës dhe </w:t>
      </w:r>
      <w:r w:rsidRPr="00DE6F2F">
        <w:rPr>
          <w:rFonts w:ascii="Garamond" w:hAnsi="Garamond"/>
          <w:sz w:val="24"/>
        </w:rPr>
        <w:lastRenderedPageBreak/>
        <w:t>Drejtoria e Administrimit dhe Mbrojtjes së Tokës pranë Këshillit të Qarkut Tiranë për zbatimin e këtij vendimi.</w:t>
      </w:r>
    </w:p>
    <w:p w14:paraId="29B8D348" w14:textId="072DF25B" w:rsidR="00D46D1E" w:rsidRPr="00DE6F2F" w:rsidRDefault="00D46D1E" w:rsidP="00D46D1E">
      <w:pPr>
        <w:spacing w:after="0" w:line="240" w:lineRule="auto"/>
        <w:ind w:firstLine="284"/>
        <w:jc w:val="both"/>
        <w:rPr>
          <w:rFonts w:ascii="Garamond" w:hAnsi="Garamond"/>
          <w:sz w:val="24"/>
        </w:rPr>
      </w:pPr>
      <w:r w:rsidRPr="00DE6F2F">
        <w:rPr>
          <w:rFonts w:ascii="Garamond" w:hAnsi="Garamond"/>
          <w:sz w:val="24"/>
        </w:rPr>
        <w:t xml:space="preserve">Ky vendim hyn në fuqi menjëherë dhe botohet në Fletoren </w:t>
      </w:r>
      <w:r w:rsidR="00457EF7" w:rsidRPr="00DE6F2F">
        <w:rPr>
          <w:rFonts w:ascii="Garamond" w:hAnsi="Garamond"/>
          <w:sz w:val="24"/>
        </w:rPr>
        <w:t>Zyrtare</w:t>
      </w:r>
      <w:r w:rsidRPr="00DE6F2F">
        <w:rPr>
          <w:rFonts w:ascii="Garamond" w:hAnsi="Garamond"/>
          <w:sz w:val="24"/>
        </w:rPr>
        <w:t xml:space="preserve">. </w:t>
      </w:r>
    </w:p>
    <w:p w14:paraId="228E50FD" w14:textId="4589A558" w:rsidR="008F66B4" w:rsidRPr="00DE6F2F" w:rsidRDefault="008F66B4" w:rsidP="00D46D1E">
      <w:pPr>
        <w:jc w:val="both"/>
      </w:pPr>
    </w:p>
    <w:p w14:paraId="3E114F78" w14:textId="77777777" w:rsidR="004757A6" w:rsidRPr="00DE6F2F" w:rsidRDefault="004757A6" w:rsidP="004757A6">
      <w:pPr>
        <w:spacing w:after="0" w:line="240" w:lineRule="auto"/>
        <w:ind w:firstLine="284"/>
        <w:jc w:val="right"/>
        <w:rPr>
          <w:rFonts w:ascii="Garamond" w:hAnsi="Garamond"/>
          <w:sz w:val="24"/>
        </w:rPr>
      </w:pPr>
      <w:r w:rsidRPr="00DE6F2F">
        <w:rPr>
          <w:rFonts w:ascii="Garamond" w:hAnsi="Garamond"/>
          <w:sz w:val="24"/>
        </w:rPr>
        <w:t>KRYEMINISTËR</w:t>
      </w:r>
    </w:p>
    <w:p w14:paraId="392275B4" w14:textId="643F5355" w:rsidR="004757A6" w:rsidRPr="00DE6F2F" w:rsidRDefault="004757A6" w:rsidP="004757A6">
      <w:pPr>
        <w:spacing w:after="0" w:line="240" w:lineRule="auto"/>
        <w:ind w:firstLine="284"/>
        <w:jc w:val="right"/>
        <w:rPr>
          <w:rFonts w:ascii="Garamond" w:hAnsi="Garamond"/>
          <w:b/>
          <w:sz w:val="24"/>
        </w:rPr>
      </w:pPr>
      <w:r w:rsidRPr="00DE6F2F">
        <w:rPr>
          <w:rFonts w:ascii="Garamond" w:hAnsi="Garamond"/>
          <w:b/>
          <w:sz w:val="24"/>
        </w:rPr>
        <w:t xml:space="preserve">Edi </w:t>
      </w:r>
      <w:proofErr w:type="spellStart"/>
      <w:r w:rsidRPr="00DE6F2F">
        <w:rPr>
          <w:rFonts w:ascii="Garamond" w:hAnsi="Garamond"/>
          <w:b/>
          <w:sz w:val="24"/>
        </w:rPr>
        <w:t>Rama</w:t>
      </w:r>
      <w:proofErr w:type="spellEnd"/>
    </w:p>
    <w:p w14:paraId="576A5351" w14:textId="6747458A" w:rsidR="00862F6D" w:rsidRPr="00DE6F2F" w:rsidRDefault="00862F6D" w:rsidP="00862F6D">
      <w:pPr>
        <w:spacing w:after="0" w:line="240" w:lineRule="auto"/>
        <w:jc w:val="both"/>
        <w:rPr>
          <w:rFonts w:ascii="Garamond" w:hAnsi="Garamond"/>
          <w:sz w:val="24"/>
        </w:rPr>
      </w:pPr>
    </w:p>
    <w:p w14:paraId="3443BEE3" w14:textId="25FED8B1" w:rsidR="000E2AA0" w:rsidRPr="00DE6F2F" w:rsidRDefault="000E2AA0" w:rsidP="00862F6D">
      <w:pPr>
        <w:spacing w:after="0" w:line="240" w:lineRule="auto"/>
        <w:jc w:val="both"/>
        <w:rPr>
          <w:rFonts w:ascii="Garamond" w:hAnsi="Garamond"/>
          <w:sz w:val="24"/>
        </w:rPr>
      </w:pPr>
    </w:p>
    <w:p w14:paraId="3CCBCA0E" w14:textId="71134710" w:rsidR="000E2AA0" w:rsidRPr="00DE6F2F" w:rsidRDefault="000E2AA0" w:rsidP="00862F6D">
      <w:pPr>
        <w:spacing w:after="0" w:line="240" w:lineRule="auto"/>
        <w:jc w:val="both"/>
        <w:rPr>
          <w:rFonts w:ascii="Garamond" w:hAnsi="Garamond"/>
          <w:sz w:val="24"/>
        </w:rPr>
      </w:pPr>
    </w:p>
    <w:p w14:paraId="0B9A11B3" w14:textId="30A5AE42" w:rsidR="000E2AA0" w:rsidRPr="00DE6F2F" w:rsidRDefault="000E2AA0" w:rsidP="00862F6D">
      <w:pPr>
        <w:spacing w:after="0" w:line="240" w:lineRule="auto"/>
        <w:jc w:val="both"/>
        <w:rPr>
          <w:rFonts w:ascii="Garamond" w:hAnsi="Garamond"/>
          <w:sz w:val="24"/>
        </w:rPr>
      </w:pPr>
    </w:p>
    <w:p w14:paraId="5F1AF696" w14:textId="2872C5D0" w:rsidR="000E2AA0" w:rsidRPr="00DE6F2F" w:rsidRDefault="000E2AA0" w:rsidP="00862F6D">
      <w:pPr>
        <w:spacing w:after="0" w:line="240" w:lineRule="auto"/>
        <w:jc w:val="both"/>
        <w:rPr>
          <w:rFonts w:ascii="Garamond" w:hAnsi="Garamond"/>
          <w:sz w:val="24"/>
        </w:rPr>
      </w:pPr>
    </w:p>
    <w:p w14:paraId="561B96ED" w14:textId="7B79DE2E" w:rsidR="000E2AA0" w:rsidRPr="00DE6F2F" w:rsidRDefault="000E2AA0" w:rsidP="00862F6D">
      <w:pPr>
        <w:spacing w:after="0" w:line="240" w:lineRule="auto"/>
        <w:jc w:val="both"/>
        <w:rPr>
          <w:rFonts w:ascii="Garamond" w:hAnsi="Garamond"/>
          <w:sz w:val="24"/>
        </w:rPr>
      </w:pPr>
    </w:p>
    <w:p w14:paraId="0D4D93FC" w14:textId="7432D507" w:rsidR="000E2AA0" w:rsidRPr="00DE6F2F" w:rsidRDefault="000E2AA0" w:rsidP="00862F6D">
      <w:pPr>
        <w:spacing w:after="0" w:line="240" w:lineRule="auto"/>
        <w:jc w:val="both"/>
        <w:rPr>
          <w:rFonts w:ascii="Garamond" w:hAnsi="Garamond"/>
          <w:sz w:val="24"/>
        </w:rPr>
      </w:pPr>
    </w:p>
    <w:p w14:paraId="5D236D5F" w14:textId="3327AADB" w:rsidR="000E2AA0" w:rsidRPr="00DE6F2F" w:rsidRDefault="000E2AA0" w:rsidP="00862F6D">
      <w:pPr>
        <w:spacing w:after="0" w:line="240" w:lineRule="auto"/>
        <w:jc w:val="both"/>
        <w:rPr>
          <w:rFonts w:ascii="Garamond" w:hAnsi="Garamond"/>
          <w:sz w:val="24"/>
        </w:rPr>
      </w:pPr>
    </w:p>
    <w:p w14:paraId="13D26921" w14:textId="0A17DB1A" w:rsidR="000E2AA0" w:rsidRPr="00DE6F2F" w:rsidRDefault="000E2AA0" w:rsidP="00862F6D">
      <w:pPr>
        <w:spacing w:after="0" w:line="240" w:lineRule="auto"/>
        <w:jc w:val="both"/>
        <w:rPr>
          <w:rFonts w:ascii="Garamond" w:hAnsi="Garamond"/>
          <w:sz w:val="24"/>
        </w:rPr>
      </w:pPr>
    </w:p>
    <w:p w14:paraId="503D2C31" w14:textId="55D53309" w:rsidR="000E2AA0" w:rsidRPr="00DE6F2F" w:rsidRDefault="000E2AA0" w:rsidP="00862F6D">
      <w:pPr>
        <w:spacing w:after="0" w:line="240" w:lineRule="auto"/>
        <w:jc w:val="both"/>
        <w:rPr>
          <w:rFonts w:ascii="Garamond" w:hAnsi="Garamond"/>
          <w:sz w:val="24"/>
        </w:rPr>
      </w:pPr>
    </w:p>
    <w:p w14:paraId="6F13B4F0" w14:textId="62113EC4" w:rsidR="000E2AA0" w:rsidRPr="00DE6F2F" w:rsidRDefault="000E2AA0" w:rsidP="00862F6D">
      <w:pPr>
        <w:spacing w:after="0" w:line="240" w:lineRule="auto"/>
        <w:jc w:val="both"/>
        <w:rPr>
          <w:rFonts w:ascii="Garamond" w:hAnsi="Garamond"/>
          <w:sz w:val="24"/>
        </w:rPr>
      </w:pPr>
    </w:p>
    <w:p w14:paraId="4AA1CE7A" w14:textId="3C7B0007" w:rsidR="000E2AA0" w:rsidRPr="00DE6F2F" w:rsidRDefault="000E2AA0" w:rsidP="00862F6D">
      <w:pPr>
        <w:spacing w:after="0" w:line="240" w:lineRule="auto"/>
        <w:jc w:val="both"/>
        <w:rPr>
          <w:rFonts w:ascii="Garamond" w:hAnsi="Garamond"/>
          <w:sz w:val="24"/>
        </w:rPr>
      </w:pPr>
    </w:p>
    <w:p w14:paraId="55BCE0FC" w14:textId="4A101896" w:rsidR="000E2AA0" w:rsidRPr="00DE6F2F" w:rsidRDefault="000E2AA0" w:rsidP="00862F6D">
      <w:pPr>
        <w:spacing w:after="0" w:line="240" w:lineRule="auto"/>
        <w:jc w:val="both"/>
        <w:rPr>
          <w:rFonts w:ascii="Garamond" w:hAnsi="Garamond"/>
          <w:sz w:val="24"/>
        </w:rPr>
      </w:pPr>
    </w:p>
    <w:p w14:paraId="668C01B0" w14:textId="2429BCEB" w:rsidR="000E2AA0" w:rsidRPr="00DE6F2F" w:rsidRDefault="000E2AA0" w:rsidP="00862F6D">
      <w:pPr>
        <w:spacing w:after="0" w:line="240" w:lineRule="auto"/>
        <w:jc w:val="both"/>
        <w:rPr>
          <w:rFonts w:ascii="Garamond" w:hAnsi="Garamond"/>
          <w:sz w:val="24"/>
        </w:rPr>
      </w:pPr>
    </w:p>
    <w:p w14:paraId="70414023" w14:textId="12466478" w:rsidR="000E2AA0" w:rsidRPr="00DE6F2F" w:rsidRDefault="000E2AA0" w:rsidP="00862F6D">
      <w:pPr>
        <w:spacing w:after="0" w:line="240" w:lineRule="auto"/>
        <w:jc w:val="both"/>
        <w:rPr>
          <w:rFonts w:ascii="Garamond" w:hAnsi="Garamond"/>
          <w:sz w:val="24"/>
        </w:rPr>
      </w:pPr>
    </w:p>
    <w:p w14:paraId="31891CD9" w14:textId="74246EB8" w:rsidR="000E2AA0" w:rsidRPr="00DE6F2F" w:rsidRDefault="000E2AA0" w:rsidP="00862F6D">
      <w:pPr>
        <w:spacing w:after="0" w:line="240" w:lineRule="auto"/>
        <w:jc w:val="both"/>
        <w:rPr>
          <w:rFonts w:ascii="Garamond" w:hAnsi="Garamond"/>
          <w:sz w:val="24"/>
        </w:rPr>
      </w:pPr>
    </w:p>
    <w:p w14:paraId="34B88A65" w14:textId="26A220C8" w:rsidR="000E2AA0" w:rsidRPr="00DE6F2F" w:rsidRDefault="000E2AA0" w:rsidP="00862F6D">
      <w:pPr>
        <w:spacing w:after="0" w:line="240" w:lineRule="auto"/>
        <w:jc w:val="both"/>
        <w:rPr>
          <w:rFonts w:ascii="Garamond" w:hAnsi="Garamond"/>
          <w:sz w:val="24"/>
        </w:rPr>
      </w:pPr>
    </w:p>
    <w:p w14:paraId="34D05533" w14:textId="37615660" w:rsidR="000E2AA0" w:rsidRPr="00DE6F2F" w:rsidRDefault="000E2AA0" w:rsidP="00862F6D">
      <w:pPr>
        <w:spacing w:after="0" w:line="240" w:lineRule="auto"/>
        <w:jc w:val="both"/>
        <w:rPr>
          <w:rFonts w:ascii="Garamond" w:hAnsi="Garamond"/>
          <w:sz w:val="24"/>
        </w:rPr>
      </w:pPr>
    </w:p>
    <w:p w14:paraId="2C3B7A57" w14:textId="00D130CE" w:rsidR="000E2AA0" w:rsidRPr="00DE6F2F" w:rsidRDefault="000E2AA0" w:rsidP="00862F6D">
      <w:pPr>
        <w:spacing w:after="0" w:line="240" w:lineRule="auto"/>
        <w:jc w:val="both"/>
        <w:rPr>
          <w:rFonts w:ascii="Garamond" w:hAnsi="Garamond"/>
          <w:sz w:val="24"/>
        </w:rPr>
      </w:pPr>
    </w:p>
    <w:p w14:paraId="7449F01A" w14:textId="538D0829" w:rsidR="000E2AA0" w:rsidRPr="00DE6F2F" w:rsidRDefault="000E2AA0" w:rsidP="00862F6D">
      <w:pPr>
        <w:spacing w:after="0" w:line="240" w:lineRule="auto"/>
        <w:jc w:val="both"/>
        <w:rPr>
          <w:rFonts w:ascii="Garamond" w:hAnsi="Garamond"/>
          <w:sz w:val="24"/>
        </w:rPr>
      </w:pPr>
    </w:p>
    <w:p w14:paraId="647EF5DE" w14:textId="75AB31D8" w:rsidR="000E2AA0" w:rsidRPr="00DE6F2F" w:rsidRDefault="000E2AA0" w:rsidP="00862F6D">
      <w:pPr>
        <w:spacing w:after="0" w:line="240" w:lineRule="auto"/>
        <w:jc w:val="both"/>
        <w:rPr>
          <w:rFonts w:ascii="Garamond" w:hAnsi="Garamond"/>
          <w:sz w:val="24"/>
        </w:rPr>
      </w:pPr>
    </w:p>
    <w:p w14:paraId="43A41066" w14:textId="0815E64F" w:rsidR="000E2AA0" w:rsidRPr="00DE6F2F" w:rsidRDefault="000E2AA0" w:rsidP="00862F6D">
      <w:pPr>
        <w:spacing w:after="0" w:line="240" w:lineRule="auto"/>
        <w:jc w:val="both"/>
        <w:rPr>
          <w:rFonts w:ascii="Garamond" w:hAnsi="Garamond"/>
          <w:sz w:val="24"/>
        </w:rPr>
      </w:pPr>
    </w:p>
    <w:p w14:paraId="4B312297" w14:textId="3708D60B" w:rsidR="000E2AA0" w:rsidRPr="00DE6F2F" w:rsidRDefault="000E2AA0" w:rsidP="00862F6D">
      <w:pPr>
        <w:spacing w:after="0" w:line="240" w:lineRule="auto"/>
        <w:jc w:val="both"/>
        <w:rPr>
          <w:rFonts w:ascii="Garamond" w:hAnsi="Garamond"/>
          <w:sz w:val="24"/>
        </w:rPr>
      </w:pPr>
    </w:p>
    <w:p w14:paraId="69084001" w14:textId="7C8C68A9" w:rsidR="000E2AA0" w:rsidRPr="00DE6F2F" w:rsidRDefault="000E2AA0" w:rsidP="00862F6D">
      <w:pPr>
        <w:spacing w:after="0" w:line="240" w:lineRule="auto"/>
        <w:jc w:val="both"/>
        <w:rPr>
          <w:rFonts w:ascii="Garamond" w:hAnsi="Garamond"/>
          <w:sz w:val="24"/>
        </w:rPr>
      </w:pPr>
    </w:p>
    <w:p w14:paraId="319816BA" w14:textId="32ACB6D0" w:rsidR="000E2AA0" w:rsidRPr="00DE6F2F" w:rsidRDefault="000E2AA0" w:rsidP="00862F6D">
      <w:pPr>
        <w:spacing w:after="0" w:line="240" w:lineRule="auto"/>
        <w:jc w:val="both"/>
        <w:rPr>
          <w:rFonts w:ascii="Garamond" w:hAnsi="Garamond"/>
          <w:sz w:val="24"/>
        </w:rPr>
      </w:pPr>
    </w:p>
    <w:p w14:paraId="26EE09DA" w14:textId="14FCC431" w:rsidR="000E2AA0" w:rsidRPr="00DE6F2F" w:rsidRDefault="000E2AA0" w:rsidP="00862F6D">
      <w:pPr>
        <w:spacing w:after="0" w:line="240" w:lineRule="auto"/>
        <w:jc w:val="both"/>
        <w:rPr>
          <w:rFonts w:ascii="Garamond" w:hAnsi="Garamond"/>
          <w:sz w:val="24"/>
        </w:rPr>
      </w:pPr>
    </w:p>
    <w:p w14:paraId="3FFF5707" w14:textId="41BA8F78" w:rsidR="000E2AA0" w:rsidRPr="00DE6F2F" w:rsidRDefault="000E2AA0" w:rsidP="00862F6D">
      <w:pPr>
        <w:spacing w:after="0" w:line="240" w:lineRule="auto"/>
        <w:jc w:val="both"/>
        <w:rPr>
          <w:rFonts w:ascii="Garamond" w:hAnsi="Garamond"/>
          <w:sz w:val="24"/>
        </w:rPr>
      </w:pPr>
    </w:p>
    <w:p w14:paraId="2D1EC5F6" w14:textId="109D4044" w:rsidR="000E2AA0" w:rsidRPr="00DE6F2F" w:rsidRDefault="000E2AA0" w:rsidP="00862F6D">
      <w:pPr>
        <w:spacing w:after="0" w:line="240" w:lineRule="auto"/>
        <w:jc w:val="both"/>
        <w:rPr>
          <w:rFonts w:ascii="Garamond" w:hAnsi="Garamond"/>
          <w:sz w:val="24"/>
        </w:rPr>
      </w:pPr>
    </w:p>
    <w:p w14:paraId="7BB738A2" w14:textId="3F048714" w:rsidR="000E2AA0" w:rsidRPr="00DE6F2F" w:rsidRDefault="000E2AA0" w:rsidP="00862F6D">
      <w:pPr>
        <w:spacing w:after="0" w:line="240" w:lineRule="auto"/>
        <w:jc w:val="both"/>
        <w:rPr>
          <w:rFonts w:ascii="Garamond" w:hAnsi="Garamond"/>
          <w:sz w:val="24"/>
        </w:rPr>
      </w:pPr>
    </w:p>
    <w:p w14:paraId="2BBED738" w14:textId="535347B9" w:rsidR="000E2AA0" w:rsidRPr="00DE6F2F" w:rsidRDefault="000E2AA0" w:rsidP="00862F6D">
      <w:pPr>
        <w:spacing w:after="0" w:line="240" w:lineRule="auto"/>
        <w:jc w:val="both"/>
        <w:rPr>
          <w:rFonts w:ascii="Garamond" w:hAnsi="Garamond"/>
          <w:sz w:val="24"/>
        </w:rPr>
      </w:pPr>
    </w:p>
    <w:p w14:paraId="3CF36FE1" w14:textId="6217E540" w:rsidR="000E2AA0" w:rsidRPr="00DE6F2F" w:rsidRDefault="000E2AA0" w:rsidP="00862F6D">
      <w:pPr>
        <w:spacing w:after="0" w:line="240" w:lineRule="auto"/>
        <w:jc w:val="both"/>
        <w:rPr>
          <w:rFonts w:ascii="Garamond" w:hAnsi="Garamond"/>
          <w:sz w:val="24"/>
        </w:rPr>
      </w:pPr>
    </w:p>
    <w:p w14:paraId="49C2B246" w14:textId="4D3E0218" w:rsidR="000E2AA0" w:rsidRPr="00DE6F2F" w:rsidRDefault="000E2AA0" w:rsidP="00862F6D">
      <w:pPr>
        <w:spacing w:after="0" w:line="240" w:lineRule="auto"/>
        <w:jc w:val="both"/>
        <w:rPr>
          <w:rFonts w:ascii="Garamond" w:hAnsi="Garamond"/>
          <w:sz w:val="24"/>
        </w:rPr>
      </w:pPr>
    </w:p>
    <w:p w14:paraId="5EE32450" w14:textId="4AF509D9" w:rsidR="000E2AA0" w:rsidRPr="00DE6F2F" w:rsidRDefault="000E2AA0" w:rsidP="00862F6D">
      <w:pPr>
        <w:spacing w:after="0" w:line="240" w:lineRule="auto"/>
        <w:jc w:val="both"/>
        <w:rPr>
          <w:rFonts w:ascii="Garamond" w:hAnsi="Garamond"/>
          <w:sz w:val="24"/>
        </w:rPr>
      </w:pPr>
    </w:p>
    <w:p w14:paraId="35879C2E" w14:textId="2E7F5C17" w:rsidR="000E2AA0" w:rsidRPr="00DE6F2F" w:rsidRDefault="000E2AA0" w:rsidP="00862F6D">
      <w:pPr>
        <w:spacing w:after="0" w:line="240" w:lineRule="auto"/>
        <w:jc w:val="both"/>
        <w:rPr>
          <w:rFonts w:ascii="Garamond" w:hAnsi="Garamond"/>
          <w:sz w:val="24"/>
        </w:rPr>
      </w:pPr>
    </w:p>
    <w:p w14:paraId="66FCADDA" w14:textId="06A679B0" w:rsidR="000E2AA0" w:rsidRPr="00DE6F2F" w:rsidRDefault="000E2AA0" w:rsidP="00862F6D">
      <w:pPr>
        <w:spacing w:after="0" w:line="240" w:lineRule="auto"/>
        <w:jc w:val="both"/>
        <w:rPr>
          <w:rFonts w:ascii="Garamond" w:hAnsi="Garamond"/>
          <w:sz w:val="24"/>
        </w:rPr>
      </w:pPr>
    </w:p>
    <w:p w14:paraId="3B970139" w14:textId="2B16A899" w:rsidR="000E2AA0" w:rsidRPr="00DE6F2F" w:rsidRDefault="000E2AA0" w:rsidP="00862F6D">
      <w:pPr>
        <w:spacing w:after="0" w:line="240" w:lineRule="auto"/>
        <w:jc w:val="both"/>
        <w:rPr>
          <w:rFonts w:ascii="Garamond" w:hAnsi="Garamond"/>
          <w:sz w:val="24"/>
        </w:rPr>
      </w:pPr>
    </w:p>
    <w:p w14:paraId="1F4EB499" w14:textId="29732235" w:rsidR="000E2AA0" w:rsidRPr="00DE6F2F" w:rsidRDefault="000E2AA0" w:rsidP="00862F6D">
      <w:pPr>
        <w:spacing w:after="0" w:line="240" w:lineRule="auto"/>
        <w:jc w:val="both"/>
        <w:rPr>
          <w:rFonts w:ascii="Garamond" w:hAnsi="Garamond"/>
          <w:sz w:val="24"/>
        </w:rPr>
      </w:pPr>
    </w:p>
    <w:p w14:paraId="40F40FD0" w14:textId="6E0F801E" w:rsidR="000E2AA0" w:rsidRPr="00DE6F2F" w:rsidRDefault="000E2AA0" w:rsidP="00862F6D">
      <w:pPr>
        <w:spacing w:after="0" w:line="240" w:lineRule="auto"/>
        <w:jc w:val="both"/>
        <w:rPr>
          <w:rFonts w:ascii="Garamond" w:hAnsi="Garamond"/>
          <w:sz w:val="24"/>
        </w:rPr>
      </w:pPr>
    </w:p>
    <w:p w14:paraId="63B2EBC4" w14:textId="620BBB8E" w:rsidR="000E2AA0" w:rsidRPr="00DE6F2F" w:rsidRDefault="000E2AA0" w:rsidP="00862F6D">
      <w:pPr>
        <w:spacing w:after="0" w:line="240" w:lineRule="auto"/>
        <w:jc w:val="both"/>
        <w:rPr>
          <w:rFonts w:ascii="Garamond" w:hAnsi="Garamond"/>
          <w:sz w:val="24"/>
        </w:rPr>
      </w:pPr>
    </w:p>
    <w:p w14:paraId="7727325D" w14:textId="35C41CB0" w:rsidR="000E2AA0" w:rsidRPr="00DE6F2F" w:rsidRDefault="000E2AA0" w:rsidP="00862F6D">
      <w:pPr>
        <w:spacing w:after="0" w:line="240" w:lineRule="auto"/>
        <w:jc w:val="both"/>
        <w:rPr>
          <w:rFonts w:ascii="Garamond" w:hAnsi="Garamond"/>
          <w:sz w:val="24"/>
        </w:rPr>
      </w:pPr>
    </w:p>
    <w:p w14:paraId="3F8D4C00" w14:textId="2AA98174" w:rsidR="000E2AA0" w:rsidRPr="00DE6F2F" w:rsidRDefault="000E2AA0" w:rsidP="00862F6D">
      <w:pPr>
        <w:spacing w:after="0" w:line="240" w:lineRule="auto"/>
        <w:jc w:val="both"/>
        <w:rPr>
          <w:rFonts w:ascii="Garamond" w:hAnsi="Garamond"/>
          <w:sz w:val="24"/>
        </w:rPr>
      </w:pPr>
    </w:p>
    <w:p w14:paraId="43D816BB" w14:textId="53ECEABC" w:rsidR="000E2AA0" w:rsidRPr="00DE6F2F" w:rsidRDefault="000E2AA0" w:rsidP="00862F6D">
      <w:pPr>
        <w:spacing w:after="0" w:line="240" w:lineRule="auto"/>
        <w:jc w:val="both"/>
        <w:rPr>
          <w:rFonts w:ascii="Garamond" w:hAnsi="Garamond"/>
          <w:sz w:val="24"/>
        </w:rPr>
      </w:pPr>
    </w:p>
    <w:p w14:paraId="42F6103A" w14:textId="74D96A6B" w:rsidR="000E2AA0" w:rsidRPr="00DE6F2F" w:rsidRDefault="000E2AA0" w:rsidP="00862F6D">
      <w:pPr>
        <w:spacing w:after="0" w:line="240" w:lineRule="auto"/>
        <w:jc w:val="both"/>
        <w:rPr>
          <w:rFonts w:ascii="Garamond" w:hAnsi="Garamond"/>
          <w:sz w:val="24"/>
        </w:rPr>
      </w:pPr>
    </w:p>
    <w:p w14:paraId="7234C3FE" w14:textId="77777777" w:rsidR="000E2AA0" w:rsidRPr="00DE6F2F" w:rsidRDefault="000E2AA0" w:rsidP="00862F6D">
      <w:pPr>
        <w:spacing w:after="0" w:line="240" w:lineRule="auto"/>
        <w:jc w:val="both"/>
        <w:rPr>
          <w:rFonts w:ascii="Garamond" w:hAnsi="Garamond"/>
          <w:sz w:val="24"/>
        </w:rPr>
        <w:sectPr w:rsidR="000E2AA0" w:rsidRPr="00DE6F2F">
          <w:pgSz w:w="11906" w:h="16838"/>
          <w:pgMar w:top="1440" w:right="1440" w:bottom="1440" w:left="1440" w:header="720" w:footer="720" w:gutter="0"/>
          <w:cols w:space="720"/>
          <w:docGrid w:linePitch="360"/>
        </w:sectPr>
      </w:pPr>
    </w:p>
    <w:p w14:paraId="53D4738C" w14:textId="18619243" w:rsidR="000E2AA0" w:rsidRPr="00DE6F2F" w:rsidRDefault="000E2AA0" w:rsidP="00862F6D">
      <w:pPr>
        <w:spacing w:after="0" w:line="240" w:lineRule="auto"/>
        <w:jc w:val="both"/>
        <w:rPr>
          <w:rFonts w:ascii="Garamond" w:hAnsi="Garamond"/>
          <w:sz w:val="20"/>
          <w:szCs w:val="18"/>
        </w:rPr>
      </w:pPr>
    </w:p>
    <w:p w14:paraId="4C990D3D" w14:textId="0D92ECB6" w:rsidR="004757A6" w:rsidRPr="00DE6F2F" w:rsidRDefault="00862F6D" w:rsidP="00862F6D">
      <w:pPr>
        <w:spacing w:after="0" w:line="240" w:lineRule="auto"/>
        <w:jc w:val="center"/>
        <w:rPr>
          <w:rFonts w:ascii="Garamond" w:hAnsi="Garamond"/>
          <w:sz w:val="20"/>
          <w:szCs w:val="18"/>
        </w:rPr>
      </w:pPr>
      <w:r w:rsidRPr="00DE6F2F">
        <w:rPr>
          <w:rFonts w:ascii="Garamond" w:hAnsi="Garamond"/>
          <w:sz w:val="20"/>
          <w:szCs w:val="18"/>
        </w:rPr>
        <w:t xml:space="preserve">LISTA EMËRORE E PRONARËVE QË SHPRONËSOHEN NGA REALIZIMI I PROJEKTIT PËR DISA SHTESA DHE NDRYSHIME NË VENDIMIN NR. 662, DATË 13.10.2022, “PËR SHPRONËSIMIN, PËR INTERES PUBLIK, TË PRONARËVE TË PASURIVE TË PALUAJTSHME, PRONË PRIVATE, QË PREKEN NGA NDËRTIMI I SEGMENTIT RRUGOR </w:t>
      </w:r>
      <w:r w:rsidR="00C00797">
        <w:rPr>
          <w:rFonts w:ascii="Garamond" w:hAnsi="Garamond"/>
          <w:sz w:val="20"/>
          <w:szCs w:val="18"/>
        </w:rPr>
        <w:t>‘</w:t>
      </w:r>
      <w:r w:rsidRPr="00DE6F2F">
        <w:rPr>
          <w:rFonts w:ascii="Garamond" w:hAnsi="Garamond"/>
          <w:sz w:val="20"/>
          <w:szCs w:val="18"/>
        </w:rPr>
        <w:t xml:space="preserve">RISHIKIMI I PROJEKTIT PËR SEGMENTIN RRUGOR TË VAZHDIMIT TË ‘UNAZËS SË MADHE’ TIRANË NGA ‘SHESHI SHQIPONJA’ – ‘BULEVARDI I RI’ DHE ‘RIKUALIFIKIMI I ‘UNAZËS LINDORE’ PËR </w:t>
      </w:r>
      <w:proofErr w:type="spellStart"/>
      <w:r w:rsidRPr="00DE6F2F">
        <w:rPr>
          <w:rFonts w:ascii="Garamond" w:hAnsi="Garamond"/>
          <w:sz w:val="20"/>
          <w:szCs w:val="18"/>
        </w:rPr>
        <w:t>LOTET</w:t>
      </w:r>
      <w:proofErr w:type="spellEnd"/>
      <w:r w:rsidRPr="00DE6F2F">
        <w:rPr>
          <w:rFonts w:ascii="Garamond" w:hAnsi="Garamond"/>
          <w:sz w:val="20"/>
          <w:szCs w:val="18"/>
        </w:rPr>
        <w:t xml:space="preserve"> 4,5,6</w:t>
      </w:r>
      <w:r w:rsidR="00C00797">
        <w:rPr>
          <w:rFonts w:ascii="Garamond" w:hAnsi="Garamond"/>
          <w:sz w:val="20"/>
          <w:szCs w:val="18"/>
        </w:rPr>
        <w:t>”</w:t>
      </w:r>
      <w:r w:rsidRPr="00DE6F2F">
        <w:rPr>
          <w:rFonts w:ascii="Garamond" w:hAnsi="Garamond"/>
          <w:sz w:val="20"/>
          <w:szCs w:val="18"/>
        </w:rPr>
        <w:t>”, TË NDRYSHUAR</w:t>
      </w:r>
    </w:p>
    <w:p w14:paraId="510BFC77" w14:textId="53E153B8" w:rsidR="000E2AA0" w:rsidRPr="00DE6F2F" w:rsidRDefault="000E2AA0" w:rsidP="00862F6D">
      <w:pPr>
        <w:spacing w:after="0" w:line="240" w:lineRule="auto"/>
        <w:jc w:val="center"/>
        <w:rPr>
          <w:rFonts w:ascii="Garamond" w:hAnsi="Garamond"/>
          <w:sz w:val="24"/>
        </w:rPr>
      </w:pPr>
    </w:p>
    <w:tbl>
      <w:tblPr>
        <w:tblW w:w="5422" w:type="pct"/>
        <w:jc w:val="center"/>
        <w:tblLook w:val="04A0" w:firstRow="1" w:lastRow="0" w:firstColumn="1" w:lastColumn="0" w:noHBand="0" w:noVBand="1"/>
      </w:tblPr>
      <w:tblGrid>
        <w:gridCol w:w="361"/>
        <w:gridCol w:w="574"/>
        <w:gridCol w:w="528"/>
        <w:gridCol w:w="585"/>
        <w:gridCol w:w="655"/>
        <w:gridCol w:w="572"/>
        <w:gridCol w:w="806"/>
        <w:gridCol w:w="487"/>
        <w:gridCol w:w="736"/>
        <w:gridCol w:w="645"/>
        <w:gridCol w:w="749"/>
        <w:gridCol w:w="487"/>
        <w:gridCol w:w="736"/>
        <w:gridCol w:w="645"/>
        <w:gridCol w:w="597"/>
        <w:gridCol w:w="488"/>
        <w:gridCol w:w="736"/>
        <w:gridCol w:w="704"/>
        <w:gridCol w:w="487"/>
        <w:gridCol w:w="736"/>
        <w:gridCol w:w="588"/>
        <w:gridCol w:w="756"/>
        <w:gridCol w:w="756"/>
        <w:gridCol w:w="711"/>
      </w:tblGrid>
      <w:tr w:rsidR="00DE6F2F" w:rsidRPr="00DE6F2F" w14:paraId="123C2D8D" w14:textId="77777777" w:rsidTr="00DE6F2F">
        <w:trPr>
          <w:trHeight w:val="20"/>
          <w:jc w:val="center"/>
        </w:trPr>
        <w:tc>
          <w:tcPr>
            <w:tcW w:w="118"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7D67C1E4" w14:textId="4209A23D"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Nr</w:t>
            </w:r>
            <w:r w:rsidR="00007658">
              <w:rPr>
                <w:rFonts w:ascii="Garamond" w:eastAsia="Times New Roman" w:hAnsi="Garamond" w:cs="Times New Roman"/>
                <w:b/>
                <w:bCs/>
                <w:sz w:val="10"/>
                <w:szCs w:val="12"/>
                <w:lang w:eastAsia="sq-AL"/>
              </w:rPr>
              <w:t>.</w:t>
            </w:r>
          </w:p>
        </w:tc>
        <w:tc>
          <w:tcPr>
            <w:tcW w:w="190" w:type="pct"/>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10863C0C"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Emri</w:t>
            </w:r>
          </w:p>
        </w:tc>
        <w:tc>
          <w:tcPr>
            <w:tcW w:w="175"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08BA4159"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Atësia</w:t>
            </w:r>
          </w:p>
        </w:tc>
        <w:tc>
          <w:tcPr>
            <w:tcW w:w="193" w:type="pct"/>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C69B484"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Mbiemri</w:t>
            </w:r>
          </w:p>
        </w:tc>
        <w:tc>
          <w:tcPr>
            <w:tcW w:w="675" w:type="pct"/>
            <w:gridSpan w:val="3"/>
            <w:tcBorders>
              <w:top w:val="single" w:sz="4" w:space="0" w:color="auto"/>
              <w:left w:val="nil"/>
              <w:bottom w:val="single" w:sz="4" w:space="0" w:color="auto"/>
              <w:right w:val="single" w:sz="4" w:space="0" w:color="auto"/>
            </w:tcBorders>
            <w:shd w:val="clear" w:color="000000" w:fill="AEAAAA"/>
            <w:noWrap/>
            <w:vAlign w:val="center"/>
            <w:hideMark/>
          </w:tcPr>
          <w:p w14:paraId="2E3F2D35"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TË DHËNAT E PASURISË</w:t>
            </w:r>
          </w:p>
        </w:tc>
        <w:tc>
          <w:tcPr>
            <w:tcW w:w="867" w:type="pct"/>
            <w:gridSpan w:val="4"/>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48B60A78" w14:textId="2278B334"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TOKË TRUALL</w:t>
            </w:r>
          </w:p>
        </w:tc>
        <w:tc>
          <w:tcPr>
            <w:tcW w:w="813" w:type="pct"/>
            <w:gridSpan w:val="4"/>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0ABC6AA0"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TOKË ARË</w:t>
            </w:r>
          </w:p>
        </w:tc>
        <w:tc>
          <w:tcPr>
            <w:tcW w:w="638" w:type="pct"/>
            <w:gridSpan w:val="3"/>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7953251C" w14:textId="191F589B"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 xml:space="preserve">NDËRTESË </w:t>
            </w:r>
            <w:proofErr w:type="spellStart"/>
            <w:r w:rsidRPr="00DE6F2F">
              <w:rPr>
                <w:rFonts w:ascii="Garamond" w:eastAsia="Times New Roman" w:hAnsi="Garamond" w:cs="Times New Roman"/>
                <w:b/>
                <w:bCs/>
                <w:sz w:val="10"/>
                <w:szCs w:val="12"/>
                <w:lang w:eastAsia="sq-AL"/>
              </w:rPr>
              <w:t>SOC</w:t>
            </w:r>
            <w:proofErr w:type="spellEnd"/>
            <w:r w:rsidRPr="00DE6F2F">
              <w:rPr>
                <w:rFonts w:ascii="Garamond" w:eastAsia="Times New Roman" w:hAnsi="Garamond" w:cs="Times New Roman"/>
                <w:b/>
                <w:bCs/>
                <w:sz w:val="10"/>
                <w:szCs w:val="12"/>
                <w:lang w:eastAsia="sq-AL"/>
              </w:rPr>
              <w:t>.</w:t>
            </w:r>
            <w:r w:rsidR="00007658">
              <w:rPr>
                <w:rFonts w:ascii="Garamond" w:eastAsia="Times New Roman" w:hAnsi="Garamond" w:cs="Times New Roman"/>
                <w:b/>
                <w:bCs/>
                <w:sz w:val="10"/>
                <w:szCs w:val="12"/>
                <w:lang w:eastAsia="sq-AL"/>
              </w:rPr>
              <w:t>-</w:t>
            </w:r>
            <w:proofErr w:type="spellStart"/>
            <w:r w:rsidRPr="00DE6F2F">
              <w:rPr>
                <w:rFonts w:ascii="Garamond" w:eastAsia="Times New Roman" w:hAnsi="Garamond" w:cs="Times New Roman"/>
                <w:b/>
                <w:bCs/>
                <w:sz w:val="10"/>
                <w:szCs w:val="12"/>
                <w:lang w:eastAsia="sq-AL"/>
              </w:rPr>
              <w:t>EK</w:t>
            </w:r>
            <w:proofErr w:type="spellEnd"/>
            <w:r w:rsidR="00007658">
              <w:rPr>
                <w:rFonts w:ascii="Garamond" w:eastAsia="Times New Roman" w:hAnsi="Garamond" w:cs="Times New Roman"/>
                <w:b/>
                <w:bCs/>
                <w:sz w:val="10"/>
                <w:szCs w:val="12"/>
                <w:lang w:eastAsia="sq-AL"/>
              </w:rPr>
              <w:t>.</w:t>
            </w:r>
          </w:p>
        </w:tc>
        <w:tc>
          <w:tcPr>
            <w:tcW w:w="848" w:type="pct"/>
            <w:gridSpan w:val="4"/>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05C38ABA"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OBJEKT BANIMI</w:t>
            </w:r>
          </w:p>
        </w:tc>
        <w:tc>
          <w:tcPr>
            <w:tcW w:w="248" w:type="pct"/>
            <w:vMerge w:val="restart"/>
            <w:tcBorders>
              <w:top w:val="single" w:sz="4" w:space="0" w:color="auto"/>
              <w:left w:val="single" w:sz="4" w:space="0" w:color="auto"/>
              <w:right w:val="single" w:sz="4" w:space="0" w:color="auto"/>
            </w:tcBorders>
            <w:shd w:val="clear" w:color="000000" w:fill="AEAAAA"/>
            <w:vAlign w:val="center"/>
            <w:hideMark/>
          </w:tcPr>
          <w:p w14:paraId="39ADB63F"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VLERA Totale (LEKË)</w:t>
            </w:r>
          </w:p>
        </w:tc>
        <w:tc>
          <w:tcPr>
            <w:tcW w:w="235" w:type="pct"/>
            <w:vMerge w:val="restart"/>
            <w:tcBorders>
              <w:top w:val="single" w:sz="4" w:space="0" w:color="auto"/>
              <w:left w:val="single" w:sz="4" w:space="0" w:color="auto"/>
              <w:right w:val="single" w:sz="4" w:space="0" w:color="auto"/>
            </w:tcBorders>
            <w:shd w:val="clear" w:color="000000" w:fill="AEAAAA"/>
            <w:vAlign w:val="center"/>
            <w:hideMark/>
          </w:tcPr>
          <w:p w14:paraId="58355CF6"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SHËNIME</w:t>
            </w:r>
          </w:p>
        </w:tc>
      </w:tr>
      <w:tr w:rsidR="00DE6F2F" w:rsidRPr="00DE6F2F" w14:paraId="4EDB9676" w14:textId="77777777" w:rsidTr="00DE6F2F">
        <w:trPr>
          <w:trHeight w:val="450"/>
          <w:jc w:val="center"/>
        </w:trPr>
        <w:tc>
          <w:tcPr>
            <w:tcW w:w="118" w:type="pct"/>
            <w:vMerge/>
            <w:tcBorders>
              <w:top w:val="single" w:sz="4" w:space="0" w:color="auto"/>
              <w:left w:val="single" w:sz="4" w:space="0" w:color="auto"/>
              <w:bottom w:val="single" w:sz="4" w:space="0" w:color="auto"/>
              <w:right w:val="single" w:sz="4" w:space="0" w:color="auto"/>
            </w:tcBorders>
            <w:vAlign w:val="center"/>
            <w:hideMark/>
          </w:tcPr>
          <w:p w14:paraId="29AC2815"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14:paraId="4C8A6766"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175" w:type="pct"/>
            <w:vMerge/>
            <w:tcBorders>
              <w:top w:val="single" w:sz="4" w:space="0" w:color="auto"/>
              <w:left w:val="single" w:sz="4" w:space="0" w:color="auto"/>
              <w:bottom w:val="single" w:sz="4" w:space="0" w:color="auto"/>
              <w:right w:val="single" w:sz="4" w:space="0" w:color="auto"/>
            </w:tcBorders>
            <w:vAlign w:val="center"/>
            <w:hideMark/>
          </w:tcPr>
          <w:p w14:paraId="74AD8F9D"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193" w:type="pct"/>
            <w:vMerge/>
            <w:tcBorders>
              <w:top w:val="single" w:sz="4" w:space="0" w:color="auto"/>
              <w:left w:val="single" w:sz="4" w:space="0" w:color="auto"/>
              <w:bottom w:val="single" w:sz="4" w:space="0" w:color="auto"/>
              <w:right w:val="single" w:sz="4" w:space="0" w:color="auto"/>
            </w:tcBorders>
            <w:vAlign w:val="center"/>
            <w:hideMark/>
          </w:tcPr>
          <w:p w14:paraId="416B78E4"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219" w:type="pct"/>
            <w:vMerge w:val="restart"/>
            <w:tcBorders>
              <w:top w:val="nil"/>
              <w:left w:val="single" w:sz="4" w:space="0" w:color="auto"/>
              <w:bottom w:val="single" w:sz="4" w:space="0" w:color="auto"/>
              <w:right w:val="single" w:sz="4" w:space="0" w:color="auto"/>
            </w:tcBorders>
            <w:shd w:val="clear" w:color="000000" w:fill="AEAAAA"/>
            <w:vAlign w:val="center"/>
            <w:hideMark/>
          </w:tcPr>
          <w:p w14:paraId="53098A3C" w14:textId="60E8120F"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 xml:space="preserve">Zona </w:t>
            </w:r>
            <w:proofErr w:type="spellStart"/>
            <w:r w:rsidR="00007658" w:rsidRPr="00DE6F2F">
              <w:rPr>
                <w:rFonts w:ascii="Garamond" w:eastAsia="Times New Roman" w:hAnsi="Garamond" w:cs="Times New Roman"/>
                <w:b/>
                <w:bCs/>
                <w:sz w:val="10"/>
                <w:szCs w:val="12"/>
                <w:lang w:eastAsia="sq-AL"/>
              </w:rPr>
              <w:t>kadastrale</w:t>
            </w:r>
            <w:proofErr w:type="spellEnd"/>
          </w:p>
        </w:tc>
        <w:tc>
          <w:tcPr>
            <w:tcW w:w="190" w:type="pct"/>
            <w:vMerge w:val="restart"/>
            <w:tcBorders>
              <w:top w:val="nil"/>
              <w:left w:val="single" w:sz="4" w:space="0" w:color="auto"/>
              <w:bottom w:val="single" w:sz="4" w:space="0" w:color="auto"/>
              <w:right w:val="single" w:sz="4" w:space="0" w:color="auto"/>
            </w:tcBorders>
            <w:shd w:val="clear" w:color="000000" w:fill="AEAAAA"/>
            <w:vAlign w:val="center"/>
            <w:hideMark/>
          </w:tcPr>
          <w:p w14:paraId="3008FD9C" w14:textId="0076E77A"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 xml:space="preserve">Numri </w:t>
            </w:r>
            <w:r w:rsidR="00007658">
              <w:rPr>
                <w:rFonts w:ascii="Garamond" w:eastAsia="Times New Roman" w:hAnsi="Garamond" w:cs="Times New Roman"/>
                <w:b/>
                <w:bCs/>
                <w:sz w:val="10"/>
                <w:szCs w:val="12"/>
                <w:lang w:eastAsia="sq-AL"/>
              </w:rPr>
              <w:t xml:space="preserve">i </w:t>
            </w:r>
            <w:r w:rsidR="00007658" w:rsidRPr="00DE6F2F">
              <w:rPr>
                <w:rFonts w:ascii="Garamond" w:eastAsia="Times New Roman" w:hAnsi="Garamond" w:cs="Times New Roman"/>
                <w:b/>
                <w:bCs/>
                <w:sz w:val="10"/>
                <w:szCs w:val="12"/>
                <w:lang w:eastAsia="sq-AL"/>
              </w:rPr>
              <w:t>pasurisë</w:t>
            </w:r>
          </w:p>
        </w:tc>
        <w:tc>
          <w:tcPr>
            <w:tcW w:w="266" w:type="pct"/>
            <w:vMerge w:val="restart"/>
            <w:tcBorders>
              <w:top w:val="nil"/>
              <w:left w:val="single" w:sz="4" w:space="0" w:color="auto"/>
              <w:bottom w:val="single" w:sz="4" w:space="0" w:color="auto"/>
              <w:right w:val="single" w:sz="4" w:space="0" w:color="auto"/>
            </w:tcBorders>
            <w:shd w:val="clear" w:color="000000" w:fill="AEAAAA"/>
            <w:vAlign w:val="center"/>
            <w:hideMark/>
          </w:tcPr>
          <w:p w14:paraId="63F60D08" w14:textId="33155199"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Lloji</w:t>
            </w:r>
            <w:r w:rsidR="00007658">
              <w:rPr>
                <w:rFonts w:ascii="Garamond" w:eastAsia="Times New Roman" w:hAnsi="Garamond" w:cs="Times New Roman"/>
                <w:b/>
                <w:bCs/>
                <w:sz w:val="10"/>
                <w:szCs w:val="12"/>
                <w:lang w:eastAsia="sq-AL"/>
              </w:rPr>
              <w:t xml:space="preserve"> i</w:t>
            </w:r>
            <w:r w:rsidRPr="00DE6F2F">
              <w:rPr>
                <w:rFonts w:ascii="Garamond" w:eastAsia="Times New Roman" w:hAnsi="Garamond" w:cs="Times New Roman"/>
                <w:b/>
                <w:bCs/>
                <w:sz w:val="10"/>
                <w:szCs w:val="12"/>
                <w:lang w:eastAsia="sq-AL"/>
              </w:rPr>
              <w:t xml:space="preserve"> </w:t>
            </w:r>
            <w:r w:rsidR="00007658" w:rsidRPr="00DE6F2F">
              <w:rPr>
                <w:rFonts w:ascii="Garamond" w:eastAsia="Times New Roman" w:hAnsi="Garamond" w:cs="Times New Roman"/>
                <w:b/>
                <w:bCs/>
                <w:sz w:val="10"/>
                <w:szCs w:val="12"/>
                <w:lang w:eastAsia="sq-AL"/>
              </w:rPr>
              <w:t>pasurisë</w:t>
            </w:r>
          </w:p>
        </w:tc>
        <w:tc>
          <w:tcPr>
            <w:tcW w:w="867" w:type="pct"/>
            <w:gridSpan w:val="4"/>
            <w:vMerge/>
            <w:tcBorders>
              <w:top w:val="nil"/>
              <w:left w:val="single" w:sz="4" w:space="0" w:color="auto"/>
              <w:bottom w:val="single" w:sz="4" w:space="0" w:color="auto"/>
              <w:right w:val="single" w:sz="4" w:space="0" w:color="auto"/>
            </w:tcBorders>
            <w:vAlign w:val="center"/>
            <w:hideMark/>
          </w:tcPr>
          <w:p w14:paraId="715ED10F"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813" w:type="pct"/>
            <w:gridSpan w:val="4"/>
            <w:vMerge/>
            <w:tcBorders>
              <w:top w:val="nil"/>
              <w:left w:val="single" w:sz="4" w:space="0" w:color="auto"/>
              <w:bottom w:val="single" w:sz="4" w:space="0" w:color="auto"/>
              <w:right w:val="single" w:sz="4" w:space="0" w:color="auto"/>
            </w:tcBorders>
            <w:vAlign w:val="center"/>
            <w:hideMark/>
          </w:tcPr>
          <w:p w14:paraId="5D870E87"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638" w:type="pct"/>
            <w:gridSpan w:val="3"/>
            <w:vMerge/>
            <w:tcBorders>
              <w:top w:val="nil"/>
              <w:left w:val="single" w:sz="4" w:space="0" w:color="auto"/>
              <w:bottom w:val="single" w:sz="4" w:space="0" w:color="auto"/>
              <w:right w:val="single" w:sz="4" w:space="0" w:color="auto"/>
            </w:tcBorders>
            <w:vAlign w:val="center"/>
            <w:hideMark/>
          </w:tcPr>
          <w:p w14:paraId="21454868"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848" w:type="pct"/>
            <w:gridSpan w:val="4"/>
            <w:vMerge/>
            <w:tcBorders>
              <w:top w:val="nil"/>
              <w:left w:val="single" w:sz="4" w:space="0" w:color="auto"/>
              <w:bottom w:val="single" w:sz="4" w:space="0" w:color="auto"/>
              <w:right w:val="single" w:sz="4" w:space="0" w:color="auto"/>
            </w:tcBorders>
            <w:vAlign w:val="center"/>
            <w:hideMark/>
          </w:tcPr>
          <w:p w14:paraId="79F77ED1"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248" w:type="pct"/>
            <w:vMerge/>
            <w:tcBorders>
              <w:left w:val="single" w:sz="4" w:space="0" w:color="auto"/>
              <w:right w:val="single" w:sz="4" w:space="0" w:color="auto"/>
            </w:tcBorders>
            <w:vAlign w:val="center"/>
            <w:hideMark/>
          </w:tcPr>
          <w:p w14:paraId="26C90B3E"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235" w:type="pct"/>
            <w:vMerge/>
            <w:tcBorders>
              <w:left w:val="single" w:sz="4" w:space="0" w:color="auto"/>
              <w:right w:val="single" w:sz="4" w:space="0" w:color="auto"/>
            </w:tcBorders>
            <w:vAlign w:val="center"/>
            <w:hideMark/>
          </w:tcPr>
          <w:p w14:paraId="09C111FC"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r>
      <w:tr w:rsidR="00DE6F2F" w:rsidRPr="00DE6F2F" w14:paraId="382490BF" w14:textId="77777777" w:rsidTr="00DE6F2F">
        <w:trPr>
          <w:trHeight w:val="20"/>
          <w:jc w:val="center"/>
        </w:trPr>
        <w:tc>
          <w:tcPr>
            <w:tcW w:w="118" w:type="pct"/>
            <w:vMerge/>
            <w:tcBorders>
              <w:top w:val="single" w:sz="4" w:space="0" w:color="auto"/>
              <w:left w:val="single" w:sz="4" w:space="0" w:color="auto"/>
              <w:bottom w:val="single" w:sz="4" w:space="0" w:color="auto"/>
              <w:right w:val="single" w:sz="4" w:space="0" w:color="auto"/>
            </w:tcBorders>
            <w:vAlign w:val="center"/>
            <w:hideMark/>
          </w:tcPr>
          <w:p w14:paraId="59280342"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14:paraId="6F11E55F"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175" w:type="pct"/>
            <w:vMerge/>
            <w:tcBorders>
              <w:top w:val="single" w:sz="4" w:space="0" w:color="auto"/>
              <w:left w:val="single" w:sz="4" w:space="0" w:color="auto"/>
              <w:bottom w:val="single" w:sz="4" w:space="0" w:color="auto"/>
              <w:right w:val="single" w:sz="4" w:space="0" w:color="auto"/>
            </w:tcBorders>
            <w:vAlign w:val="center"/>
            <w:hideMark/>
          </w:tcPr>
          <w:p w14:paraId="1C996B05"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193" w:type="pct"/>
            <w:vMerge/>
            <w:tcBorders>
              <w:top w:val="single" w:sz="4" w:space="0" w:color="auto"/>
              <w:left w:val="single" w:sz="4" w:space="0" w:color="auto"/>
              <w:bottom w:val="single" w:sz="4" w:space="0" w:color="auto"/>
              <w:right w:val="single" w:sz="4" w:space="0" w:color="auto"/>
            </w:tcBorders>
            <w:vAlign w:val="center"/>
            <w:hideMark/>
          </w:tcPr>
          <w:p w14:paraId="44AB5BE2"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219" w:type="pct"/>
            <w:vMerge/>
            <w:tcBorders>
              <w:top w:val="nil"/>
              <w:left w:val="single" w:sz="4" w:space="0" w:color="auto"/>
              <w:bottom w:val="single" w:sz="4" w:space="0" w:color="auto"/>
              <w:right w:val="single" w:sz="4" w:space="0" w:color="auto"/>
            </w:tcBorders>
            <w:vAlign w:val="center"/>
            <w:hideMark/>
          </w:tcPr>
          <w:p w14:paraId="7CF0C85C"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190" w:type="pct"/>
            <w:vMerge/>
            <w:tcBorders>
              <w:top w:val="nil"/>
              <w:left w:val="single" w:sz="4" w:space="0" w:color="auto"/>
              <w:bottom w:val="single" w:sz="4" w:space="0" w:color="auto"/>
              <w:right w:val="single" w:sz="4" w:space="0" w:color="auto"/>
            </w:tcBorders>
            <w:vAlign w:val="center"/>
            <w:hideMark/>
          </w:tcPr>
          <w:p w14:paraId="3C437AC4"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266" w:type="pct"/>
            <w:vMerge/>
            <w:tcBorders>
              <w:top w:val="nil"/>
              <w:left w:val="single" w:sz="4" w:space="0" w:color="auto"/>
              <w:bottom w:val="single" w:sz="4" w:space="0" w:color="auto"/>
              <w:right w:val="single" w:sz="4" w:space="0" w:color="auto"/>
            </w:tcBorders>
            <w:vAlign w:val="center"/>
            <w:hideMark/>
          </w:tcPr>
          <w:p w14:paraId="03C98919"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162" w:type="pct"/>
            <w:vMerge w:val="restart"/>
            <w:tcBorders>
              <w:top w:val="nil"/>
              <w:left w:val="single" w:sz="4" w:space="0" w:color="auto"/>
              <w:bottom w:val="single" w:sz="4" w:space="0" w:color="auto"/>
              <w:right w:val="single" w:sz="4" w:space="0" w:color="auto"/>
            </w:tcBorders>
            <w:shd w:val="clear" w:color="000000" w:fill="AEAAAA"/>
            <w:vAlign w:val="center"/>
            <w:hideMark/>
          </w:tcPr>
          <w:p w14:paraId="659D3A07" w14:textId="1FA348C9"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roofErr w:type="spellStart"/>
            <w:r w:rsidRPr="00DE6F2F">
              <w:rPr>
                <w:rFonts w:ascii="Garamond" w:eastAsia="Times New Roman" w:hAnsi="Garamond" w:cs="Times New Roman"/>
                <w:b/>
                <w:bCs/>
                <w:sz w:val="10"/>
                <w:szCs w:val="12"/>
                <w:lang w:eastAsia="sq-AL"/>
              </w:rPr>
              <w:t>Sip</w:t>
            </w:r>
            <w:proofErr w:type="spellEnd"/>
            <w:r w:rsidRPr="00DE6F2F">
              <w:rPr>
                <w:rFonts w:ascii="Garamond" w:eastAsia="Times New Roman" w:hAnsi="Garamond" w:cs="Times New Roman"/>
                <w:b/>
                <w:bCs/>
                <w:sz w:val="10"/>
                <w:szCs w:val="12"/>
                <w:lang w:eastAsia="sq-AL"/>
              </w:rPr>
              <w:t xml:space="preserve">. </w:t>
            </w:r>
            <w:r w:rsidR="00007658" w:rsidRPr="00DE6F2F">
              <w:rPr>
                <w:rFonts w:ascii="Garamond" w:eastAsia="Times New Roman" w:hAnsi="Garamond" w:cs="Times New Roman"/>
                <w:b/>
                <w:bCs/>
                <w:sz w:val="10"/>
                <w:szCs w:val="12"/>
                <w:lang w:eastAsia="sq-AL"/>
              </w:rPr>
              <w:t xml:space="preserve">totale </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p>
        </w:tc>
        <w:tc>
          <w:tcPr>
            <w:tcW w:w="243" w:type="pct"/>
            <w:tcBorders>
              <w:top w:val="nil"/>
              <w:left w:val="nil"/>
              <w:bottom w:val="single" w:sz="4" w:space="0" w:color="auto"/>
              <w:right w:val="single" w:sz="4" w:space="0" w:color="auto"/>
            </w:tcBorders>
            <w:shd w:val="clear" w:color="000000" w:fill="AEAAAA"/>
            <w:vAlign w:val="center"/>
            <w:hideMark/>
          </w:tcPr>
          <w:p w14:paraId="5BC8165A"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Sipërfaqja e shpronësuar</w:t>
            </w:r>
          </w:p>
        </w:tc>
        <w:tc>
          <w:tcPr>
            <w:tcW w:w="214" w:type="pct"/>
            <w:tcBorders>
              <w:top w:val="nil"/>
              <w:left w:val="nil"/>
              <w:bottom w:val="single" w:sz="4" w:space="0" w:color="auto"/>
              <w:right w:val="single" w:sz="4" w:space="0" w:color="auto"/>
            </w:tcBorders>
            <w:shd w:val="clear" w:color="000000" w:fill="AEAAAA"/>
            <w:noWrap/>
            <w:vAlign w:val="center"/>
            <w:hideMark/>
          </w:tcPr>
          <w:p w14:paraId="260E658C"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Çmimi</w:t>
            </w:r>
          </w:p>
        </w:tc>
        <w:tc>
          <w:tcPr>
            <w:tcW w:w="248" w:type="pct"/>
            <w:tcBorders>
              <w:top w:val="nil"/>
              <w:left w:val="nil"/>
              <w:bottom w:val="single" w:sz="4" w:space="0" w:color="auto"/>
              <w:right w:val="single" w:sz="4" w:space="0" w:color="auto"/>
            </w:tcBorders>
            <w:shd w:val="clear" w:color="000000" w:fill="AEAAAA"/>
            <w:noWrap/>
            <w:vAlign w:val="center"/>
            <w:hideMark/>
          </w:tcPr>
          <w:p w14:paraId="115A6016"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Vlera</w:t>
            </w:r>
          </w:p>
        </w:tc>
        <w:tc>
          <w:tcPr>
            <w:tcW w:w="162" w:type="pct"/>
            <w:vMerge w:val="restart"/>
            <w:tcBorders>
              <w:top w:val="nil"/>
              <w:left w:val="single" w:sz="4" w:space="0" w:color="auto"/>
              <w:bottom w:val="single" w:sz="4" w:space="0" w:color="auto"/>
              <w:right w:val="single" w:sz="4" w:space="0" w:color="auto"/>
            </w:tcBorders>
            <w:shd w:val="clear" w:color="000000" w:fill="AEAAAA"/>
            <w:vAlign w:val="center"/>
            <w:hideMark/>
          </w:tcPr>
          <w:p w14:paraId="5324F69F" w14:textId="0C599CF3"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roofErr w:type="spellStart"/>
            <w:r w:rsidRPr="00DE6F2F">
              <w:rPr>
                <w:rFonts w:ascii="Garamond" w:eastAsia="Times New Roman" w:hAnsi="Garamond" w:cs="Times New Roman"/>
                <w:b/>
                <w:bCs/>
                <w:sz w:val="10"/>
                <w:szCs w:val="12"/>
                <w:lang w:eastAsia="sq-AL"/>
              </w:rPr>
              <w:t>Sip</w:t>
            </w:r>
            <w:proofErr w:type="spellEnd"/>
            <w:r w:rsidRPr="00DE6F2F">
              <w:rPr>
                <w:rFonts w:ascii="Garamond" w:eastAsia="Times New Roman" w:hAnsi="Garamond" w:cs="Times New Roman"/>
                <w:b/>
                <w:bCs/>
                <w:sz w:val="10"/>
                <w:szCs w:val="12"/>
                <w:lang w:eastAsia="sq-AL"/>
              </w:rPr>
              <w:t xml:space="preserve">. </w:t>
            </w:r>
            <w:r w:rsidR="00007658" w:rsidRPr="00DE6F2F">
              <w:rPr>
                <w:rFonts w:ascii="Garamond" w:eastAsia="Times New Roman" w:hAnsi="Garamond" w:cs="Times New Roman"/>
                <w:b/>
                <w:bCs/>
                <w:sz w:val="10"/>
                <w:szCs w:val="12"/>
                <w:lang w:eastAsia="sq-AL"/>
              </w:rPr>
              <w:t xml:space="preserve">totale </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p>
        </w:tc>
        <w:tc>
          <w:tcPr>
            <w:tcW w:w="243" w:type="pct"/>
            <w:tcBorders>
              <w:top w:val="nil"/>
              <w:left w:val="nil"/>
              <w:bottom w:val="single" w:sz="4" w:space="0" w:color="auto"/>
              <w:right w:val="single" w:sz="4" w:space="0" w:color="auto"/>
            </w:tcBorders>
            <w:shd w:val="clear" w:color="000000" w:fill="AEAAAA"/>
            <w:vAlign w:val="center"/>
            <w:hideMark/>
          </w:tcPr>
          <w:p w14:paraId="4C16084E"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Sipërfaqja e shpronësuar</w:t>
            </w:r>
          </w:p>
        </w:tc>
        <w:tc>
          <w:tcPr>
            <w:tcW w:w="214" w:type="pct"/>
            <w:tcBorders>
              <w:top w:val="nil"/>
              <w:left w:val="nil"/>
              <w:bottom w:val="single" w:sz="4" w:space="0" w:color="auto"/>
              <w:right w:val="single" w:sz="4" w:space="0" w:color="auto"/>
            </w:tcBorders>
            <w:shd w:val="clear" w:color="000000" w:fill="AEAAAA"/>
            <w:noWrap/>
            <w:vAlign w:val="center"/>
            <w:hideMark/>
          </w:tcPr>
          <w:p w14:paraId="04496A50"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Çmimi</w:t>
            </w:r>
          </w:p>
        </w:tc>
        <w:tc>
          <w:tcPr>
            <w:tcW w:w="194" w:type="pct"/>
            <w:tcBorders>
              <w:top w:val="nil"/>
              <w:left w:val="nil"/>
              <w:bottom w:val="single" w:sz="4" w:space="0" w:color="auto"/>
              <w:right w:val="single" w:sz="4" w:space="0" w:color="auto"/>
            </w:tcBorders>
            <w:shd w:val="clear" w:color="000000" w:fill="AEAAAA"/>
            <w:noWrap/>
            <w:vAlign w:val="center"/>
            <w:hideMark/>
          </w:tcPr>
          <w:p w14:paraId="0F80279A"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Vlera</w:t>
            </w:r>
          </w:p>
        </w:tc>
        <w:tc>
          <w:tcPr>
            <w:tcW w:w="162" w:type="pct"/>
            <w:vMerge w:val="restart"/>
            <w:tcBorders>
              <w:top w:val="nil"/>
              <w:left w:val="single" w:sz="4" w:space="0" w:color="auto"/>
              <w:bottom w:val="single" w:sz="4" w:space="0" w:color="auto"/>
              <w:right w:val="single" w:sz="4" w:space="0" w:color="auto"/>
            </w:tcBorders>
            <w:shd w:val="clear" w:color="000000" w:fill="AEAAAA"/>
            <w:vAlign w:val="center"/>
            <w:hideMark/>
          </w:tcPr>
          <w:p w14:paraId="427BFCB0" w14:textId="7D8654CA"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roofErr w:type="spellStart"/>
            <w:r w:rsidRPr="00DE6F2F">
              <w:rPr>
                <w:rFonts w:ascii="Garamond" w:eastAsia="Times New Roman" w:hAnsi="Garamond" w:cs="Times New Roman"/>
                <w:b/>
                <w:bCs/>
                <w:sz w:val="10"/>
                <w:szCs w:val="12"/>
                <w:lang w:eastAsia="sq-AL"/>
              </w:rPr>
              <w:t>Sip</w:t>
            </w:r>
            <w:proofErr w:type="spellEnd"/>
            <w:r w:rsidRPr="00DE6F2F">
              <w:rPr>
                <w:rFonts w:ascii="Garamond" w:eastAsia="Times New Roman" w:hAnsi="Garamond" w:cs="Times New Roman"/>
                <w:b/>
                <w:bCs/>
                <w:sz w:val="10"/>
                <w:szCs w:val="12"/>
                <w:lang w:eastAsia="sq-AL"/>
              </w:rPr>
              <w:t xml:space="preserve">. </w:t>
            </w:r>
            <w:r w:rsidR="00007658" w:rsidRPr="00DE6F2F">
              <w:rPr>
                <w:rFonts w:ascii="Garamond" w:eastAsia="Times New Roman" w:hAnsi="Garamond" w:cs="Times New Roman"/>
                <w:b/>
                <w:bCs/>
                <w:sz w:val="10"/>
                <w:szCs w:val="12"/>
                <w:lang w:eastAsia="sq-AL"/>
              </w:rPr>
              <w:t xml:space="preserve">totale </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p>
        </w:tc>
        <w:tc>
          <w:tcPr>
            <w:tcW w:w="243" w:type="pct"/>
            <w:tcBorders>
              <w:top w:val="nil"/>
              <w:left w:val="nil"/>
              <w:bottom w:val="single" w:sz="4" w:space="0" w:color="auto"/>
              <w:right w:val="single" w:sz="4" w:space="0" w:color="auto"/>
            </w:tcBorders>
            <w:shd w:val="clear" w:color="000000" w:fill="AEAAAA"/>
            <w:vAlign w:val="center"/>
            <w:hideMark/>
          </w:tcPr>
          <w:p w14:paraId="2999B931"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Sipërfaqja e shpronësuar</w:t>
            </w:r>
          </w:p>
        </w:tc>
        <w:tc>
          <w:tcPr>
            <w:tcW w:w="233" w:type="pct"/>
            <w:tcBorders>
              <w:top w:val="nil"/>
              <w:left w:val="nil"/>
              <w:bottom w:val="single" w:sz="4" w:space="0" w:color="auto"/>
              <w:right w:val="single" w:sz="4" w:space="0" w:color="auto"/>
            </w:tcBorders>
            <w:shd w:val="clear" w:color="000000" w:fill="AEAAAA"/>
            <w:vAlign w:val="center"/>
            <w:hideMark/>
          </w:tcPr>
          <w:p w14:paraId="09624AB2" w14:textId="4B58A2B4"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Vlera sipas preventivit</w:t>
            </w:r>
          </w:p>
        </w:tc>
        <w:tc>
          <w:tcPr>
            <w:tcW w:w="162" w:type="pct"/>
            <w:vMerge w:val="restart"/>
            <w:tcBorders>
              <w:top w:val="nil"/>
              <w:left w:val="single" w:sz="4" w:space="0" w:color="auto"/>
              <w:bottom w:val="single" w:sz="4" w:space="0" w:color="auto"/>
              <w:right w:val="single" w:sz="4" w:space="0" w:color="auto"/>
            </w:tcBorders>
            <w:shd w:val="clear" w:color="000000" w:fill="AEAAAA"/>
            <w:vAlign w:val="center"/>
            <w:hideMark/>
          </w:tcPr>
          <w:p w14:paraId="1AD8437E" w14:textId="79A5677E"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roofErr w:type="spellStart"/>
            <w:r w:rsidRPr="00DE6F2F">
              <w:rPr>
                <w:rFonts w:ascii="Garamond" w:eastAsia="Times New Roman" w:hAnsi="Garamond" w:cs="Times New Roman"/>
                <w:b/>
                <w:bCs/>
                <w:sz w:val="10"/>
                <w:szCs w:val="12"/>
                <w:lang w:eastAsia="sq-AL"/>
              </w:rPr>
              <w:t>Sip</w:t>
            </w:r>
            <w:proofErr w:type="spellEnd"/>
            <w:r w:rsidRPr="00DE6F2F">
              <w:rPr>
                <w:rFonts w:ascii="Garamond" w:eastAsia="Times New Roman" w:hAnsi="Garamond" w:cs="Times New Roman"/>
                <w:b/>
                <w:bCs/>
                <w:sz w:val="10"/>
                <w:szCs w:val="12"/>
                <w:lang w:eastAsia="sq-AL"/>
              </w:rPr>
              <w:t xml:space="preserve">. </w:t>
            </w:r>
            <w:r w:rsidR="00007658" w:rsidRPr="00DE6F2F">
              <w:rPr>
                <w:rFonts w:ascii="Garamond" w:eastAsia="Times New Roman" w:hAnsi="Garamond" w:cs="Times New Roman"/>
                <w:b/>
                <w:bCs/>
                <w:sz w:val="10"/>
                <w:szCs w:val="12"/>
                <w:lang w:eastAsia="sq-AL"/>
              </w:rPr>
              <w:t xml:space="preserve">totale </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p>
        </w:tc>
        <w:tc>
          <w:tcPr>
            <w:tcW w:w="243" w:type="pct"/>
            <w:tcBorders>
              <w:top w:val="nil"/>
              <w:left w:val="nil"/>
              <w:bottom w:val="single" w:sz="4" w:space="0" w:color="auto"/>
              <w:right w:val="single" w:sz="4" w:space="0" w:color="auto"/>
            </w:tcBorders>
            <w:shd w:val="clear" w:color="000000" w:fill="AEAAAA"/>
            <w:vAlign w:val="center"/>
            <w:hideMark/>
          </w:tcPr>
          <w:p w14:paraId="75A1EE6B" w14:textId="2B2BBD92"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 xml:space="preserve">Sipërfaqja e </w:t>
            </w:r>
            <w:r w:rsidR="00007658" w:rsidRPr="00DE6F2F">
              <w:rPr>
                <w:rFonts w:ascii="Garamond" w:eastAsia="Times New Roman" w:hAnsi="Garamond" w:cs="Times New Roman"/>
                <w:b/>
                <w:bCs/>
                <w:sz w:val="10"/>
                <w:szCs w:val="12"/>
                <w:lang w:eastAsia="sq-AL"/>
              </w:rPr>
              <w:t>shpronësuar</w:t>
            </w:r>
          </w:p>
        </w:tc>
        <w:tc>
          <w:tcPr>
            <w:tcW w:w="194" w:type="pct"/>
            <w:tcBorders>
              <w:top w:val="nil"/>
              <w:left w:val="nil"/>
              <w:bottom w:val="single" w:sz="4" w:space="0" w:color="auto"/>
              <w:right w:val="single" w:sz="4" w:space="0" w:color="auto"/>
            </w:tcBorders>
            <w:shd w:val="clear" w:color="000000" w:fill="AEAAAA"/>
            <w:noWrap/>
            <w:vAlign w:val="center"/>
            <w:hideMark/>
          </w:tcPr>
          <w:p w14:paraId="6044812B"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Çmimi</w:t>
            </w:r>
          </w:p>
        </w:tc>
        <w:tc>
          <w:tcPr>
            <w:tcW w:w="248" w:type="pct"/>
            <w:tcBorders>
              <w:top w:val="nil"/>
              <w:left w:val="nil"/>
              <w:bottom w:val="single" w:sz="4" w:space="0" w:color="auto"/>
              <w:right w:val="single" w:sz="4" w:space="0" w:color="auto"/>
            </w:tcBorders>
            <w:shd w:val="clear" w:color="000000" w:fill="AEAAAA"/>
            <w:noWrap/>
            <w:vAlign w:val="center"/>
            <w:hideMark/>
          </w:tcPr>
          <w:p w14:paraId="3F1C4A07"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Vlera</w:t>
            </w:r>
          </w:p>
        </w:tc>
        <w:tc>
          <w:tcPr>
            <w:tcW w:w="248" w:type="pct"/>
            <w:vMerge/>
            <w:tcBorders>
              <w:left w:val="single" w:sz="4" w:space="0" w:color="auto"/>
              <w:right w:val="single" w:sz="4" w:space="0" w:color="auto"/>
            </w:tcBorders>
            <w:vAlign w:val="center"/>
            <w:hideMark/>
          </w:tcPr>
          <w:p w14:paraId="3B50CE9A" w14:textId="77777777" w:rsidR="00DE6F2F" w:rsidRPr="00DE6F2F" w:rsidRDefault="00DE6F2F" w:rsidP="00DE6F2F">
            <w:pPr>
              <w:spacing w:after="0" w:line="240" w:lineRule="auto"/>
              <w:jc w:val="center"/>
              <w:rPr>
                <w:rFonts w:ascii="Garamond" w:eastAsia="Times New Roman" w:hAnsi="Garamond" w:cs="Times New Roman"/>
                <w:b/>
                <w:bCs/>
                <w:sz w:val="10"/>
                <w:szCs w:val="12"/>
                <w:lang w:eastAsia="sq-AL"/>
              </w:rPr>
            </w:pPr>
          </w:p>
        </w:tc>
        <w:tc>
          <w:tcPr>
            <w:tcW w:w="235" w:type="pct"/>
            <w:vMerge/>
            <w:tcBorders>
              <w:left w:val="single" w:sz="4" w:space="0" w:color="auto"/>
              <w:right w:val="single" w:sz="4" w:space="0" w:color="auto"/>
            </w:tcBorders>
            <w:vAlign w:val="center"/>
            <w:hideMark/>
          </w:tcPr>
          <w:p w14:paraId="2612BE8B"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r>
      <w:tr w:rsidR="00DE6F2F" w:rsidRPr="00DE6F2F" w14:paraId="163BCCA8" w14:textId="77777777" w:rsidTr="00DE6F2F">
        <w:trPr>
          <w:trHeight w:val="20"/>
          <w:jc w:val="center"/>
        </w:trPr>
        <w:tc>
          <w:tcPr>
            <w:tcW w:w="118" w:type="pct"/>
            <w:vMerge/>
            <w:tcBorders>
              <w:top w:val="single" w:sz="4" w:space="0" w:color="auto"/>
              <w:left w:val="single" w:sz="4" w:space="0" w:color="auto"/>
              <w:bottom w:val="single" w:sz="4" w:space="0" w:color="auto"/>
              <w:right w:val="single" w:sz="4" w:space="0" w:color="auto"/>
            </w:tcBorders>
            <w:vAlign w:val="center"/>
            <w:hideMark/>
          </w:tcPr>
          <w:p w14:paraId="6DD1B657"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190" w:type="pct"/>
            <w:vMerge/>
            <w:tcBorders>
              <w:top w:val="single" w:sz="4" w:space="0" w:color="auto"/>
              <w:left w:val="single" w:sz="4" w:space="0" w:color="auto"/>
              <w:bottom w:val="single" w:sz="4" w:space="0" w:color="auto"/>
              <w:right w:val="single" w:sz="4" w:space="0" w:color="auto"/>
            </w:tcBorders>
            <w:vAlign w:val="center"/>
            <w:hideMark/>
          </w:tcPr>
          <w:p w14:paraId="214D2856"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175" w:type="pct"/>
            <w:vMerge/>
            <w:tcBorders>
              <w:top w:val="single" w:sz="4" w:space="0" w:color="auto"/>
              <w:left w:val="single" w:sz="4" w:space="0" w:color="auto"/>
              <w:bottom w:val="single" w:sz="4" w:space="0" w:color="auto"/>
              <w:right w:val="single" w:sz="4" w:space="0" w:color="auto"/>
            </w:tcBorders>
            <w:vAlign w:val="center"/>
            <w:hideMark/>
          </w:tcPr>
          <w:p w14:paraId="2811211E"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193" w:type="pct"/>
            <w:vMerge/>
            <w:tcBorders>
              <w:top w:val="single" w:sz="4" w:space="0" w:color="auto"/>
              <w:left w:val="single" w:sz="4" w:space="0" w:color="auto"/>
              <w:bottom w:val="single" w:sz="4" w:space="0" w:color="auto"/>
              <w:right w:val="single" w:sz="4" w:space="0" w:color="auto"/>
            </w:tcBorders>
            <w:vAlign w:val="center"/>
            <w:hideMark/>
          </w:tcPr>
          <w:p w14:paraId="34304661"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219" w:type="pct"/>
            <w:vMerge/>
            <w:tcBorders>
              <w:top w:val="nil"/>
              <w:left w:val="single" w:sz="4" w:space="0" w:color="auto"/>
              <w:bottom w:val="single" w:sz="4" w:space="0" w:color="auto"/>
              <w:right w:val="single" w:sz="4" w:space="0" w:color="auto"/>
            </w:tcBorders>
            <w:vAlign w:val="center"/>
            <w:hideMark/>
          </w:tcPr>
          <w:p w14:paraId="3B08BFD8"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190" w:type="pct"/>
            <w:vMerge/>
            <w:tcBorders>
              <w:top w:val="nil"/>
              <w:left w:val="single" w:sz="4" w:space="0" w:color="auto"/>
              <w:bottom w:val="single" w:sz="4" w:space="0" w:color="auto"/>
              <w:right w:val="single" w:sz="4" w:space="0" w:color="auto"/>
            </w:tcBorders>
            <w:vAlign w:val="center"/>
            <w:hideMark/>
          </w:tcPr>
          <w:p w14:paraId="59B49BAE"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266" w:type="pct"/>
            <w:vMerge/>
            <w:tcBorders>
              <w:top w:val="nil"/>
              <w:left w:val="single" w:sz="4" w:space="0" w:color="auto"/>
              <w:bottom w:val="single" w:sz="4" w:space="0" w:color="auto"/>
              <w:right w:val="single" w:sz="4" w:space="0" w:color="auto"/>
            </w:tcBorders>
            <w:vAlign w:val="center"/>
            <w:hideMark/>
          </w:tcPr>
          <w:p w14:paraId="00C556BB"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162" w:type="pct"/>
            <w:vMerge/>
            <w:tcBorders>
              <w:top w:val="nil"/>
              <w:left w:val="single" w:sz="4" w:space="0" w:color="auto"/>
              <w:bottom w:val="single" w:sz="4" w:space="0" w:color="auto"/>
              <w:right w:val="single" w:sz="4" w:space="0" w:color="auto"/>
            </w:tcBorders>
            <w:vAlign w:val="center"/>
            <w:hideMark/>
          </w:tcPr>
          <w:p w14:paraId="2D9CE25B"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243" w:type="pct"/>
            <w:tcBorders>
              <w:top w:val="nil"/>
              <w:left w:val="nil"/>
              <w:bottom w:val="single" w:sz="4" w:space="0" w:color="auto"/>
              <w:right w:val="single" w:sz="4" w:space="0" w:color="auto"/>
            </w:tcBorders>
            <w:shd w:val="clear" w:color="000000" w:fill="AEAAAA"/>
            <w:noWrap/>
            <w:vAlign w:val="center"/>
            <w:hideMark/>
          </w:tcPr>
          <w:p w14:paraId="76A48D28"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r w:rsidRPr="00DE6F2F">
              <w:rPr>
                <w:rFonts w:ascii="Garamond" w:eastAsia="Times New Roman" w:hAnsi="Garamond" w:cs="Times New Roman"/>
                <w:b/>
                <w:bCs/>
                <w:sz w:val="10"/>
                <w:szCs w:val="12"/>
                <w:lang w:eastAsia="sq-AL"/>
              </w:rPr>
              <w:t>)</w:t>
            </w:r>
          </w:p>
        </w:tc>
        <w:tc>
          <w:tcPr>
            <w:tcW w:w="214" w:type="pct"/>
            <w:tcBorders>
              <w:top w:val="nil"/>
              <w:left w:val="nil"/>
              <w:bottom w:val="single" w:sz="4" w:space="0" w:color="auto"/>
              <w:right w:val="single" w:sz="4" w:space="0" w:color="auto"/>
            </w:tcBorders>
            <w:shd w:val="clear" w:color="000000" w:fill="AEAAAA"/>
            <w:noWrap/>
            <w:vAlign w:val="center"/>
            <w:hideMark/>
          </w:tcPr>
          <w:p w14:paraId="21C8238B"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(lekë/</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r w:rsidRPr="00DE6F2F">
              <w:rPr>
                <w:rFonts w:ascii="Garamond" w:eastAsia="Times New Roman" w:hAnsi="Garamond" w:cs="Times New Roman"/>
                <w:b/>
                <w:bCs/>
                <w:sz w:val="10"/>
                <w:szCs w:val="12"/>
                <w:lang w:eastAsia="sq-AL"/>
              </w:rPr>
              <w:t>)</w:t>
            </w:r>
          </w:p>
        </w:tc>
        <w:tc>
          <w:tcPr>
            <w:tcW w:w="248" w:type="pct"/>
            <w:tcBorders>
              <w:top w:val="nil"/>
              <w:left w:val="nil"/>
              <w:bottom w:val="single" w:sz="4" w:space="0" w:color="auto"/>
              <w:right w:val="single" w:sz="4" w:space="0" w:color="auto"/>
            </w:tcBorders>
            <w:shd w:val="clear" w:color="000000" w:fill="AEAAAA"/>
            <w:noWrap/>
            <w:vAlign w:val="center"/>
            <w:hideMark/>
          </w:tcPr>
          <w:p w14:paraId="16084BDD"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lekë</w:t>
            </w:r>
          </w:p>
        </w:tc>
        <w:tc>
          <w:tcPr>
            <w:tcW w:w="162" w:type="pct"/>
            <w:vMerge/>
            <w:tcBorders>
              <w:top w:val="nil"/>
              <w:left w:val="single" w:sz="4" w:space="0" w:color="auto"/>
              <w:bottom w:val="single" w:sz="4" w:space="0" w:color="auto"/>
              <w:right w:val="single" w:sz="4" w:space="0" w:color="auto"/>
            </w:tcBorders>
            <w:vAlign w:val="center"/>
            <w:hideMark/>
          </w:tcPr>
          <w:p w14:paraId="575311E2"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243" w:type="pct"/>
            <w:tcBorders>
              <w:top w:val="nil"/>
              <w:left w:val="nil"/>
              <w:bottom w:val="single" w:sz="4" w:space="0" w:color="auto"/>
              <w:right w:val="single" w:sz="4" w:space="0" w:color="auto"/>
            </w:tcBorders>
            <w:shd w:val="clear" w:color="000000" w:fill="AEAAAA"/>
            <w:noWrap/>
            <w:vAlign w:val="center"/>
            <w:hideMark/>
          </w:tcPr>
          <w:p w14:paraId="28E1F893"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r w:rsidRPr="00DE6F2F">
              <w:rPr>
                <w:rFonts w:ascii="Garamond" w:eastAsia="Times New Roman" w:hAnsi="Garamond" w:cs="Times New Roman"/>
                <w:b/>
                <w:bCs/>
                <w:sz w:val="10"/>
                <w:szCs w:val="12"/>
                <w:lang w:eastAsia="sq-AL"/>
              </w:rPr>
              <w:t>)</w:t>
            </w:r>
          </w:p>
        </w:tc>
        <w:tc>
          <w:tcPr>
            <w:tcW w:w="214" w:type="pct"/>
            <w:tcBorders>
              <w:top w:val="nil"/>
              <w:left w:val="nil"/>
              <w:bottom w:val="single" w:sz="4" w:space="0" w:color="auto"/>
              <w:right w:val="single" w:sz="4" w:space="0" w:color="auto"/>
            </w:tcBorders>
            <w:shd w:val="clear" w:color="000000" w:fill="AEAAAA"/>
            <w:noWrap/>
            <w:vAlign w:val="center"/>
            <w:hideMark/>
          </w:tcPr>
          <w:p w14:paraId="0009E158"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(lekë/</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r w:rsidRPr="00DE6F2F">
              <w:rPr>
                <w:rFonts w:ascii="Garamond" w:eastAsia="Times New Roman" w:hAnsi="Garamond" w:cs="Times New Roman"/>
                <w:b/>
                <w:bCs/>
                <w:sz w:val="10"/>
                <w:szCs w:val="12"/>
                <w:lang w:eastAsia="sq-AL"/>
              </w:rPr>
              <w:t>)</w:t>
            </w:r>
          </w:p>
        </w:tc>
        <w:tc>
          <w:tcPr>
            <w:tcW w:w="194" w:type="pct"/>
            <w:tcBorders>
              <w:top w:val="nil"/>
              <w:left w:val="nil"/>
              <w:bottom w:val="single" w:sz="4" w:space="0" w:color="auto"/>
              <w:right w:val="single" w:sz="4" w:space="0" w:color="auto"/>
            </w:tcBorders>
            <w:shd w:val="clear" w:color="000000" w:fill="AEAAAA"/>
            <w:noWrap/>
            <w:vAlign w:val="center"/>
            <w:hideMark/>
          </w:tcPr>
          <w:p w14:paraId="16169A74"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lekë</w:t>
            </w:r>
          </w:p>
        </w:tc>
        <w:tc>
          <w:tcPr>
            <w:tcW w:w="162" w:type="pct"/>
            <w:vMerge/>
            <w:tcBorders>
              <w:top w:val="nil"/>
              <w:left w:val="single" w:sz="4" w:space="0" w:color="auto"/>
              <w:bottom w:val="single" w:sz="4" w:space="0" w:color="auto"/>
              <w:right w:val="single" w:sz="4" w:space="0" w:color="auto"/>
            </w:tcBorders>
            <w:vAlign w:val="center"/>
            <w:hideMark/>
          </w:tcPr>
          <w:p w14:paraId="7C30116E"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243" w:type="pct"/>
            <w:tcBorders>
              <w:top w:val="nil"/>
              <w:left w:val="nil"/>
              <w:bottom w:val="single" w:sz="4" w:space="0" w:color="auto"/>
              <w:right w:val="single" w:sz="4" w:space="0" w:color="auto"/>
            </w:tcBorders>
            <w:shd w:val="clear" w:color="000000" w:fill="AEAAAA"/>
            <w:noWrap/>
            <w:vAlign w:val="center"/>
            <w:hideMark/>
          </w:tcPr>
          <w:p w14:paraId="5B19A6C8"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r w:rsidRPr="00DE6F2F">
              <w:rPr>
                <w:rFonts w:ascii="Garamond" w:eastAsia="Times New Roman" w:hAnsi="Garamond" w:cs="Times New Roman"/>
                <w:b/>
                <w:bCs/>
                <w:sz w:val="10"/>
                <w:szCs w:val="12"/>
                <w:lang w:eastAsia="sq-AL"/>
              </w:rPr>
              <w:t>)</w:t>
            </w:r>
          </w:p>
        </w:tc>
        <w:tc>
          <w:tcPr>
            <w:tcW w:w="233" w:type="pct"/>
            <w:tcBorders>
              <w:top w:val="nil"/>
              <w:left w:val="nil"/>
              <w:bottom w:val="single" w:sz="4" w:space="0" w:color="auto"/>
              <w:right w:val="single" w:sz="4" w:space="0" w:color="auto"/>
            </w:tcBorders>
            <w:shd w:val="clear" w:color="000000" w:fill="AEAAAA"/>
            <w:noWrap/>
            <w:vAlign w:val="center"/>
            <w:hideMark/>
          </w:tcPr>
          <w:p w14:paraId="02203E2C"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 xml:space="preserve"> lekë </w:t>
            </w:r>
          </w:p>
        </w:tc>
        <w:tc>
          <w:tcPr>
            <w:tcW w:w="162" w:type="pct"/>
            <w:vMerge/>
            <w:tcBorders>
              <w:top w:val="nil"/>
              <w:left w:val="single" w:sz="4" w:space="0" w:color="auto"/>
              <w:bottom w:val="single" w:sz="4" w:space="0" w:color="auto"/>
              <w:right w:val="single" w:sz="4" w:space="0" w:color="auto"/>
            </w:tcBorders>
            <w:vAlign w:val="center"/>
            <w:hideMark/>
          </w:tcPr>
          <w:p w14:paraId="29FDC699"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243" w:type="pct"/>
            <w:tcBorders>
              <w:top w:val="nil"/>
              <w:left w:val="nil"/>
              <w:bottom w:val="single" w:sz="4" w:space="0" w:color="auto"/>
              <w:right w:val="single" w:sz="4" w:space="0" w:color="auto"/>
            </w:tcBorders>
            <w:shd w:val="clear" w:color="000000" w:fill="AEAAAA"/>
            <w:noWrap/>
            <w:vAlign w:val="center"/>
            <w:hideMark/>
          </w:tcPr>
          <w:p w14:paraId="07B8A04C"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w:t>
            </w: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r w:rsidRPr="00DE6F2F">
              <w:rPr>
                <w:rFonts w:ascii="Garamond" w:eastAsia="Times New Roman" w:hAnsi="Garamond" w:cs="Times New Roman"/>
                <w:b/>
                <w:bCs/>
                <w:sz w:val="10"/>
                <w:szCs w:val="12"/>
                <w:lang w:eastAsia="sq-AL"/>
              </w:rPr>
              <w:t>)</w:t>
            </w:r>
          </w:p>
        </w:tc>
        <w:tc>
          <w:tcPr>
            <w:tcW w:w="194" w:type="pct"/>
            <w:tcBorders>
              <w:top w:val="nil"/>
              <w:left w:val="nil"/>
              <w:bottom w:val="single" w:sz="4" w:space="0" w:color="auto"/>
              <w:right w:val="single" w:sz="4" w:space="0" w:color="auto"/>
            </w:tcBorders>
            <w:shd w:val="clear" w:color="000000" w:fill="AEAAAA"/>
            <w:noWrap/>
            <w:vAlign w:val="center"/>
            <w:hideMark/>
          </w:tcPr>
          <w:p w14:paraId="50EA3D61"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proofErr w:type="spellStart"/>
            <w:r w:rsidRPr="00DE6F2F">
              <w:rPr>
                <w:rFonts w:ascii="Garamond" w:eastAsia="Times New Roman" w:hAnsi="Garamond" w:cs="Times New Roman"/>
                <w:b/>
                <w:bCs/>
                <w:sz w:val="10"/>
                <w:szCs w:val="12"/>
                <w:lang w:eastAsia="sq-AL"/>
              </w:rPr>
              <w:t>m</w:t>
            </w:r>
            <w:r w:rsidRPr="00007658">
              <w:rPr>
                <w:rFonts w:ascii="Garamond" w:eastAsia="Times New Roman" w:hAnsi="Garamond" w:cs="Times New Roman"/>
                <w:b/>
                <w:bCs/>
                <w:sz w:val="10"/>
                <w:szCs w:val="12"/>
                <w:vertAlign w:val="superscript"/>
                <w:lang w:eastAsia="sq-AL"/>
              </w:rPr>
              <w:t>2</w:t>
            </w:r>
            <w:proofErr w:type="spellEnd"/>
          </w:p>
        </w:tc>
        <w:tc>
          <w:tcPr>
            <w:tcW w:w="248" w:type="pct"/>
            <w:tcBorders>
              <w:top w:val="nil"/>
              <w:left w:val="nil"/>
              <w:bottom w:val="single" w:sz="4" w:space="0" w:color="auto"/>
              <w:right w:val="single" w:sz="4" w:space="0" w:color="auto"/>
            </w:tcBorders>
            <w:shd w:val="clear" w:color="000000" w:fill="AEAAAA"/>
            <w:noWrap/>
            <w:vAlign w:val="center"/>
            <w:hideMark/>
          </w:tcPr>
          <w:p w14:paraId="45418DCD" w14:textId="77777777" w:rsidR="00DE6F2F" w:rsidRPr="00DE6F2F" w:rsidRDefault="00DE6F2F" w:rsidP="000E2AA0">
            <w:pPr>
              <w:spacing w:after="0" w:line="240" w:lineRule="auto"/>
              <w:jc w:val="center"/>
              <w:rPr>
                <w:rFonts w:ascii="Garamond" w:eastAsia="Times New Roman" w:hAnsi="Garamond" w:cs="Times New Roman"/>
                <w:b/>
                <w:bCs/>
                <w:sz w:val="10"/>
                <w:szCs w:val="12"/>
                <w:lang w:eastAsia="sq-AL"/>
              </w:rPr>
            </w:pPr>
            <w:r w:rsidRPr="00DE6F2F">
              <w:rPr>
                <w:rFonts w:ascii="Garamond" w:eastAsia="Times New Roman" w:hAnsi="Garamond" w:cs="Times New Roman"/>
                <w:b/>
                <w:bCs/>
                <w:sz w:val="10"/>
                <w:szCs w:val="12"/>
                <w:lang w:eastAsia="sq-AL"/>
              </w:rPr>
              <w:t>lekë</w:t>
            </w:r>
          </w:p>
        </w:tc>
        <w:tc>
          <w:tcPr>
            <w:tcW w:w="248" w:type="pct"/>
            <w:vMerge/>
            <w:tcBorders>
              <w:left w:val="single" w:sz="4" w:space="0" w:color="auto"/>
              <w:bottom w:val="single" w:sz="4" w:space="0" w:color="auto"/>
              <w:right w:val="single" w:sz="4" w:space="0" w:color="auto"/>
            </w:tcBorders>
            <w:vAlign w:val="center"/>
            <w:hideMark/>
          </w:tcPr>
          <w:p w14:paraId="7EE9C9F6"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c>
          <w:tcPr>
            <w:tcW w:w="235" w:type="pct"/>
            <w:vMerge/>
            <w:tcBorders>
              <w:left w:val="single" w:sz="4" w:space="0" w:color="auto"/>
              <w:bottom w:val="single" w:sz="4" w:space="0" w:color="000000"/>
              <w:right w:val="single" w:sz="4" w:space="0" w:color="auto"/>
            </w:tcBorders>
            <w:vAlign w:val="center"/>
            <w:hideMark/>
          </w:tcPr>
          <w:p w14:paraId="69F5D00F" w14:textId="77777777" w:rsidR="00DE6F2F" w:rsidRPr="00DE6F2F" w:rsidRDefault="00DE6F2F" w:rsidP="000E2AA0">
            <w:pPr>
              <w:spacing w:after="0" w:line="240" w:lineRule="auto"/>
              <w:rPr>
                <w:rFonts w:ascii="Garamond" w:eastAsia="Times New Roman" w:hAnsi="Garamond" w:cs="Times New Roman"/>
                <w:b/>
                <w:bCs/>
                <w:sz w:val="10"/>
                <w:szCs w:val="12"/>
                <w:lang w:eastAsia="sq-AL"/>
              </w:rPr>
            </w:pPr>
          </w:p>
        </w:tc>
      </w:tr>
      <w:tr w:rsidR="00DE6F2F" w:rsidRPr="00DE6F2F" w14:paraId="6BD4FCC7"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0F271084"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128</w:t>
            </w:r>
          </w:p>
        </w:tc>
        <w:tc>
          <w:tcPr>
            <w:tcW w:w="190" w:type="pct"/>
            <w:tcBorders>
              <w:top w:val="nil"/>
              <w:left w:val="nil"/>
              <w:bottom w:val="single" w:sz="4" w:space="0" w:color="auto"/>
              <w:right w:val="single" w:sz="4" w:space="0" w:color="auto"/>
            </w:tcBorders>
            <w:shd w:val="clear" w:color="000000" w:fill="FFFFFF"/>
            <w:vAlign w:val="center"/>
            <w:hideMark/>
          </w:tcPr>
          <w:p w14:paraId="68B1565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Besim</w:t>
            </w:r>
          </w:p>
        </w:tc>
        <w:tc>
          <w:tcPr>
            <w:tcW w:w="175" w:type="pct"/>
            <w:tcBorders>
              <w:top w:val="nil"/>
              <w:left w:val="nil"/>
              <w:bottom w:val="single" w:sz="4" w:space="0" w:color="auto"/>
              <w:right w:val="single" w:sz="4" w:space="0" w:color="auto"/>
            </w:tcBorders>
            <w:shd w:val="clear" w:color="000000" w:fill="FFFFFF"/>
            <w:vAlign w:val="center"/>
            <w:hideMark/>
          </w:tcPr>
          <w:p w14:paraId="764B39C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Kapllan</w:t>
            </w:r>
          </w:p>
        </w:tc>
        <w:tc>
          <w:tcPr>
            <w:tcW w:w="193" w:type="pct"/>
            <w:tcBorders>
              <w:top w:val="nil"/>
              <w:left w:val="nil"/>
              <w:bottom w:val="single" w:sz="4" w:space="0" w:color="auto"/>
              <w:right w:val="single" w:sz="4" w:space="0" w:color="auto"/>
            </w:tcBorders>
            <w:shd w:val="clear" w:color="000000" w:fill="FFFFFF"/>
            <w:vAlign w:val="center"/>
            <w:hideMark/>
          </w:tcPr>
          <w:p w14:paraId="3EF36047"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Aruçi</w:t>
            </w:r>
            <w:proofErr w:type="spellEnd"/>
          </w:p>
        </w:tc>
        <w:tc>
          <w:tcPr>
            <w:tcW w:w="219" w:type="pct"/>
            <w:tcBorders>
              <w:top w:val="nil"/>
              <w:left w:val="nil"/>
              <w:bottom w:val="single" w:sz="4" w:space="0" w:color="auto"/>
              <w:right w:val="single" w:sz="4" w:space="0" w:color="auto"/>
            </w:tcBorders>
            <w:shd w:val="clear" w:color="000000" w:fill="FFFFFF"/>
            <w:noWrap/>
            <w:vAlign w:val="center"/>
            <w:hideMark/>
          </w:tcPr>
          <w:p w14:paraId="19C1626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8120</w:t>
            </w:r>
          </w:p>
        </w:tc>
        <w:tc>
          <w:tcPr>
            <w:tcW w:w="190" w:type="pct"/>
            <w:tcBorders>
              <w:top w:val="nil"/>
              <w:left w:val="nil"/>
              <w:bottom w:val="single" w:sz="4" w:space="0" w:color="auto"/>
              <w:right w:val="single" w:sz="4" w:space="0" w:color="auto"/>
            </w:tcBorders>
            <w:shd w:val="clear" w:color="000000" w:fill="FFFFFF"/>
            <w:vAlign w:val="center"/>
            <w:hideMark/>
          </w:tcPr>
          <w:p w14:paraId="2AE9D94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3/23</w:t>
            </w:r>
          </w:p>
        </w:tc>
        <w:tc>
          <w:tcPr>
            <w:tcW w:w="266" w:type="pct"/>
            <w:tcBorders>
              <w:top w:val="nil"/>
              <w:left w:val="nil"/>
              <w:bottom w:val="single" w:sz="4" w:space="0" w:color="auto"/>
              <w:right w:val="single" w:sz="4" w:space="0" w:color="auto"/>
            </w:tcBorders>
            <w:shd w:val="clear" w:color="000000" w:fill="FFFFFF"/>
            <w:vAlign w:val="center"/>
            <w:hideMark/>
          </w:tcPr>
          <w:p w14:paraId="68402412"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truall</w:t>
            </w:r>
          </w:p>
        </w:tc>
        <w:tc>
          <w:tcPr>
            <w:tcW w:w="162" w:type="pct"/>
            <w:tcBorders>
              <w:top w:val="nil"/>
              <w:left w:val="nil"/>
              <w:bottom w:val="single" w:sz="4" w:space="0" w:color="auto"/>
              <w:right w:val="single" w:sz="4" w:space="0" w:color="auto"/>
            </w:tcBorders>
            <w:shd w:val="clear" w:color="000000" w:fill="FFFFFF"/>
            <w:vAlign w:val="center"/>
            <w:hideMark/>
          </w:tcPr>
          <w:p w14:paraId="7FB4ACBD" w14:textId="4962B52E"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301.80 </w:t>
            </w:r>
          </w:p>
        </w:tc>
        <w:tc>
          <w:tcPr>
            <w:tcW w:w="243" w:type="pct"/>
            <w:tcBorders>
              <w:top w:val="nil"/>
              <w:left w:val="nil"/>
              <w:bottom w:val="single" w:sz="4" w:space="0" w:color="auto"/>
              <w:right w:val="single" w:sz="4" w:space="0" w:color="auto"/>
            </w:tcBorders>
            <w:shd w:val="clear" w:color="000000" w:fill="FFFFFF"/>
            <w:noWrap/>
            <w:vAlign w:val="center"/>
            <w:hideMark/>
          </w:tcPr>
          <w:p w14:paraId="5153C592"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12.7</w:t>
            </w:r>
          </w:p>
        </w:tc>
        <w:tc>
          <w:tcPr>
            <w:tcW w:w="214" w:type="pct"/>
            <w:tcBorders>
              <w:top w:val="nil"/>
              <w:left w:val="nil"/>
              <w:bottom w:val="single" w:sz="4" w:space="0" w:color="auto"/>
              <w:right w:val="single" w:sz="4" w:space="0" w:color="auto"/>
            </w:tcBorders>
            <w:shd w:val="clear" w:color="000000" w:fill="FFFFFF"/>
            <w:noWrap/>
            <w:vAlign w:val="center"/>
            <w:hideMark/>
          </w:tcPr>
          <w:p w14:paraId="15CF5612"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29,106.00</w:t>
            </w:r>
          </w:p>
        </w:tc>
        <w:tc>
          <w:tcPr>
            <w:tcW w:w="248" w:type="pct"/>
            <w:tcBorders>
              <w:top w:val="nil"/>
              <w:left w:val="nil"/>
              <w:bottom w:val="single" w:sz="4" w:space="0" w:color="auto"/>
              <w:right w:val="single" w:sz="4" w:space="0" w:color="auto"/>
            </w:tcBorders>
            <w:shd w:val="clear" w:color="000000" w:fill="FFFFFF"/>
            <w:noWrap/>
            <w:vAlign w:val="center"/>
            <w:hideMark/>
          </w:tcPr>
          <w:p w14:paraId="4E25B6D2"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369,646.20</w:t>
            </w:r>
          </w:p>
        </w:tc>
        <w:tc>
          <w:tcPr>
            <w:tcW w:w="162" w:type="pct"/>
            <w:tcBorders>
              <w:top w:val="nil"/>
              <w:left w:val="nil"/>
              <w:bottom w:val="single" w:sz="4" w:space="0" w:color="auto"/>
              <w:right w:val="single" w:sz="4" w:space="0" w:color="auto"/>
            </w:tcBorders>
            <w:shd w:val="clear" w:color="000000" w:fill="FFFFFF"/>
            <w:noWrap/>
            <w:vAlign w:val="center"/>
            <w:hideMark/>
          </w:tcPr>
          <w:p w14:paraId="17E37EAB"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0D7F1A9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602B3292"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743FFB94" w14:textId="0CFAF74D"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55A35639"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762FB37A"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1F05494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8DA0416"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4EDB9629"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591C786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34435178"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15994AD4"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369,646.20</w:t>
            </w:r>
          </w:p>
        </w:tc>
        <w:tc>
          <w:tcPr>
            <w:tcW w:w="235" w:type="pct"/>
            <w:tcBorders>
              <w:top w:val="nil"/>
              <w:left w:val="nil"/>
              <w:bottom w:val="single" w:sz="4" w:space="0" w:color="auto"/>
              <w:right w:val="single" w:sz="4" w:space="0" w:color="auto"/>
            </w:tcBorders>
            <w:shd w:val="clear" w:color="000000" w:fill="FFFFFF"/>
            <w:vAlign w:val="center"/>
            <w:hideMark/>
          </w:tcPr>
          <w:p w14:paraId="34D85F83"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3A037D26"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64F2567A"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224</w:t>
            </w:r>
          </w:p>
        </w:tc>
        <w:tc>
          <w:tcPr>
            <w:tcW w:w="190" w:type="pct"/>
            <w:tcBorders>
              <w:top w:val="nil"/>
              <w:left w:val="nil"/>
              <w:bottom w:val="single" w:sz="4" w:space="0" w:color="auto"/>
              <w:right w:val="single" w:sz="4" w:space="0" w:color="auto"/>
            </w:tcBorders>
            <w:shd w:val="clear" w:color="000000" w:fill="FFFFFF"/>
            <w:vAlign w:val="center"/>
            <w:hideMark/>
          </w:tcPr>
          <w:p w14:paraId="3FEC6DA6" w14:textId="43747302"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Ramazan</w:t>
            </w:r>
            <w:r w:rsidR="00DE6F2F" w:rsidRPr="00DE6F2F">
              <w:rPr>
                <w:rFonts w:ascii="Garamond" w:eastAsia="Times New Roman" w:hAnsi="Garamond" w:cs="Times New Roman"/>
                <w:bCs/>
                <w:sz w:val="10"/>
                <w:szCs w:val="12"/>
                <w:lang w:eastAsia="sq-AL"/>
              </w:rPr>
              <w:t xml:space="preserve"> </w:t>
            </w:r>
            <w:proofErr w:type="spellStart"/>
            <w:r w:rsidRPr="00DE6F2F">
              <w:rPr>
                <w:rFonts w:ascii="Garamond" w:eastAsia="Times New Roman" w:hAnsi="Garamond" w:cs="Times New Roman"/>
                <w:bCs/>
                <w:sz w:val="10"/>
                <w:szCs w:val="12"/>
                <w:lang w:eastAsia="sq-AL"/>
              </w:rPr>
              <w:t>Medi</w:t>
            </w:r>
            <w:proofErr w:type="spellEnd"/>
          </w:p>
        </w:tc>
        <w:tc>
          <w:tcPr>
            <w:tcW w:w="175" w:type="pct"/>
            <w:tcBorders>
              <w:top w:val="nil"/>
              <w:left w:val="nil"/>
              <w:bottom w:val="single" w:sz="4" w:space="0" w:color="auto"/>
              <w:right w:val="single" w:sz="4" w:space="0" w:color="auto"/>
            </w:tcBorders>
            <w:shd w:val="clear" w:color="000000" w:fill="FFFFFF"/>
            <w:vAlign w:val="center"/>
            <w:hideMark/>
          </w:tcPr>
          <w:p w14:paraId="6C373F49" w14:textId="202A569B"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Ibrahim</w:t>
            </w:r>
            <w:r w:rsidR="00DE6F2F" w:rsidRPr="00DE6F2F">
              <w:rPr>
                <w:rFonts w:ascii="Garamond" w:eastAsia="Times New Roman" w:hAnsi="Garamond" w:cs="Times New Roman"/>
                <w:bCs/>
                <w:sz w:val="10"/>
                <w:szCs w:val="12"/>
                <w:lang w:eastAsia="sq-AL"/>
              </w:rPr>
              <w:t xml:space="preserve"> </w:t>
            </w:r>
            <w:proofErr w:type="spellStart"/>
            <w:r w:rsidRPr="00DE6F2F">
              <w:rPr>
                <w:rFonts w:ascii="Garamond" w:eastAsia="Times New Roman" w:hAnsi="Garamond" w:cs="Times New Roman"/>
                <w:bCs/>
                <w:sz w:val="10"/>
                <w:szCs w:val="12"/>
                <w:lang w:eastAsia="sq-AL"/>
              </w:rPr>
              <w:t>Ibrahim</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1E83C663" w14:textId="7D65DE8B"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Avdiu</w:t>
            </w:r>
            <w:proofErr w:type="spellEnd"/>
            <w:r w:rsidR="00DE6F2F" w:rsidRPr="00DE6F2F">
              <w:rPr>
                <w:rFonts w:ascii="Garamond" w:eastAsia="Times New Roman" w:hAnsi="Garamond" w:cs="Times New Roman"/>
                <w:bCs/>
                <w:sz w:val="10"/>
                <w:szCs w:val="12"/>
                <w:lang w:eastAsia="sq-AL"/>
              </w:rPr>
              <w:t xml:space="preserve"> </w:t>
            </w:r>
            <w:proofErr w:type="spellStart"/>
            <w:r w:rsidRPr="00DE6F2F">
              <w:rPr>
                <w:rFonts w:ascii="Garamond" w:eastAsia="Times New Roman" w:hAnsi="Garamond" w:cs="Times New Roman"/>
                <w:bCs/>
                <w:sz w:val="10"/>
                <w:szCs w:val="12"/>
                <w:lang w:eastAsia="sq-AL"/>
              </w:rPr>
              <w:t>Avdiu</w:t>
            </w:r>
            <w:proofErr w:type="spellEnd"/>
          </w:p>
        </w:tc>
        <w:tc>
          <w:tcPr>
            <w:tcW w:w="219" w:type="pct"/>
            <w:tcBorders>
              <w:top w:val="nil"/>
              <w:left w:val="nil"/>
              <w:bottom w:val="single" w:sz="4" w:space="0" w:color="auto"/>
              <w:right w:val="single" w:sz="4" w:space="0" w:color="auto"/>
            </w:tcBorders>
            <w:shd w:val="clear" w:color="000000" w:fill="FFFFFF"/>
            <w:vAlign w:val="center"/>
            <w:hideMark/>
          </w:tcPr>
          <w:p w14:paraId="405E88F9"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8110</w:t>
            </w:r>
          </w:p>
        </w:tc>
        <w:tc>
          <w:tcPr>
            <w:tcW w:w="190" w:type="pct"/>
            <w:tcBorders>
              <w:top w:val="nil"/>
              <w:left w:val="nil"/>
              <w:bottom w:val="single" w:sz="4" w:space="0" w:color="auto"/>
              <w:right w:val="single" w:sz="4" w:space="0" w:color="auto"/>
            </w:tcBorders>
            <w:shd w:val="clear" w:color="000000" w:fill="FFFFFF"/>
            <w:vAlign w:val="center"/>
            <w:hideMark/>
          </w:tcPr>
          <w:p w14:paraId="05B99D77"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7/68</w:t>
            </w:r>
          </w:p>
        </w:tc>
        <w:tc>
          <w:tcPr>
            <w:tcW w:w="266" w:type="pct"/>
            <w:tcBorders>
              <w:top w:val="nil"/>
              <w:left w:val="nil"/>
              <w:bottom w:val="single" w:sz="4" w:space="0" w:color="auto"/>
              <w:right w:val="single" w:sz="4" w:space="0" w:color="auto"/>
            </w:tcBorders>
            <w:shd w:val="clear" w:color="000000" w:fill="FFFFFF"/>
            <w:vAlign w:val="center"/>
            <w:hideMark/>
          </w:tcPr>
          <w:p w14:paraId="3CDA8C03"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truall</w:t>
            </w:r>
          </w:p>
        </w:tc>
        <w:tc>
          <w:tcPr>
            <w:tcW w:w="162" w:type="pct"/>
            <w:tcBorders>
              <w:top w:val="nil"/>
              <w:left w:val="nil"/>
              <w:bottom w:val="single" w:sz="4" w:space="0" w:color="auto"/>
              <w:right w:val="single" w:sz="4" w:space="0" w:color="auto"/>
            </w:tcBorders>
            <w:shd w:val="clear" w:color="000000" w:fill="FFFFFF"/>
            <w:vAlign w:val="center"/>
            <w:hideMark/>
          </w:tcPr>
          <w:p w14:paraId="273A2842" w14:textId="55C48B6B"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435.20 </w:t>
            </w:r>
          </w:p>
        </w:tc>
        <w:tc>
          <w:tcPr>
            <w:tcW w:w="243" w:type="pct"/>
            <w:tcBorders>
              <w:top w:val="nil"/>
              <w:left w:val="nil"/>
              <w:bottom w:val="single" w:sz="4" w:space="0" w:color="auto"/>
              <w:right w:val="single" w:sz="4" w:space="0" w:color="auto"/>
            </w:tcBorders>
            <w:shd w:val="clear" w:color="000000" w:fill="FFFFFF"/>
            <w:noWrap/>
            <w:vAlign w:val="center"/>
            <w:hideMark/>
          </w:tcPr>
          <w:p w14:paraId="7D27254B"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344</w:t>
            </w:r>
          </w:p>
        </w:tc>
        <w:tc>
          <w:tcPr>
            <w:tcW w:w="214" w:type="pct"/>
            <w:tcBorders>
              <w:top w:val="nil"/>
              <w:left w:val="nil"/>
              <w:bottom w:val="single" w:sz="4" w:space="0" w:color="auto"/>
              <w:right w:val="single" w:sz="4" w:space="0" w:color="auto"/>
            </w:tcBorders>
            <w:shd w:val="clear" w:color="000000" w:fill="FFFFFF"/>
            <w:noWrap/>
            <w:vAlign w:val="center"/>
            <w:hideMark/>
          </w:tcPr>
          <w:p w14:paraId="61CEACB9"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23,703.00</w:t>
            </w:r>
          </w:p>
        </w:tc>
        <w:tc>
          <w:tcPr>
            <w:tcW w:w="248" w:type="pct"/>
            <w:tcBorders>
              <w:top w:val="nil"/>
              <w:left w:val="nil"/>
              <w:bottom w:val="single" w:sz="4" w:space="0" w:color="auto"/>
              <w:right w:val="single" w:sz="4" w:space="0" w:color="auto"/>
            </w:tcBorders>
            <w:shd w:val="clear" w:color="000000" w:fill="FFFFFF"/>
            <w:noWrap/>
            <w:vAlign w:val="center"/>
            <w:hideMark/>
          </w:tcPr>
          <w:p w14:paraId="50C5266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8,153,832.00</w:t>
            </w:r>
          </w:p>
        </w:tc>
        <w:tc>
          <w:tcPr>
            <w:tcW w:w="162" w:type="pct"/>
            <w:tcBorders>
              <w:top w:val="nil"/>
              <w:left w:val="nil"/>
              <w:bottom w:val="single" w:sz="4" w:space="0" w:color="auto"/>
              <w:right w:val="single" w:sz="4" w:space="0" w:color="auto"/>
            </w:tcBorders>
            <w:shd w:val="clear" w:color="000000" w:fill="FFFFFF"/>
            <w:noWrap/>
            <w:vAlign w:val="center"/>
            <w:hideMark/>
          </w:tcPr>
          <w:p w14:paraId="365FE8AF"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186E472F"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59ADA619"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75C9E69E" w14:textId="4E1C288D"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5DA13DE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0DD170C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36DF9D24"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3B9C3FAD"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259.80</w:t>
            </w:r>
          </w:p>
        </w:tc>
        <w:tc>
          <w:tcPr>
            <w:tcW w:w="243" w:type="pct"/>
            <w:tcBorders>
              <w:top w:val="nil"/>
              <w:left w:val="nil"/>
              <w:bottom w:val="single" w:sz="4" w:space="0" w:color="auto"/>
              <w:right w:val="single" w:sz="4" w:space="0" w:color="auto"/>
            </w:tcBorders>
            <w:shd w:val="clear" w:color="000000" w:fill="FFFFFF"/>
            <w:noWrap/>
            <w:vAlign w:val="center"/>
            <w:hideMark/>
          </w:tcPr>
          <w:p w14:paraId="7443A244"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259.80</w:t>
            </w:r>
          </w:p>
        </w:tc>
        <w:tc>
          <w:tcPr>
            <w:tcW w:w="194" w:type="pct"/>
            <w:tcBorders>
              <w:top w:val="nil"/>
              <w:left w:val="nil"/>
              <w:bottom w:val="single" w:sz="4" w:space="0" w:color="auto"/>
              <w:right w:val="single" w:sz="4" w:space="0" w:color="auto"/>
            </w:tcBorders>
            <w:shd w:val="clear" w:color="000000" w:fill="FFFFFF"/>
            <w:noWrap/>
            <w:vAlign w:val="center"/>
            <w:hideMark/>
          </w:tcPr>
          <w:p w14:paraId="61B50369"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60,959.00</w:t>
            </w:r>
          </w:p>
        </w:tc>
        <w:tc>
          <w:tcPr>
            <w:tcW w:w="248" w:type="pct"/>
            <w:tcBorders>
              <w:top w:val="nil"/>
              <w:left w:val="nil"/>
              <w:bottom w:val="single" w:sz="4" w:space="0" w:color="auto"/>
              <w:right w:val="single" w:sz="4" w:space="0" w:color="auto"/>
            </w:tcBorders>
            <w:shd w:val="clear" w:color="000000" w:fill="FFFFFF"/>
            <w:noWrap/>
            <w:vAlign w:val="center"/>
            <w:hideMark/>
          </w:tcPr>
          <w:p w14:paraId="7850C4F5"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15,837,148.20</w:t>
            </w:r>
          </w:p>
        </w:tc>
        <w:tc>
          <w:tcPr>
            <w:tcW w:w="248" w:type="pct"/>
            <w:tcBorders>
              <w:top w:val="nil"/>
              <w:left w:val="nil"/>
              <w:bottom w:val="single" w:sz="4" w:space="0" w:color="auto"/>
              <w:right w:val="single" w:sz="4" w:space="0" w:color="auto"/>
            </w:tcBorders>
            <w:shd w:val="clear" w:color="000000" w:fill="FFFFFF"/>
            <w:vAlign w:val="center"/>
            <w:hideMark/>
          </w:tcPr>
          <w:p w14:paraId="4DA0E7D5"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23,990,980.20</w:t>
            </w:r>
          </w:p>
        </w:tc>
        <w:tc>
          <w:tcPr>
            <w:tcW w:w="235" w:type="pct"/>
            <w:tcBorders>
              <w:top w:val="nil"/>
              <w:left w:val="nil"/>
              <w:bottom w:val="single" w:sz="4" w:space="0" w:color="auto"/>
              <w:right w:val="single" w:sz="4" w:space="0" w:color="auto"/>
            </w:tcBorders>
            <w:shd w:val="clear" w:color="000000" w:fill="FFFFFF"/>
            <w:vAlign w:val="center"/>
            <w:hideMark/>
          </w:tcPr>
          <w:p w14:paraId="30EAC7E6"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7F66FC10"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2E4F64B"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330</w:t>
            </w:r>
          </w:p>
        </w:tc>
        <w:tc>
          <w:tcPr>
            <w:tcW w:w="190" w:type="pct"/>
            <w:tcBorders>
              <w:top w:val="nil"/>
              <w:left w:val="nil"/>
              <w:bottom w:val="single" w:sz="4" w:space="0" w:color="auto"/>
              <w:right w:val="single" w:sz="4" w:space="0" w:color="auto"/>
            </w:tcBorders>
            <w:shd w:val="clear" w:color="000000" w:fill="FFFFFF"/>
            <w:vAlign w:val="center"/>
            <w:hideMark/>
          </w:tcPr>
          <w:p w14:paraId="14C96CC5"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Medi</w:t>
            </w:r>
            <w:proofErr w:type="spellEnd"/>
          </w:p>
        </w:tc>
        <w:tc>
          <w:tcPr>
            <w:tcW w:w="175" w:type="pct"/>
            <w:tcBorders>
              <w:top w:val="nil"/>
              <w:left w:val="nil"/>
              <w:bottom w:val="single" w:sz="4" w:space="0" w:color="auto"/>
              <w:right w:val="single" w:sz="4" w:space="0" w:color="auto"/>
            </w:tcBorders>
            <w:shd w:val="clear" w:color="000000" w:fill="FFFFFF"/>
            <w:vAlign w:val="center"/>
            <w:hideMark/>
          </w:tcPr>
          <w:p w14:paraId="0E5E8D06"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Agim</w:t>
            </w:r>
          </w:p>
        </w:tc>
        <w:tc>
          <w:tcPr>
            <w:tcW w:w="193" w:type="pct"/>
            <w:tcBorders>
              <w:top w:val="nil"/>
              <w:left w:val="nil"/>
              <w:bottom w:val="single" w:sz="4" w:space="0" w:color="auto"/>
              <w:right w:val="single" w:sz="4" w:space="0" w:color="auto"/>
            </w:tcBorders>
            <w:shd w:val="clear" w:color="000000" w:fill="FFFFFF"/>
            <w:vAlign w:val="center"/>
            <w:hideMark/>
          </w:tcPr>
          <w:p w14:paraId="5C54CF48"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Kaca</w:t>
            </w:r>
            <w:proofErr w:type="spellEnd"/>
          </w:p>
        </w:tc>
        <w:tc>
          <w:tcPr>
            <w:tcW w:w="219" w:type="pct"/>
            <w:tcBorders>
              <w:top w:val="nil"/>
              <w:left w:val="nil"/>
              <w:bottom w:val="single" w:sz="4" w:space="0" w:color="auto"/>
              <w:right w:val="single" w:sz="4" w:space="0" w:color="auto"/>
            </w:tcBorders>
            <w:shd w:val="clear" w:color="000000" w:fill="FFFFFF"/>
            <w:vAlign w:val="center"/>
            <w:hideMark/>
          </w:tcPr>
          <w:p w14:paraId="3CA0EE86"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8110</w:t>
            </w:r>
          </w:p>
        </w:tc>
        <w:tc>
          <w:tcPr>
            <w:tcW w:w="190" w:type="pct"/>
            <w:tcBorders>
              <w:top w:val="nil"/>
              <w:left w:val="nil"/>
              <w:bottom w:val="single" w:sz="4" w:space="0" w:color="auto"/>
              <w:right w:val="single" w:sz="4" w:space="0" w:color="auto"/>
            </w:tcBorders>
            <w:shd w:val="clear" w:color="000000" w:fill="FFFFFF"/>
            <w:vAlign w:val="center"/>
            <w:hideMark/>
          </w:tcPr>
          <w:p w14:paraId="04EB5DB4"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7/43</w:t>
            </w:r>
          </w:p>
        </w:tc>
        <w:tc>
          <w:tcPr>
            <w:tcW w:w="266" w:type="pct"/>
            <w:tcBorders>
              <w:top w:val="nil"/>
              <w:left w:val="nil"/>
              <w:bottom w:val="single" w:sz="4" w:space="0" w:color="auto"/>
              <w:right w:val="single" w:sz="4" w:space="0" w:color="auto"/>
            </w:tcBorders>
            <w:shd w:val="clear" w:color="000000" w:fill="FFFFFF"/>
            <w:vAlign w:val="center"/>
            <w:hideMark/>
          </w:tcPr>
          <w:p w14:paraId="54767FC2"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truall</w:t>
            </w:r>
          </w:p>
        </w:tc>
        <w:tc>
          <w:tcPr>
            <w:tcW w:w="162" w:type="pct"/>
            <w:tcBorders>
              <w:top w:val="nil"/>
              <w:left w:val="nil"/>
              <w:bottom w:val="single" w:sz="4" w:space="0" w:color="auto"/>
              <w:right w:val="single" w:sz="4" w:space="0" w:color="auto"/>
            </w:tcBorders>
            <w:shd w:val="clear" w:color="000000" w:fill="FFFFFF"/>
            <w:vAlign w:val="center"/>
            <w:hideMark/>
          </w:tcPr>
          <w:p w14:paraId="6110063F" w14:textId="659B0F5B"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376.30 </w:t>
            </w:r>
          </w:p>
        </w:tc>
        <w:tc>
          <w:tcPr>
            <w:tcW w:w="243" w:type="pct"/>
            <w:tcBorders>
              <w:top w:val="nil"/>
              <w:left w:val="nil"/>
              <w:bottom w:val="single" w:sz="4" w:space="0" w:color="auto"/>
              <w:right w:val="single" w:sz="4" w:space="0" w:color="auto"/>
            </w:tcBorders>
            <w:shd w:val="clear" w:color="000000" w:fill="FFFFFF"/>
            <w:noWrap/>
            <w:vAlign w:val="center"/>
            <w:hideMark/>
          </w:tcPr>
          <w:p w14:paraId="3ECC97BF"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45</w:t>
            </w:r>
          </w:p>
        </w:tc>
        <w:tc>
          <w:tcPr>
            <w:tcW w:w="214" w:type="pct"/>
            <w:tcBorders>
              <w:top w:val="nil"/>
              <w:left w:val="nil"/>
              <w:bottom w:val="single" w:sz="4" w:space="0" w:color="auto"/>
              <w:right w:val="single" w:sz="4" w:space="0" w:color="auto"/>
            </w:tcBorders>
            <w:shd w:val="clear" w:color="000000" w:fill="FFFFFF"/>
            <w:noWrap/>
            <w:vAlign w:val="center"/>
            <w:hideMark/>
          </w:tcPr>
          <w:p w14:paraId="49E653B3"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23,703.00</w:t>
            </w:r>
          </w:p>
        </w:tc>
        <w:tc>
          <w:tcPr>
            <w:tcW w:w="248" w:type="pct"/>
            <w:tcBorders>
              <w:top w:val="nil"/>
              <w:left w:val="nil"/>
              <w:bottom w:val="single" w:sz="4" w:space="0" w:color="auto"/>
              <w:right w:val="single" w:sz="4" w:space="0" w:color="auto"/>
            </w:tcBorders>
            <w:shd w:val="clear" w:color="000000" w:fill="FFFFFF"/>
            <w:noWrap/>
            <w:vAlign w:val="center"/>
            <w:hideMark/>
          </w:tcPr>
          <w:p w14:paraId="2425E7A6"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1,066,635.00</w:t>
            </w:r>
          </w:p>
        </w:tc>
        <w:tc>
          <w:tcPr>
            <w:tcW w:w="162" w:type="pct"/>
            <w:tcBorders>
              <w:top w:val="nil"/>
              <w:left w:val="nil"/>
              <w:bottom w:val="single" w:sz="4" w:space="0" w:color="auto"/>
              <w:right w:val="single" w:sz="4" w:space="0" w:color="auto"/>
            </w:tcBorders>
            <w:shd w:val="clear" w:color="000000" w:fill="FFFFFF"/>
            <w:noWrap/>
            <w:vAlign w:val="center"/>
            <w:hideMark/>
          </w:tcPr>
          <w:p w14:paraId="5D349B2D"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4631FF50"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071C8478"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6C12B25A" w14:textId="7A8E68FA"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245120D5"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576541DA"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629C240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1B202174"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3AB015FD"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10486341"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44146E02"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5ECD21CF"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1,066,635.00</w:t>
            </w:r>
          </w:p>
        </w:tc>
        <w:tc>
          <w:tcPr>
            <w:tcW w:w="235" w:type="pct"/>
            <w:tcBorders>
              <w:top w:val="nil"/>
              <w:left w:val="nil"/>
              <w:bottom w:val="single" w:sz="4" w:space="0" w:color="auto"/>
              <w:right w:val="single" w:sz="4" w:space="0" w:color="auto"/>
            </w:tcBorders>
            <w:shd w:val="clear" w:color="000000" w:fill="FFFFFF"/>
            <w:vAlign w:val="center"/>
            <w:hideMark/>
          </w:tcPr>
          <w:p w14:paraId="7E96EF4B"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00731314"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CE100B4"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331</w:t>
            </w:r>
          </w:p>
        </w:tc>
        <w:tc>
          <w:tcPr>
            <w:tcW w:w="190" w:type="pct"/>
            <w:tcBorders>
              <w:top w:val="nil"/>
              <w:left w:val="nil"/>
              <w:bottom w:val="single" w:sz="4" w:space="0" w:color="auto"/>
              <w:right w:val="single" w:sz="4" w:space="0" w:color="auto"/>
            </w:tcBorders>
            <w:shd w:val="clear" w:color="000000" w:fill="FFFFFF"/>
            <w:vAlign w:val="center"/>
            <w:hideMark/>
          </w:tcPr>
          <w:p w14:paraId="4EE4BBDA"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Arben</w:t>
            </w:r>
          </w:p>
        </w:tc>
        <w:tc>
          <w:tcPr>
            <w:tcW w:w="175" w:type="pct"/>
            <w:tcBorders>
              <w:top w:val="nil"/>
              <w:left w:val="nil"/>
              <w:bottom w:val="single" w:sz="4" w:space="0" w:color="auto"/>
              <w:right w:val="single" w:sz="4" w:space="0" w:color="auto"/>
            </w:tcBorders>
            <w:shd w:val="clear" w:color="000000" w:fill="FFFFFF"/>
            <w:vAlign w:val="center"/>
            <w:hideMark/>
          </w:tcPr>
          <w:p w14:paraId="38077875"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Myfit</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11A4E75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Duro</w:t>
            </w:r>
          </w:p>
        </w:tc>
        <w:tc>
          <w:tcPr>
            <w:tcW w:w="219" w:type="pct"/>
            <w:tcBorders>
              <w:top w:val="nil"/>
              <w:left w:val="nil"/>
              <w:bottom w:val="single" w:sz="4" w:space="0" w:color="auto"/>
              <w:right w:val="single" w:sz="4" w:space="0" w:color="auto"/>
            </w:tcBorders>
            <w:shd w:val="clear" w:color="000000" w:fill="FFFFFF"/>
            <w:vAlign w:val="center"/>
            <w:hideMark/>
          </w:tcPr>
          <w:p w14:paraId="7E4AB47C"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8120</w:t>
            </w:r>
          </w:p>
        </w:tc>
        <w:tc>
          <w:tcPr>
            <w:tcW w:w="190" w:type="pct"/>
            <w:tcBorders>
              <w:top w:val="nil"/>
              <w:left w:val="nil"/>
              <w:bottom w:val="single" w:sz="4" w:space="0" w:color="auto"/>
              <w:right w:val="single" w:sz="4" w:space="0" w:color="auto"/>
            </w:tcBorders>
            <w:shd w:val="clear" w:color="000000" w:fill="FFFFFF"/>
            <w:vAlign w:val="center"/>
            <w:hideMark/>
          </w:tcPr>
          <w:p w14:paraId="12FB03B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5/973</w:t>
            </w:r>
          </w:p>
        </w:tc>
        <w:tc>
          <w:tcPr>
            <w:tcW w:w="266" w:type="pct"/>
            <w:tcBorders>
              <w:top w:val="nil"/>
              <w:left w:val="nil"/>
              <w:bottom w:val="single" w:sz="4" w:space="0" w:color="auto"/>
              <w:right w:val="single" w:sz="4" w:space="0" w:color="auto"/>
            </w:tcBorders>
            <w:shd w:val="clear" w:color="000000" w:fill="FFFFFF"/>
            <w:vAlign w:val="center"/>
            <w:hideMark/>
          </w:tcPr>
          <w:p w14:paraId="42CB4BE4"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truall</w:t>
            </w:r>
          </w:p>
        </w:tc>
        <w:tc>
          <w:tcPr>
            <w:tcW w:w="162" w:type="pct"/>
            <w:tcBorders>
              <w:top w:val="nil"/>
              <w:left w:val="nil"/>
              <w:bottom w:val="single" w:sz="4" w:space="0" w:color="auto"/>
              <w:right w:val="single" w:sz="4" w:space="0" w:color="auto"/>
            </w:tcBorders>
            <w:shd w:val="clear" w:color="000000" w:fill="FFFFFF"/>
            <w:vAlign w:val="center"/>
            <w:hideMark/>
          </w:tcPr>
          <w:p w14:paraId="0C2B48B1" w14:textId="56C57CAC"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598.10 </w:t>
            </w:r>
          </w:p>
        </w:tc>
        <w:tc>
          <w:tcPr>
            <w:tcW w:w="243" w:type="pct"/>
            <w:tcBorders>
              <w:top w:val="nil"/>
              <w:left w:val="nil"/>
              <w:bottom w:val="single" w:sz="4" w:space="0" w:color="auto"/>
              <w:right w:val="single" w:sz="4" w:space="0" w:color="auto"/>
            </w:tcBorders>
            <w:shd w:val="clear" w:color="000000" w:fill="FFFFFF"/>
            <w:noWrap/>
            <w:vAlign w:val="center"/>
            <w:hideMark/>
          </w:tcPr>
          <w:p w14:paraId="7390602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44.8</w:t>
            </w:r>
          </w:p>
        </w:tc>
        <w:tc>
          <w:tcPr>
            <w:tcW w:w="214" w:type="pct"/>
            <w:tcBorders>
              <w:top w:val="nil"/>
              <w:left w:val="nil"/>
              <w:bottom w:val="single" w:sz="4" w:space="0" w:color="auto"/>
              <w:right w:val="single" w:sz="4" w:space="0" w:color="auto"/>
            </w:tcBorders>
            <w:shd w:val="clear" w:color="000000" w:fill="FFFFFF"/>
            <w:noWrap/>
            <w:vAlign w:val="center"/>
            <w:hideMark/>
          </w:tcPr>
          <w:p w14:paraId="04C4A3D0"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29,106.00</w:t>
            </w:r>
          </w:p>
        </w:tc>
        <w:tc>
          <w:tcPr>
            <w:tcW w:w="248" w:type="pct"/>
            <w:tcBorders>
              <w:top w:val="nil"/>
              <w:left w:val="nil"/>
              <w:bottom w:val="single" w:sz="4" w:space="0" w:color="auto"/>
              <w:right w:val="single" w:sz="4" w:space="0" w:color="auto"/>
            </w:tcBorders>
            <w:shd w:val="clear" w:color="000000" w:fill="FFFFFF"/>
            <w:noWrap/>
            <w:vAlign w:val="center"/>
            <w:hideMark/>
          </w:tcPr>
          <w:p w14:paraId="06CD2387"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1,303,948.80</w:t>
            </w:r>
          </w:p>
        </w:tc>
        <w:tc>
          <w:tcPr>
            <w:tcW w:w="162" w:type="pct"/>
            <w:tcBorders>
              <w:top w:val="nil"/>
              <w:left w:val="nil"/>
              <w:bottom w:val="single" w:sz="4" w:space="0" w:color="auto"/>
              <w:right w:val="single" w:sz="4" w:space="0" w:color="auto"/>
            </w:tcBorders>
            <w:shd w:val="clear" w:color="000000" w:fill="FFFFFF"/>
            <w:noWrap/>
            <w:vAlign w:val="center"/>
            <w:hideMark/>
          </w:tcPr>
          <w:p w14:paraId="06D8B808"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4318B10B"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254CDE4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10F8C149" w14:textId="6DB325CA"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321BBF6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D8B6B06"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1895A86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4069A45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FD1CD22"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1EB7680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7D1F4DE7"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34FC83F1"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1,303,948.80</w:t>
            </w:r>
          </w:p>
        </w:tc>
        <w:tc>
          <w:tcPr>
            <w:tcW w:w="235" w:type="pct"/>
            <w:tcBorders>
              <w:top w:val="nil"/>
              <w:left w:val="nil"/>
              <w:bottom w:val="single" w:sz="4" w:space="0" w:color="auto"/>
              <w:right w:val="single" w:sz="4" w:space="0" w:color="auto"/>
            </w:tcBorders>
            <w:shd w:val="clear" w:color="000000" w:fill="FFFFFF"/>
            <w:vAlign w:val="center"/>
            <w:hideMark/>
          </w:tcPr>
          <w:p w14:paraId="565E731D"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20A064FD"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59AF9D3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332</w:t>
            </w:r>
          </w:p>
        </w:tc>
        <w:tc>
          <w:tcPr>
            <w:tcW w:w="190" w:type="pct"/>
            <w:tcBorders>
              <w:top w:val="nil"/>
              <w:left w:val="nil"/>
              <w:bottom w:val="single" w:sz="4" w:space="0" w:color="auto"/>
              <w:right w:val="single" w:sz="4" w:space="0" w:color="auto"/>
            </w:tcBorders>
            <w:shd w:val="clear" w:color="000000" w:fill="FFFFFF"/>
            <w:vAlign w:val="center"/>
            <w:hideMark/>
          </w:tcPr>
          <w:p w14:paraId="412E19BF"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Arben</w:t>
            </w:r>
          </w:p>
        </w:tc>
        <w:tc>
          <w:tcPr>
            <w:tcW w:w="175" w:type="pct"/>
            <w:tcBorders>
              <w:top w:val="nil"/>
              <w:left w:val="nil"/>
              <w:bottom w:val="single" w:sz="4" w:space="0" w:color="auto"/>
              <w:right w:val="single" w:sz="4" w:space="0" w:color="auto"/>
            </w:tcBorders>
            <w:shd w:val="clear" w:color="000000" w:fill="FFFFFF"/>
            <w:vAlign w:val="center"/>
            <w:hideMark/>
          </w:tcPr>
          <w:p w14:paraId="209E9B7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Myfit</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7FBFE1D9"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Duro</w:t>
            </w:r>
          </w:p>
        </w:tc>
        <w:tc>
          <w:tcPr>
            <w:tcW w:w="219" w:type="pct"/>
            <w:tcBorders>
              <w:top w:val="nil"/>
              <w:left w:val="nil"/>
              <w:bottom w:val="single" w:sz="4" w:space="0" w:color="auto"/>
              <w:right w:val="single" w:sz="4" w:space="0" w:color="auto"/>
            </w:tcBorders>
            <w:shd w:val="clear" w:color="000000" w:fill="FFFFFF"/>
            <w:noWrap/>
            <w:vAlign w:val="center"/>
            <w:hideMark/>
          </w:tcPr>
          <w:p w14:paraId="7F48410F"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8120</w:t>
            </w:r>
          </w:p>
        </w:tc>
        <w:tc>
          <w:tcPr>
            <w:tcW w:w="190" w:type="pct"/>
            <w:tcBorders>
              <w:top w:val="nil"/>
              <w:left w:val="nil"/>
              <w:bottom w:val="single" w:sz="4" w:space="0" w:color="auto"/>
              <w:right w:val="single" w:sz="4" w:space="0" w:color="auto"/>
            </w:tcBorders>
            <w:shd w:val="clear" w:color="000000" w:fill="FFFFFF"/>
            <w:vAlign w:val="center"/>
            <w:hideMark/>
          </w:tcPr>
          <w:p w14:paraId="11F4C6C7"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5/971</w:t>
            </w:r>
          </w:p>
        </w:tc>
        <w:tc>
          <w:tcPr>
            <w:tcW w:w="266" w:type="pct"/>
            <w:tcBorders>
              <w:top w:val="nil"/>
              <w:left w:val="nil"/>
              <w:bottom w:val="single" w:sz="4" w:space="0" w:color="auto"/>
              <w:right w:val="single" w:sz="4" w:space="0" w:color="auto"/>
            </w:tcBorders>
            <w:shd w:val="clear" w:color="000000" w:fill="FFFFFF"/>
            <w:vAlign w:val="center"/>
            <w:hideMark/>
          </w:tcPr>
          <w:p w14:paraId="767A6A2D"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truall</w:t>
            </w:r>
          </w:p>
        </w:tc>
        <w:tc>
          <w:tcPr>
            <w:tcW w:w="162" w:type="pct"/>
            <w:tcBorders>
              <w:top w:val="nil"/>
              <w:left w:val="nil"/>
              <w:bottom w:val="single" w:sz="4" w:space="0" w:color="auto"/>
              <w:right w:val="single" w:sz="4" w:space="0" w:color="auto"/>
            </w:tcBorders>
            <w:shd w:val="clear" w:color="000000" w:fill="FFFFFF"/>
            <w:vAlign w:val="center"/>
            <w:hideMark/>
          </w:tcPr>
          <w:p w14:paraId="51482ECB" w14:textId="0D54EE03" w:rsidR="000E2AA0" w:rsidRPr="00DE6F2F" w:rsidRDefault="00DE6F2F"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 </w:t>
            </w:r>
            <w:r w:rsidR="000E2AA0" w:rsidRPr="00DE6F2F">
              <w:rPr>
                <w:rFonts w:ascii="Garamond" w:eastAsia="Times New Roman" w:hAnsi="Garamond" w:cs="Times New Roman"/>
                <w:bCs/>
                <w:sz w:val="10"/>
                <w:szCs w:val="12"/>
                <w:lang w:eastAsia="sq-AL"/>
              </w:rPr>
              <w:t xml:space="preserve">33.54 </w:t>
            </w:r>
          </w:p>
        </w:tc>
        <w:tc>
          <w:tcPr>
            <w:tcW w:w="243" w:type="pct"/>
            <w:tcBorders>
              <w:top w:val="nil"/>
              <w:left w:val="nil"/>
              <w:bottom w:val="single" w:sz="4" w:space="0" w:color="auto"/>
              <w:right w:val="single" w:sz="4" w:space="0" w:color="auto"/>
            </w:tcBorders>
            <w:shd w:val="clear" w:color="000000" w:fill="FFFFFF"/>
            <w:noWrap/>
            <w:vAlign w:val="center"/>
            <w:hideMark/>
          </w:tcPr>
          <w:p w14:paraId="5937F1B2"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33.5</w:t>
            </w:r>
          </w:p>
        </w:tc>
        <w:tc>
          <w:tcPr>
            <w:tcW w:w="214" w:type="pct"/>
            <w:tcBorders>
              <w:top w:val="nil"/>
              <w:left w:val="nil"/>
              <w:bottom w:val="single" w:sz="4" w:space="0" w:color="auto"/>
              <w:right w:val="single" w:sz="4" w:space="0" w:color="auto"/>
            </w:tcBorders>
            <w:shd w:val="clear" w:color="000000" w:fill="FFFFFF"/>
            <w:noWrap/>
            <w:vAlign w:val="center"/>
            <w:hideMark/>
          </w:tcPr>
          <w:p w14:paraId="52400C3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29,106.00</w:t>
            </w:r>
          </w:p>
        </w:tc>
        <w:tc>
          <w:tcPr>
            <w:tcW w:w="248" w:type="pct"/>
            <w:tcBorders>
              <w:top w:val="nil"/>
              <w:left w:val="nil"/>
              <w:bottom w:val="single" w:sz="4" w:space="0" w:color="auto"/>
              <w:right w:val="single" w:sz="4" w:space="0" w:color="auto"/>
            </w:tcBorders>
            <w:shd w:val="clear" w:color="000000" w:fill="FFFFFF"/>
            <w:noWrap/>
            <w:vAlign w:val="center"/>
            <w:hideMark/>
          </w:tcPr>
          <w:p w14:paraId="7E223A14"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975,051.00</w:t>
            </w:r>
          </w:p>
        </w:tc>
        <w:tc>
          <w:tcPr>
            <w:tcW w:w="162" w:type="pct"/>
            <w:tcBorders>
              <w:top w:val="nil"/>
              <w:left w:val="nil"/>
              <w:bottom w:val="single" w:sz="4" w:space="0" w:color="auto"/>
              <w:right w:val="single" w:sz="4" w:space="0" w:color="auto"/>
            </w:tcBorders>
            <w:shd w:val="clear" w:color="000000" w:fill="FFFFFF"/>
            <w:noWrap/>
            <w:vAlign w:val="center"/>
            <w:hideMark/>
          </w:tcPr>
          <w:p w14:paraId="021AFAC5"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013017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542B8739"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24EF7C83" w14:textId="606F3FB9"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12886929"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16370CE2"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58F5FC69"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6FE13ED4"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F34406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029887B8"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309B4376"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4F77C06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975,051.00</w:t>
            </w:r>
          </w:p>
        </w:tc>
        <w:tc>
          <w:tcPr>
            <w:tcW w:w="235" w:type="pct"/>
            <w:tcBorders>
              <w:top w:val="nil"/>
              <w:left w:val="nil"/>
              <w:bottom w:val="single" w:sz="4" w:space="0" w:color="auto"/>
              <w:right w:val="single" w:sz="4" w:space="0" w:color="auto"/>
            </w:tcBorders>
            <w:shd w:val="clear" w:color="000000" w:fill="FFFFFF"/>
            <w:vAlign w:val="center"/>
            <w:hideMark/>
          </w:tcPr>
          <w:p w14:paraId="401C817D"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17AE9D56"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444F09D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333</w:t>
            </w:r>
          </w:p>
        </w:tc>
        <w:tc>
          <w:tcPr>
            <w:tcW w:w="190" w:type="pct"/>
            <w:tcBorders>
              <w:top w:val="nil"/>
              <w:left w:val="nil"/>
              <w:bottom w:val="single" w:sz="4" w:space="0" w:color="auto"/>
              <w:right w:val="single" w:sz="4" w:space="0" w:color="auto"/>
            </w:tcBorders>
            <w:shd w:val="clear" w:color="000000" w:fill="FFFFFF"/>
            <w:vAlign w:val="center"/>
            <w:hideMark/>
          </w:tcPr>
          <w:p w14:paraId="27384A7A"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Avni</w:t>
            </w:r>
            <w:proofErr w:type="spellEnd"/>
          </w:p>
        </w:tc>
        <w:tc>
          <w:tcPr>
            <w:tcW w:w="175" w:type="pct"/>
            <w:tcBorders>
              <w:top w:val="nil"/>
              <w:left w:val="nil"/>
              <w:bottom w:val="single" w:sz="4" w:space="0" w:color="auto"/>
              <w:right w:val="single" w:sz="4" w:space="0" w:color="auto"/>
            </w:tcBorders>
            <w:shd w:val="clear" w:color="000000" w:fill="FFFFFF"/>
            <w:vAlign w:val="center"/>
            <w:hideMark/>
          </w:tcPr>
          <w:p w14:paraId="358E02F6"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Hasan</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24146CA3"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Misku</w:t>
            </w:r>
            <w:proofErr w:type="spellEnd"/>
          </w:p>
        </w:tc>
        <w:tc>
          <w:tcPr>
            <w:tcW w:w="219" w:type="pct"/>
            <w:tcBorders>
              <w:top w:val="nil"/>
              <w:left w:val="nil"/>
              <w:bottom w:val="single" w:sz="4" w:space="0" w:color="auto"/>
              <w:right w:val="single" w:sz="4" w:space="0" w:color="auto"/>
            </w:tcBorders>
            <w:shd w:val="clear" w:color="000000" w:fill="FFFFFF"/>
            <w:noWrap/>
            <w:vAlign w:val="center"/>
            <w:hideMark/>
          </w:tcPr>
          <w:p w14:paraId="3E9877D1"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8110</w:t>
            </w:r>
          </w:p>
        </w:tc>
        <w:tc>
          <w:tcPr>
            <w:tcW w:w="190" w:type="pct"/>
            <w:tcBorders>
              <w:top w:val="nil"/>
              <w:left w:val="nil"/>
              <w:bottom w:val="single" w:sz="4" w:space="0" w:color="auto"/>
              <w:right w:val="single" w:sz="4" w:space="0" w:color="auto"/>
            </w:tcBorders>
            <w:shd w:val="clear" w:color="000000" w:fill="FFFFFF"/>
            <w:vAlign w:val="center"/>
            <w:hideMark/>
          </w:tcPr>
          <w:p w14:paraId="7A395527"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5/668</w:t>
            </w:r>
          </w:p>
        </w:tc>
        <w:tc>
          <w:tcPr>
            <w:tcW w:w="266" w:type="pct"/>
            <w:tcBorders>
              <w:top w:val="nil"/>
              <w:left w:val="nil"/>
              <w:bottom w:val="single" w:sz="4" w:space="0" w:color="auto"/>
              <w:right w:val="single" w:sz="4" w:space="0" w:color="auto"/>
            </w:tcBorders>
            <w:shd w:val="clear" w:color="000000" w:fill="FFFFFF"/>
            <w:vAlign w:val="center"/>
            <w:hideMark/>
          </w:tcPr>
          <w:p w14:paraId="0484BD45" w14:textId="0F1A26DA"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truall+</w:t>
            </w:r>
            <w:r w:rsidR="00DE6F2F" w:rsidRPr="00DE6F2F">
              <w:rPr>
                <w:rFonts w:ascii="Garamond" w:eastAsia="Times New Roman" w:hAnsi="Garamond" w:cs="Times New Roman"/>
                <w:bCs/>
                <w:sz w:val="10"/>
                <w:szCs w:val="12"/>
                <w:lang w:eastAsia="sq-AL"/>
              </w:rPr>
              <w:t>ndërtesë</w:t>
            </w:r>
            <w:proofErr w:type="spellEnd"/>
          </w:p>
        </w:tc>
        <w:tc>
          <w:tcPr>
            <w:tcW w:w="162" w:type="pct"/>
            <w:tcBorders>
              <w:top w:val="nil"/>
              <w:left w:val="nil"/>
              <w:bottom w:val="single" w:sz="4" w:space="0" w:color="auto"/>
              <w:right w:val="single" w:sz="4" w:space="0" w:color="auto"/>
            </w:tcBorders>
            <w:shd w:val="clear" w:color="000000" w:fill="FFFFFF"/>
            <w:vAlign w:val="center"/>
            <w:hideMark/>
          </w:tcPr>
          <w:p w14:paraId="735DBC88" w14:textId="67BABA1B"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163.00 </w:t>
            </w:r>
          </w:p>
        </w:tc>
        <w:tc>
          <w:tcPr>
            <w:tcW w:w="243" w:type="pct"/>
            <w:tcBorders>
              <w:top w:val="nil"/>
              <w:left w:val="nil"/>
              <w:bottom w:val="single" w:sz="4" w:space="0" w:color="auto"/>
              <w:right w:val="single" w:sz="4" w:space="0" w:color="auto"/>
            </w:tcBorders>
            <w:shd w:val="clear" w:color="000000" w:fill="FFFFFF"/>
            <w:noWrap/>
            <w:vAlign w:val="center"/>
            <w:hideMark/>
          </w:tcPr>
          <w:p w14:paraId="6E169DA5"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100.2</w:t>
            </w:r>
          </w:p>
        </w:tc>
        <w:tc>
          <w:tcPr>
            <w:tcW w:w="214" w:type="pct"/>
            <w:tcBorders>
              <w:top w:val="nil"/>
              <w:left w:val="nil"/>
              <w:bottom w:val="single" w:sz="4" w:space="0" w:color="auto"/>
              <w:right w:val="single" w:sz="4" w:space="0" w:color="auto"/>
            </w:tcBorders>
            <w:shd w:val="clear" w:color="000000" w:fill="FFFFFF"/>
            <w:noWrap/>
            <w:vAlign w:val="center"/>
            <w:hideMark/>
          </w:tcPr>
          <w:p w14:paraId="74AAC709"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23,703.00</w:t>
            </w:r>
          </w:p>
        </w:tc>
        <w:tc>
          <w:tcPr>
            <w:tcW w:w="248" w:type="pct"/>
            <w:tcBorders>
              <w:top w:val="nil"/>
              <w:left w:val="nil"/>
              <w:bottom w:val="single" w:sz="4" w:space="0" w:color="auto"/>
              <w:right w:val="single" w:sz="4" w:space="0" w:color="auto"/>
            </w:tcBorders>
            <w:shd w:val="clear" w:color="000000" w:fill="FFFFFF"/>
            <w:noWrap/>
            <w:vAlign w:val="center"/>
            <w:hideMark/>
          </w:tcPr>
          <w:p w14:paraId="56A2AD76"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2,375,040.60</w:t>
            </w:r>
          </w:p>
        </w:tc>
        <w:tc>
          <w:tcPr>
            <w:tcW w:w="162" w:type="pct"/>
            <w:tcBorders>
              <w:top w:val="nil"/>
              <w:left w:val="nil"/>
              <w:bottom w:val="single" w:sz="4" w:space="0" w:color="auto"/>
              <w:right w:val="single" w:sz="4" w:space="0" w:color="auto"/>
            </w:tcBorders>
            <w:shd w:val="clear" w:color="000000" w:fill="FFFFFF"/>
            <w:noWrap/>
            <w:vAlign w:val="center"/>
            <w:hideMark/>
          </w:tcPr>
          <w:p w14:paraId="39E5782F"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334087A1"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4D9FFC30"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0D9A88F8" w14:textId="5C986C91"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7C85492A"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054BD81"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6DF6D168"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30CC70ED"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63.90</w:t>
            </w:r>
          </w:p>
        </w:tc>
        <w:tc>
          <w:tcPr>
            <w:tcW w:w="243" w:type="pct"/>
            <w:tcBorders>
              <w:top w:val="nil"/>
              <w:left w:val="nil"/>
              <w:bottom w:val="single" w:sz="4" w:space="0" w:color="auto"/>
              <w:right w:val="single" w:sz="4" w:space="0" w:color="auto"/>
            </w:tcBorders>
            <w:shd w:val="clear" w:color="000000" w:fill="FFFFFF"/>
            <w:noWrap/>
            <w:vAlign w:val="center"/>
            <w:hideMark/>
          </w:tcPr>
          <w:p w14:paraId="2E150E8A"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63.90</w:t>
            </w:r>
          </w:p>
        </w:tc>
        <w:tc>
          <w:tcPr>
            <w:tcW w:w="194" w:type="pct"/>
            <w:tcBorders>
              <w:top w:val="nil"/>
              <w:left w:val="nil"/>
              <w:bottom w:val="single" w:sz="4" w:space="0" w:color="auto"/>
              <w:right w:val="single" w:sz="4" w:space="0" w:color="auto"/>
            </w:tcBorders>
            <w:shd w:val="clear" w:color="000000" w:fill="FFFFFF"/>
            <w:noWrap/>
            <w:vAlign w:val="center"/>
            <w:hideMark/>
          </w:tcPr>
          <w:p w14:paraId="78DB80D2"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60,959.00</w:t>
            </w:r>
          </w:p>
        </w:tc>
        <w:tc>
          <w:tcPr>
            <w:tcW w:w="248" w:type="pct"/>
            <w:tcBorders>
              <w:top w:val="nil"/>
              <w:left w:val="nil"/>
              <w:bottom w:val="single" w:sz="4" w:space="0" w:color="auto"/>
              <w:right w:val="single" w:sz="4" w:space="0" w:color="auto"/>
            </w:tcBorders>
            <w:shd w:val="clear" w:color="000000" w:fill="FFFFFF"/>
            <w:noWrap/>
            <w:vAlign w:val="center"/>
            <w:hideMark/>
          </w:tcPr>
          <w:p w14:paraId="17E9FD70"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3,895,280.10</w:t>
            </w:r>
          </w:p>
        </w:tc>
        <w:tc>
          <w:tcPr>
            <w:tcW w:w="248" w:type="pct"/>
            <w:tcBorders>
              <w:top w:val="nil"/>
              <w:left w:val="nil"/>
              <w:bottom w:val="single" w:sz="4" w:space="0" w:color="auto"/>
              <w:right w:val="single" w:sz="4" w:space="0" w:color="auto"/>
            </w:tcBorders>
            <w:shd w:val="clear" w:color="000000" w:fill="FFFFFF"/>
            <w:vAlign w:val="center"/>
            <w:hideMark/>
          </w:tcPr>
          <w:p w14:paraId="06AC82FD"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6,270,320.70</w:t>
            </w:r>
          </w:p>
        </w:tc>
        <w:tc>
          <w:tcPr>
            <w:tcW w:w="235" w:type="pct"/>
            <w:tcBorders>
              <w:top w:val="nil"/>
              <w:left w:val="nil"/>
              <w:bottom w:val="single" w:sz="4" w:space="0" w:color="auto"/>
              <w:right w:val="single" w:sz="4" w:space="0" w:color="auto"/>
            </w:tcBorders>
            <w:shd w:val="clear" w:color="000000" w:fill="FFFFFF"/>
            <w:vAlign w:val="center"/>
            <w:hideMark/>
          </w:tcPr>
          <w:p w14:paraId="2329DA76"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576733ED"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0D6B62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334</w:t>
            </w:r>
          </w:p>
        </w:tc>
        <w:tc>
          <w:tcPr>
            <w:tcW w:w="190" w:type="pct"/>
            <w:tcBorders>
              <w:top w:val="nil"/>
              <w:left w:val="nil"/>
              <w:bottom w:val="single" w:sz="4" w:space="0" w:color="auto"/>
              <w:right w:val="single" w:sz="4" w:space="0" w:color="auto"/>
            </w:tcBorders>
            <w:shd w:val="clear" w:color="000000" w:fill="FFFFFF"/>
            <w:vAlign w:val="center"/>
            <w:hideMark/>
          </w:tcPr>
          <w:p w14:paraId="6815A0D8"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Skender</w:t>
            </w:r>
            <w:proofErr w:type="spellEnd"/>
          </w:p>
        </w:tc>
        <w:tc>
          <w:tcPr>
            <w:tcW w:w="175" w:type="pct"/>
            <w:tcBorders>
              <w:top w:val="nil"/>
              <w:left w:val="nil"/>
              <w:bottom w:val="single" w:sz="4" w:space="0" w:color="auto"/>
              <w:right w:val="single" w:sz="4" w:space="0" w:color="auto"/>
            </w:tcBorders>
            <w:shd w:val="clear" w:color="000000" w:fill="FFFFFF"/>
            <w:vAlign w:val="center"/>
            <w:hideMark/>
          </w:tcPr>
          <w:p w14:paraId="20C879A7"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Hysen</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45EFC6D2"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Dervishi</w:t>
            </w:r>
          </w:p>
        </w:tc>
        <w:tc>
          <w:tcPr>
            <w:tcW w:w="219" w:type="pct"/>
            <w:tcBorders>
              <w:top w:val="nil"/>
              <w:left w:val="nil"/>
              <w:bottom w:val="single" w:sz="4" w:space="0" w:color="auto"/>
              <w:right w:val="single" w:sz="4" w:space="0" w:color="auto"/>
            </w:tcBorders>
            <w:shd w:val="clear" w:color="000000" w:fill="FFFFFF"/>
            <w:noWrap/>
            <w:vAlign w:val="center"/>
            <w:hideMark/>
          </w:tcPr>
          <w:p w14:paraId="1AAB474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8120</w:t>
            </w:r>
          </w:p>
        </w:tc>
        <w:tc>
          <w:tcPr>
            <w:tcW w:w="190" w:type="pct"/>
            <w:tcBorders>
              <w:top w:val="nil"/>
              <w:left w:val="nil"/>
              <w:bottom w:val="single" w:sz="4" w:space="0" w:color="auto"/>
              <w:right w:val="single" w:sz="4" w:space="0" w:color="auto"/>
            </w:tcBorders>
            <w:shd w:val="clear" w:color="000000" w:fill="FFFFFF"/>
            <w:vAlign w:val="center"/>
            <w:hideMark/>
          </w:tcPr>
          <w:p w14:paraId="37D9176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4/198</w:t>
            </w:r>
          </w:p>
        </w:tc>
        <w:tc>
          <w:tcPr>
            <w:tcW w:w="266" w:type="pct"/>
            <w:tcBorders>
              <w:top w:val="nil"/>
              <w:left w:val="nil"/>
              <w:bottom w:val="single" w:sz="4" w:space="0" w:color="auto"/>
              <w:right w:val="single" w:sz="4" w:space="0" w:color="auto"/>
            </w:tcBorders>
            <w:shd w:val="clear" w:color="000000" w:fill="FFFFFF"/>
            <w:vAlign w:val="center"/>
            <w:hideMark/>
          </w:tcPr>
          <w:p w14:paraId="1E628F66"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truall</w:t>
            </w:r>
          </w:p>
        </w:tc>
        <w:tc>
          <w:tcPr>
            <w:tcW w:w="162" w:type="pct"/>
            <w:tcBorders>
              <w:top w:val="nil"/>
              <w:left w:val="nil"/>
              <w:bottom w:val="single" w:sz="4" w:space="0" w:color="auto"/>
              <w:right w:val="single" w:sz="4" w:space="0" w:color="auto"/>
            </w:tcBorders>
            <w:shd w:val="clear" w:color="000000" w:fill="FFFFFF"/>
            <w:vAlign w:val="center"/>
            <w:hideMark/>
          </w:tcPr>
          <w:p w14:paraId="46240782" w14:textId="05CA6641"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170.00 </w:t>
            </w:r>
          </w:p>
        </w:tc>
        <w:tc>
          <w:tcPr>
            <w:tcW w:w="243" w:type="pct"/>
            <w:tcBorders>
              <w:top w:val="nil"/>
              <w:left w:val="nil"/>
              <w:bottom w:val="single" w:sz="4" w:space="0" w:color="auto"/>
              <w:right w:val="single" w:sz="4" w:space="0" w:color="auto"/>
            </w:tcBorders>
            <w:shd w:val="clear" w:color="000000" w:fill="FFFFFF"/>
            <w:noWrap/>
            <w:vAlign w:val="center"/>
            <w:hideMark/>
          </w:tcPr>
          <w:p w14:paraId="6F40DCB1"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24.5</w:t>
            </w:r>
          </w:p>
        </w:tc>
        <w:tc>
          <w:tcPr>
            <w:tcW w:w="214" w:type="pct"/>
            <w:tcBorders>
              <w:top w:val="nil"/>
              <w:left w:val="nil"/>
              <w:bottom w:val="single" w:sz="4" w:space="0" w:color="auto"/>
              <w:right w:val="single" w:sz="4" w:space="0" w:color="auto"/>
            </w:tcBorders>
            <w:shd w:val="clear" w:color="000000" w:fill="FFFFFF"/>
            <w:noWrap/>
            <w:vAlign w:val="center"/>
            <w:hideMark/>
          </w:tcPr>
          <w:p w14:paraId="265F63AB"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29,106.00</w:t>
            </w:r>
          </w:p>
        </w:tc>
        <w:tc>
          <w:tcPr>
            <w:tcW w:w="248" w:type="pct"/>
            <w:tcBorders>
              <w:top w:val="nil"/>
              <w:left w:val="nil"/>
              <w:bottom w:val="single" w:sz="4" w:space="0" w:color="auto"/>
              <w:right w:val="single" w:sz="4" w:space="0" w:color="auto"/>
            </w:tcBorders>
            <w:shd w:val="clear" w:color="000000" w:fill="FFFFFF"/>
            <w:noWrap/>
            <w:vAlign w:val="center"/>
            <w:hideMark/>
          </w:tcPr>
          <w:p w14:paraId="347F6A38"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713,097.00</w:t>
            </w:r>
          </w:p>
        </w:tc>
        <w:tc>
          <w:tcPr>
            <w:tcW w:w="162" w:type="pct"/>
            <w:tcBorders>
              <w:top w:val="nil"/>
              <w:left w:val="nil"/>
              <w:bottom w:val="single" w:sz="4" w:space="0" w:color="auto"/>
              <w:right w:val="single" w:sz="4" w:space="0" w:color="auto"/>
            </w:tcBorders>
            <w:shd w:val="clear" w:color="000000" w:fill="FFFFFF"/>
            <w:noWrap/>
            <w:vAlign w:val="center"/>
            <w:hideMark/>
          </w:tcPr>
          <w:p w14:paraId="171AAAA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7512A1D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66D86E27"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1806CA7A" w14:textId="6B4FE43F"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57926AE8"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71C3627"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005630EA"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059F441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4A032FD2"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774E65D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15A6A96D"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35BE81DB"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713,097.00</w:t>
            </w:r>
          </w:p>
        </w:tc>
        <w:tc>
          <w:tcPr>
            <w:tcW w:w="235" w:type="pct"/>
            <w:tcBorders>
              <w:top w:val="nil"/>
              <w:left w:val="nil"/>
              <w:bottom w:val="single" w:sz="4" w:space="0" w:color="auto"/>
              <w:right w:val="single" w:sz="4" w:space="0" w:color="auto"/>
            </w:tcBorders>
            <w:shd w:val="clear" w:color="000000" w:fill="FFFFFF"/>
            <w:vAlign w:val="center"/>
            <w:hideMark/>
          </w:tcPr>
          <w:p w14:paraId="68887E6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305FEA3F"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2D3FEF81"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335</w:t>
            </w:r>
          </w:p>
        </w:tc>
        <w:tc>
          <w:tcPr>
            <w:tcW w:w="190" w:type="pct"/>
            <w:tcBorders>
              <w:top w:val="nil"/>
              <w:left w:val="nil"/>
              <w:bottom w:val="single" w:sz="4" w:space="0" w:color="auto"/>
              <w:right w:val="single" w:sz="4" w:space="0" w:color="auto"/>
            </w:tcBorders>
            <w:shd w:val="clear" w:color="000000" w:fill="FFFFFF"/>
            <w:vAlign w:val="center"/>
            <w:hideMark/>
          </w:tcPr>
          <w:p w14:paraId="08D3EAA1"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Xhevahir</w:t>
            </w:r>
          </w:p>
        </w:tc>
        <w:tc>
          <w:tcPr>
            <w:tcW w:w="175" w:type="pct"/>
            <w:tcBorders>
              <w:top w:val="nil"/>
              <w:left w:val="nil"/>
              <w:bottom w:val="single" w:sz="4" w:space="0" w:color="auto"/>
              <w:right w:val="single" w:sz="4" w:space="0" w:color="auto"/>
            </w:tcBorders>
            <w:shd w:val="clear" w:color="000000" w:fill="FFFFFF"/>
            <w:vAlign w:val="center"/>
            <w:hideMark/>
          </w:tcPr>
          <w:p w14:paraId="44DCCFE5"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Hasan</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662060E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Popshini</w:t>
            </w:r>
            <w:proofErr w:type="spellEnd"/>
          </w:p>
        </w:tc>
        <w:tc>
          <w:tcPr>
            <w:tcW w:w="219" w:type="pct"/>
            <w:tcBorders>
              <w:top w:val="nil"/>
              <w:left w:val="nil"/>
              <w:bottom w:val="single" w:sz="4" w:space="0" w:color="auto"/>
              <w:right w:val="single" w:sz="4" w:space="0" w:color="auto"/>
            </w:tcBorders>
            <w:shd w:val="clear" w:color="000000" w:fill="FFFFFF"/>
            <w:vAlign w:val="center"/>
            <w:hideMark/>
          </w:tcPr>
          <w:p w14:paraId="033165AB"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8120</w:t>
            </w:r>
          </w:p>
        </w:tc>
        <w:tc>
          <w:tcPr>
            <w:tcW w:w="190" w:type="pct"/>
            <w:tcBorders>
              <w:top w:val="nil"/>
              <w:left w:val="nil"/>
              <w:bottom w:val="single" w:sz="4" w:space="0" w:color="auto"/>
              <w:right w:val="single" w:sz="4" w:space="0" w:color="auto"/>
            </w:tcBorders>
            <w:shd w:val="clear" w:color="000000" w:fill="FFFFFF"/>
            <w:vAlign w:val="center"/>
            <w:hideMark/>
          </w:tcPr>
          <w:p w14:paraId="19160101"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3/500</w:t>
            </w:r>
          </w:p>
        </w:tc>
        <w:tc>
          <w:tcPr>
            <w:tcW w:w="266" w:type="pct"/>
            <w:tcBorders>
              <w:top w:val="nil"/>
              <w:left w:val="nil"/>
              <w:bottom w:val="single" w:sz="4" w:space="0" w:color="auto"/>
              <w:right w:val="single" w:sz="4" w:space="0" w:color="auto"/>
            </w:tcBorders>
            <w:shd w:val="clear" w:color="000000" w:fill="FFFFFF"/>
            <w:vAlign w:val="center"/>
            <w:hideMark/>
          </w:tcPr>
          <w:p w14:paraId="7C313976"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truall</w:t>
            </w:r>
          </w:p>
        </w:tc>
        <w:tc>
          <w:tcPr>
            <w:tcW w:w="162" w:type="pct"/>
            <w:tcBorders>
              <w:top w:val="nil"/>
              <w:left w:val="nil"/>
              <w:bottom w:val="single" w:sz="4" w:space="0" w:color="auto"/>
              <w:right w:val="single" w:sz="4" w:space="0" w:color="auto"/>
            </w:tcBorders>
            <w:shd w:val="clear" w:color="000000" w:fill="FFFFFF"/>
            <w:vAlign w:val="center"/>
            <w:hideMark/>
          </w:tcPr>
          <w:p w14:paraId="07765A42" w14:textId="5C8597E2"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160.30 </w:t>
            </w:r>
          </w:p>
        </w:tc>
        <w:tc>
          <w:tcPr>
            <w:tcW w:w="243" w:type="pct"/>
            <w:tcBorders>
              <w:top w:val="nil"/>
              <w:left w:val="nil"/>
              <w:bottom w:val="single" w:sz="4" w:space="0" w:color="auto"/>
              <w:right w:val="single" w:sz="4" w:space="0" w:color="auto"/>
            </w:tcBorders>
            <w:shd w:val="clear" w:color="000000" w:fill="FFFFFF"/>
            <w:noWrap/>
            <w:vAlign w:val="center"/>
            <w:hideMark/>
          </w:tcPr>
          <w:p w14:paraId="62714927"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19</w:t>
            </w:r>
          </w:p>
        </w:tc>
        <w:tc>
          <w:tcPr>
            <w:tcW w:w="214" w:type="pct"/>
            <w:tcBorders>
              <w:top w:val="nil"/>
              <w:left w:val="nil"/>
              <w:bottom w:val="single" w:sz="4" w:space="0" w:color="auto"/>
              <w:right w:val="single" w:sz="4" w:space="0" w:color="auto"/>
            </w:tcBorders>
            <w:shd w:val="clear" w:color="000000" w:fill="FFFFFF"/>
            <w:noWrap/>
            <w:vAlign w:val="center"/>
            <w:hideMark/>
          </w:tcPr>
          <w:p w14:paraId="2F103955"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29,106.00</w:t>
            </w:r>
          </w:p>
        </w:tc>
        <w:tc>
          <w:tcPr>
            <w:tcW w:w="248" w:type="pct"/>
            <w:tcBorders>
              <w:top w:val="nil"/>
              <w:left w:val="nil"/>
              <w:bottom w:val="single" w:sz="4" w:space="0" w:color="auto"/>
              <w:right w:val="single" w:sz="4" w:space="0" w:color="auto"/>
            </w:tcBorders>
            <w:shd w:val="clear" w:color="000000" w:fill="FFFFFF"/>
            <w:noWrap/>
            <w:vAlign w:val="center"/>
            <w:hideMark/>
          </w:tcPr>
          <w:p w14:paraId="1C743564"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553,014.00</w:t>
            </w:r>
          </w:p>
        </w:tc>
        <w:tc>
          <w:tcPr>
            <w:tcW w:w="162" w:type="pct"/>
            <w:tcBorders>
              <w:top w:val="nil"/>
              <w:left w:val="nil"/>
              <w:bottom w:val="single" w:sz="4" w:space="0" w:color="auto"/>
              <w:right w:val="single" w:sz="4" w:space="0" w:color="auto"/>
            </w:tcBorders>
            <w:shd w:val="clear" w:color="000000" w:fill="FFFFFF"/>
            <w:noWrap/>
            <w:vAlign w:val="center"/>
            <w:hideMark/>
          </w:tcPr>
          <w:p w14:paraId="31310A0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415B94ED"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716D19C4"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018273F6" w14:textId="1FB7F8EE"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04A74C4F"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1271F0F"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74DF55CD"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36EB81B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03DCECE1"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4D78369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17D28025"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018ABDA6"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553,014.00</w:t>
            </w:r>
          </w:p>
        </w:tc>
        <w:tc>
          <w:tcPr>
            <w:tcW w:w="235" w:type="pct"/>
            <w:tcBorders>
              <w:top w:val="nil"/>
              <w:left w:val="nil"/>
              <w:bottom w:val="single" w:sz="4" w:space="0" w:color="auto"/>
              <w:right w:val="single" w:sz="4" w:space="0" w:color="auto"/>
            </w:tcBorders>
            <w:shd w:val="clear" w:color="000000" w:fill="FFFFFF"/>
            <w:vAlign w:val="center"/>
            <w:hideMark/>
          </w:tcPr>
          <w:p w14:paraId="429A313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2AD8C930"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6AAA4634"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336</w:t>
            </w:r>
          </w:p>
        </w:tc>
        <w:tc>
          <w:tcPr>
            <w:tcW w:w="190" w:type="pct"/>
            <w:tcBorders>
              <w:top w:val="nil"/>
              <w:left w:val="nil"/>
              <w:bottom w:val="single" w:sz="4" w:space="0" w:color="auto"/>
              <w:right w:val="single" w:sz="4" w:space="0" w:color="auto"/>
            </w:tcBorders>
            <w:shd w:val="clear" w:color="000000" w:fill="FFFFFF"/>
            <w:vAlign w:val="center"/>
            <w:hideMark/>
          </w:tcPr>
          <w:p w14:paraId="2154387F"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Arben </w:t>
            </w:r>
          </w:p>
        </w:tc>
        <w:tc>
          <w:tcPr>
            <w:tcW w:w="175" w:type="pct"/>
            <w:tcBorders>
              <w:top w:val="nil"/>
              <w:left w:val="nil"/>
              <w:bottom w:val="single" w:sz="4" w:space="0" w:color="auto"/>
              <w:right w:val="single" w:sz="4" w:space="0" w:color="auto"/>
            </w:tcBorders>
            <w:shd w:val="clear" w:color="000000" w:fill="FFFFFF"/>
            <w:vAlign w:val="center"/>
            <w:hideMark/>
          </w:tcPr>
          <w:p w14:paraId="3708206D"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Mark</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4DD0C997"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Ndoci</w:t>
            </w:r>
            <w:proofErr w:type="spellEnd"/>
          </w:p>
        </w:tc>
        <w:tc>
          <w:tcPr>
            <w:tcW w:w="219" w:type="pct"/>
            <w:tcBorders>
              <w:top w:val="nil"/>
              <w:left w:val="nil"/>
              <w:bottom w:val="single" w:sz="4" w:space="0" w:color="auto"/>
              <w:right w:val="single" w:sz="4" w:space="0" w:color="auto"/>
            </w:tcBorders>
            <w:shd w:val="clear" w:color="000000" w:fill="FFFFFF"/>
            <w:vAlign w:val="center"/>
            <w:hideMark/>
          </w:tcPr>
          <w:p w14:paraId="5DD29772"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8310</w:t>
            </w:r>
          </w:p>
        </w:tc>
        <w:tc>
          <w:tcPr>
            <w:tcW w:w="190" w:type="pct"/>
            <w:tcBorders>
              <w:top w:val="nil"/>
              <w:left w:val="nil"/>
              <w:bottom w:val="single" w:sz="4" w:space="0" w:color="auto"/>
              <w:right w:val="single" w:sz="4" w:space="0" w:color="auto"/>
            </w:tcBorders>
            <w:shd w:val="clear" w:color="000000" w:fill="FFFFFF"/>
            <w:vAlign w:val="center"/>
            <w:hideMark/>
          </w:tcPr>
          <w:p w14:paraId="7308D856"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10/977</w:t>
            </w:r>
          </w:p>
        </w:tc>
        <w:tc>
          <w:tcPr>
            <w:tcW w:w="266" w:type="pct"/>
            <w:tcBorders>
              <w:top w:val="nil"/>
              <w:left w:val="nil"/>
              <w:bottom w:val="single" w:sz="4" w:space="0" w:color="auto"/>
              <w:right w:val="single" w:sz="4" w:space="0" w:color="auto"/>
            </w:tcBorders>
            <w:shd w:val="clear" w:color="000000" w:fill="FFFFFF"/>
            <w:vAlign w:val="center"/>
            <w:hideMark/>
          </w:tcPr>
          <w:p w14:paraId="356058F9"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truall</w:t>
            </w:r>
          </w:p>
        </w:tc>
        <w:tc>
          <w:tcPr>
            <w:tcW w:w="162" w:type="pct"/>
            <w:tcBorders>
              <w:top w:val="nil"/>
              <w:left w:val="nil"/>
              <w:bottom w:val="single" w:sz="4" w:space="0" w:color="auto"/>
              <w:right w:val="single" w:sz="4" w:space="0" w:color="auto"/>
            </w:tcBorders>
            <w:shd w:val="clear" w:color="000000" w:fill="FFFFFF"/>
            <w:vAlign w:val="center"/>
            <w:hideMark/>
          </w:tcPr>
          <w:p w14:paraId="4C421A81" w14:textId="48B3D53E" w:rsidR="000E2AA0" w:rsidRPr="00DE6F2F" w:rsidRDefault="00DE6F2F"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 </w:t>
            </w:r>
            <w:r w:rsidR="000E2AA0" w:rsidRPr="00DE6F2F">
              <w:rPr>
                <w:rFonts w:ascii="Garamond" w:eastAsia="Times New Roman" w:hAnsi="Garamond" w:cs="Times New Roman"/>
                <w:bCs/>
                <w:sz w:val="10"/>
                <w:szCs w:val="12"/>
                <w:lang w:eastAsia="sq-AL"/>
              </w:rPr>
              <w:t xml:space="preserve">10.00 </w:t>
            </w:r>
          </w:p>
        </w:tc>
        <w:tc>
          <w:tcPr>
            <w:tcW w:w="243" w:type="pct"/>
            <w:tcBorders>
              <w:top w:val="nil"/>
              <w:left w:val="nil"/>
              <w:bottom w:val="single" w:sz="4" w:space="0" w:color="auto"/>
              <w:right w:val="single" w:sz="4" w:space="0" w:color="auto"/>
            </w:tcBorders>
            <w:shd w:val="clear" w:color="000000" w:fill="FFFFFF"/>
            <w:noWrap/>
            <w:vAlign w:val="center"/>
            <w:hideMark/>
          </w:tcPr>
          <w:p w14:paraId="1EFF9CBC"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10</w:t>
            </w:r>
          </w:p>
        </w:tc>
        <w:tc>
          <w:tcPr>
            <w:tcW w:w="214" w:type="pct"/>
            <w:tcBorders>
              <w:top w:val="nil"/>
              <w:left w:val="nil"/>
              <w:bottom w:val="single" w:sz="4" w:space="0" w:color="auto"/>
              <w:right w:val="single" w:sz="4" w:space="0" w:color="auto"/>
            </w:tcBorders>
            <w:shd w:val="clear" w:color="000000" w:fill="FFFFFF"/>
            <w:noWrap/>
            <w:vAlign w:val="center"/>
            <w:hideMark/>
          </w:tcPr>
          <w:p w14:paraId="4F2C91EB"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31,219.00</w:t>
            </w:r>
          </w:p>
        </w:tc>
        <w:tc>
          <w:tcPr>
            <w:tcW w:w="248" w:type="pct"/>
            <w:tcBorders>
              <w:top w:val="nil"/>
              <w:left w:val="nil"/>
              <w:bottom w:val="single" w:sz="4" w:space="0" w:color="auto"/>
              <w:right w:val="single" w:sz="4" w:space="0" w:color="auto"/>
            </w:tcBorders>
            <w:shd w:val="clear" w:color="000000" w:fill="FFFFFF"/>
            <w:noWrap/>
            <w:vAlign w:val="center"/>
            <w:hideMark/>
          </w:tcPr>
          <w:p w14:paraId="7BE6B1F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312,190.00</w:t>
            </w:r>
          </w:p>
        </w:tc>
        <w:tc>
          <w:tcPr>
            <w:tcW w:w="162" w:type="pct"/>
            <w:tcBorders>
              <w:top w:val="nil"/>
              <w:left w:val="nil"/>
              <w:bottom w:val="single" w:sz="4" w:space="0" w:color="auto"/>
              <w:right w:val="single" w:sz="4" w:space="0" w:color="auto"/>
            </w:tcBorders>
            <w:shd w:val="clear" w:color="000000" w:fill="FFFFFF"/>
            <w:noWrap/>
            <w:vAlign w:val="center"/>
            <w:hideMark/>
          </w:tcPr>
          <w:p w14:paraId="5C47645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39E2572B"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3B36F17A"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45DA9B87" w14:textId="6DCC2AD2"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6E8D6B72"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425FF9B6"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76FB9A59"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2D5D435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DEE2A8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64E1DAB9"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4790E437"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1C8FF93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312,190.00</w:t>
            </w:r>
          </w:p>
        </w:tc>
        <w:tc>
          <w:tcPr>
            <w:tcW w:w="235" w:type="pct"/>
            <w:tcBorders>
              <w:top w:val="nil"/>
              <w:left w:val="nil"/>
              <w:bottom w:val="single" w:sz="4" w:space="0" w:color="auto"/>
              <w:right w:val="single" w:sz="4" w:space="0" w:color="auto"/>
            </w:tcBorders>
            <w:shd w:val="clear" w:color="000000" w:fill="FFFFFF"/>
            <w:vAlign w:val="center"/>
            <w:hideMark/>
          </w:tcPr>
          <w:p w14:paraId="5A5931CF"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140ADA13"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59AAFAFF"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337</w:t>
            </w:r>
          </w:p>
        </w:tc>
        <w:tc>
          <w:tcPr>
            <w:tcW w:w="190" w:type="pct"/>
            <w:tcBorders>
              <w:top w:val="nil"/>
              <w:left w:val="nil"/>
              <w:bottom w:val="single" w:sz="4" w:space="0" w:color="auto"/>
              <w:right w:val="single" w:sz="4" w:space="0" w:color="auto"/>
            </w:tcBorders>
            <w:shd w:val="clear" w:color="000000" w:fill="FFFFFF"/>
            <w:vAlign w:val="center"/>
            <w:hideMark/>
          </w:tcPr>
          <w:p w14:paraId="0F6BEA32"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Agim </w:t>
            </w:r>
          </w:p>
        </w:tc>
        <w:tc>
          <w:tcPr>
            <w:tcW w:w="175" w:type="pct"/>
            <w:tcBorders>
              <w:top w:val="nil"/>
              <w:left w:val="nil"/>
              <w:bottom w:val="single" w:sz="4" w:space="0" w:color="auto"/>
              <w:right w:val="single" w:sz="4" w:space="0" w:color="auto"/>
            </w:tcBorders>
            <w:shd w:val="clear" w:color="000000" w:fill="FFFFFF"/>
            <w:vAlign w:val="center"/>
            <w:hideMark/>
          </w:tcPr>
          <w:p w14:paraId="3A0446AC"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Çerçis</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51180B67"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proofErr w:type="spellStart"/>
            <w:r w:rsidRPr="00DE6F2F">
              <w:rPr>
                <w:rFonts w:ascii="Garamond" w:eastAsia="Times New Roman" w:hAnsi="Garamond" w:cs="Times New Roman"/>
                <w:bCs/>
                <w:sz w:val="10"/>
                <w:szCs w:val="12"/>
                <w:lang w:eastAsia="sq-AL"/>
              </w:rPr>
              <w:t>Selimi</w:t>
            </w:r>
            <w:proofErr w:type="spellEnd"/>
          </w:p>
        </w:tc>
        <w:tc>
          <w:tcPr>
            <w:tcW w:w="219" w:type="pct"/>
            <w:tcBorders>
              <w:top w:val="nil"/>
              <w:left w:val="nil"/>
              <w:bottom w:val="single" w:sz="4" w:space="0" w:color="auto"/>
              <w:right w:val="single" w:sz="4" w:space="0" w:color="auto"/>
            </w:tcBorders>
            <w:shd w:val="clear" w:color="000000" w:fill="FFFFFF"/>
            <w:vAlign w:val="center"/>
            <w:hideMark/>
          </w:tcPr>
          <w:p w14:paraId="227A3CDF"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8310</w:t>
            </w:r>
          </w:p>
        </w:tc>
        <w:tc>
          <w:tcPr>
            <w:tcW w:w="190" w:type="pct"/>
            <w:tcBorders>
              <w:top w:val="nil"/>
              <w:left w:val="nil"/>
              <w:bottom w:val="single" w:sz="4" w:space="0" w:color="auto"/>
              <w:right w:val="single" w:sz="4" w:space="0" w:color="auto"/>
            </w:tcBorders>
            <w:shd w:val="clear" w:color="000000" w:fill="FFFFFF"/>
            <w:vAlign w:val="center"/>
            <w:hideMark/>
          </w:tcPr>
          <w:p w14:paraId="467DF14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2/84-</w:t>
            </w:r>
            <w:proofErr w:type="spellStart"/>
            <w:r w:rsidRPr="00DE6F2F">
              <w:rPr>
                <w:rFonts w:ascii="Garamond" w:eastAsia="Times New Roman" w:hAnsi="Garamond" w:cs="Times New Roman"/>
                <w:bCs/>
                <w:sz w:val="10"/>
                <w:szCs w:val="12"/>
                <w:lang w:eastAsia="sq-AL"/>
              </w:rPr>
              <w:t>ND10</w:t>
            </w:r>
            <w:proofErr w:type="spellEnd"/>
          </w:p>
        </w:tc>
        <w:tc>
          <w:tcPr>
            <w:tcW w:w="266" w:type="pct"/>
            <w:tcBorders>
              <w:top w:val="nil"/>
              <w:left w:val="nil"/>
              <w:bottom w:val="single" w:sz="4" w:space="0" w:color="auto"/>
              <w:right w:val="single" w:sz="4" w:space="0" w:color="auto"/>
            </w:tcBorders>
            <w:shd w:val="clear" w:color="000000" w:fill="FFFFFF"/>
            <w:vAlign w:val="center"/>
            <w:hideMark/>
          </w:tcPr>
          <w:p w14:paraId="689F2350" w14:textId="3D5BEF6E" w:rsidR="000E2AA0" w:rsidRPr="00DE6F2F" w:rsidRDefault="00DE6F2F"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ndërtese</w:t>
            </w:r>
          </w:p>
        </w:tc>
        <w:tc>
          <w:tcPr>
            <w:tcW w:w="162" w:type="pct"/>
            <w:tcBorders>
              <w:top w:val="nil"/>
              <w:left w:val="nil"/>
              <w:bottom w:val="single" w:sz="4" w:space="0" w:color="auto"/>
              <w:right w:val="single" w:sz="4" w:space="0" w:color="auto"/>
            </w:tcBorders>
            <w:shd w:val="clear" w:color="000000" w:fill="FFFFFF"/>
            <w:vAlign w:val="center"/>
            <w:hideMark/>
          </w:tcPr>
          <w:p w14:paraId="3C1A9612"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2FBFA7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77C59853"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72719F36"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162" w:type="pct"/>
            <w:tcBorders>
              <w:top w:val="nil"/>
              <w:left w:val="nil"/>
              <w:bottom w:val="single" w:sz="4" w:space="0" w:color="auto"/>
              <w:right w:val="single" w:sz="4" w:space="0" w:color="auto"/>
            </w:tcBorders>
            <w:shd w:val="clear" w:color="000000" w:fill="FFFFFF"/>
            <w:noWrap/>
            <w:vAlign w:val="center"/>
            <w:hideMark/>
          </w:tcPr>
          <w:p w14:paraId="0BF5CC96"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FB6549B"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40D8AE67"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53A77511" w14:textId="55DCF9C4"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5A42EA3C"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28.64</w:t>
            </w:r>
          </w:p>
        </w:tc>
        <w:tc>
          <w:tcPr>
            <w:tcW w:w="243" w:type="pct"/>
            <w:tcBorders>
              <w:top w:val="nil"/>
              <w:left w:val="nil"/>
              <w:bottom w:val="single" w:sz="4" w:space="0" w:color="auto"/>
              <w:right w:val="single" w:sz="4" w:space="0" w:color="auto"/>
            </w:tcBorders>
            <w:shd w:val="clear" w:color="000000" w:fill="FFFFFF"/>
            <w:noWrap/>
            <w:vAlign w:val="center"/>
            <w:hideMark/>
          </w:tcPr>
          <w:p w14:paraId="5420F090"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28.64</w:t>
            </w:r>
          </w:p>
        </w:tc>
        <w:tc>
          <w:tcPr>
            <w:tcW w:w="233" w:type="pct"/>
            <w:tcBorders>
              <w:top w:val="nil"/>
              <w:left w:val="nil"/>
              <w:bottom w:val="single" w:sz="4" w:space="0" w:color="auto"/>
              <w:right w:val="single" w:sz="4" w:space="0" w:color="auto"/>
            </w:tcBorders>
            <w:shd w:val="clear" w:color="000000" w:fill="FFFFFF"/>
            <w:noWrap/>
            <w:vAlign w:val="center"/>
            <w:hideMark/>
          </w:tcPr>
          <w:p w14:paraId="0EB9AC51"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1,288,018.30</w:t>
            </w:r>
          </w:p>
        </w:tc>
        <w:tc>
          <w:tcPr>
            <w:tcW w:w="162" w:type="pct"/>
            <w:tcBorders>
              <w:top w:val="nil"/>
              <w:left w:val="nil"/>
              <w:bottom w:val="single" w:sz="4" w:space="0" w:color="auto"/>
              <w:right w:val="single" w:sz="4" w:space="0" w:color="auto"/>
            </w:tcBorders>
            <w:shd w:val="clear" w:color="000000" w:fill="FFFFFF"/>
            <w:noWrap/>
            <w:vAlign w:val="center"/>
            <w:hideMark/>
          </w:tcPr>
          <w:p w14:paraId="04145767"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1B69B1D5"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40D800AF"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399F1E47"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2859686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1,288,018.30</w:t>
            </w:r>
          </w:p>
        </w:tc>
        <w:tc>
          <w:tcPr>
            <w:tcW w:w="235" w:type="pct"/>
            <w:tcBorders>
              <w:top w:val="nil"/>
              <w:left w:val="nil"/>
              <w:bottom w:val="single" w:sz="4" w:space="0" w:color="auto"/>
              <w:right w:val="single" w:sz="4" w:space="0" w:color="auto"/>
            </w:tcBorders>
            <w:shd w:val="clear" w:color="000000" w:fill="FFFFFF"/>
            <w:vAlign w:val="center"/>
            <w:hideMark/>
          </w:tcPr>
          <w:p w14:paraId="09080740"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2C9ACD91"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7F5CCABD"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338</w:t>
            </w:r>
          </w:p>
        </w:tc>
        <w:tc>
          <w:tcPr>
            <w:tcW w:w="190" w:type="pct"/>
            <w:tcBorders>
              <w:top w:val="nil"/>
              <w:left w:val="nil"/>
              <w:bottom w:val="single" w:sz="4" w:space="0" w:color="auto"/>
              <w:right w:val="single" w:sz="4" w:space="0" w:color="auto"/>
            </w:tcBorders>
            <w:shd w:val="clear" w:color="000000" w:fill="FFFFFF"/>
            <w:vAlign w:val="center"/>
            <w:hideMark/>
          </w:tcPr>
          <w:p w14:paraId="25DAAB93"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Dashnor</w:t>
            </w:r>
          </w:p>
        </w:tc>
        <w:tc>
          <w:tcPr>
            <w:tcW w:w="175" w:type="pct"/>
            <w:tcBorders>
              <w:top w:val="nil"/>
              <w:left w:val="nil"/>
              <w:bottom w:val="single" w:sz="4" w:space="0" w:color="auto"/>
              <w:right w:val="single" w:sz="4" w:space="0" w:color="auto"/>
            </w:tcBorders>
            <w:shd w:val="clear" w:color="000000" w:fill="FFFFFF"/>
            <w:vAlign w:val="center"/>
            <w:hideMark/>
          </w:tcPr>
          <w:p w14:paraId="50F4E411"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proofErr w:type="spellStart"/>
            <w:r w:rsidRPr="00DE6F2F">
              <w:rPr>
                <w:rFonts w:ascii="Garamond" w:eastAsia="Times New Roman" w:hAnsi="Garamond" w:cs="Times New Roman"/>
                <w:bCs/>
                <w:color w:val="000000"/>
                <w:sz w:val="10"/>
                <w:szCs w:val="12"/>
                <w:lang w:eastAsia="sq-AL"/>
              </w:rPr>
              <w:t>Ramis</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5DDE4CD2"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proofErr w:type="spellStart"/>
            <w:r w:rsidRPr="00DE6F2F">
              <w:rPr>
                <w:rFonts w:ascii="Garamond" w:eastAsia="Times New Roman" w:hAnsi="Garamond" w:cs="Times New Roman"/>
                <w:bCs/>
                <w:color w:val="000000"/>
                <w:sz w:val="10"/>
                <w:szCs w:val="12"/>
                <w:lang w:eastAsia="sq-AL"/>
              </w:rPr>
              <w:t>Nako</w:t>
            </w:r>
            <w:proofErr w:type="spellEnd"/>
          </w:p>
        </w:tc>
        <w:tc>
          <w:tcPr>
            <w:tcW w:w="219" w:type="pct"/>
            <w:tcBorders>
              <w:top w:val="nil"/>
              <w:left w:val="nil"/>
              <w:bottom w:val="single" w:sz="4" w:space="0" w:color="auto"/>
              <w:right w:val="single" w:sz="4" w:space="0" w:color="auto"/>
            </w:tcBorders>
            <w:shd w:val="clear" w:color="000000" w:fill="FFFFFF"/>
            <w:noWrap/>
            <w:vAlign w:val="center"/>
            <w:hideMark/>
          </w:tcPr>
          <w:p w14:paraId="3435FCAA"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3976</w:t>
            </w:r>
          </w:p>
        </w:tc>
        <w:tc>
          <w:tcPr>
            <w:tcW w:w="190" w:type="pct"/>
            <w:tcBorders>
              <w:top w:val="nil"/>
              <w:left w:val="nil"/>
              <w:bottom w:val="single" w:sz="4" w:space="0" w:color="auto"/>
              <w:right w:val="single" w:sz="4" w:space="0" w:color="auto"/>
            </w:tcBorders>
            <w:shd w:val="clear" w:color="000000" w:fill="FFFFFF"/>
            <w:noWrap/>
            <w:vAlign w:val="center"/>
            <w:hideMark/>
          </w:tcPr>
          <w:p w14:paraId="162AE093"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136/463</w:t>
            </w:r>
          </w:p>
        </w:tc>
        <w:tc>
          <w:tcPr>
            <w:tcW w:w="266" w:type="pct"/>
            <w:tcBorders>
              <w:top w:val="nil"/>
              <w:left w:val="nil"/>
              <w:bottom w:val="single" w:sz="4" w:space="0" w:color="auto"/>
              <w:right w:val="single" w:sz="4" w:space="0" w:color="auto"/>
            </w:tcBorders>
            <w:shd w:val="clear" w:color="000000" w:fill="FFFFFF"/>
            <w:noWrap/>
            <w:vAlign w:val="center"/>
            <w:hideMark/>
          </w:tcPr>
          <w:p w14:paraId="05F62094"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are</w:t>
            </w:r>
          </w:p>
        </w:tc>
        <w:tc>
          <w:tcPr>
            <w:tcW w:w="162" w:type="pct"/>
            <w:tcBorders>
              <w:top w:val="nil"/>
              <w:left w:val="nil"/>
              <w:bottom w:val="single" w:sz="4" w:space="0" w:color="auto"/>
              <w:right w:val="single" w:sz="4" w:space="0" w:color="auto"/>
            </w:tcBorders>
            <w:shd w:val="clear" w:color="000000" w:fill="FFFFFF"/>
            <w:noWrap/>
            <w:vAlign w:val="center"/>
            <w:hideMark/>
          </w:tcPr>
          <w:p w14:paraId="4E4C7195"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5AE3439"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67165967"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5F70B76E"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162" w:type="pct"/>
            <w:tcBorders>
              <w:top w:val="nil"/>
              <w:left w:val="nil"/>
              <w:bottom w:val="single" w:sz="4" w:space="0" w:color="auto"/>
              <w:right w:val="single" w:sz="4" w:space="0" w:color="auto"/>
            </w:tcBorders>
            <w:shd w:val="clear" w:color="000000" w:fill="FFFFFF"/>
            <w:noWrap/>
            <w:vAlign w:val="center"/>
            <w:hideMark/>
          </w:tcPr>
          <w:p w14:paraId="0239F033"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1000</w:t>
            </w:r>
          </w:p>
        </w:tc>
        <w:tc>
          <w:tcPr>
            <w:tcW w:w="243" w:type="pct"/>
            <w:tcBorders>
              <w:top w:val="nil"/>
              <w:left w:val="nil"/>
              <w:bottom w:val="single" w:sz="4" w:space="0" w:color="auto"/>
              <w:right w:val="single" w:sz="4" w:space="0" w:color="auto"/>
            </w:tcBorders>
            <w:shd w:val="clear" w:color="000000" w:fill="FFFFFF"/>
            <w:noWrap/>
            <w:vAlign w:val="center"/>
            <w:hideMark/>
          </w:tcPr>
          <w:p w14:paraId="03C083F6"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187.4</w:t>
            </w:r>
          </w:p>
        </w:tc>
        <w:tc>
          <w:tcPr>
            <w:tcW w:w="214" w:type="pct"/>
            <w:tcBorders>
              <w:top w:val="nil"/>
              <w:left w:val="nil"/>
              <w:bottom w:val="single" w:sz="4" w:space="0" w:color="auto"/>
              <w:right w:val="single" w:sz="4" w:space="0" w:color="auto"/>
            </w:tcBorders>
            <w:shd w:val="clear" w:color="000000" w:fill="FFFFFF"/>
            <w:noWrap/>
            <w:vAlign w:val="center"/>
            <w:hideMark/>
          </w:tcPr>
          <w:p w14:paraId="0B932706"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448.00</w:t>
            </w:r>
          </w:p>
        </w:tc>
        <w:tc>
          <w:tcPr>
            <w:tcW w:w="194" w:type="pct"/>
            <w:tcBorders>
              <w:top w:val="nil"/>
              <w:left w:val="nil"/>
              <w:bottom w:val="single" w:sz="4" w:space="0" w:color="auto"/>
              <w:right w:val="single" w:sz="4" w:space="0" w:color="auto"/>
            </w:tcBorders>
            <w:shd w:val="clear" w:color="000000" w:fill="FFFFFF"/>
            <w:noWrap/>
            <w:vAlign w:val="center"/>
            <w:hideMark/>
          </w:tcPr>
          <w:p w14:paraId="274CD38F" w14:textId="6D3E7A0A"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xml:space="preserve">83,955.20 </w:t>
            </w:r>
          </w:p>
        </w:tc>
        <w:tc>
          <w:tcPr>
            <w:tcW w:w="162" w:type="pct"/>
            <w:tcBorders>
              <w:top w:val="nil"/>
              <w:left w:val="nil"/>
              <w:bottom w:val="single" w:sz="4" w:space="0" w:color="auto"/>
              <w:right w:val="single" w:sz="4" w:space="0" w:color="auto"/>
            </w:tcBorders>
            <w:shd w:val="clear" w:color="000000" w:fill="FFFFFF"/>
            <w:noWrap/>
            <w:vAlign w:val="center"/>
            <w:hideMark/>
          </w:tcPr>
          <w:p w14:paraId="495CDCFC"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0A967FCC"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4AB17D31"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161C909A"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60E42894"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2BF59E4B"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08C665A3"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3E35CF25"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83,955.20</w:t>
            </w:r>
          </w:p>
        </w:tc>
        <w:tc>
          <w:tcPr>
            <w:tcW w:w="235" w:type="pct"/>
            <w:tcBorders>
              <w:top w:val="nil"/>
              <w:left w:val="nil"/>
              <w:bottom w:val="single" w:sz="4" w:space="0" w:color="auto"/>
              <w:right w:val="single" w:sz="4" w:space="0" w:color="auto"/>
            </w:tcBorders>
            <w:shd w:val="clear" w:color="000000" w:fill="FFFFFF"/>
            <w:vAlign w:val="center"/>
            <w:hideMark/>
          </w:tcPr>
          <w:p w14:paraId="3158895F"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1726965E"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49CCF52A"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339</w:t>
            </w:r>
          </w:p>
        </w:tc>
        <w:tc>
          <w:tcPr>
            <w:tcW w:w="190" w:type="pct"/>
            <w:tcBorders>
              <w:top w:val="nil"/>
              <w:left w:val="nil"/>
              <w:bottom w:val="single" w:sz="4" w:space="0" w:color="auto"/>
              <w:right w:val="single" w:sz="4" w:space="0" w:color="auto"/>
            </w:tcBorders>
            <w:shd w:val="clear" w:color="000000" w:fill="FFFFFF"/>
            <w:vAlign w:val="center"/>
            <w:hideMark/>
          </w:tcPr>
          <w:p w14:paraId="56E61CA8"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xml:space="preserve">Agim </w:t>
            </w:r>
          </w:p>
        </w:tc>
        <w:tc>
          <w:tcPr>
            <w:tcW w:w="175" w:type="pct"/>
            <w:tcBorders>
              <w:top w:val="nil"/>
              <w:left w:val="nil"/>
              <w:bottom w:val="single" w:sz="4" w:space="0" w:color="auto"/>
              <w:right w:val="single" w:sz="4" w:space="0" w:color="auto"/>
            </w:tcBorders>
            <w:shd w:val="clear" w:color="000000" w:fill="FFFFFF"/>
            <w:vAlign w:val="center"/>
            <w:hideMark/>
          </w:tcPr>
          <w:p w14:paraId="54E62F0C"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proofErr w:type="spellStart"/>
            <w:r w:rsidRPr="00DE6F2F">
              <w:rPr>
                <w:rFonts w:ascii="Garamond" w:eastAsia="Times New Roman" w:hAnsi="Garamond" w:cs="Times New Roman"/>
                <w:bCs/>
                <w:color w:val="000000"/>
                <w:sz w:val="10"/>
                <w:szCs w:val="12"/>
                <w:lang w:eastAsia="sq-AL"/>
              </w:rPr>
              <w:t>Avdyl</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1DA7CD48"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proofErr w:type="spellStart"/>
            <w:r w:rsidRPr="00DE6F2F">
              <w:rPr>
                <w:rFonts w:ascii="Garamond" w:eastAsia="Times New Roman" w:hAnsi="Garamond" w:cs="Times New Roman"/>
                <w:bCs/>
                <w:color w:val="000000"/>
                <w:sz w:val="10"/>
                <w:szCs w:val="12"/>
                <w:lang w:eastAsia="sq-AL"/>
              </w:rPr>
              <w:t>Qazimi</w:t>
            </w:r>
            <w:proofErr w:type="spellEnd"/>
          </w:p>
        </w:tc>
        <w:tc>
          <w:tcPr>
            <w:tcW w:w="219" w:type="pct"/>
            <w:tcBorders>
              <w:top w:val="nil"/>
              <w:left w:val="nil"/>
              <w:bottom w:val="single" w:sz="4" w:space="0" w:color="auto"/>
              <w:right w:val="single" w:sz="4" w:space="0" w:color="auto"/>
            </w:tcBorders>
            <w:shd w:val="clear" w:color="000000" w:fill="FFFFFF"/>
            <w:noWrap/>
            <w:vAlign w:val="center"/>
            <w:hideMark/>
          </w:tcPr>
          <w:p w14:paraId="497B088A"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3976</w:t>
            </w:r>
          </w:p>
        </w:tc>
        <w:tc>
          <w:tcPr>
            <w:tcW w:w="190" w:type="pct"/>
            <w:tcBorders>
              <w:top w:val="nil"/>
              <w:left w:val="nil"/>
              <w:bottom w:val="single" w:sz="4" w:space="0" w:color="auto"/>
              <w:right w:val="single" w:sz="4" w:space="0" w:color="auto"/>
            </w:tcBorders>
            <w:shd w:val="clear" w:color="000000" w:fill="FFFFFF"/>
            <w:noWrap/>
            <w:vAlign w:val="center"/>
            <w:hideMark/>
          </w:tcPr>
          <w:p w14:paraId="1003779E"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136/127</w:t>
            </w:r>
          </w:p>
        </w:tc>
        <w:tc>
          <w:tcPr>
            <w:tcW w:w="266" w:type="pct"/>
            <w:tcBorders>
              <w:top w:val="nil"/>
              <w:left w:val="nil"/>
              <w:bottom w:val="single" w:sz="4" w:space="0" w:color="auto"/>
              <w:right w:val="single" w:sz="4" w:space="0" w:color="auto"/>
            </w:tcBorders>
            <w:shd w:val="clear" w:color="000000" w:fill="FFFFFF"/>
            <w:noWrap/>
            <w:vAlign w:val="center"/>
            <w:hideMark/>
          </w:tcPr>
          <w:p w14:paraId="7010A7EF"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truall</w:t>
            </w:r>
          </w:p>
        </w:tc>
        <w:tc>
          <w:tcPr>
            <w:tcW w:w="162" w:type="pct"/>
            <w:tcBorders>
              <w:top w:val="nil"/>
              <w:left w:val="nil"/>
              <w:bottom w:val="single" w:sz="4" w:space="0" w:color="auto"/>
              <w:right w:val="single" w:sz="4" w:space="0" w:color="auto"/>
            </w:tcBorders>
            <w:shd w:val="clear" w:color="000000" w:fill="FFFFFF"/>
            <w:noWrap/>
            <w:vAlign w:val="center"/>
            <w:hideMark/>
          </w:tcPr>
          <w:p w14:paraId="4A077D3A"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407.2</w:t>
            </w:r>
          </w:p>
        </w:tc>
        <w:tc>
          <w:tcPr>
            <w:tcW w:w="243" w:type="pct"/>
            <w:tcBorders>
              <w:top w:val="nil"/>
              <w:left w:val="nil"/>
              <w:bottom w:val="single" w:sz="4" w:space="0" w:color="auto"/>
              <w:right w:val="single" w:sz="4" w:space="0" w:color="auto"/>
            </w:tcBorders>
            <w:shd w:val="clear" w:color="000000" w:fill="FFFFFF"/>
            <w:noWrap/>
            <w:vAlign w:val="center"/>
            <w:hideMark/>
          </w:tcPr>
          <w:p w14:paraId="1C5BE839"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187.4</w:t>
            </w:r>
          </w:p>
        </w:tc>
        <w:tc>
          <w:tcPr>
            <w:tcW w:w="214" w:type="pct"/>
            <w:tcBorders>
              <w:top w:val="nil"/>
              <w:left w:val="nil"/>
              <w:bottom w:val="single" w:sz="4" w:space="0" w:color="auto"/>
              <w:right w:val="single" w:sz="4" w:space="0" w:color="auto"/>
            </w:tcBorders>
            <w:shd w:val="clear" w:color="000000" w:fill="FFFFFF"/>
            <w:noWrap/>
            <w:vAlign w:val="center"/>
            <w:hideMark/>
          </w:tcPr>
          <w:p w14:paraId="0CE8977F"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479</w:t>
            </w:r>
          </w:p>
        </w:tc>
        <w:tc>
          <w:tcPr>
            <w:tcW w:w="248" w:type="pct"/>
            <w:tcBorders>
              <w:top w:val="nil"/>
              <w:left w:val="nil"/>
              <w:bottom w:val="single" w:sz="4" w:space="0" w:color="auto"/>
              <w:right w:val="single" w:sz="4" w:space="0" w:color="auto"/>
            </w:tcBorders>
            <w:shd w:val="clear" w:color="000000" w:fill="FFFFFF"/>
            <w:noWrap/>
            <w:vAlign w:val="center"/>
            <w:hideMark/>
          </w:tcPr>
          <w:p w14:paraId="52088CDF"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89,764.60</w:t>
            </w:r>
          </w:p>
        </w:tc>
        <w:tc>
          <w:tcPr>
            <w:tcW w:w="162" w:type="pct"/>
            <w:tcBorders>
              <w:top w:val="nil"/>
              <w:left w:val="nil"/>
              <w:bottom w:val="single" w:sz="4" w:space="0" w:color="auto"/>
              <w:right w:val="single" w:sz="4" w:space="0" w:color="auto"/>
            </w:tcBorders>
            <w:shd w:val="clear" w:color="000000" w:fill="FFFFFF"/>
            <w:noWrap/>
            <w:vAlign w:val="center"/>
            <w:hideMark/>
          </w:tcPr>
          <w:p w14:paraId="2D112785"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0625F15C"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78A91A4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0A6311E8" w14:textId="16742809"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15B2B698"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0413995F"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7EEF952B"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483A93A6"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0A3F190E"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31B0E815"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248" w:type="pct"/>
            <w:tcBorders>
              <w:top w:val="nil"/>
              <w:left w:val="nil"/>
              <w:bottom w:val="single" w:sz="4" w:space="0" w:color="auto"/>
              <w:right w:val="single" w:sz="4" w:space="0" w:color="auto"/>
            </w:tcBorders>
            <w:shd w:val="clear" w:color="000000" w:fill="FFFFFF"/>
            <w:noWrap/>
            <w:vAlign w:val="center"/>
            <w:hideMark/>
          </w:tcPr>
          <w:p w14:paraId="6AC437BB" w14:textId="77777777" w:rsidR="000E2AA0" w:rsidRPr="00DE6F2F" w:rsidRDefault="000E2AA0"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0.00</w:t>
            </w:r>
          </w:p>
        </w:tc>
        <w:tc>
          <w:tcPr>
            <w:tcW w:w="248" w:type="pct"/>
            <w:tcBorders>
              <w:top w:val="nil"/>
              <w:left w:val="nil"/>
              <w:bottom w:val="single" w:sz="4" w:space="0" w:color="auto"/>
              <w:right w:val="single" w:sz="4" w:space="0" w:color="auto"/>
            </w:tcBorders>
            <w:shd w:val="clear" w:color="000000" w:fill="FFFFFF"/>
            <w:vAlign w:val="center"/>
            <w:hideMark/>
          </w:tcPr>
          <w:p w14:paraId="049AF36E"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89,764.60</w:t>
            </w:r>
          </w:p>
        </w:tc>
        <w:tc>
          <w:tcPr>
            <w:tcW w:w="235" w:type="pct"/>
            <w:tcBorders>
              <w:top w:val="nil"/>
              <w:left w:val="nil"/>
              <w:bottom w:val="single" w:sz="4" w:space="0" w:color="auto"/>
              <w:right w:val="single" w:sz="4" w:space="0" w:color="auto"/>
            </w:tcBorders>
            <w:shd w:val="clear" w:color="000000" w:fill="FFFFFF"/>
            <w:vAlign w:val="center"/>
            <w:hideMark/>
          </w:tcPr>
          <w:p w14:paraId="4779650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DE6F2F" w:rsidRPr="00DE6F2F" w14:paraId="3793DF8C"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FFFFFF"/>
            <w:noWrap/>
            <w:vAlign w:val="center"/>
            <w:hideMark/>
          </w:tcPr>
          <w:p w14:paraId="3E63442E"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340</w:t>
            </w:r>
          </w:p>
        </w:tc>
        <w:tc>
          <w:tcPr>
            <w:tcW w:w="190" w:type="pct"/>
            <w:tcBorders>
              <w:top w:val="nil"/>
              <w:left w:val="nil"/>
              <w:bottom w:val="single" w:sz="4" w:space="0" w:color="auto"/>
              <w:right w:val="single" w:sz="4" w:space="0" w:color="auto"/>
            </w:tcBorders>
            <w:shd w:val="clear" w:color="000000" w:fill="FFFFFF"/>
            <w:vAlign w:val="center"/>
            <w:hideMark/>
          </w:tcPr>
          <w:p w14:paraId="013B5CC0"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Sherif</w:t>
            </w:r>
          </w:p>
        </w:tc>
        <w:tc>
          <w:tcPr>
            <w:tcW w:w="175" w:type="pct"/>
            <w:tcBorders>
              <w:top w:val="nil"/>
              <w:left w:val="nil"/>
              <w:bottom w:val="single" w:sz="4" w:space="0" w:color="auto"/>
              <w:right w:val="single" w:sz="4" w:space="0" w:color="auto"/>
            </w:tcBorders>
            <w:shd w:val="clear" w:color="000000" w:fill="FFFFFF"/>
            <w:vAlign w:val="center"/>
            <w:hideMark/>
          </w:tcPr>
          <w:p w14:paraId="5D61E287"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proofErr w:type="spellStart"/>
            <w:r w:rsidRPr="00DE6F2F">
              <w:rPr>
                <w:rFonts w:ascii="Garamond" w:eastAsia="Times New Roman" w:hAnsi="Garamond" w:cs="Times New Roman"/>
                <w:bCs/>
                <w:color w:val="000000"/>
                <w:sz w:val="10"/>
                <w:szCs w:val="12"/>
                <w:lang w:eastAsia="sq-AL"/>
              </w:rPr>
              <w:t>Eqerem</w:t>
            </w:r>
            <w:proofErr w:type="spellEnd"/>
          </w:p>
        </w:tc>
        <w:tc>
          <w:tcPr>
            <w:tcW w:w="193" w:type="pct"/>
            <w:tcBorders>
              <w:top w:val="nil"/>
              <w:left w:val="nil"/>
              <w:bottom w:val="single" w:sz="4" w:space="0" w:color="auto"/>
              <w:right w:val="single" w:sz="4" w:space="0" w:color="auto"/>
            </w:tcBorders>
            <w:shd w:val="clear" w:color="000000" w:fill="FFFFFF"/>
            <w:vAlign w:val="center"/>
            <w:hideMark/>
          </w:tcPr>
          <w:p w14:paraId="0F3C3867"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proofErr w:type="spellStart"/>
            <w:r w:rsidRPr="00DE6F2F">
              <w:rPr>
                <w:rFonts w:ascii="Garamond" w:eastAsia="Times New Roman" w:hAnsi="Garamond" w:cs="Times New Roman"/>
                <w:bCs/>
                <w:color w:val="000000"/>
                <w:sz w:val="10"/>
                <w:szCs w:val="12"/>
                <w:lang w:eastAsia="sq-AL"/>
              </w:rPr>
              <w:t>Ahmati</w:t>
            </w:r>
            <w:proofErr w:type="spellEnd"/>
          </w:p>
        </w:tc>
        <w:tc>
          <w:tcPr>
            <w:tcW w:w="219" w:type="pct"/>
            <w:tcBorders>
              <w:top w:val="nil"/>
              <w:left w:val="nil"/>
              <w:bottom w:val="single" w:sz="4" w:space="0" w:color="auto"/>
              <w:right w:val="single" w:sz="4" w:space="0" w:color="auto"/>
            </w:tcBorders>
            <w:shd w:val="clear" w:color="000000" w:fill="FFFFFF"/>
            <w:noWrap/>
            <w:vAlign w:val="center"/>
            <w:hideMark/>
          </w:tcPr>
          <w:p w14:paraId="144C80D1"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2884</w:t>
            </w:r>
          </w:p>
        </w:tc>
        <w:tc>
          <w:tcPr>
            <w:tcW w:w="190" w:type="pct"/>
            <w:tcBorders>
              <w:top w:val="nil"/>
              <w:left w:val="nil"/>
              <w:bottom w:val="single" w:sz="4" w:space="0" w:color="auto"/>
              <w:right w:val="single" w:sz="4" w:space="0" w:color="auto"/>
            </w:tcBorders>
            <w:shd w:val="clear" w:color="000000" w:fill="FFFFFF"/>
            <w:noWrap/>
            <w:vAlign w:val="center"/>
            <w:hideMark/>
          </w:tcPr>
          <w:p w14:paraId="55F68AA5"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224</w:t>
            </w:r>
          </w:p>
        </w:tc>
        <w:tc>
          <w:tcPr>
            <w:tcW w:w="266" w:type="pct"/>
            <w:tcBorders>
              <w:top w:val="nil"/>
              <w:left w:val="nil"/>
              <w:bottom w:val="single" w:sz="4" w:space="0" w:color="auto"/>
              <w:right w:val="single" w:sz="4" w:space="0" w:color="auto"/>
            </w:tcBorders>
            <w:shd w:val="clear" w:color="000000" w:fill="FFFFFF"/>
            <w:noWrap/>
            <w:vAlign w:val="center"/>
            <w:hideMark/>
          </w:tcPr>
          <w:p w14:paraId="6E31C909"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truall</w:t>
            </w:r>
          </w:p>
        </w:tc>
        <w:tc>
          <w:tcPr>
            <w:tcW w:w="162" w:type="pct"/>
            <w:tcBorders>
              <w:top w:val="nil"/>
              <w:left w:val="nil"/>
              <w:bottom w:val="single" w:sz="4" w:space="0" w:color="auto"/>
              <w:right w:val="single" w:sz="4" w:space="0" w:color="auto"/>
            </w:tcBorders>
            <w:shd w:val="clear" w:color="000000" w:fill="FFFFFF"/>
            <w:noWrap/>
            <w:vAlign w:val="center"/>
            <w:hideMark/>
          </w:tcPr>
          <w:p w14:paraId="06FA4A18"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300</w:t>
            </w:r>
          </w:p>
        </w:tc>
        <w:tc>
          <w:tcPr>
            <w:tcW w:w="243" w:type="pct"/>
            <w:tcBorders>
              <w:top w:val="nil"/>
              <w:left w:val="nil"/>
              <w:bottom w:val="single" w:sz="4" w:space="0" w:color="auto"/>
              <w:right w:val="single" w:sz="4" w:space="0" w:color="auto"/>
            </w:tcBorders>
            <w:shd w:val="clear" w:color="000000" w:fill="FFFFFF"/>
            <w:noWrap/>
            <w:vAlign w:val="center"/>
            <w:hideMark/>
          </w:tcPr>
          <w:p w14:paraId="4AF93CE1" w14:textId="77777777" w:rsidR="000E2AA0" w:rsidRPr="00DE6F2F" w:rsidRDefault="000E2AA0" w:rsidP="000E2AA0">
            <w:pPr>
              <w:spacing w:after="0" w:line="240" w:lineRule="auto"/>
              <w:jc w:val="center"/>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205.2</w:t>
            </w:r>
          </w:p>
        </w:tc>
        <w:tc>
          <w:tcPr>
            <w:tcW w:w="214" w:type="pct"/>
            <w:tcBorders>
              <w:top w:val="nil"/>
              <w:left w:val="nil"/>
              <w:bottom w:val="single" w:sz="4" w:space="0" w:color="auto"/>
              <w:right w:val="single" w:sz="4" w:space="0" w:color="auto"/>
            </w:tcBorders>
            <w:shd w:val="clear" w:color="000000" w:fill="FFFFFF"/>
            <w:noWrap/>
            <w:vAlign w:val="center"/>
            <w:hideMark/>
          </w:tcPr>
          <w:p w14:paraId="56A16C7D"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3560</w:t>
            </w:r>
          </w:p>
        </w:tc>
        <w:tc>
          <w:tcPr>
            <w:tcW w:w="248" w:type="pct"/>
            <w:tcBorders>
              <w:top w:val="nil"/>
              <w:left w:val="nil"/>
              <w:bottom w:val="single" w:sz="4" w:space="0" w:color="auto"/>
              <w:right w:val="single" w:sz="4" w:space="0" w:color="auto"/>
            </w:tcBorders>
            <w:shd w:val="clear" w:color="000000" w:fill="FFFFFF"/>
            <w:noWrap/>
            <w:vAlign w:val="center"/>
            <w:hideMark/>
          </w:tcPr>
          <w:p w14:paraId="09CBCEB5"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730,512.00</w:t>
            </w:r>
          </w:p>
        </w:tc>
        <w:tc>
          <w:tcPr>
            <w:tcW w:w="162" w:type="pct"/>
            <w:tcBorders>
              <w:top w:val="nil"/>
              <w:left w:val="nil"/>
              <w:bottom w:val="single" w:sz="4" w:space="0" w:color="auto"/>
              <w:right w:val="single" w:sz="4" w:space="0" w:color="auto"/>
            </w:tcBorders>
            <w:shd w:val="clear" w:color="000000" w:fill="FFFFFF"/>
            <w:noWrap/>
            <w:vAlign w:val="center"/>
            <w:hideMark/>
          </w:tcPr>
          <w:p w14:paraId="6AC59A51"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39BE07D8"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4A3FAB08"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07912947" w14:textId="43F764D2" w:rsidR="000E2AA0" w:rsidRPr="00DE6F2F" w:rsidRDefault="00DE6F2F" w:rsidP="00DE6F2F">
            <w:pPr>
              <w:spacing w:after="0" w:line="240" w:lineRule="auto"/>
              <w:jc w:val="right"/>
              <w:rPr>
                <w:rFonts w:ascii="Garamond" w:eastAsia="Times New Roman" w:hAnsi="Garamond" w:cs="Times New Roman"/>
                <w:bCs/>
                <w:color w:val="FFFFFF"/>
                <w:sz w:val="10"/>
                <w:szCs w:val="12"/>
                <w:lang w:eastAsia="sq-AL"/>
              </w:rPr>
            </w:pPr>
            <w:r w:rsidRPr="00DE6F2F">
              <w:rPr>
                <w:rFonts w:ascii="Garamond" w:eastAsia="Times New Roman" w:hAnsi="Garamond" w:cs="Times New Roman"/>
                <w:bCs/>
                <w:color w:val="FFFFFF"/>
                <w:sz w:val="10"/>
                <w:szCs w:val="12"/>
                <w:lang w:eastAsia="sq-AL"/>
              </w:rPr>
              <w:t xml:space="preserve"> </w:t>
            </w:r>
            <w:r w:rsidR="000E2AA0" w:rsidRPr="00DE6F2F">
              <w:rPr>
                <w:rFonts w:ascii="Garamond" w:eastAsia="Times New Roman" w:hAnsi="Garamond" w:cs="Times New Roman"/>
                <w:bCs/>
                <w:color w:val="FFFFFF"/>
                <w:sz w:val="10"/>
                <w:szCs w:val="12"/>
                <w:lang w:eastAsia="sq-AL"/>
              </w:rPr>
              <w:t>-</w:t>
            </w:r>
            <w:r w:rsidRPr="00DE6F2F">
              <w:rPr>
                <w:rFonts w:ascii="Garamond" w:eastAsia="Times New Roman" w:hAnsi="Garamond" w:cs="Times New Roman"/>
                <w:bCs/>
                <w:color w:val="FFFFFF"/>
                <w:sz w:val="10"/>
                <w:szCs w:val="12"/>
                <w:lang w:eastAsia="sq-AL"/>
              </w:rPr>
              <w:t xml:space="preserve"> </w:t>
            </w:r>
          </w:p>
        </w:tc>
        <w:tc>
          <w:tcPr>
            <w:tcW w:w="162" w:type="pct"/>
            <w:tcBorders>
              <w:top w:val="nil"/>
              <w:left w:val="nil"/>
              <w:bottom w:val="single" w:sz="4" w:space="0" w:color="auto"/>
              <w:right w:val="single" w:sz="4" w:space="0" w:color="auto"/>
            </w:tcBorders>
            <w:shd w:val="clear" w:color="000000" w:fill="FFFFFF"/>
            <w:noWrap/>
            <w:vAlign w:val="center"/>
            <w:hideMark/>
          </w:tcPr>
          <w:p w14:paraId="66E93453"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1B894273"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7BC6F7A3"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 </w:t>
            </w:r>
          </w:p>
        </w:tc>
        <w:tc>
          <w:tcPr>
            <w:tcW w:w="162" w:type="pct"/>
            <w:tcBorders>
              <w:top w:val="nil"/>
              <w:left w:val="nil"/>
              <w:bottom w:val="single" w:sz="4" w:space="0" w:color="auto"/>
              <w:right w:val="single" w:sz="4" w:space="0" w:color="auto"/>
            </w:tcBorders>
            <w:shd w:val="clear" w:color="000000" w:fill="FFFFFF"/>
            <w:noWrap/>
            <w:vAlign w:val="center"/>
            <w:hideMark/>
          </w:tcPr>
          <w:p w14:paraId="1B171B75"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107.1</w:t>
            </w:r>
          </w:p>
        </w:tc>
        <w:tc>
          <w:tcPr>
            <w:tcW w:w="243" w:type="pct"/>
            <w:tcBorders>
              <w:top w:val="nil"/>
              <w:left w:val="nil"/>
              <w:bottom w:val="single" w:sz="4" w:space="0" w:color="auto"/>
              <w:right w:val="single" w:sz="4" w:space="0" w:color="auto"/>
            </w:tcBorders>
            <w:shd w:val="clear" w:color="000000" w:fill="FFFFFF"/>
            <w:noWrap/>
            <w:vAlign w:val="center"/>
            <w:hideMark/>
          </w:tcPr>
          <w:p w14:paraId="60851911" w14:textId="77777777" w:rsidR="000E2AA0" w:rsidRPr="00DE6F2F" w:rsidRDefault="000E2AA0" w:rsidP="00DE6F2F">
            <w:pPr>
              <w:spacing w:after="0" w:line="240" w:lineRule="auto"/>
              <w:jc w:val="right"/>
              <w:rPr>
                <w:rFonts w:ascii="Garamond" w:eastAsia="Times New Roman" w:hAnsi="Garamond" w:cs="Times New Roman"/>
                <w:bCs/>
                <w:color w:val="000000"/>
                <w:sz w:val="10"/>
                <w:szCs w:val="12"/>
                <w:lang w:eastAsia="sq-AL"/>
              </w:rPr>
            </w:pPr>
            <w:r w:rsidRPr="00DE6F2F">
              <w:rPr>
                <w:rFonts w:ascii="Garamond" w:eastAsia="Times New Roman" w:hAnsi="Garamond" w:cs="Times New Roman"/>
                <w:bCs/>
                <w:color w:val="000000"/>
                <w:sz w:val="10"/>
                <w:szCs w:val="12"/>
                <w:lang w:eastAsia="sq-AL"/>
              </w:rPr>
              <w:t>107.1</w:t>
            </w:r>
          </w:p>
        </w:tc>
        <w:tc>
          <w:tcPr>
            <w:tcW w:w="194" w:type="pct"/>
            <w:tcBorders>
              <w:top w:val="nil"/>
              <w:left w:val="nil"/>
              <w:bottom w:val="single" w:sz="4" w:space="0" w:color="auto"/>
              <w:right w:val="single" w:sz="4" w:space="0" w:color="auto"/>
            </w:tcBorders>
            <w:shd w:val="clear" w:color="000000" w:fill="FFFFFF"/>
            <w:noWrap/>
            <w:vAlign w:val="center"/>
            <w:hideMark/>
          </w:tcPr>
          <w:p w14:paraId="6D1F788A"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52,000.00</w:t>
            </w:r>
          </w:p>
        </w:tc>
        <w:tc>
          <w:tcPr>
            <w:tcW w:w="248" w:type="pct"/>
            <w:tcBorders>
              <w:top w:val="nil"/>
              <w:left w:val="nil"/>
              <w:bottom w:val="single" w:sz="4" w:space="0" w:color="auto"/>
              <w:right w:val="single" w:sz="4" w:space="0" w:color="auto"/>
            </w:tcBorders>
            <w:shd w:val="clear" w:color="000000" w:fill="FFFFFF"/>
            <w:noWrap/>
            <w:vAlign w:val="center"/>
            <w:hideMark/>
          </w:tcPr>
          <w:p w14:paraId="6B603E64"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5,569,200.00</w:t>
            </w:r>
          </w:p>
        </w:tc>
        <w:tc>
          <w:tcPr>
            <w:tcW w:w="248" w:type="pct"/>
            <w:tcBorders>
              <w:top w:val="nil"/>
              <w:left w:val="nil"/>
              <w:bottom w:val="single" w:sz="4" w:space="0" w:color="auto"/>
              <w:right w:val="single" w:sz="4" w:space="0" w:color="auto"/>
            </w:tcBorders>
            <w:shd w:val="clear" w:color="000000" w:fill="FFFFFF"/>
            <w:vAlign w:val="center"/>
            <w:hideMark/>
          </w:tcPr>
          <w:p w14:paraId="664670B2" w14:textId="77777777" w:rsidR="000E2AA0" w:rsidRPr="00DE6F2F" w:rsidRDefault="000E2AA0" w:rsidP="00DE6F2F">
            <w:pPr>
              <w:spacing w:after="0" w:line="240" w:lineRule="auto"/>
              <w:jc w:val="right"/>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6,299,712.00</w:t>
            </w:r>
          </w:p>
        </w:tc>
        <w:tc>
          <w:tcPr>
            <w:tcW w:w="235" w:type="pct"/>
            <w:tcBorders>
              <w:top w:val="nil"/>
              <w:left w:val="nil"/>
              <w:bottom w:val="single" w:sz="4" w:space="0" w:color="auto"/>
              <w:right w:val="single" w:sz="4" w:space="0" w:color="auto"/>
            </w:tcBorders>
            <w:shd w:val="clear" w:color="000000" w:fill="FFFFFF"/>
            <w:vAlign w:val="center"/>
            <w:hideMark/>
          </w:tcPr>
          <w:p w14:paraId="375E4BEF" w14:textId="77777777" w:rsidR="000E2AA0" w:rsidRPr="00DE6F2F" w:rsidRDefault="000E2AA0" w:rsidP="000E2AA0">
            <w:pPr>
              <w:spacing w:after="0" w:line="240" w:lineRule="auto"/>
              <w:jc w:val="center"/>
              <w:rPr>
                <w:rFonts w:ascii="Garamond" w:eastAsia="Times New Roman" w:hAnsi="Garamond" w:cs="Times New Roman"/>
                <w:bCs/>
                <w:sz w:val="10"/>
                <w:szCs w:val="12"/>
                <w:lang w:eastAsia="sq-AL"/>
              </w:rPr>
            </w:pPr>
            <w:r w:rsidRPr="00DE6F2F">
              <w:rPr>
                <w:rFonts w:ascii="Garamond" w:eastAsia="Times New Roman" w:hAnsi="Garamond" w:cs="Times New Roman"/>
                <w:bCs/>
                <w:sz w:val="10"/>
                <w:szCs w:val="12"/>
                <w:lang w:eastAsia="sq-AL"/>
              </w:rPr>
              <w:t> </w:t>
            </w:r>
          </w:p>
        </w:tc>
      </w:tr>
      <w:tr w:rsidR="000E2AA0" w:rsidRPr="00DE6F2F" w14:paraId="5A25C03A" w14:textId="77777777" w:rsidTr="00DE6F2F">
        <w:trPr>
          <w:trHeight w:val="20"/>
          <w:jc w:val="center"/>
        </w:trPr>
        <w:tc>
          <w:tcPr>
            <w:tcW w:w="118" w:type="pct"/>
            <w:tcBorders>
              <w:top w:val="nil"/>
              <w:left w:val="single" w:sz="4" w:space="0" w:color="auto"/>
              <w:bottom w:val="single" w:sz="4" w:space="0" w:color="auto"/>
              <w:right w:val="single" w:sz="4" w:space="0" w:color="auto"/>
            </w:tcBorders>
            <w:shd w:val="clear" w:color="000000" w:fill="AEAAAA"/>
            <w:noWrap/>
            <w:vAlign w:val="center"/>
            <w:hideMark/>
          </w:tcPr>
          <w:p w14:paraId="3EF3E1E4" w14:textId="77777777" w:rsidR="000E2AA0" w:rsidRPr="00DE6F2F" w:rsidRDefault="000E2AA0" w:rsidP="000E2AA0">
            <w:pPr>
              <w:spacing w:after="0" w:line="240" w:lineRule="auto"/>
              <w:jc w:val="center"/>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1233" w:type="pct"/>
            <w:gridSpan w:val="6"/>
            <w:tcBorders>
              <w:top w:val="single" w:sz="4" w:space="0" w:color="auto"/>
              <w:left w:val="nil"/>
              <w:bottom w:val="single" w:sz="4" w:space="0" w:color="auto"/>
              <w:right w:val="single" w:sz="4" w:space="0" w:color="auto"/>
            </w:tcBorders>
            <w:shd w:val="clear" w:color="000000" w:fill="AEAAAA"/>
            <w:noWrap/>
            <w:vAlign w:val="center"/>
            <w:hideMark/>
          </w:tcPr>
          <w:p w14:paraId="2D2DAE1D" w14:textId="77777777" w:rsidR="000E2AA0" w:rsidRPr="00DE6F2F" w:rsidRDefault="000E2AA0" w:rsidP="000E2AA0">
            <w:pPr>
              <w:spacing w:after="0" w:line="240" w:lineRule="auto"/>
              <w:jc w:val="center"/>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SHUMA TOTALE</w:t>
            </w:r>
          </w:p>
        </w:tc>
        <w:tc>
          <w:tcPr>
            <w:tcW w:w="162" w:type="pct"/>
            <w:tcBorders>
              <w:top w:val="nil"/>
              <w:left w:val="nil"/>
              <w:bottom w:val="single" w:sz="4" w:space="0" w:color="auto"/>
              <w:right w:val="single" w:sz="4" w:space="0" w:color="auto"/>
            </w:tcBorders>
            <w:shd w:val="clear" w:color="000000" w:fill="AEAAAA"/>
            <w:noWrap/>
            <w:vAlign w:val="center"/>
            <w:hideMark/>
          </w:tcPr>
          <w:p w14:paraId="4C7D508C" w14:textId="77777777" w:rsidR="000E2AA0" w:rsidRPr="00DE6F2F" w:rsidRDefault="000E2AA0" w:rsidP="000E2AA0">
            <w:pPr>
              <w:spacing w:after="0" w:line="240" w:lineRule="auto"/>
              <w:jc w:val="center"/>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AEAAAA"/>
            <w:noWrap/>
            <w:vAlign w:val="center"/>
            <w:hideMark/>
          </w:tcPr>
          <w:p w14:paraId="7E87E5AB" w14:textId="77777777" w:rsidR="000E2AA0" w:rsidRPr="00DE6F2F" w:rsidRDefault="000E2AA0" w:rsidP="000E2AA0">
            <w:pPr>
              <w:spacing w:after="0" w:line="240" w:lineRule="auto"/>
              <w:jc w:val="center"/>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214" w:type="pct"/>
            <w:tcBorders>
              <w:top w:val="nil"/>
              <w:left w:val="nil"/>
              <w:bottom w:val="single" w:sz="4" w:space="0" w:color="auto"/>
              <w:right w:val="single" w:sz="4" w:space="0" w:color="auto"/>
            </w:tcBorders>
            <w:shd w:val="clear" w:color="000000" w:fill="AEAAAA"/>
            <w:noWrap/>
            <w:vAlign w:val="center"/>
            <w:hideMark/>
          </w:tcPr>
          <w:p w14:paraId="3E82D705"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248" w:type="pct"/>
            <w:tcBorders>
              <w:top w:val="nil"/>
              <w:left w:val="nil"/>
              <w:bottom w:val="single" w:sz="4" w:space="0" w:color="auto"/>
              <w:right w:val="single" w:sz="4" w:space="0" w:color="auto"/>
            </w:tcBorders>
            <w:shd w:val="clear" w:color="000000" w:fill="AEAAAA"/>
            <w:noWrap/>
            <w:vAlign w:val="center"/>
            <w:hideMark/>
          </w:tcPr>
          <w:p w14:paraId="3C7FA512"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16,642,731.20</w:t>
            </w:r>
          </w:p>
        </w:tc>
        <w:tc>
          <w:tcPr>
            <w:tcW w:w="162" w:type="pct"/>
            <w:tcBorders>
              <w:top w:val="nil"/>
              <w:left w:val="nil"/>
              <w:bottom w:val="single" w:sz="4" w:space="0" w:color="auto"/>
              <w:right w:val="single" w:sz="4" w:space="0" w:color="auto"/>
            </w:tcBorders>
            <w:shd w:val="clear" w:color="000000" w:fill="AEAAAA"/>
            <w:noWrap/>
            <w:vAlign w:val="center"/>
            <w:hideMark/>
          </w:tcPr>
          <w:p w14:paraId="07EC7D9B"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AEAAAA"/>
            <w:noWrap/>
            <w:vAlign w:val="center"/>
            <w:hideMark/>
          </w:tcPr>
          <w:p w14:paraId="169B6386"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214" w:type="pct"/>
            <w:tcBorders>
              <w:top w:val="nil"/>
              <w:left w:val="nil"/>
              <w:bottom w:val="single" w:sz="4" w:space="0" w:color="auto"/>
              <w:right w:val="single" w:sz="4" w:space="0" w:color="auto"/>
            </w:tcBorders>
            <w:shd w:val="clear" w:color="000000" w:fill="AEAAAA"/>
            <w:noWrap/>
            <w:vAlign w:val="center"/>
            <w:hideMark/>
          </w:tcPr>
          <w:p w14:paraId="6245D8B4"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194" w:type="pct"/>
            <w:tcBorders>
              <w:top w:val="nil"/>
              <w:left w:val="nil"/>
              <w:bottom w:val="single" w:sz="4" w:space="0" w:color="auto"/>
              <w:right w:val="single" w:sz="4" w:space="0" w:color="auto"/>
            </w:tcBorders>
            <w:shd w:val="clear" w:color="000000" w:fill="A6A6A6"/>
            <w:noWrap/>
            <w:vAlign w:val="center"/>
            <w:hideMark/>
          </w:tcPr>
          <w:p w14:paraId="2C97671B" w14:textId="10DCC686" w:rsidR="000E2AA0" w:rsidRPr="00DE6F2F" w:rsidRDefault="000E2AA0" w:rsidP="00DE6F2F">
            <w:pPr>
              <w:spacing w:after="0" w:line="240" w:lineRule="auto"/>
              <w:jc w:val="right"/>
              <w:rPr>
                <w:rFonts w:ascii="Garamond" w:eastAsia="Times New Roman" w:hAnsi="Garamond" w:cs="Times New Roman"/>
                <w:b/>
                <w:sz w:val="10"/>
                <w:szCs w:val="12"/>
                <w:lang w:eastAsia="sq-AL"/>
              </w:rPr>
            </w:pPr>
            <w:r w:rsidRPr="00DE6F2F">
              <w:rPr>
                <w:rFonts w:ascii="Garamond" w:eastAsia="Times New Roman" w:hAnsi="Garamond" w:cs="Times New Roman"/>
                <w:b/>
                <w:sz w:val="10"/>
                <w:szCs w:val="12"/>
                <w:lang w:eastAsia="sq-AL"/>
              </w:rPr>
              <w:t xml:space="preserve">83,955.20 </w:t>
            </w:r>
          </w:p>
        </w:tc>
        <w:tc>
          <w:tcPr>
            <w:tcW w:w="162" w:type="pct"/>
            <w:tcBorders>
              <w:top w:val="nil"/>
              <w:left w:val="nil"/>
              <w:bottom w:val="single" w:sz="4" w:space="0" w:color="auto"/>
              <w:right w:val="single" w:sz="4" w:space="0" w:color="auto"/>
            </w:tcBorders>
            <w:shd w:val="clear" w:color="000000" w:fill="AEAAAA"/>
            <w:noWrap/>
            <w:vAlign w:val="center"/>
            <w:hideMark/>
          </w:tcPr>
          <w:p w14:paraId="475B37FF"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AEAAAA"/>
            <w:noWrap/>
            <w:vAlign w:val="center"/>
            <w:hideMark/>
          </w:tcPr>
          <w:p w14:paraId="11800C87"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233" w:type="pct"/>
            <w:tcBorders>
              <w:top w:val="nil"/>
              <w:left w:val="nil"/>
              <w:bottom w:val="single" w:sz="4" w:space="0" w:color="auto"/>
              <w:right w:val="single" w:sz="4" w:space="0" w:color="auto"/>
            </w:tcBorders>
            <w:shd w:val="clear" w:color="000000" w:fill="AEAAAA"/>
            <w:noWrap/>
            <w:vAlign w:val="center"/>
            <w:hideMark/>
          </w:tcPr>
          <w:p w14:paraId="786D572E"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1288018.3</w:t>
            </w:r>
          </w:p>
        </w:tc>
        <w:tc>
          <w:tcPr>
            <w:tcW w:w="162" w:type="pct"/>
            <w:tcBorders>
              <w:top w:val="nil"/>
              <w:left w:val="nil"/>
              <w:bottom w:val="single" w:sz="4" w:space="0" w:color="auto"/>
              <w:right w:val="single" w:sz="4" w:space="0" w:color="auto"/>
            </w:tcBorders>
            <w:shd w:val="clear" w:color="000000" w:fill="AEAAAA"/>
            <w:noWrap/>
            <w:vAlign w:val="center"/>
            <w:hideMark/>
          </w:tcPr>
          <w:p w14:paraId="15B66C23"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243" w:type="pct"/>
            <w:tcBorders>
              <w:top w:val="nil"/>
              <w:left w:val="nil"/>
              <w:bottom w:val="single" w:sz="4" w:space="0" w:color="auto"/>
              <w:right w:val="single" w:sz="4" w:space="0" w:color="auto"/>
            </w:tcBorders>
            <w:shd w:val="clear" w:color="000000" w:fill="AEAAAA"/>
            <w:noWrap/>
            <w:vAlign w:val="center"/>
            <w:hideMark/>
          </w:tcPr>
          <w:p w14:paraId="125F27E6"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194" w:type="pct"/>
            <w:tcBorders>
              <w:top w:val="nil"/>
              <w:left w:val="nil"/>
              <w:bottom w:val="single" w:sz="4" w:space="0" w:color="auto"/>
              <w:right w:val="single" w:sz="4" w:space="0" w:color="auto"/>
            </w:tcBorders>
            <w:shd w:val="clear" w:color="000000" w:fill="AEAAAA"/>
            <w:noWrap/>
            <w:vAlign w:val="center"/>
            <w:hideMark/>
          </w:tcPr>
          <w:p w14:paraId="678A6A55"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c>
          <w:tcPr>
            <w:tcW w:w="248" w:type="pct"/>
            <w:tcBorders>
              <w:top w:val="nil"/>
              <w:left w:val="nil"/>
              <w:bottom w:val="single" w:sz="4" w:space="0" w:color="auto"/>
              <w:right w:val="single" w:sz="4" w:space="0" w:color="auto"/>
            </w:tcBorders>
            <w:shd w:val="clear" w:color="000000" w:fill="AEAAAA"/>
            <w:noWrap/>
            <w:vAlign w:val="center"/>
            <w:hideMark/>
          </w:tcPr>
          <w:p w14:paraId="441E3F88"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25,301,628.30</w:t>
            </w:r>
          </w:p>
        </w:tc>
        <w:tc>
          <w:tcPr>
            <w:tcW w:w="248" w:type="pct"/>
            <w:tcBorders>
              <w:top w:val="nil"/>
              <w:left w:val="nil"/>
              <w:bottom w:val="single" w:sz="4" w:space="0" w:color="auto"/>
              <w:right w:val="single" w:sz="4" w:space="0" w:color="auto"/>
            </w:tcBorders>
            <w:shd w:val="clear" w:color="000000" w:fill="AEAAAA"/>
            <w:noWrap/>
            <w:vAlign w:val="center"/>
            <w:hideMark/>
          </w:tcPr>
          <w:p w14:paraId="57781986" w14:textId="77777777" w:rsidR="000E2AA0" w:rsidRPr="00DE6F2F" w:rsidRDefault="000E2AA0" w:rsidP="00DE6F2F">
            <w:pPr>
              <w:spacing w:after="0" w:line="240" w:lineRule="auto"/>
              <w:jc w:val="right"/>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43,316,333.00</w:t>
            </w:r>
          </w:p>
        </w:tc>
        <w:tc>
          <w:tcPr>
            <w:tcW w:w="235" w:type="pct"/>
            <w:tcBorders>
              <w:top w:val="nil"/>
              <w:left w:val="nil"/>
              <w:bottom w:val="single" w:sz="4" w:space="0" w:color="auto"/>
              <w:right w:val="single" w:sz="4" w:space="0" w:color="auto"/>
            </w:tcBorders>
            <w:shd w:val="clear" w:color="000000" w:fill="AEAAAA"/>
            <w:noWrap/>
            <w:vAlign w:val="center"/>
            <w:hideMark/>
          </w:tcPr>
          <w:p w14:paraId="357810B5" w14:textId="77777777" w:rsidR="000E2AA0" w:rsidRPr="00DE6F2F" w:rsidRDefault="000E2AA0" w:rsidP="000E2AA0">
            <w:pPr>
              <w:spacing w:after="0" w:line="240" w:lineRule="auto"/>
              <w:jc w:val="center"/>
              <w:rPr>
                <w:rFonts w:ascii="Garamond" w:eastAsia="Times New Roman" w:hAnsi="Garamond" w:cs="Times New Roman"/>
                <w:b/>
                <w:color w:val="000000"/>
                <w:sz w:val="10"/>
                <w:szCs w:val="12"/>
                <w:lang w:eastAsia="sq-AL"/>
              </w:rPr>
            </w:pPr>
            <w:r w:rsidRPr="00DE6F2F">
              <w:rPr>
                <w:rFonts w:ascii="Garamond" w:eastAsia="Times New Roman" w:hAnsi="Garamond" w:cs="Times New Roman"/>
                <w:b/>
                <w:color w:val="000000"/>
                <w:sz w:val="10"/>
                <w:szCs w:val="12"/>
                <w:lang w:eastAsia="sq-AL"/>
              </w:rPr>
              <w:t> </w:t>
            </w:r>
          </w:p>
        </w:tc>
      </w:tr>
      <w:tr w:rsidR="000E2AA0" w:rsidRPr="00DE6F2F" w14:paraId="4A6DC239" w14:textId="77777777" w:rsidTr="00DE6F2F">
        <w:trPr>
          <w:trHeight w:val="20"/>
          <w:jc w:val="center"/>
        </w:trPr>
        <w:tc>
          <w:tcPr>
            <w:tcW w:w="4268" w:type="pct"/>
            <w:gridSpan w:val="2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4C4E0E" w14:textId="77777777" w:rsidR="000E2AA0" w:rsidRPr="00DE6F2F" w:rsidRDefault="000E2AA0" w:rsidP="000E2AA0">
            <w:pPr>
              <w:spacing w:after="0" w:line="240" w:lineRule="auto"/>
              <w:jc w:val="center"/>
              <w:rPr>
                <w:rFonts w:ascii="Garamond" w:eastAsia="Times New Roman" w:hAnsi="Garamond" w:cs="Times New Roman"/>
                <w:b/>
                <w:bCs/>
                <w:color w:val="000000"/>
                <w:sz w:val="10"/>
                <w:szCs w:val="12"/>
                <w:lang w:eastAsia="sq-AL"/>
              </w:rPr>
            </w:pPr>
            <w:r w:rsidRPr="00DE6F2F">
              <w:rPr>
                <w:rFonts w:ascii="Garamond" w:eastAsia="Times New Roman" w:hAnsi="Garamond" w:cs="Times New Roman"/>
                <w:b/>
                <w:bCs/>
                <w:color w:val="000000"/>
                <w:sz w:val="10"/>
                <w:szCs w:val="12"/>
                <w:lang w:eastAsia="sq-AL"/>
              </w:rPr>
              <w:t>Efekti financiar shtesë 19,812,309.80 lekë</w:t>
            </w:r>
          </w:p>
        </w:tc>
        <w:tc>
          <w:tcPr>
            <w:tcW w:w="73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0B5B58E3" w14:textId="77777777" w:rsidR="000E2AA0" w:rsidRPr="00DE6F2F" w:rsidRDefault="000E2AA0" w:rsidP="000E2AA0">
            <w:pPr>
              <w:spacing w:after="0" w:line="240" w:lineRule="auto"/>
              <w:jc w:val="center"/>
              <w:rPr>
                <w:rFonts w:ascii="Garamond" w:eastAsia="Times New Roman" w:hAnsi="Garamond" w:cs="Times New Roman"/>
                <w:b/>
                <w:bCs/>
                <w:color w:val="000000"/>
                <w:sz w:val="10"/>
                <w:szCs w:val="12"/>
                <w:lang w:eastAsia="sq-AL"/>
              </w:rPr>
            </w:pPr>
            <w:r w:rsidRPr="00DE6F2F">
              <w:rPr>
                <w:rFonts w:ascii="Garamond" w:eastAsia="Times New Roman" w:hAnsi="Garamond" w:cs="Times New Roman"/>
                <w:b/>
                <w:bCs/>
                <w:color w:val="000000"/>
                <w:sz w:val="10"/>
                <w:szCs w:val="12"/>
                <w:lang w:eastAsia="sq-AL"/>
              </w:rPr>
              <w:t> </w:t>
            </w:r>
          </w:p>
        </w:tc>
      </w:tr>
    </w:tbl>
    <w:p w14:paraId="0655A8AB" w14:textId="77777777" w:rsidR="000E2AA0" w:rsidRPr="00DE6F2F" w:rsidRDefault="000E2AA0" w:rsidP="00862F6D">
      <w:pPr>
        <w:spacing w:after="0" w:line="240" w:lineRule="auto"/>
        <w:jc w:val="center"/>
        <w:rPr>
          <w:rFonts w:ascii="Garamond" w:hAnsi="Garamond"/>
          <w:sz w:val="24"/>
        </w:rPr>
      </w:pPr>
    </w:p>
    <w:sectPr w:rsidR="000E2AA0" w:rsidRPr="00DE6F2F" w:rsidSect="000E2AA0">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0F3C90"/>
    <w:multiLevelType w:val="hybridMultilevel"/>
    <w:tmpl w:val="D8F6E8EC"/>
    <w:lvl w:ilvl="0" w:tplc="4196AB0C">
      <w:start w:val="1"/>
      <w:numFmt w:val="lowerRoman"/>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2206BB"/>
    <w:multiLevelType w:val="hybridMultilevel"/>
    <w:tmpl w:val="225C98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7328D8"/>
    <w:multiLevelType w:val="hybridMultilevel"/>
    <w:tmpl w:val="9C5E5486"/>
    <w:lvl w:ilvl="0" w:tplc="8AB00C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3D7B2B"/>
    <w:multiLevelType w:val="hybridMultilevel"/>
    <w:tmpl w:val="9EDCDAB6"/>
    <w:lvl w:ilvl="0" w:tplc="3558BAD2">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EEC"/>
    <w:rsid w:val="00000EEC"/>
    <w:rsid w:val="00007658"/>
    <w:rsid w:val="00083723"/>
    <w:rsid w:val="000E2AA0"/>
    <w:rsid w:val="0010429E"/>
    <w:rsid w:val="001B04D6"/>
    <w:rsid w:val="001C2AD1"/>
    <w:rsid w:val="002134B7"/>
    <w:rsid w:val="002236EA"/>
    <w:rsid w:val="00262672"/>
    <w:rsid w:val="00457EF7"/>
    <w:rsid w:val="004757A6"/>
    <w:rsid w:val="00482BC0"/>
    <w:rsid w:val="00487EDE"/>
    <w:rsid w:val="004B02E2"/>
    <w:rsid w:val="004D270A"/>
    <w:rsid w:val="00507817"/>
    <w:rsid w:val="005212F5"/>
    <w:rsid w:val="0052683D"/>
    <w:rsid w:val="00565A95"/>
    <w:rsid w:val="005F09E6"/>
    <w:rsid w:val="0074009E"/>
    <w:rsid w:val="00862F6D"/>
    <w:rsid w:val="00863C08"/>
    <w:rsid w:val="00893259"/>
    <w:rsid w:val="008D01E6"/>
    <w:rsid w:val="008F66B4"/>
    <w:rsid w:val="008F7697"/>
    <w:rsid w:val="0091315C"/>
    <w:rsid w:val="00A02367"/>
    <w:rsid w:val="00A04429"/>
    <w:rsid w:val="00A5457F"/>
    <w:rsid w:val="00AE5B0D"/>
    <w:rsid w:val="00AF3547"/>
    <w:rsid w:val="00B01543"/>
    <w:rsid w:val="00B10B38"/>
    <w:rsid w:val="00B251FB"/>
    <w:rsid w:val="00B25BB0"/>
    <w:rsid w:val="00BB53EE"/>
    <w:rsid w:val="00C00797"/>
    <w:rsid w:val="00C011D1"/>
    <w:rsid w:val="00C064DA"/>
    <w:rsid w:val="00C14916"/>
    <w:rsid w:val="00CC3C3F"/>
    <w:rsid w:val="00CD0177"/>
    <w:rsid w:val="00D020EF"/>
    <w:rsid w:val="00D46D1E"/>
    <w:rsid w:val="00D6058D"/>
    <w:rsid w:val="00D60CB5"/>
    <w:rsid w:val="00DB1FCA"/>
    <w:rsid w:val="00DB5D1F"/>
    <w:rsid w:val="00DE68B1"/>
    <w:rsid w:val="00DE6F2F"/>
    <w:rsid w:val="00E55633"/>
    <w:rsid w:val="00E563B5"/>
    <w:rsid w:val="00E57538"/>
    <w:rsid w:val="00E57E4E"/>
    <w:rsid w:val="00EB29DD"/>
    <w:rsid w:val="00ED1856"/>
    <w:rsid w:val="00F337FC"/>
    <w:rsid w:val="00F36CD9"/>
    <w:rsid w:val="00FD5F0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A6AE"/>
  <w15:chartTrackingRefBased/>
  <w15:docId w15:val="{5F88CF59-E298-440C-9177-BEFDFE65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46D1E"/>
    <w:pPr>
      <w:ind w:left="720"/>
      <w:contextualSpacing/>
    </w:pPr>
    <w:rPr>
      <w:lang w:val="en-US"/>
    </w:rPr>
  </w:style>
  <w:style w:type="paragraph" w:styleId="NormalWeb">
    <w:name w:val="Normal (Web)"/>
    <w:basedOn w:val="Normal"/>
    <w:uiPriority w:val="99"/>
    <w:unhideWhenUsed/>
    <w:rsid w:val="00D46D1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locked/>
    <w:rsid w:val="00D46D1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61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3B8E61642C74620A5F2A4C3CCE702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560</Nr_x002e__x0020_akti>
    <Data_x0020_e_x0020_Krijimit xmlns="0e656187-b300-4fb0-8bf4-3a50f872073c">2026-07-20T07:42:57Z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2026-07-17T00:00:00Z</Date_x0020_protokolli>
    <Titulli xmlns="0e656187-b300-4fb0-8bf4-3a50f872073c">Për disa ndryshime dhe shtesa në vendimin nr.662, datë 13.10.2022, të Këshillit të Ministrave, “Për shpronësimin, për interes publik, të pronarëve të pasurive të paluajtshme, pronë private, që preken nga ndërtimi i segmentit rrugor “Rishikimi i projektit për segmentin rrugor të vazhdimit të “Unazës së Madhe” Tiranë nga “Sheshi Shqiponja” – “Bulevardi i ri” dhe “Rikualifikimi i “Unazës Lindore” për lotet 4, 5, 6”, të ndryshuar</Titulli>
    <Modifikuesi xmlns="0e656187-b300-4fb0-8bf4-3a50f872073c">ermira.bukaci</Modifikuesi>
    <Nr_x002e__x0020_prot_x0020_QBZ xmlns="0e656187-b300-4fb0-8bf4-3a50f872073c">1606</Nr_x002e__x0020_prot_x0020_QBZ>
    <Data_x0020_e_x0020_Modifikimit xmlns="0e656187-b300-4fb0-8bf4-3a50f872073c">2026-07-20T08:39:11Z</Data_x0020_e_x0020_Modifikimit>
    <Dekretuar xmlns="0e656187-b300-4fb0-8bf4-3a50f872073c">false</Dekretuar>
    <Data xmlns="0e656187-b300-4fb0-8bf4-3a50f872073c">2026-07-15T00:00:00Z</Data>
    <Nr_x002e__x0020_protokolli_x0020_i_x0020_aktit xmlns="0e656187-b300-4fb0-8bf4-3a50f872073c">4005/3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3B8E61642C74620A5F2A4C3CCE702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F58291-7491-4014-B4EC-FC0A825D2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2AE442-362F-4C9F-851A-6A071270BF55}">
  <ds:schemaRefs>
    <ds:schemaRef ds:uri="http://www.w3.org/XML/1998/namespace"/>
    <ds:schemaRef ds:uri="http://schemas.microsoft.com/office/2006/documentManagement/types"/>
    <ds:schemaRef ds:uri="http://purl.org/dc/dcmitype/"/>
    <ds:schemaRef ds:uri="http://schemas.openxmlformats.org/package/2006/metadata/core-properties"/>
    <ds:schemaRef ds:uri="http://purl.org/dc/terms/"/>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1152743E-2340-4A36-837A-4CF8026602FE}">
  <ds:schemaRefs>
    <ds:schemaRef ds:uri="http://schemas.microsoft.com/sharepoint/v3/contenttype/forms"/>
  </ds:schemaRefs>
</ds:datastoreItem>
</file>

<file path=customXml/itemProps4.xml><?xml version="1.0" encoding="utf-8"?>
<ds:datastoreItem xmlns:ds="http://schemas.openxmlformats.org/officeDocument/2006/customXml" ds:itemID="{67BEFBB6-F8CF-47BB-8CB4-3C32150EE392}">
  <ds:schemaRefs>
    <ds:schemaRef ds:uri="http://schemas.microsoft.com/sharepoint/v3/contenttype/forms"/>
  </ds:schemaRefs>
</ds:datastoreItem>
</file>

<file path=customXml/itemProps5.xml><?xml version="1.0" encoding="utf-8"?>
<ds:datastoreItem xmlns:ds="http://schemas.openxmlformats.org/officeDocument/2006/customXml" ds:itemID="{C9D0FF98-FC56-4AF9-A323-5935D81C0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disa ndryshime dhe shtesa në vendimin nr.662, datë 13.10.2022, të Këshillit të Ministrave, “Për shpronësimin, për interes publik, të pronarëve të pasurive të paluajtshme, pronë private, që preken nga ndërtimi i segmentit rrugor “Rishikimi i projektit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nr.662, datë 13.10.2022, të Këshillit të Ministrave, “Për shpronësimin, për interes publik, të pronarëve të pasurive të paluajtshme, pronë private, që preken nga ndërtimi i segmentit rrugor “Rishikimi i projektit për segmentin rrugor të vazhdimit të “Unazës së Madhe” Tiranë nga “Sheshi Shqiponja” – “Bulevardi i ri” dhe “Rikualifikimi i “Unazës Lindore” për lotet 4, 5, 6”, të ndryshuar</dc:title>
  <dc:creator>Entela Suli</dc:creator>
  <cp:lastModifiedBy>Alma Lisaku</cp:lastModifiedBy>
  <cp:revision>14</cp:revision>
  <dcterms:created xsi:type="dcterms:W3CDTF">2026-07-20T07:52:00Z</dcterms:created>
  <dcterms:modified xsi:type="dcterms:W3CDTF">2026-07-20T09:12:00Z</dcterms:modified>
</cp:coreProperties>
</file>