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C526A1" w14:textId="77777777" w:rsidR="008B168D" w:rsidRPr="00D75FC1" w:rsidRDefault="008B168D" w:rsidP="00F2081B">
      <w:pPr>
        <w:spacing w:after="0" w:line="240" w:lineRule="auto"/>
        <w:ind w:firstLine="284"/>
        <w:jc w:val="center"/>
        <w:rPr>
          <w:rFonts w:ascii="Garamond" w:hAnsi="Garamond"/>
          <w:b/>
          <w:sz w:val="24"/>
        </w:rPr>
      </w:pPr>
      <w:r w:rsidRPr="00D75FC1">
        <w:rPr>
          <w:rFonts w:ascii="Garamond" w:hAnsi="Garamond"/>
          <w:b/>
          <w:sz w:val="24"/>
        </w:rPr>
        <w:t>VENDIM</w:t>
      </w:r>
    </w:p>
    <w:p w14:paraId="156DFE47" w14:textId="36E45B28" w:rsidR="00E57538" w:rsidRPr="00D75FC1" w:rsidRDefault="008B168D" w:rsidP="00F2081B">
      <w:pPr>
        <w:spacing w:after="0" w:line="240" w:lineRule="auto"/>
        <w:ind w:firstLine="284"/>
        <w:jc w:val="center"/>
        <w:rPr>
          <w:rFonts w:ascii="Garamond" w:hAnsi="Garamond"/>
          <w:b/>
          <w:sz w:val="24"/>
        </w:rPr>
      </w:pPr>
      <w:r w:rsidRPr="00D75FC1">
        <w:rPr>
          <w:rFonts w:ascii="Garamond" w:hAnsi="Garamond"/>
          <w:b/>
          <w:sz w:val="24"/>
        </w:rPr>
        <w:t xml:space="preserve">Nr. </w:t>
      </w:r>
      <w:r w:rsidR="00885711" w:rsidRPr="00D75FC1">
        <w:rPr>
          <w:rFonts w:ascii="Garamond" w:hAnsi="Garamond"/>
          <w:b/>
          <w:sz w:val="24"/>
        </w:rPr>
        <w:t>562</w:t>
      </w:r>
      <w:r w:rsidR="00BB53EE" w:rsidRPr="00D75FC1">
        <w:rPr>
          <w:rFonts w:ascii="Garamond" w:hAnsi="Garamond"/>
          <w:b/>
          <w:sz w:val="24"/>
        </w:rPr>
        <w:t>, dat</w:t>
      </w:r>
      <w:r w:rsidR="00D75FC1">
        <w:rPr>
          <w:rFonts w:ascii="Garamond" w:hAnsi="Garamond"/>
          <w:b/>
          <w:sz w:val="24"/>
        </w:rPr>
        <w:t>ë</w:t>
      </w:r>
      <w:r w:rsidR="00BB53EE" w:rsidRPr="00D75FC1">
        <w:rPr>
          <w:rFonts w:ascii="Garamond" w:hAnsi="Garamond"/>
          <w:b/>
          <w:sz w:val="24"/>
        </w:rPr>
        <w:t xml:space="preserve"> 15</w:t>
      </w:r>
      <w:r w:rsidR="00E563B5" w:rsidRPr="00D75FC1">
        <w:rPr>
          <w:rFonts w:ascii="Garamond" w:hAnsi="Garamond"/>
          <w:b/>
          <w:sz w:val="24"/>
        </w:rPr>
        <w:t>.7</w:t>
      </w:r>
      <w:r w:rsidR="00C064DA" w:rsidRPr="00D75FC1">
        <w:rPr>
          <w:rFonts w:ascii="Garamond" w:hAnsi="Garamond"/>
          <w:b/>
          <w:sz w:val="24"/>
        </w:rPr>
        <w:t>.2026</w:t>
      </w:r>
    </w:p>
    <w:p w14:paraId="42236D64" w14:textId="64285F48" w:rsidR="003A637E" w:rsidRPr="00D75FC1" w:rsidRDefault="003A637E" w:rsidP="00F2081B">
      <w:pPr>
        <w:spacing w:after="0" w:line="240" w:lineRule="auto"/>
        <w:ind w:firstLine="284"/>
        <w:jc w:val="center"/>
        <w:rPr>
          <w:rFonts w:ascii="Garamond" w:hAnsi="Garamond"/>
          <w:b/>
          <w:sz w:val="24"/>
        </w:rPr>
      </w:pPr>
    </w:p>
    <w:p w14:paraId="5C43B23E" w14:textId="63D406AA" w:rsidR="00F2081B" w:rsidRPr="00D75FC1" w:rsidRDefault="00F2081B" w:rsidP="00F2081B">
      <w:pPr>
        <w:spacing w:after="0" w:line="240" w:lineRule="auto"/>
        <w:ind w:firstLine="284"/>
        <w:jc w:val="center"/>
        <w:rPr>
          <w:rFonts w:ascii="Garamond" w:hAnsi="Garamond"/>
          <w:b/>
          <w:sz w:val="24"/>
        </w:rPr>
      </w:pPr>
      <w:r w:rsidRPr="00D75FC1">
        <w:rPr>
          <w:rFonts w:ascii="Garamond" w:hAnsi="Garamond"/>
          <w:b/>
          <w:sz w:val="24"/>
        </w:rPr>
        <w:t>PËR DISA NDRYSHIME DHE SHTESA NË VENDIMIN NR.</w:t>
      </w:r>
      <w:r w:rsidR="00D75FC1">
        <w:rPr>
          <w:rFonts w:ascii="Garamond" w:hAnsi="Garamond"/>
          <w:b/>
          <w:sz w:val="24"/>
        </w:rPr>
        <w:t xml:space="preserve"> </w:t>
      </w:r>
      <w:r w:rsidRPr="00D75FC1">
        <w:rPr>
          <w:rFonts w:ascii="Garamond" w:hAnsi="Garamond"/>
          <w:b/>
          <w:sz w:val="24"/>
        </w:rPr>
        <w:t xml:space="preserve">286, DATË 17.5.2023, TË KËSHILLIT TË MINISTRAVE, “PËR SHPRONËSIMIN, PËR INTERES PUBLIK, TË PRONARËVE TË PASURIVE TË PALUAJTSHME, PRONË PRIVATE, QË PREKEN NGA REALIZIMI I PROJEKTIT </w:t>
      </w:r>
      <w:r w:rsidR="00D75FC1">
        <w:rPr>
          <w:rFonts w:ascii="Garamond" w:hAnsi="Garamond"/>
          <w:b/>
          <w:sz w:val="24"/>
        </w:rPr>
        <w:t>‘</w:t>
      </w:r>
      <w:r w:rsidRPr="00D75FC1">
        <w:rPr>
          <w:rFonts w:ascii="Garamond" w:hAnsi="Garamond"/>
          <w:b/>
          <w:sz w:val="24"/>
        </w:rPr>
        <w:t xml:space="preserve">ZONA E TEKNOLOGJISË DHE ZHVILLIMIT EKONOMIK </w:t>
      </w:r>
      <w:r w:rsidR="00D75FC1">
        <w:rPr>
          <w:rFonts w:ascii="Garamond" w:hAnsi="Garamond"/>
          <w:b/>
          <w:sz w:val="24"/>
        </w:rPr>
        <w:t>‘</w:t>
      </w:r>
      <w:proofErr w:type="spellStart"/>
      <w:r w:rsidRPr="00D75FC1">
        <w:rPr>
          <w:rFonts w:ascii="Garamond" w:hAnsi="Garamond"/>
          <w:b/>
          <w:sz w:val="24"/>
        </w:rPr>
        <w:t>TEDA</w:t>
      </w:r>
      <w:proofErr w:type="spellEnd"/>
      <w:r w:rsidRPr="00D75FC1">
        <w:rPr>
          <w:rFonts w:ascii="Garamond" w:hAnsi="Garamond"/>
          <w:b/>
          <w:sz w:val="24"/>
        </w:rPr>
        <w:t xml:space="preserve"> TIRANË</w:t>
      </w:r>
      <w:r w:rsidR="00D75FC1">
        <w:rPr>
          <w:rFonts w:ascii="Garamond" w:hAnsi="Garamond"/>
          <w:b/>
          <w:sz w:val="24"/>
        </w:rPr>
        <w:t>’’</w:t>
      </w:r>
      <w:r w:rsidRPr="00D75FC1">
        <w:rPr>
          <w:rFonts w:ascii="Garamond" w:hAnsi="Garamond"/>
          <w:b/>
          <w:sz w:val="24"/>
        </w:rPr>
        <w:t>”</w:t>
      </w:r>
    </w:p>
    <w:p w14:paraId="2C19E60B" w14:textId="77777777" w:rsidR="00F2081B" w:rsidRPr="00D75FC1" w:rsidRDefault="00F2081B" w:rsidP="00F2081B">
      <w:pPr>
        <w:spacing w:after="0" w:line="240" w:lineRule="auto"/>
        <w:ind w:firstLine="284"/>
        <w:jc w:val="both"/>
        <w:rPr>
          <w:rFonts w:ascii="Garamond" w:hAnsi="Garamond"/>
          <w:sz w:val="24"/>
        </w:rPr>
      </w:pPr>
    </w:p>
    <w:p w14:paraId="789AEE96" w14:textId="0E739C04" w:rsidR="00F2081B" w:rsidRPr="00D75FC1" w:rsidRDefault="00F2081B" w:rsidP="00F2081B">
      <w:pPr>
        <w:spacing w:after="0" w:line="240" w:lineRule="auto"/>
        <w:ind w:firstLine="284"/>
        <w:jc w:val="both"/>
        <w:rPr>
          <w:rFonts w:ascii="Garamond" w:hAnsi="Garamond"/>
          <w:sz w:val="24"/>
        </w:rPr>
      </w:pPr>
      <w:r w:rsidRPr="00D75FC1">
        <w:rPr>
          <w:rFonts w:ascii="Garamond" w:hAnsi="Garamond"/>
          <w:sz w:val="24"/>
        </w:rPr>
        <w:t>Në mbështetje të nenit 100 të Kushtetutës dhe të neneve 5, 20 e 21, të</w:t>
      </w:r>
      <w:r w:rsidR="00FD36B9">
        <w:rPr>
          <w:rFonts w:ascii="Garamond" w:hAnsi="Garamond"/>
          <w:sz w:val="24"/>
        </w:rPr>
        <w:t xml:space="preserve"> </w:t>
      </w:r>
      <w:r w:rsidRPr="00D75FC1">
        <w:rPr>
          <w:rFonts w:ascii="Garamond" w:hAnsi="Garamond"/>
          <w:sz w:val="24"/>
        </w:rPr>
        <w:t>ligjit nr.</w:t>
      </w:r>
      <w:r w:rsidR="00D75FC1">
        <w:rPr>
          <w:rFonts w:ascii="Garamond" w:hAnsi="Garamond"/>
          <w:sz w:val="24"/>
        </w:rPr>
        <w:t xml:space="preserve"> </w:t>
      </w:r>
      <w:r w:rsidRPr="00D75FC1">
        <w:rPr>
          <w:rFonts w:ascii="Garamond" w:hAnsi="Garamond"/>
          <w:sz w:val="24"/>
        </w:rPr>
        <w:t>8561, datë 22.12.1999, “Për shpronësimet dhe marrjen në përdorim të përkohshëm të pasurisë</w:t>
      </w:r>
      <w:r w:rsidR="00D75FC1">
        <w:rPr>
          <w:rFonts w:ascii="Garamond" w:hAnsi="Garamond"/>
          <w:sz w:val="24"/>
        </w:rPr>
        <w:t>,</w:t>
      </w:r>
      <w:r w:rsidRPr="00D75FC1">
        <w:rPr>
          <w:rFonts w:ascii="Garamond" w:hAnsi="Garamond"/>
          <w:sz w:val="24"/>
        </w:rPr>
        <w:t xml:space="preserve"> pronë private</w:t>
      </w:r>
      <w:r w:rsidR="00D75FC1">
        <w:rPr>
          <w:rFonts w:ascii="Garamond" w:hAnsi="Garamond"/>
          <w:sz w:val="24"/>
        </w:rPr>
        <w:t>,</w:t>
      </w:r>
      <w:r w:rsidRPr="00D75FC1">
        <w:rPr>
          <w:rFonts w:ascii="Garamond" w:hAnsi="Garamond"/>
          <w:sz w:val="24"/>
        </w:rPr>
        <w:t xml:space="preserve"> për interes publik”, të ndryshuar, me propozimin e ministrit të Infrastrukturës dhe Energjisë, Këshilli i Ministrave</w:t>
      </w:r>
    </w:p>
    <w:p w14:paraId="60C0EB90" w14:textId="77777777" w:rsidR="00F2081B" w:rsidRPr="00D75FC1" w:rsidRDefault="00F2081B" w:rsidP="00F2081B">
      <w:pPr>
        <w:spacing w:after="0" w:line="240" w:lineRule="auto"/>
        <w:ind w:firstLine="284"/>
        <w:jc w:val="both"/>
        <w:rPr>
          <w:rFonts w:ascii="Garamond" w:hAnsi="Garamond"/>
          <w:sz w:val="24"/>
        </w:rPr>
      </w:pPr>
    </w:p>
    <w:p w14:paraId="6419EC18" w14:textId="1011F618" w:rsidR="00F2081B" w:rsidRPr="00D75FC1" w:rsidRDefault="00F2081B" w:rsidP="00F2081B">
      <w:pPr>
        <w:spacing w:after="0" w:line="240" w:lineRule="auto"/>
        <w:ind w:firstLine="284"/>
        <w:jc w:val="center"/>
        <w:rPr>
          <w:rFonts w:ascii="Garamond" w:hAnsi="Garamond"/>
          <w:sz w:val="24"/>
        </w:rPr>
      </w:pPr>
      <w:r w:rsidRPr="00D75FC1">
        <w:rPr>
          <w:rFonts w:ascii="Garamond" w:hAnsi="Garamond"/>
          <w:sz w:val="24"/>
        </w:rPr>
        <w:t>VENDOSI:</w:t>
      </w:r>
    </w:p>
    <w:p w14:paraId="353E4057" w14:textId="77777777" w:rsidR="00F2081B" w:rsidRPr="00D75FC1" w:rsidRDefault="00F2081B" w:rsidP="00F2081B">
      <w:pPr>
        <w:spacing w:after="0" w:line="240" w:lineRule="auto"/>
        <w:ind w:firstLine="284"/>
        <w:jc w:val="both"/>
        <w:rPr>
          <w:rFonts w:ascii="Garamond" w:hAnsi="Garamond"/>
          <w:sz w:val="24"/>
        </w:rPr>
      </w:pPr>
    </w:p>
    <w:p w14:paraId="3037191B" w14:textId="47EE66BB" w:rsidR="00F2081B" w:rsidRPr="00D75FC1" w:rsidRDefault="00F2081B" w:rsidP="00F2081B">
      <w:pPr>
        <w:spacing w:after="0" w:line="240" w:lineRule="auto"/>
        <w:ind w:firstLine="284"/>
        <w:jc w:val="both"/>
        <w:rPr>
          <w:rFonts w:ascii="Garamond" w:hAnsi="Garamond"/>
          <w:sz w:val="24"/>
        </w:rPr>
      </w:pPr>
      <w:r w:rsidRPr="00D75FC1">
        <w:rPr>
          <w:rFonts w:ascii="Garamond" w:hAnsi="Garamond"/>
          <w:sz w:val="24"/>
        </w:rPr>
        <w:t>1. Në vendimin nr.</w:t>
      </w:r>
      <w:r w:rsidR="00D75FC1">
        <w:rPr>
          <w:rFonts w:ascii="Garamond" w:hAnsi="Garamond"/>
          <w:sz w:val="24"/>
        </w:rPr>
        <w:t xml:space="preserve"> </w:t>
      </w:r>
      <w:r w:rsidRPr="00D75FC1">
        <w:rPr>
          <w:rFonts w:ascii="Garamond" w:hAnsi="Garamond"/>
          <w:sz w:val="24"/>
        </w:rPr>
        <w:t xml:space="preserve">286, datë 17.5.2023, të Këshillit të Ministrave, “Për shpronësimin, për interes publik, të pronarëve të pasurive të paluajtshme, pronë private, që preken nga realizimi i projektit </w:t>
      </w:r>
      <w:r w:rsidR="00D75FC1">
        <w:rPr>
          <w:rFonts w:ascii="Garamond" w:hAnsi="Garamond"/>
          <w:sz w:val="24"/>
        </w:rPr>
        <w:t>‘</w:t>
      </w:r>
      <w:r w:rsidRPr="00D75FC1">
        <w:rPr>
          <w:rFonts w:ascii="Garamond" w:hAnsi="Garamond"/>
          <w:sz w:val="24"/>
        </w:rPr>
        <w:t xml:space="preserve">Zona e teknologjisë dhe zhvillimit ekonomik </w:t>
      </w:r>
      <w:r w:rsidR="00D75FC1">
        <w:rPr>
          <w:rFonts w:ascii="Garamond" w:hAnsi="Garamond"/>
          <w:sz w:val="24"/>
        </w:rPr>
        <w:t>‘</w:t>
      </w:r>
      <w:proofErr w:type="spellStart"/>
      <w:r w:rsidRPr="00D75FC1">
        <w:rPr>
          <w:rFonts w:ascii="Garamond" w:hAnsi="Garamond"/>
          <w:sz w:val="24"/>
        </w:rPr>
        <w:t>TEDA</w:t>
      </w:r>
      <w:proofErr w:type="spellEnd"/>
      <w:r w:rsidRPr="00D75FC1">
        <w:rPr>
          <w:rFonts w:ascii="Garamond" w:hAnsi="Garamond"/>
          <w:sz w:val="24"/>
        </w:rPr>
        <w:t xml:space="preserve"> Tiranë</w:t>
      </w:r>
      <w:r w:rsidR="00D75FC1">
        <w:rPr>
          <w:rFonts w:ascii="Garamond" w:hAnsi="Garamond"/>
          <w:sz w:val="24"/>
        </w:rPr>
        <w:t>’’</w:t>
      </w:r>
      <w:r w:rsidRPr="00D75FC1">
        <w:rPr>
          <w:rFonts w:ascii="Garamond" w:hAnsi="Garamond"/>
          <w:sz w:val="24"/>
        </w:rPr>
        <w:t>”, bëhen këto ndryshime dhe shtesa:</w:t>
      </w:r>
    </w:p>
    <w:p w14:paraId="20637679" w14:textId="02916DDB" w:rsidR="00F2081B" w:rsidRPr="00D75FC1" w:rsidRDefault="00F2081B" w:rsidP="00F2081B">
      <w:pPr>
        <w:spacing w:after="0" w:line="240" w:lineRule="auto"/>
        <w:ind w:firstLine="284"/>
        <w:jc w:val="both"/>
        <w:rPr>
          <w:rFonts w:ascii="Garamond" w:hAnsi="Garamond"/>
          <w:sz w:val="24"/>
        </w:rPr>
      </w:pPr>
      <w:r w:rsidRPr="00D75FC1">
        <w:rPr>
          <w:rFonts w:ascii="Garamond" w:hAnsi="Garamond"/>
          <w:sz w:val="24"/>
        </w:rPr>
        <w:t>a)</w:t>
      </w:r>
      <w:r w:rsidR="00FD36B9">
        <w:rPr>
          <w:rFonts w:ascii="Garamond" w:hAnsi="Garamond"/>
          <w:sz w:val="24"/>
        </w:rPr>
        <w:t xml:space="preserve"> </w:t>
      </w:r>
      <w:r w:rsidRPr="00D75FC1">
        <w:rPr>
          <w:rFonts w:ascii="Garamond" w:hAnsi="Garamond"/>
          <w:sz w:val="24"/>
        </w:rPr>
        <w:t>Në pikat 3 dhe 4, vlera “... 115 458 560 (njëqind e pesëmbëdhjetë milionë e katërqind e pesëdhjetë e tetë mijë e pesëqind e gjashtëdhjetë) lekësh ...” zëvendësohet me “... 119 658 112 (njëqind e nëntëmbëdhjetë milionë e gjashtëqind e pesëdhjetë e tetë mijë e njëqind e dymbëdhjetë) lekësh ...”;</w:t>
      </w:r>
    </w:p>
    <w:p w14:paraId="22C4C0D9" w14:textId="7216C444" w:rsidR="00F2081B" w:rsidRPr="00D75FC1" w:rsidRDefault="00F2081B" w:rsidP="00F2081B">
      <w:pPr>
        <w:spacing w:after="0" w:line="240" w:lineRule="auto"/>
        <w:ind w:firstLine="284"/>
        <w:jc w:val="both"/>
        <w:rPr>
          <w:rFonts w:ascii="Garamond" w:hAnsi="Garamond"/>
          <w:sz w:val="24"/>
        </w:rPr>
      </w:pPr>
      <w:r w:rsidRPr="00D75FC1">
        <w:rPr>
          <w:rFonts w:ascii="Garamond" w:hAnsi="Garamond"/>
          <w:sz w:val="24"/>
        </w:rPr>
        <w:t>b)</w:t>
      </w:r>
      <w:r w:rsidR="00FD36B9">
        <w:rPr>
          <w:rFonts w:ascii="Garamond" w:hAnsi="Garamond"/>
          <w:sz w:val="24"/>
        </w:rPr>
        <w:t xml:space="preserve"> </w:t>
      </w:r>
      <w:r w:rsidRPr="00D75FC1">
        <w:rPr>
          <w:rFonts w:ascii="Garamond" w:hAnsi="Garamond"/>
          <w:sz w:val="24"/>
        </w:rPr>
        <w:t>Në tabelën bashkëlidhur vendimit bëhen këto ndryshime dhe shtesa:</w:t>
      </w:r>
    </w:p>
    <w:p w14:paraId="00CB6C76" w14:textId="13D5848D" w:rsidR="00F2081B" w:rsidRPr="00D75FC1" w:rsidRDefault="00F2081B" w:rsidP="00F2081B">
      <w:pPr>
        <w:spacing w:after="0" w:line="240" w:lineRule="auto"/>
        <w:ind w:firstLine="284"/>
        <w:jc w:val="both"/>
        <w:rPr>
          <w:rFonts w:ascii="Garamond" w:hAnsi="Garamond"/>
          <w:sz w:val="24"/>
        </w:rPr>
      </w:pPr>
      <w:r w:rsidRPr="00D75FC1">
        <w:rPr>
          <w:rFonts w:ascii="Garamond" w:hAnsi="Garamond"/>
          <w:sz w:val="24"/>
        </w:rPr>
        <w:t>i.</w:t>
      </w:r>
      <w:r w:rsidR="00FD36B9">
        <w:rPr>
          <w:rFonts w:ascii="Garamond" w:hAnsi="Garamond"/>
          <w:sz w:val="24"/>
        </w:rPr>
        <w:t xml:space="preserve"> </w:t>
      </w:r>
      <w:r w:rsidR="00D75FC1">
        <w:rPr>
          <w:rFonts w:ascii="Garamond" w:hAnsi="Garamond"/>
          <w:sz w:val="24"/>
        </w:rPr>
        <w:t>t</w:t>
      </w:r>
      <w:r w:rsidRPr="00D75FC1">
        <w:rPr>
          <w:rFonts w:ascii="Garamond" w:hAnsi="Garamond"/>
          <w:sz w:val="24"/>
        </w:rPr>
        <w:t xml:space="preserve">ë dhënat për shpronësim të numrit rendor 41 zëvendësohen me të dhënat me të njëjtin numër rendor, sipas tabelës, </w:t>
      </w:r>
      <w:r w:rsidR="00B049D9">
        <w:rPr>
          <w:rFonts w:ascii="Garamond" w:hAnsi="Garamond"/>
          <w:sz w:val="24"/>
        </w:rPr>
        <w:t>që i bashkëlidhet këtij vendimi;</w:t>
      </w:r>
    </w:p>
    <w:p w14:paraId="170C8911" w14:textId="06E3630D" w:rsidR="00F2081B" w:rsidRPr="00D75FC1" w:rsidRDefault="00F2081B" w:rsidP="00F2081B">
      <w:pPr>
        <w:spacing w:after="0" w:line="240" w:lineRule="auto"/>
        <w:ind w:firstLine="284"/>
        <w:jc w:val="both"/>
        <w:rPr>
          <w:rFonts w:ascii="Garamond" w:hAnsi="Garamond"/>
          <w:sz w:val="24"/>
        </w:rPr>
      </w:pPr>
      <w:proofErr w:type="spellStart"/>
      <w:r w:rsidRPr="00D75FC1">
        <w:rPr>
          <w:rFonts w:ascii="Garamond" w:hAnsi="Garamond"/>
          <w:sz w:val="24"/>
        </w:rPr>
        <w:t>ii</w:t>
      </w:r>
      <w:proofErr w:type="spellEnd"/>
      <w:r w:rsidRPr="00D75FC1">
        <w:rPr>
          <w:rFonts w:ascii="Garamond" w:hAnsi="Garamond"/>
          <w:sz w:val="24"/>
        </w:rPr>
        <w:t xml:space="preserve">. </w:t>
      </w:r>
      <w:r w:rsidR="00D75FC1">
        <w:rPr>
          <w:rFonts w:ascii="Garamond" w:hAnsi="Garamond"/>
          <w:sz w:val="24"/>
        </w:rPr>
        <w:t>p</w:t>
      </w:r>
      <w:r w:rsidRPr="00D75FC1">
        <w:rPr>
          <w:rFonts w:ascii="Garamond" w:hAnsi="Garamond"/>
          <w:sz w:val="24"/>
        </w:rPr>
        <w:t>as nënndarjes me numër rendor 64 shtohen pasuritë që shpronësohen, të paraqitura në nënndarjet me numrat rendorë nga 65 deri në 68, sipas tabelës, që i bashkëlidhet këtij vendimi.</w:t>
      </w:r>
    </w:p>
    <w:p w14:paraId="452E6A85" w14:textId="0C2BDCE9" w:rsidR="00F2081B" w:rsidRPr="00D75FC1" w:rsidRDefault="00F2081B" w:rsidP="00F2081B">
      <w:pPr>
        <w:spacing w:after="0" w:line="240" w:lineRule="auto"/>
        <w:ind w:firstLine="284"/>
        <w:jc w:val="both"/>
        <w:rPr>
          <w:rFonts w:ascii="Garamond" w:hAnsi="Garamond"/>
          <w:sz w:val="24"/>
        </w:rPr>
      </w:pPr>
      <w:r w:rsidRPr="00D75FC1">
        <w:rPr>
          <w:rFonts w:ascii="Garamond" w:hAnsi="Garamond"/>
          <w:sz w:val="24"/>
        </w:rPr>
        <w:t>2. Shpenzimet procedurale, në vlerën 50 000 (pesëdhjetë mijë) lekë, përballohen nga buxheti i Bashkisë Tiranë.</w:t>
      </w:r>
    </w:p>
    <w:p w14:paraId="0121FDE7" w14:textId="42C9F244" w:rsidR="00F2081B" w:rsidRPr="00D75FC1" w:rsidRDefault="00F2081B" w:rsidP="00F2081B">
      <w:pPr>
        <w:spacing w:after="0" w:line="240" w:lineRule="auto"/>
        <w:ind w:firstLine="284"/>
        <w:jc w:val="both"/>
        <w:rPr>
          <w:rFonts w:ascii="Garamond" w:hAnsi="Garamond"/>
          <w:sz w:val="24"/>
        </w:rPr>
      </w:pPr>
      <w:r w:rsidRPr="00D75FC1">
        <w:rPr>
          <w:rFonts w:ascii="Garamond" w:hAnsi="Garamond"/>
          <w:sz w:val="24"/>
        </w:rPr>
        <w:t>3. Ngarkohen Bashkia Tiranë, Agjencia Shtetërore e Kadastrës, Drejtoria Vendore Tiranë Rurale 2, Drejtoria e Administrimit dhe e Mbrojtjes së Tokës pranë Këshillit të Qarkut Tiranë dhe Agjencia Shtetërore për Shpronësimi</w:t>
      </w:r>
      <w:r w:rsidR="00D75FC1">
        <w:rPr>
          <w:rFonts w:ascii="Garamond" w:hAnsi="Garamond"/>
          <w:sz w:val="24"/>
        </w:rPr>
        <w:t>n për zbatimin e këtij vendimi.</w:t>
      </w:r>
    </w:p>
    <w:p w14:paraId="7BDC31B5" w14:textId="67B773B1" w:rsidR="003A637E" w:rsidRPr="00D75FC1" w:rsidRDefault="00F2081B" w:rsidP="00F2081B">
      <w:pPr>
        <w:spacing w:after="0" w:line="240" w:lineRule="auto"/>
        <w:ind w:firstLine="284"/>
        <w:jc w:val="both"/>
        <w:rPr>
          <w:rFonts w:ascii="Garamond" w:hAnsi="Garamond"/>
          <w:sz w:val="24"/>
        </w:rPr>
      </w:pPr>
      <w:r w:rsidRPr="00D75FC1">
        <w:rPr>
          <w:rFonts w:ascii="Garamond" w:hAnsi="Garamond"/>
          <w:sz w:val="24"/>
        </w:rPr>
        <w:t>Ky vendim hyn në fuqi menjëherë dhe botohet në Fletore</w:t>
      </w:r>
      <w:r w:rsidR="00DA5389">
        <w:rPr>
          <w:rFonts w:ascii="Garamond" w:hAnsi="Garamond"/>
          <w:sz w:val="24"/>
        </w:rPr>
        <w:t>n Zyrtare.</w:t>
      </w:r>
      <w:bookmarkStart w:id="0" w:name="_GoBack"/>
      <w:bookmarkEnd w:id="0"/>
    </w:p>
    <w:p w14:paraId="34CF943A" w14:textId="1A764E3D" w:rsidR="00FC6D57" w:rsidRPr="00D75FC1" w:rsidRDefault="00FC6D57" w:rsidP="00F2081B">
      <w:pPr>
        <w:spacing w:after="0" w:line="240" w:lineRule="auto"/>
        <w:ind w:firstLine="284"/>
        <w:jc w:val="both"/>
        <w:rPr>
          <w:rFonts w:ascii="Garamond" w:hAnsi="Garamond"/>
          <w:sz w:val="24"/>
        </w:rPr>
      </w:pPr>
    </w:p>
    <w:p w14:paraId="492B675D" w14:textId="77777777" w:rsidR="00FC6D57" w:rsidRPr="00D75FC1" w:rsidRDefault="00FC6D57" w:rsidP="00FC6D57">
      <w:pPr>
        <w:spacing w:after="0" w:line="240" w:lineRule="auto"/>
        <w:ind w:firstLine="284"/>
        <w:jc w:val="right"/>
        <w:rPr>
          <w:rFonts w:ascii="Garamond" w:hAnsi="Garamond"/>
          <w:sz w:val="24"/>
        </w:rPr>
      </w:pPr>
      <w:r w:rsidRPr="00D75FC1">
        <w:rPr>
          <w:rFonts w:ascii="Garamond" w:hAnsi="Garamond"/>
          <w:sz w:val="24"/>
        </w:rPr>
        <w:t>KRYEMINISTËR</w:t>
      </w:r>
    </w:p>
    <w:p w14:paraId="212934DA" w14:textId="77777777" w:rsidR="00FC6D57" w:rsidRPr="00D75FC1" w:rsidRDefault="00FC6D57" w:rsidP="00FC6D57">
      <w:pPr>
        <w:spacing w:after="0" w:line="240" w:lineRule="auto"/>
        <w:ind w:firstLine="284"/>
        <w:jc w:val="right"/>
        <w:rPr>
          <w:rFonts w:ascii="Garamond" w:hAnsi="Garamond"/>
          <w:b/>
          <w:sz w:val="24"/>
        </w:rPr>
      </w:pPr>
      <w:r w:rsidRPr="00D75FC1">
        <w:rPr>
          <w:rFonts w:ascii="Garamond" w:hAnsi="Garamond"/>
          <w:b/>
          <w:sz w:val="24"/>
        </w:rPr>
        <w:t xml:space="preserve">Edi </w:t>
      </w:r>
      <w:proofErr w:type="spellStart"/>
      <w:r w:rsidRPr="00D75FC1">
        <w:rPr>
          <w:rFonts w:ascii="Garamond" w:hAnsi="Garamond"/>
          <w:b/>
          <w:sz w:val="24"/>
        </w:rPr>
        <w:t>Rama</w:t>
      </w:r>
      <w:proofErr w:type="spellEnd"/>
    </w:p>
    <w:p w14:paraId="47A4337B" w14:textId="08DDD406" w:rsidR="00FC6D57" w:rsidRPr="00D75FC1" w:rsidRDefault="00FC6D57" w:rsidP="00F2081B">
      <w:pPr>
        <w:spacing w:after="0" w:line="240" w:lineRule="auto"/>
        <w:ind w:firstLine="284"/>
        <w:jc w:val="both"/>
        <w:rPr>
          <w:rFonts w:ascii="Garamond" w:hAnsi="Garamond"/>
          <w:sz w:val="24"/>
        </w:rPr>
      </w:pPr>
    </w:p>
    <w:p w14:paraId="411B97A9" w14:textId="5A96120C" w:rsidR="00B1766C" w:rsidRPr="00D75FC1" w:rsidRDefault="00B1766C" w:rsidP="00F2081B">
      <w:pPr>
        <w:spacing w:after="0" w:line="240" w:lineRule="auto"/>
        <w:ind w:firstLine="284"/>
        <w:jc w:val="both"/>
        <w:rPr>
          <w:rFonts w:ascii="Garamond" w:hAnsi="Garamond"/>
          <w:sz w:val="24"/>
        </w:rPr>
      </w:pPr>
    </w:p>
    <w:p w14:paraId="4A3F4687" w14:textId="78817FA8" w:rsidR="00B1766C" w:rsidRPr="00D75FC1" w:rsidRDefault="00B1766C" w:rsidP="00F2081B">
      <w:pPr>
        <w:spacing w:after="0" w:line="240" w:lineRule="auto"/>
        <w:ind w:firstLine="284"/>
        <w:jc w:val="both"/>
        <w:rPr>
          <w:rFonts w:ascii="Garamond" w:hAnsi="Garamond"/>
          <w:sz w:val="24"/>
        </w:rPr>
      </w:pPr>
    </w:p>
    <w:p w14:paraId="1B0B4F56" w14:textId="1BEF6119" w:rsidR="00B1766C" w:rsidRPr="00D75FC1" w:rsidRDefault="00B1766C" w:rsidP="00F2081B">
      <w:pPr>
        <w:spacing w:after="0" w:line="240" w:lineRule="auto"/>
        <w:ind w:firstLine="284"/>
        <w:jc w:val="both"/>
        <w:rPr>
          <w:rFonts w:ascii="Garamond" w:hAnsi="Garamond"/>
          <w:sz w:val="24"/>
        </w:rPr>
      </w:pPr>
    </w:p>
    <w:p w14:paraId="496CC12A" w14:textId="6C3B543A" w:rsidR="00B1766C" w:rsidRPr="00D75FC1" w:rsidRDefault="00B1766C" w:rsidP="00F2081B">
      <w:pPr>
        <w:spacing w:after="0" w:line="240" w:lineRule="auto"/>
        <w:ind w:firstLine="284"/>
        <w:jc w:val="both"/>
        <w:rPr>
          <w:rFonts w:ascii="Garamond" w:hAnsi="Garamond"/>
          <w:sz w:val="24"/>
        </w:rPr>
      </w:pPr>
    </w:p>
    <w:p w14:paraId="3B1B2B75" w14:textId="1C5F010C" w:rsidR="00B1766C" w:rsidRPr="00D75FC1" w:rsidRDefault="00B1766C" w:rsidP="00F2081B">
      <w:pPr>
        <w:spacing w:after="0" w:line="240" w:lineRule="auto"/>
        <w:ind w:firstLine="284"/>
        <w:jc w:val="both"/>
        <w:rPr>
          <w:rFonts w:ascii="Garamond" w:hAnsi="Garamond"/>
          <w:sz w:val="24"/>
        </w:rPr>
      </w:pPr>
    </w:p>
    <w:p w14:paraId="03B7DF29" w14:textId="3FF8EB68" w:rsidR="00B1766C" w:rsidRPr="00D75FC1" w:rsidRDefault="00B1766C" w:rsidP="00F2081B">
      <w:pPr>
        <w:spacing w:after="0" w:line="240" w:lineRule="auto"/>
        <w:ind w:firstLine="284"/>
        <w:jc w:val="both"/>
        <w:rPr>
          <w:rFonts w:ascii="Garamond" w:hAnsi="Garamond"/>
          <w:sz w:val="24"/>
        </w:rPr>
      </w:pPr>
    </w:p>
    <w:p w14:paraId="4B6BC182" w14:textId="7FEB7210" w:rsidR="00B1766C" w:rsidRPr="00D75FC1" w:rsidRDefault="00B1766C" w:rsidP="00F2081B">
      <w:pPr>
        <w:spacing w:after="0" w:line="240" w:lineRule="auto"/>
        <w:ind w:firstLine="284"/>
        <w:jc w:val="both"/>
        <w:rPr>
          <w:rFonts w:ascii="Garamond" w:hAnsi="Garamond"/>
          <w:sz w:val="24"/>
        </w:rPr>
      </w:pPr>
    </w:p>
    <w:p w14:paraId="0683C7DA" w14:textId="0896A960" w:rsidR="00B1766C" w:rsidRPr="00D75FC1" w:rsidRDefault="00B1766C" w:rsidP="00F2081B">
      <w:pPr>
        <w:spacing w:after="0" w:line="240" w:lineRule="auto"/>
        <w:ind w:firstLine="284"/>
        <w:jc w:val="both"/>
        <w:rPr>
          <w:rFonts w:ascii="Garamond" w:hAnsi="Garamond"/>
          <w:sz w:val="24"/>
        </w:rPr>
      </w:pPr>
    </w:p>
    <w:p w14:paraId="16EC7DAD" w14:textId="099E195D" w:rsidR="00B1766C" w:rsidRPr="00D75FC1" w:rsidRDefault="00B1766C" w:rsidP="00F2081B">
      <w:pPr>
        <w:spacing w:after="0" w:line="240" w:lineRule="auto"/>
        <w:ind w:firstLine="284"/>
        <w:jc w:val="both"/>
        <w:rPr>
          <w:rFonts w:ascii="Garamond" w:hAnsi="Garamond"/>
          <w:sz w:val="24"/>
        </w:rPr>
      </w:pPr>
    </w:p>
    <w:p w14:paraId="113FAB27" w14:textId="5295AAA5" w:rsidR="00B1766C" w:rsidRPr="00D75FC1" w:rsidRDefault="00B1766C" w:rsidP="00F2081B">
      <w:pPr>
        <w:spacing w:after="0" w:line="240" w:lineRule="auto"/>
        <w:ind w:firstLine="284"/>
        <w:jc w:val="both"/>
        <w:rPr>
          <w:rFonts w:ascii="Garamond" w:hAnsi="Garamond"/>
          <w:sz w:val="24"/>
        </w:rPr>
      </w:pPr>
    </w:p>
    <w:p w14:paraId="426978D3" w14:textId="77777777" w:rsidR="00B1766C" w:rsidRPr="00D75FC1" w:rsidRDefault="00B1766C" w:rsidP="00F2081B">
      <w:pPr>
        <w:spacing w:after="0" w:line="240" w:lineRule="auto"/>
        <w:ind w:firstLine="284"/>
        <w:jc w:val="both"/>
        <w:rPr>
          <w:rFonts w:ascii="Garamond" w:hAnsi="Garamond"/>
          <w:sz w:val="24"/>
        </w:rPr>
        <w:sectPr w:rsidR="00B1766C" w:rsidRPr="00D75FC1">
          <w:pgSz w:w="11906" w:h="16838"/>
          <w:pgMar w:top="1440" w:right="1440" w:bottom="1440" w:left="1440" w:header="720" w:footer="720" w:gutter="0"/>
          <w:cols w:space="720"/>
          <w:docGrid w:linePitch="360"/>
        </w:sectPr>
      </w:pPr>
    </w:p>
    <w:p w14:paraId="52C04D9D" w14:textId="366E596D" w:rsidR="00B1766C" w:rsidRPr="00D75FC1" w:rsidRDefault="00B1766C" w:rsidP="00F2081B">
      <w:pPr>
        <w:spacing w:after="0" w:line="240" w:lineRule="auto"/>
        <w:ind w:firstLine="284"/>
        <w:jc w:val="both"/>
        <w:rPr>
          <w:rFonts w:ascii="Garamond" w:hAnsi="Garamond"/>
          <w:sz w:val="24"/>
        </w:rPr>
      </w:pPr>
    </w:p>
    <w:p w14:paraId="1A3FD63A" w14:textId="3D6B916C" w:rsidR="00DD3F06" w:rsidRPr="00D75FC1" w:rsidRDefault="00DD3F06" w:rsidP="00DD3F06">
      <w:pPr>
        <w:spacing w:after="0" w:line="240" w:lineRule="auto"/>
        <w:ind w:firstLine="284"/>
        <w:jc w:val="center"/>
        <w:rPr>
          <w:rFonts w:ascii="Garamond" w:hAnsi="Garamond"/>
          <w:sz w:val="24"/>
        </w:rPr>
      </w:pPr>
      <w:r w:rsidRPr="00D75FC1">
        <w:rPr>
          <w:rFonts w:ascii="Garamond" w:hAnsi="Garamond"/>
          <w:sz w:val="24"/>
        </w:rPr>
        <w:t>LISTA EMËRORE E PRONARËVE PASURITË</w:t>
      </w:r>
      <w:r w:rsidR="00D75FC1">
        <w:rPr>
          <w:rFonts w:ascii="Garamond" w:hAnsi="Garamond"/>
          <w:sz w:val="24"/>
        </w:rPr>
        <w:t>,</w:t>
      </w:r>
      <w:r w:rsidRPr="00D75FC1">
        <w:rPr>
          <w:rFonts w:ascii="Garamond" w:hAnsi="Garamond"/>
          <w:sz w:val="24"/>
        </w:rPr>
        <w:t xml:space="preserve"> PRONË PRIVATE</w:t>
      </w:r>
      <w:r w:rsidR="00D75FC1">
        <w:rPr>
          <w:rFonts w:ascii="Garamond" w:hAnsi="Garamond"/>
          <w:sz w:val="24"/>
        </w:rPr>
        <w:t xml:space="preserve">, TË </w:t>
      </w:r>
      <w:proofErr w:type="spellStart"/>
      <w:r w:rsidR="00D75FC1">
        <w:rPr>
          <w:rFonts w:ascii="Garamond" w:hAnsi="Garamond"/>
          <w:sz w:val="24"/>
        </w:rPr>
        <w:t>TË</w:t>
      </w:r>
      <w:proofErr w:type="spellEnd"/>
      <w:r w:rsidR="00D75FC1">
        <w:rPr>
          <w:rFonts w:ascii="Garamond" w:hAnsi="Garamond"/>
          <w:sz w:val="24"/>
        </w:rPr>
        <w:t xml:space="preserve"> CILËVE</w:t>
      </w:r>
      <w:r w:rsidRPr="00D75FC1">
        <w:rPr>
          <w:rFonts w:ascii="Garamond" w:hAnsi="Garamond"/>
          <w:sz w:val="24"/>
        </w:rPr>
        <w:t xml:space="preserve"> SHPRONËSOHEN PËR INTERES PUBLIK NGA REALIZIMI I PROJEKTIT “ZONA E TEKNOLOGJISË DHE ZHVILLIMIT EKONOMIK </w:t>
      </w:r>
      <w:r w:rsidR="00D75FC1">
        <w:rPr>
          <w:rFonts w:ascii="Garamond" w:hAnsi="Garamond"/>
          <w:sz w:val="24"/>
        </w:rPr>
        <w:t>‘</w:t>
      </w:r>
      <w:proofErr w:type="spellStart"/>
      <w:r w:rsidR="00D75FC1">
        <w:rPr>
          <w:rFonts w:ascii="Garamond" w:hAnsi="Garamond"/>
          <w:sz w:val="24"/>
        </w:rPr>
        <w:t>TEDA</w:t>
      </w:r>
      <w:proofErr w:type="spellEnd"/>
      <w:r w:rsidR="00D75FC1">
        <w:rPr>
          <w:rFonts w:ascii="Garamond" w:hAnsi="Garamond"/>
          <w:sz w:val="24"/>
        </w:rPr>
        <w:t xml:space="preserve"> TIRANË’”</w:t>
      </w:r>
    </w:p>
    <w:p w14:paraId="13BCD933" w14:textId="4EE52E20" w:rsidR="00B1766C" w:rsidRPr="00D75FC1" w:rsidRDefault="00B1766C" w:rsidP="00DD3F06">
      <w:pPr>
        <w:spacing w:after="0" w:line="240" w:lineRule="auto"/>
        <w:ind w:firstLine="284"/>
        <w:jc w:val="center"/>
        <w:rPr>
          <w:rFonts w:ascii="Garamond" w:hAnsi="Garamond"/>
          <w:sz w:val="24"/>
        </w:rPr>
      </w:pPr>
    </w:p>
    <w:tbl>
      <w:tblPr>
        <w:tblW w:w="5281" w:type="pct"/>
        <w:jc w:val="center"/>
        <w:tblLayout w:type="fixed"/>
        <w:tblLook w:val="04A0" w:firstRow="1" w:lastRow="0" w:firstColumn="1" w:lastColumn="0" w:noHBand="0" w:noVBand="1"/>
      </w:tblPr>
      <w:tblGrid>
        <w:gridCol w:w="379"/>
        <w:gridCol w:w="983"/>
        <w:gridCol w:w="768"/>
        <w:gridCol w:w="937"/>
        <w:gridCol w:w="589"/>
        <w:gridCol w:w="881"/>
        <w:gridCol w:w="692"/>
        <w:gridCol w:w="692"/>
        <w:gridCol w:w="613"/>
        <w:gridCol w:w="613"/>
        <w:gridCol w:w="734"/>
        <w:gridCol w:w="418"/>
        <w:gridCol w:w="486"/>
        <w:gridCol w:w="9"/>
        <w:gridCol w:w="816"/>
        <w:gridCol w:w="9"/>
        <w:gridCol w:w="613"/>
        <w:gridCol w:w="9"/>
        <w:gridCol w:w="740"/>
        <w:gridCol w:w="7"/>
        <w:gridCol w:w="819"/>
        <w:gridCol w:w="7"/>
        <w:gridCol w:w="616"/>
        <w:gridCol w:w="6"/>
        <w:gridCol w:w="548"/>
        <w:gridCol w:w="6"/>
        <w:gridCol w:w="843"/>
        <w:gridCol w:w="899"/>
      </w:tblGrid>
      <w:tr w:rsidR="00B1766C" w:rsidRPr="00D75FC1" w14:paraId="09905C61" w14:textId="77777777" w:rsidTr="00B1766C">
        <w:trPr>
          <w:trHeight w:val="180"/>
          <w:jc w:val="center"/>
        </w:trPr>
        <w:tc>
          <w:tcPr>
            <w:tcW w:w="1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0C2E52" w14:textId="5CA3E871"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Nr</w:t>
            </w:r>
            <w:r w:rsidR="00B1766C" w:rsidRPr="00D75FC1">
              <w:rPr>
                <w:rFonts w:ascii="Garamond" w:eastAsia="Times New Roman" w:hAnsi="Garamond" w:cs="Times New Roman"/>
                <w:b/>
                <w:bCs/>
                <w:color w:val="000000"/>
                <w:sz w:val="10"/>
                <w:szCs w:val="12"/>
                <w:lang w:eastAsia="sq-AL"/>
              </w:rPr>
              <w:t>.</w:t>
            </w:r>
          </w:p>
        </w:tc>
        <w:tc>
          <w:tcPr>
            <w:tcW w:w="91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59C5D8" w14:textId="21BC3A95"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Pronari</w:t>
            </w:r>
          </w:p>
        </w:tc>
        <w:tc>
          <w:tcPr>
            <w:tcW w:w="1941" w:type="pct"/>
            <w:gridSpan w:val="9"/>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07E94D" w14:textId="71BE33F6"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xml:space="preserve">Të dhënat </w:t>
            </w:r>
            <w:proofErr w:type="spellStart"/>
            <w:r w:rsidRPr="00D75FC1">
              <w:rPr>
                <w:rFonts w:ascii="Garamond" w:eastAsia="Times New Roman" w:hAnsi="Garamond" w:cs="Times New Roman"/>
                <w:b/>
                <w:bCs/>
                <w:color w:val="000000"/>
                <w:sz w:val="10"/>
                <w:szCs w:val="12"/>
                <w:lang w:eastAsia="sq-AL"/>
              </w:rPr>
              <w:t>kadastrale</w:t>
            </w:r>
            <w:proofErr w:type="spellEnd"/>
            <w:r w:rsidRPr="00D75FC1">
              <w:rPr>
                <w:rFonts w:ascii="Garamond" w:eastAsia="Times New Roman" w:hAnsi="Garamond" w:cs="Times New Roman"/>
                <w:b/>
                <w:bCs/>
                <w:color w:val="000000"/>
                <w:sz w:val="10"/>
                <w:szCs w:val="12"/>
                <w:lang w:eastAsia="sq-AL"/>
              </w:rPr>
              <w:t xml:space="preserve"> (sipas kartelës së pasurisë)</w:t>
            </w:r>
          </w:p>
        </w:tc>
        <w:tc>
          <w:tcPr>
            <w:tcW w:w="1711" w:type="pct"/>
            <w:gridSpan w:val="14"/>
            <w:tcBorders>
              <w:top w:val="single" w:sz="4" w:space="0" w:color="auto"/>
              <w:left w:val="nil"/>
              <w:bottom w:val="single" w:sz="4" w:space="0" w:color="auto"/>
              <w:right w:val="single" w:sz="4" w:space="0" w:color="auto"/>
            </w:tcBorders>
            <w:shd w:val="clear" w:color="auto" w:fill="auto"/>
            <w:vAlign w:val="center"/>
            <w:hideMark/>
          </w:tcPr>
          <w:p w14:paraId="638E164C" w14:textId="4648AF11"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Vlerësimet për shpronësim</w:t>
            </w:r>
          </w:p>
        </w:tc>
        <w:tc>
          <w:tcPr>
            <w:tcW w:w="3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FA4E07" w14:textId="3B4DDE12"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Shënime</w:t>
            </w:r>
            <w:r w:rsidR="00FD36B9">
              <w:rPr>
                <w:rFonts w:ascii="Garamond" w:eastAsia="Times New Roman" w:hAnsi="Garamond" w:cs="Times New Roman"/>
                <w:b/>
                <w:bCs/>
                <w:color w:val="000000"/>
                <w:sz w:val="10"/>
                <w:szCs w:val="12"/>
                <w:lang w:eastAsia="sq-AL"/>
              </w:rPr>
              <w:t xml:space="preserve"> </w:t>
            </w:r>
            <w:r w:rsidR="00B1766C" w:rsidRPr="00D75FC1">
              <w:rPr>
                <w:rFonts w:ascii="Garamond" w:eastAsia="Times New Roman" w:hAnsi="Garamond" w:cs="Times New Roman"/>
                <w:b/>
                <w:bCs/>
                <w:color w:val="000000"/>
                <w:sz w:val="10"/>
                <w:szCs w:val="12"/>
                <w:lang w:eastAsia="sq-AL"/>
              </w:rPr>
              <w:t>(</w:t>
            </w:r>
            <w:r w:rsidRPr="00D75FC1">
              <w:rPr>
                <w:rFonts w:ascii="Garamond" w:eastAsia="Times New Roman" w:hAnsi="Garamond" w:cs="Times New Roman"/>
                <w:b/>
                <w:bCs/>
                <w:color w:val="000000"/>
                <w:sz w:val="10"/>
                <w:szCs w:val="12"/>
                <w:lang w:eastAsia="sq-AL"/>
              </w:rPr>
              <w:t xml:space="preserve">kufizime </w:t>
            </w:r>
            <w:proofErr w:type="spellStart"/>
            <w:r w:rsidR="00B1766C" w:rsidRPr="00D75FC1">
              <w:rPr>
                <w:rFonts w:ascii="Garamond" w:eastAsia="Times New Roman" w:hAnsi="Garamond" w:cs="Times New Roman"/>
                <w:b/>
                <w:bCs/>
                <w:color w:val="000000"/>
                <w:sz w:val="10"/>
                <w:szCs w:val="12"/>
                <w:lang w:eastAsia="sq-AL"/>
              </w:rPr>
              <w:t>hipotekore</w:t>
            </w:r>
            <w:proofErr w:type="spellEnd"/>
            <w:r w:rsidR="00B1766C" w:rsidRPr="00D75FC1">
              <w:rPr>
                <w:rFonts w:ascii="Garamond" w:eastAsia="Times New Roman" w:hAnsi="Garamond" w:cs="Times New Roman"/>
                <w:b/>
                <w:bCs/>
                <w:color w:val="000000"/>
                <w:sz w:val="10"/>
                <w:szCs w:val="12"/>
                <w:lang w:eastAsia="sq-AL"/>
              </w:rPr>
              <w:t xml:space="preserve"> barre mbi pasurinë, etj</w:t>
            </w:r>
            <w:r>
              <w:rPr>
                <w:rFonts w:ascii="Garamond" w:eastAsia="Times New Roman" w:hAnsi="Garamond" w:cs="Times New Roman"/>
                <w:b/>
                <w:bCs/>
                <w:color w:val="000000"/>
                <w:sz w:val="10"/>
                <w:szCs w:val="12"/>
                <w:lang w:eastAsia="sq-AL"/>
              </w:rPr>
              <w:t>.</w:t>
            </w:r>
            <w:r w:rsidR="00B1766C" w:rsidRPr="00D75FC1">
              <w:rPr>
                <w:rFonts w:ascii="Garamond" w:eastAsia="Times New Roman" w:hAnsi="Garamond" w:cs="Times New Roman"/>
                <w:b/>
                <w:bCs/>
                <w:color w:val="000000"/>
                <w:sz w:val="10"/>
                <w:szCs w:val="12"/>
                <w:lang w:eastAsia="sq-AL"/>
              </w:rPr>
              <w:t>)</w:t>
            </w:r>
          </w:p>
        </w:tc>
      </w:tr>
      <w:tr w:rsidR="00B1766C" w:rsidRPr="00D75FC1" w14:paraId="169B0004" w14:textId="77777777" w:rsidTr="00B1766C">
        <w:trPr>
          <w:trHeight w:val="180"/>
          <w:jc w:val="center"/>
        </w:trPr>
        <w:tc>
          <w:tcPr>
            <w:tcW w:w="129" w:type="pct"/>
            <w:vMerge/>
            <w:tcBorders>
              <w:top w:val="single" w:sz="4" w:space="0" w:color="auto"/>
              <w:left w:val="single" w:sz="4" w:space="0" w:color="auto"/>
              <w:bottom w:val="single" w:sz="4" w:space="0" w:color="auto"/>
              <w:right w:val="single" w:sz="4" w:space="0" w:color="auto"/>
            </w:tcBorders>
            <w:vAlign w:val="center"/>
            <w:hideMark/>
          </w:tcPr>
          <w:p w14:paraId="0234B60E" w14:textId="77777777" w:rsidR="00B1766C" w:rsidRPr="00D75FC1" w:rsidRDefault="00B1766C" w:rsidP="00B1766C">
            <w:pPr>
              <w:spacing w:after="0" w:line="240" w:lineRule="auto"/>
              <w:rPr>
                <w:rFonts w:ascii="Garamond" w:eastAsia="Times New Roman" w:hAnsi="Garamond" w:cs="Times New Roman"/>
                <w:b/>
                <w:bCs/>
                <w:color w:val="000000"/>
                <w:sz w:val="10"/>
                <w:szCs w:val="12"/>
                <w:lang w:eastAsia="sq-AL"/>
              </w:rPr>
            </w:pPr>
          </w:p>
        </w:tc>
        <w:tc>
          <w:tcPr>
            <w:tcW w:w="913" w:type="pct"/>
            <w:gridSpan w:val="3"/>
            <w:vMerge/>
            <w:tcBorders>
              <w:top w:val="single" w:sz="4" w:space="0" w:color="auto"/>
              <w:left w:val="single" w:sz="4" w:space="0" w:color="auto"/>
              <w:bottom w:val="single" w:sz="4" w:space="0" w:color="auto"/>
              <w:right w:val="single" w:sz="4" w:space="0" w:color="auto"/>
            </w:tcBorders>
            <w:vAlign w:val="center"/>
            <w:hideMark/>
          </w:tcPr>
          <w:p w14:paraId="3B38EF22" w14:textId="77777777" w:rsidR="00B1766C" w:rsidRPr="00D75FC1" w:rsidRDefault="00B1766C" w:rsidP="00B1766C">
            <w:pPr>
              <w:spacing w:after="0" w:line="240" w:lineRule="auto"/>
              <w:rPr>
                <w:rFonts w:ascii="Garamond" w:eastAsia="Times New Roman" w:hAnsi="Garamond" w:cs="Times New Roman"/>
                <w:b/>
                <w:bCs/>
                <w:color w:val="000000"/>
                <w:sz w:val="10"/>
                <w:szCs w:val="12"/>
                <w:lang w:eastAsia="sq-AL"/>
              </w:rPr>
            </w:pPr>
          </w:p>
        </w:tc>
        <w:tc>
          <w:tcPr>
            <w:tcW w:w="1941" w:type="pct"/>
            <w:gridSpan w:val="9"/>
            <w:vMerge/>
            <w:tcBorders>
              <w:top w:val="single" w:sz="4" w:space="0" w:color="auto"/>
              <w:left w:val="single" w:sz="4" w:space="0" w:color="auto"/>
              <w:bottom w:val="single" w:sz="4" w:space="0" w:color="auto"/>
              <w:right w:val="single" w:sz="4" w:space="0" w:color="auto"/>
            </w:tcBorders>
            <w:vAlign w:val="center"/>
            <w:hideMark/>
          </w:tcPr>
          <w:p w14:paraId="123AC01A" w14:textId="77777777" w:rsidR="00B1766C" w:rsidRPr="00D75FC1" w:rsidRDefault="00B1766C" w:rsidP="00B1766C">
            <w:pPr>
              <w:spacing w:after="0" w:line="240" w:lineRule="auto"/>
              <w:rPr>
                <w:rFonts w:ascii="Garamond" w:eastAsia="Times New Roman" w:hAnsi="Garamond" w:cs="Times New Roman"/>
                <w:b/>
                <w:bCs/>
                <w:color w:val="000000"/>
                <w:sz w:val="10"/>
                <w:szCs w:val="12"/>
                <w:lang w:eastAsia="sq-AL"/>
              </w:rPr>
            </w:pPr>
          </w:p>
        </w:tc>
        <w:tc>
          <w:tcPr>
            <w:tcW w:w="745" w:type="pct"/>
            <w:gridSpan w:val="6"/>
            <w:tcBorders>
              <w:top w:val="single" w:sz="4" w:space="0" w:color="auto"/>
              <w:left w:val="nil"/>
              <w:bottom w:val="single" w:sz="4" w:space="0" w:color="auto"/>
              <w:right w:val="single" w:sz="4" w:space="0" w:color="auto"/>
            </w:tcBorders>
            <w:shd w:val="clear" w:color="auto" w:fill="auto"/>
            <w:vAlign w:val="center"/>
            <w:hideMark/>
          </w:tcPr>
          <w:p w14:paraId="72E85A44" w14:textId="52013A97"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Pr>
                <w:rFonts w:ascii="Garamond" w:eastAsia="Times New Roman" w:hAnsi="Garamond" w:cs="Times New Roman"/>
                <w:b/>
                <w:bCs/>
                <w:color w:val="000000"/>
                <w:sz w:val="10"/>
                <w:szCs w:val="12"/>
                <w:lang w:eastAsia="sq-AL"/>
              </w:rPr>
              <w:t>“Arë</w:t>
            </w:r>
            <w:r w:rsidR="00B1766C" w:rsidRPr="00D75FC1">
              <w:rPr>
                <w:rFonts w:ascii="Garamond" w:eastAsia="Times New Roman" w:hAnsi="Garamond" w:cs="Times New Roman"/>
                <w:b/>
                <w:bCs/>
                <w:color w:val="000000"/>
                <w:sz w:val="10"/>
                <w:szCs w:val="12"/>
                <w:lang w:eastAsia="sq-AL"/>
              </w:rPr>
              <w:t>”</w:t>
            </w:r>
          </w:p>
        </w:tc>
        <w:tc>
          <w:tcPr>
            <w:tcW w:w="679" w:type="pct"/>
            <w:gridSpan w:val="6"/>
            <w:tcBorders>
              <w:top w:val="single" w:sz="4" w:space="0" w:color="auto"/>
              <w:left w:val="nil"/>
              <w:bottom w:val="single" w:sz="4" w:space="0" w:color="auto"/>
              <w:right w:val="single" w:sz="4" w:space="0" w:color="auto"/>
            </w:tcBorders>
            <w:shd w:val="clear" w:color="auto" w:fill="auto"/>
            <w:vAlign w:val="center"/>
            <w:hideMark/>
          </w:tcPr>
          <w:p w14:paraId="56DBE514" w14:textId="5D50FA7F" w:rsidR="00B1766C" w:rsidRPr="00D75FC1" w:rsidRDefault="00B1766C"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w:t>
            </w:r>
            <w:r w:rsidR="00D75FC1" w:rsidRPr="00D75FC1">
              <w:rPr>
                <w:rFonts w:ascii="Garamond" w:eastAsia="Times New Roman" w:hAnsi="Garamond" w:cs="Times New Roman"/>
                <w:b/>
                <w:bCs/>
                <w:color w:val="000000"/>
                <w:sz w:val="10"/>
                <w:szCs w:val="12"/>
                <w:lang w:eastAsia="sq-AL"/>
              </w:rPr>
              <w:t>Ndërtesë</w:t>
            </w:r>
            <w:r w:rsidRPr="00D75FC1">
              <w:rPr>
                <w:rFonts w:ascii="Garamond" w:eastAsia="Times New Roman" w:hAnsi="Garamond" w:cs="Times New Roman"/>
                <w:b/>
                <w:bCs/>
                <w:color w:val="000000"/>
                <w:sz w:val="10"/>
                <w:szCs w:val="12"/>
                <w:lang w:eastAsia="sq-AL"/>
              </w:rPr>
              <w:t>”</w:t>
            </w:r>
          </w:p>
        </w:tc>
        <w:tc>
          <w:tcPr>
            <w:tcW w:w="286" w:type="pct"/>
            <w:gridSpan w:val="2"/>
            <w:tcBorders>
              <w:top w:val="nil"/>
              <w:left w:val="single" w:sz="4" w:space="0" w:color="auto"/>
              <w:bottom w:val="single" w:sz="4" w:space="0" w:color="auto"/>
              <w:right w:val="single" w:sz="4" w:space="0" w:color="auto"/>
            </w:tcBorders>
            <w:shd w:val="clear" w:color="auto" w:fill="auto"/>
            <w:vAlign w:val="center"/>
            <w:hideMark/>
          </w:tcPr>
          <w:p w14:paraId="49DFA1BF" w14:textId="77777777" w:rsid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Vlera totale</w:t>
            </w:r>
          </w:p>
          <w:p w14:paraId="4CF00C34" w14:textId="2FC23E5F" w:rsidR="00B1766C" w:rsidRPr="00D75FC1" w:rsidRDefault="00B1766C"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(lekë)</w:t>
            </w:r>
          </w:p>
        </w:tc>
        <w:tc>
          <w:tcPr>
            <w:tcW w:w="306" w:type="pct"/>
            <w:vMerge/>
            <w:tcBorders>
              <w:top w:val="single" w:sz="4" w:space="0" w:color="auto"/>
              <w:left w:val="single" w:sz="4" w:space="0" w:color="auto"/>
              <w:bottom w:val="single" w:sz="4" w:space="0" w:color="auto"/>
              <w:right w:val="single" w:sz="4" w:space="0" w:color="auto"/>
            </w:tcBorders>
            <w:vAlign w:val="center"/>
            <w:hideMark/>
          </w:tcPr>
          <w:p w14:paraId="3010FBDC" w14:textId="77777777" w:rsidR="00B1766C" w:rsidRPr="00D75FC1" w:rsidRDefault="00B1766C" w:rsidP="00B1766C">
            <w:pPr>
              <w:spacing w:after="0" w:line="240" w:lineRule="auto"/>
              <w:rPr>
                <w:rFonts w:ascii="Garamond" w:eastAsia="Times New Roman" w:hAnsi="Garamond" w:cs="Times New Roman"/>
                <w:b/>
                <w:bCs/>
                <w:color w:val="000000"/>
                <w:sz w:val="10"/>
                <w:szCs w:val="12"/>
                <w:lang w:eastAsia="sq-AL"/>
              </w:rPr>
            </w:pPr>
          </w:p>
        </w:tc>
      </w:tr>
      <w:tr w:rsidR="00B1766C" w:rsidRPr="00D75FC1" w14:paraId="41E694CB" w14:textId="77777777" w:rsidTr="00B1766C">
        <w:trPr>
          <w:trHeight w:val="180"/>
          <w:jc w:val="center"/>
        </w:trPr>
        <w:tc>
          <w:tcPr>
            <w:tcW w:w="129" w:type="pct"/>
            <w:vMerge/>
            <w:tcBorders>
              <w:top w:val="single" w:sz="4" w:space="0" w:color="auto"/>
              <w:left w:val="single" w:sz="4" w:space="0" w:color="auto"/>
              <w:bottom w:val="single" w:sz="4" w:space="0" w:color="auto"/>
              <w:right w:val="single" w:sz="4" w:space="0" w:color="auto"/>
            </w:tcBorders>
            <w:vAlign w:val="center"/>
            <w:hideMark/>
          </w:tcPr>
          <w:p w14:paraId="535C4BCE" w14:textId="77777777" w:rsidR="00B1766C" w:rsidRPr="00D75FC1" w:rsidRDefault="00B1766C" w:rsidP="00B1766C">
            <w:pPr>
              <w:spacing w:after="0" w:line="240" w:lineRule="auto"/>
              <w:rPr>
                <w:rFonts w:ascii="Garamond" w:eastAsia="Times New Roman" w:hAnsi="Garamond" w:cs="Times New Roman"/>
                <w:b/>
                <w:bCs/>
                <w:color w:val="000000"/>
                <w:sz w:val="10"/>
                <w:szCs w:val="12"/>
                <w:lang w:eastAsia="sq-AL"/>
              </w:rPr>
            </w:pPr>
          </w:p>
        </w:tc>
        <w:tc>
          <w:tcPr>
            <w:tcW w:w="334" w:type="pct"/>
            <w:tcBorders>
              <w:top w:val="nil"/>
              <w:left w:val="nil"/>
              <w:bottom w:val="single" w:sz="4" w:space="0" w:color="auto"/>
              <w:right w:val="single" w:sz="4" w:space="0" w:color="auto"/>
            </w:tcBorders>
            <w:shd w:val="clear" w:color="auto" w:fill="auto"/>
            <w:vAlign w:val="center"/>
            <w:hideMark/>
          </w:tcPr>
          <w:p w14:paraId="16D4FA13" w14:textId="068DAF30"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Emër</w:t>
            </w:r>
          </w:p>
        </w:tc>
        <w:tc>
          <w:tcPr>
            <w:tcW w:w="261" w:type="pct"/>
            <w:tcBorders>
              <w:top w:val="nil"/>
              <w:left w:val="nil"/>
              <w:bottom w:val="single" w:sz="4" w:space="0" w:color="auto"/>
              <w:right w:val="single" w:sz="4" w:space="0" w:color="auto"/>
            </w:tcBorders>
            <w:shd w:val="clear" w:color="auto" w:fill="auto"/>
            <w:vAlign w:val="center"/>
            <w:hideMark/>
          </w:tcPr>
          <w:p w14:paraId="038A7563" w14:textId="6C769CBC"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Atësia</w:t>
            </w:r>
          </w:p>
        </w:tc>
        <w:tc>
          <w:tcPr>
            <w:tcW w:w="317" w:type="pct"/>
            <w:tcBorders>
              <w:top w:val="nil"/>
              <w:left w:val="nil"/>
              <w:bottom w:val="single" w:sz="4" w:space="0" w:color="auto"/>
              <w:right w:val="single" w:sz="4" w:space="0" w:color="auto"/>
            </w:tcBorders>
            <w:shd w:val="clear" w:color="auto" w:fill="auto"/>
            <w:vAlign w:val="center"/>
            <w:hideMark/>
          </w:tcPr>
          <w:p w14:paraId="71C5F934" w14:textId="6F3E1929"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Mbiemër</w:t>
            </w:r>
          </w:p>
        </w:tc>
        <w:tc>
          <w:tcPr>
            <w:tcW w:w="200" w:type="pct"/>
            <w:tcBorders>
              <w:top w:val="nil"/>
              <w:left w:val="nil"/>
              <w:bottom w:val="single" w:sz="4" w:space="0" w:color="auto"/>
              <w:right w:val="single" w:sz="4" w:space="0" w:color="auto"/>
            </w:tcBorders>
            <w:shd w:val="clear" w:color="auto" w:fill="auto"/>
            <w:vAlign w:val="center"/>
            <w:hideMark/>
          </w:tcPr>
          <w:p w14:paraId="52F64077" w14:textId="496A73C9"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Qyteti</w:t>
            </w:r>
          </w:p>
        </w:tc>
        <w:tc>
          <w:tcPr>
            <w:tcW w:w="299" w:type="pct"/>
            <w:tcBorders>
              <w:top w:val="nil"/>
              <w:left w:val="nil"/>
              <w:bottom w:val="single" w:sz="4" w:space="0" w:color="auto"/>
              <w:right w:val="single" w:sz="4" w:space="0" w:color="auto"/>
            </w:tcBorders>
            <w:shd w:val="clear" w:color="auto" w:fill="auto"/>
            <w:vAlign w:val="center"/>
            <w:hideMark/>
          </w:tcPr>
          <w:p w14:paraId="4C1409BE" w14:textId="44A79D00"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Pr>
                <w:rFonts w:ascii="Garamond" w:eastAsia="Times New Roman" w:hAnsi="Garamond" w:cs="Times New Roman"/>
                <w:b/>
                <w:bCs/>
                <w:color w:val="000000"/>
                <w:sz w:val="10"/>
                <w:szCs w:val="12"/>
                <w:lang w:eastAsia="sq-AL"/>
              </w:rPr>
              <w:t>Zona</w:t>
            </w:r>
            <w:r w:rsidRPr="00D75FC1">
              <w:rPr>
                <w:rFonts w:ascii="Garamond" w:eastAsia="Times New Roman" w:hAnsi="Garamond" w:cs="Times New Roman"/>
                <w:b/>
                <w:bCs/>
                <w:color w:val="000000"/>
                <w:sz w:val="10"/>
                <w:szCs w:val="12"/>
                <w:lang w:eastAsia="sq-AL"/>
              </w:rPr>
              <w:t xml:space="preserve"> </w:t>
            </w:r>
            <w:proofErr w:type="spellStart"/>
            <w:r w:rsidRPr="00D75FC1">
              <w:rPr>
                <w:rFonts w:ascii="Garamond" w:eastAsia="Times New Roman" w:hAnsi="Garamond" w:cs="Times New Roman"/>
                <w:b/>
                <w:bCs/>
                <w:color w:val="000000"/>
                <w:sz w:val="10"/>
                <w:szCs w:val="12"/>
                <w:lang w:eastAsia="sq-AL"/>
              </w:rPr>
              <w:t>kadastrale</w:t>
            </w:r>
            <w:proofErr w:type="spellEnd"/>
          </w:p>
        </w:tc>
        <w:tc>
          <w:tcPr>
            <w:tcW w:w="235" w:type="pct"/>
            <w:tcBorders>
              <w:top w:val="nil"/>
              <w:left w:val="nil"/>
              <w:bottom w:val="single" w:sz="4" w:space="0" w:color="auto"/>
              <w:right w:val="single" w:sz="4" w:space="0" w:color="auto"/>
            </w:tcBorders>
            <w:shd w:val="clear" w:color="auto" w:fill="auto"/>
            <w:vAlign w:val="center"/>
            <w:hideMark/>
          </w:tcPr>
          <w:p w14:paraId="37C6A92C" w14:textId="77A1F3F8"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Nr</w:t>
            </w:r>
            <w:r w:rsidR="00B1766C" w:rsidRPr="00D75FC1">
              <w:rPr>
                <w:rFonts w:ascii="Garamond" w:eastAsia="Times New Roman" w:hAnsi="Garamond" w:cs="Times New Roman"/>
                <w:b/>
                <w:bCs/>
                <w:color w:val="000000"/>
                <w:sz w:val="10"/>
                <w:szCs w:val="12"/>
                <w:lang w:eastAsia="sq-AL"/>
              </w:rPr>
              <w:t xml:space="preserve">. </w:t>
            </w:r>
            <w:r w:rsidRPr="00D75FC1">
              <w:rPr>
                <w:rFonts w:ascii="Garamond" w:eastAsia="Times New Roman" w:hAnsi="Garamond" w:cs="Times New Roman"/>
                <w:b/>
                <w:bCs/>
                <w:color w:val="000000"/>
                <w:sz w:val="10"/>
                <w:szCs w:val="12"/>
                <w:lang w:eastAsia="sq-AL"/>
              </w:rPr>
              <w:t>i pasurisë</w:t>
            </w:r>
          </w:p>
        </w:tc>
        <w:tc>
          <w:tcPr>
            <w:tcW w:w="235" w:type="pct"/>
            <w:tcBorders>
              <w:top w:val="nil"/>
              <w:left w:val="nil"/>
              <w:bottom w:val="single" w:sz="4" w:space="0" w:color="auto"/>
              <w:right w:val="single" w:sz="4" w:space="0" w:color="auto"/>
            </w:tcBorders>
            <w:shd w:val="clear" w:color="auto" w:fill="auto"/>
            <w:vAlign w:val="center"/>
            <w:hideMark/>
          </w:tcPr>
          <w:p w14:paraId="5B54CD15" w14:textId="36547797"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Lloji i pasurisë</w:t>
            </w:r>
          </w:p>
        </w:tc>
        <w:tc>
          <w:tcPr>
            <w:tcW w:w="208" w:type="pct"/>
            <w:tcBorders>
              <w:top w:val="nil"/>
              <w:left w:val="nil"/>
              <w:bottom w:val="single" w:sz="4" w:space="0" w:color="auto"/>
              <w:right w:val="single" w:sz="4" w:space="0" w:color="auto"/>
            </w:tcBorders>
            <w:shd w:val="clear" w:color="auto" w:fill="auto"/>
            <w:vAlign w:val="center"/>
            <w:hideMark/>
          </w:tcPr>
          <w:p w14:paraId="5F4C7F23" w14:textId="6F4A511F"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proofErr w:type="spellStart"/>
            <w:r w:rsidRPr="00D75FC1">
              <w:rPr>
                <w:rFonts w:ascii="Garamond" w:eastAsia="Times New Roman" w:hAnsi="Garamond" w:cs="Times New Roman"/>
                <w:b/>
                <w:bCs/>
                <w:color w:val="000000"/>
                <w:sz w:val="10"/>
                <w:szCs w:val="12"/>
                <w:lang w:eastAsia="sq-AL"/>
              </w:rPr>
              <w:t>Sip</w:t>
            </w:r>
            <w:proofErr w:type="spellEnd"/>
            <w:r w:rsidR="00B1766C" w:rsidRPr="00D75FC1">
              <w:rPr>
                <w:rFonts w:ascii="Garamond" w:eastAsia="Times New Roman" w:hAnsi="Garamond" w:cs="Times New Roman"/>
                <w:b/>
                <w:bCs/>
                <w:color w:val="000000"/>
                <w:sz w:val="10"/>
                <w:szCs w:val="12"/>
                <w:lang w:eastAsia="sq-AL"/>
              </w:rPr>
              <w:t xml:space="preserve">. </w:t>
            </w:r>
            <w:r w:rsidRPr="00D75FC1">
              <w:rPr>
                <w:rFonts w:ascii="Garamond" w:eastAsia="Times New Roman" w:hAnsi="Garamond" w:cs="Times New Roman"/>
                <w:b/>
                <w:bCs/>
                <w:color w:val="000000"/>
                <w:sz w:val="10"/>
                <w:szCs w:val="12"/>
                <w:lang w:eastAsia="sq-AL"/>
              </w:rPr>
              <w:t>totale</w:t>
            </w:r>
            <w:r w:rsidR="00FD36B9">
              <w:rPr>
                <w:rFonts w:ascii="Garamond" w:eastAsia="Times New Roman" w:hAnsi="Garamond" w:cs="Times New Roman"/>
                <w:b/>
                <w:bCs/>
                <w:color w:val="000000"/>
                <w:sz w:val="10"/>
                <w:szCs w:val="12"/>
                <w:lang w:eastAsia="sq-AL"/>
              </w:rPr>
              <w:t xml:space="preserve"> </w:t>
            </w:r>
            <w:r w:rsidR="00B1766C" w:rsidRPr="00D75FC1">
              <w:rPr>
                <w:rFonts w:ascii="Garamond" w:eastAsia="Times New Roman" w:hAnsi="Garamond" w:cs="Times New Roman"/>
                <w:b/>
                <w:bCs/>
                <w:color w:val="000000"/>
                <w:sz w:val="10"/>
                <w:szCs w:val="12"/>
                <w:lang w:eastAsia="sq-AL"/>
              </w:rPr>
              <w:t>(m²)</w:t>
            </w:r>
          </w:p>
        </w:tc>
        <w:tc>
          <w:tcPr>
            <w:tcW w:w="208" w:type="pct"/>
            <w:tcBorders>
              <w:top w:val="nil"/>
              <w:left w:val="nil"/>
              <w:bottom w:val="single" w:sz="4" w:space="0" w:color="auto"/>
              <w:right w:val="single" w:sz="4" w:space="0" w:color="auto"/>
            </w:tcBorders>
            <w:shd w:val="clear" w:color="auto" w:fill="auto"/>
            <w:vAlign w:val="center"/>
            <w:hideMark/>
          </w:tcPr>
          <w:p w14:paraId="14B639C2" w14:textId="3E3BB27A"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Truall</w:t>
            </w:r>
          </w:p>
        </w:tc>
        <w:tc>
          <w:tcPr>
            <w:tcW w:w="249" w:type="pct"/>
            <w:tcBorders>
              <w:top w:val="nil"/>
              <w:left w:val="nil"/>
              <w:bottom w:val="single" w:sz="4" w:space="0" w:color="auto"/>
              <w:right w:val="single" w:sz="4" w:space="0" w:color="auto"/>
            </w:tcBorders>
            <w:shd w:val="clear" w:color="auto" w:fill="auto"/>
            <w:vAlign w:val="center"/>
            <w:hideMark/>
          </w:tcPr>
          <w:p w14:paraId="2DD28B5D" w14:textId="1C0FA034"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xml:space="preserve">Ndërtesë </w:t>
            </w:r>
            <w:r w:rsidR="00B1766C" w:rsidRPr="00D75FC1">
              <w:rPr>
                <w:rFonts w:ascii="Garamond" w:eastAsia="Times New Roman" w:hAnsi="Garamond" w:cs="Times New Roman"/>
                <w:b/>
                <w:bCs/>
                <w:color w:val="000000"/>
                <w:sz w:val="10"/>
                <w:szCs w:val="12"/>
                <w:lang w:eastAsia="sq-AL"/>
              </w:rPr>
              <w:t>(m</w:t>
            </w:r>
            <w:r w:rsidR="00B1766C" w:rsidRPr="00D75FC1">
              <w:rPr>
                <w:rFonts w:ascii="Garamond" w:eastAsia="Times New Roman" w:hAnsi="Garamond" w:cs="Times New Roman"/>
                <w:b/>
                <w:bCs/>
                <w:color w:val="000000"/>
                <w:sz w:val="10"/>
                <w:szCs w:val="12"/>
                <w:vertAlign w:val="superscript"/>
                <w:lang w:eastAsia="sq-AL"/>
              </w:rPr>
              <w:t>2</w:t>
            </w:r>
            <w:r w:rsidR="00B1766C" w:rsidRPr="00D75FC1">
              <w:rPr>
                <w:rFonts w:ascii="Garamond" w:eastAsia="Times New Roman" w:hAnsi="Garamond" w:cs="Times New Roman"/>
                <w:b/>
                <w:bCs/>
                <w:color w:val="000000"/>
                <w:sz w:val="10"/>
                <w:szCs w:val="12"/>
                <w:lang w:eastAsia="sq-AL"/>
              </w:rPr>
              <w:t>)</w:t>
            </w:r>
          </w:p>
        </w:tc>
        <w:tc>
          <w:tcPr>
            <w:tcW w:w="142" w:type="pct"/>
            <w:tcBorders>
              <w:top w:val="nil"/>
              <w:left w:val="nil"/>
              <w:bottom w:val="single" w:sz="4" w:space="0" w:color="auto"/>
              <w:right w:val="single" w:sz="4" w:space="0" w:color="auto"/>
            </w:tcBorders>
            <w:shd w:val="clear" w:color="auto" w:fill="auto"/>
            <w:vAlign w:val="center"/>
            <w:hideMark/>
          </w:tcPr>
          <w:p w14:paraId="013937FF" w14:textId="64905804"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Vol</w:t>
            </w:r>
            <w:r>
              <w:rPr>
                <w:rFonts w:ascii="Garamond" w:eastAsia="Times New Roman" w:hAnsi="Garamond" w:cs="Times New Roman"/>
                <w:b/>
                <w:bCs/>
                <w:color w:val="000000"/>
                <w:sz w:val="10"/>
                <w:szCs w:val="12"/>
                <w:lang w:eastAsia="sq-AL"/>
              </w:rPr>
              <w:t>.</w:t>
            </w:r>
          </w:p>
        </w:tc>
        <w:tc>
          <w:tcPr>
            <w:tcW w:w="164" w:type="pct"/>
            <w:tcBorders>
              <w:top w:val="nil"/>
              <w:left w:val="nil"/>
              <w:bottom w:val="single" w:sz="4" w:space="0" w:color="auto"/>
              <w:right w:val="single" w:sz="4" w:space="0" w:color="auto"/>
            </w:tcBorders>
            <w:shd w:val="clear" w:color="auto" w:fill="auto"/>
            <w:vAlign w:val="center"/>
            <w:hideMark/>
          </w:tcPr>
          <w:p w14:paraId="0B25D083" w14:textId="44296DC3"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Faqe</w:t>
            </w:r>
          </w:p>
        </w:tc>
        <w:tc>
          <w:tcPr>
            <w:tcW w:w="280" w:type="pct"/>
            <w:gridSpan w:val="2"/>
            <w:tcBorders>
              <w:top w:val="nil"/>
              <w:left w:val="nil"/>
              <w:bottom w:val="single" w:sz="4" w:space="0" w:color="auto"/>
              <w:right w:val="single" w:sz="4" w:space="0" w:color="auto"/>
            </w:tcBorders>
            <w:shd w:val="clear" w:color="auto" w:fill="auto"/>
            <w:vAlign w:val="center"/>
            <w:hideMark/>
          </w:tcPr>
          <w:p w14:paraId="44BCDEC6" w14:textId="01FCFAA6"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xml:space="preserve">Sipërfaqja </w:t>
            </w:r>
            <w:r w:rsidR="00B1766C" w:rsidRPr="00D75FC1">
              <w:rPr>
                <w:rFonts w:ascii="Garamond" w:eastAsia="Times New Roman" w:hAnsi="Garamond" w:cs="Times New Roman"/>
                <w:b/>
                <w:bCs/>
                <w:color w:val="000000"/>
                <w:sz w:val="10"/>
                <w:szCs w:val="12"/>
                <w:lang w:eastAsia="sq-AL"/>
              </w:rPr>
              <w:t>(m</w:t>
            </w:r>
            <w:r w:rsidR="00B1766C" w:rsidRPr="00D75FC1">
              <w:rPr>
                <w:rFonts w:ascii="Garamond" w:eastAsia="Times New Roman" w:hAnsi="Garamond" w:cs="Times New Roman"/>
                <w:b/>
                <w:bCs/>
                <w:color w:val="000000"/>
                <w:sz w:val="10"/>
                <w:szCs w:val="12"/>
                <w:vertAlign w:val="superscript"/>
                <w:lang w:eastAsia="sq-AL"/>
              </w:rPr>
              <w:t>2</w:t>
            </w:r>
            <w:r w:rsidR="00B1766C" w:rsidRPr="00D75FC1">
              <w:rPr>
                <w:rFonts w:ascii="Garamond" w:eastAsia="Times New Roman" w:hAnsi="Garamond" w:cs="Times New Roman"/>
                <w:b/>
                <w:bCs/>
                <w:color w:val="000000"/>
                <w:sz w:val="10"/>
                <w:szCs w:val="12"/>
                <w:lang w:eastAsia="sq-AL"/>
              </w:rPr>
              <w:t>)</w:t>
            </w:r>
          </w:p>
        </w:tc>
        <w:tc>
          <w:tcPr>
            <w:tcW w:w="211" w:type="pct"/>
            <w:gridSpan w:val="2"/>
            <w:tcBorders>
              <w:top w:val="nil"/>
              <w:left w:val="nil"/>
              <w:bottom w:val="single" w:sz="4" w:space="0" w:color="auto"/>
              <w:right w:val="single" w:sz="4" w:space="0" w:color="auto"/>
            </w:tcBorders>
            <w:shd w:val="clear" w:color="auto" w:fill="auto"/>
            <w:vAlign w:val="center"/>
            <w:hideMark/>
          </w:tcPr>
          <w:p w14:paraId="1CBB2537" w14:textId="69B52116" w:rsidR="00B1766C" w:rsidRPr="00D75FC1" w:rsidRDefault="00D75FC1" w:rsidP="00D75FC1">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xml:space="preserve">Çmimi </w:t>
            </w:r>
            <w:r w:rsidR="00B1766C" w:rsidRPr="00D75FC1">
              <w:rPr>
                <w:rFonts w:ascii="Garamond" w:eastAsia="Times New Roman" w:hAnsi="Garamond" w:cs="Times New Roman"/>
                <w:b/>
                <w:bCs/>
                <w:color w:val="000000"/>
                <w:sz w:val="10"/>
                <w:szCs w:val="12"/>
                <w:lang w:eastAsia="sq-AL"/>
              </w:rPr>
              <w:t>(</w:t>
            </w:r>
            <w:r>
              <w:rPr>
                <w:rFonts w:ascii="Garamond" w:eastAsia="Times New Roman" w:hAnsi="Garamond" w:cs="Times New Roman"/>
                <w:b/>
                <w:bCs/>
                <w:color w:val="000000"/>
                <w:sz w:val="10"/>
                <w:szCs w:val="12"/>
                <w:lang w:eastAsia="sq-AL"/>
              </w:rPr>
              <w:t>l</w:t>
            </w:r>
            <w:r w:rsidR="00B1766C" w:rsidRPr="00D75FC1">
              <w:rPr>
                <w:rFonts w:ascii="Garamond" w:eastAsia="Times New Roman" w:hAnsi="Garamond" w:cs="Times New Roman"/>
                <w:b/>
                <w:bCs/>
                <w:color w:val="000000"/>
                <w:sz w:val="10"/>
                <w:szCs w:val="12"/>
                <w:lang w:eastAsia="sq-AL"/>
              </w:rPr>
              <w:t>ek</w:t>
            </w:r>
            <w:r>
              <w:rPr>
                <w:rFonts w:ascii="Garamond" w:eastAsia="Times New Roman" w:hAnsi="Garamond" w:cs="Times New Roman"/>
                <w:b/>
                <w:bCs/>
                <w:color w:val="000000"/>
                <w:sz w:val="10"/>
                <w:szCs w:val="12"/>
                <w:lang w:eastAsia="sq-AL"/>
              </w:rPr>
              <w:t>ë</w:t>
            </w:r>
            <w:r w:rsidR="00B1766C" w:rsidRPr="00D75FC1">
              <w:rPr>
                <w:rFonts w:ascii="Garamond" w:eastAsia="Times New Roman" w:hAnsi="Garamond" w:cs="Times New Roman"/>
                <w:b/>
                <w:bCs/>
                <w:color w:val="000000"/>
                <w:sz w:val="10"/>
                <w:szCs w:val="12"/>
                <w:lang w:eastAsia="sq-AL"/>
              </w:rPr>
              <w:t>/m²)</w:t>
            </w:r>
          </w:p>
        </w:tc>
        <w:tc>
          <w:tcPr>
            <w:tcW w:w="253" w:type="pct"/>
            <w:gridSpan w:val="2"/>
            <w:tcBorders>
              <w:top w:val="nil"/>
              <w:left w:val="nil"/>
              <w:bottom w:val="single" w:sz="4" w:space="0" w:color="auto"/>
              <w:right w:val="single" w:sz="4" w:space="0" w:color="auto"/>
            </w:tcBorders>
            <w:shd w:val="clear" w:color="auto" w:fill="auto"/>
            <w:vAlign w:val="center"/>
            <w:hideMark/>
          </w:tcPr>
          <w:p w14:paraId="485DCDC4" w14:textId="680CD084" w:rsidR="00D75FC1" w:rsidRDefault="00FD36B9" w:rsidP="00B1766C">
            <w:pPr>
              <w:spacing w:after="0" w:line="240" w:lineRule="auto"/>
              <w:jc w:val="center"/>
              <w:rPr>
                <w:rFonts w:ascii="Garamond" w:eastAsia="Times New Roman" w:hAnsi="Garamond" w:cs="Times New Roman"/>
                <w:b/>
                <w:bCs/>
                <w:color w:val="000000"/>
                <w:sz w:val="10"/>
                <w:szCs w:val="12"/>
                <w:lang w:eastAsia="sq-AL"/>
              </w:rPr>
            </w:pPr>
            <w:r>
              <w:rPr>
                <w:rFonts w:ascii="Garamond" w:eastAsia="Times New Roman" w:hAnsi="Garamond" w:cs="Times New Roman"/>
                <w:b/>
                <w:bCs/>
                <w:color w:val="000000"/>
                <w:sz w:val="10"/>
                <w:szCs w:val="12"/>
                <w:lang w:eastAsia="sq-AL"/>
              </w:rPr>
              <w:t xml:space="preserve"> </w:t>
            </w:r>
            <w:r w:rsidR="00D75FC1" w:rsidRPr="00D75FC1">
              <w:rPr>
                <w:rFonts w:ascii="Garamond" w:eastAsia="Times New Roman" w:hAnsi="Garamond" w:cs="Times New Roman"/>
                <w:b/>
                <w:bCs/>
                <w:color w:val="000000"/>
                <w:sz w:val="10"/>
                <w:szCs w:val="12"/>
                <w:lang w:eastAsia="sq-AL"/>
              </w:rPr>
              <w:t>Vlera</w:t>
            </w:r>
          </w:p>
          <w:p w14:paraId="528F7184" w14:textId="43BA5795"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Pr>
                <w:rFonts w:ascii="Garamond" w:eastAsia="Times New Roman" w:hAnsi="Garamond" w:cs="Times New Roman"/>
                <w:b/>
                <w:bCs/>
                <w:color w:val="000000"/>
                <w:sz w:val="10"/>
                <w:szCs w:val="12"/>
                <w:lang w:eastAsia="sq-AL"/>
              </w:rPr>
              <w:t>(</w:t>
            </w:r>
            <w:r w:rsidR="00B1766C" w:rsidRPr="00D75FC1">
              <w:rPr>
                <w:rFonts w:ascii="Garamond" w:eastAsia="Times New Roman" w:hAnsi="Garamond" w:cs="Times New Roman"/>
                <w:b/>
                <w:bCs/>
                <w:color w:val="000000"/>
                <w:sz w:val="10"/>
                <w:szCs w:val="12"/>
                <w:lang w:eastAsia="sq-AL"/>
              </w:rPr>
              <w:t>lekë)</w:t>
            </w:r>
          </w:p>
        </w:tc>
        <w:tc>
          <w:tcPr>
            <w:tcW w:w="280" w:type="pct"/>
            <w:gridSpan w:val="2"/>
            <w:tcBorders>
              <w:top w:val="nil"/>
              <w:left w:val="nil"/>
              <w:bottom w:val="single" w:sz="4" w:space="0" w:color="auto"/>
              <w:right w:val="single" w:sz="4" w:space="0" w:color="auto"/>
            </w:tcBorders>
            <w:shd w:val="clear" w:color="auto" w:fill="auto"/>
            <w:vAlign w:val="center"/>
            <w:hideMark/>
          </w:tcPr>
          <w:p w14:paraId="6402BA2E" w14:textId="507CA262" w:rsidR="00B1766C" w:rsidRPr="00D75FC1" w:rsidRDefault="00D75FC1"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xml:space="preserve">Sipërfaqja </w:t>
            </w:r>
            <w:r w:rsidR="00B1766C" w:rsidRPr="00D75FC1">
              <w:rPr>
                <w:rFonts w:ascii="Garamond" w:eastAsia="Times New Roman" w:hAnsi="Garamond" w:cs="Times New Roman"/>
                <w:b/>
                <w:bCs/>
                <w:color w:val="000000"/>
                <w:sz w:val="10"/>
                <w:szCs w:val="12"/>
                <w:lang w:eastAsia="sq-AL"/>
              </w:rPr>
              <w:t>(m</w:t>
            </w:r>
            <w:r w:rsidR="00B1766C" w:rsidRPr="00D75FC1">
              <w:rPr>
                <w:rFonts w:ascii="Garamond" w:eastAsia="Times New Roman" w:hAnsi="Garamond" w:cs="Times New Roman"/>
                <w:b/>
                <w:bCs/>
                <w:color w:val="000000"/>
                <w:sz w:val="10"/>
                <w:szCs w:val="12"/>
                <w:vertAlign w:val="superscript"/>
                <w:lang w:eastAsia="sq-AL"/>
              </w:rPr>
              <w:t>2</w:t>
            </w:r>
            <w:r w:rsidR="00B1766C" w:rsidRPr="00D75FC1">
              <w:rPr>
                <w:rFonts w:ascii="Garamond" w:eastAsia="Times New Roman" w:hAnsi="Garamond" w:cs="Times New Roman"/>
                <w:b/>
                <w:bCs/>
                <w:color w:val="000000"/>
                <w:sz w:val="10"/>
                <w:szCs w:val="12"/>
                <w:lang w:eastAsia="sq-AL"/>
              </w:rPr>
              <w:t>)</w:t>
            </w:r>
          </w:p>
        </w:tc>
        <w:tc>
          <w:tcPr>
            <w:tcW w:w="211" w:type="pct"/>
            <w:gridSpan w:val="2"/>
            <w:tcBorders>
              <w:top w:val="nil"/>
              <w:left w:val="nil"/>
              <w:bottom w:val="single" w:sz="4" w:space="0" w:color="auto"/>
              <w:right w:val="single" w:sz="4" w:space="0" w:color="auto"/>
            </w:tcBorders>
            <w:shd w:val="clear" w:color="auto" w:fill="auto"/>
            <w:vAlign w:val="center"/>
            <w:hideMark/>
          </w:tcPr>
          <w:p w14:paraId="57AD5FC2" w14:textId="6568EB7F" w:rsidR="00B1766C" w:rsidRPr="00D75FC1" w:rsidRDefault="00D75FC1" w:rsidP="00D75FC1">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xml:space="preserve">Çmimi </w:t>
            </w:r>
            <w:r w:rsidR="00B1766C" w:rsidRPr="00D75FC1">
              <w:rPr>
                <w:rFonts w:ascii="Garamond" w:eastAsia="Times New Roman" w:hAnsi="Garamond" w:cs="Times New Roman"/>
                <w:b/>
                <w:bCs/>
                <w:color w:val="000000"/>
                <w:sz w:val="10"/>
                <w:szCs w:val="12"/>
                <w:lang w:eastAsia="sq-AL"/>
              </w:rPr>
              <w:t>(</w:t>
            </w:r>
            <w:r>
              <w:rPr>
                <w:rFonts w:ascii="Garamond" w:eastAsia="Times New Roman" w:hAnsi="Garamond" w:cs="Times New Roman"/>
                <w:b/>
                <w:bCs/>
                <w:color w:val="000000"/>
                <w:sz w:val="10"/>
                <w:szCs w:val="12"/>
                <w:lang w:eastAsia="sq-AL"/>
              </w:rPr>
              <w:t>l</w:t>
            </w:r>
            <w:r w:rsidR="00B1766C" w:rsidRPr="00D75FC1">
              <w:rPr>
                <w:rFonts w:ascii="Garamond" w:eastAsia="Times New Roman" w:hAnsi="Garamond" w:cs="Times New Roman"/>
                <w:b/>
                <w:bCs/>
                <w:color w:val="000000"/>
                <w:sz w:val="10"/>
                <w:szCs w:val="12"/>
                <w:lang w:eastAsia="sq-AL"/>
              </w:rPr>
              <w:t>ek</w:t>
            </w:r>
            <w:r>
              <w:rPr>
                <w:rFonts w:ascii="Garamond" w:eastAsia="Times New Roman" w:hAnsi="Garamond" w:cs="Times New Roman"/>
                <w:b/>
                <w:bCs/>
                <w:color w:val="000000"/>
                <w:sz w:val="10"/>
                <w:szCs w:val="12"/>
                <w:lang w:eastAsia="sq-AL"/>
              </w:rPr>
              <w:t>ë</w:t>
            </w:r>
            <w:r w:rsidR="00B1766C" w:rsidRPr="00D75FC1">
              <w:rPr>
                <w:rFonts w:ascii="Garamond" w:eastAsia="Times New Roman" w:hAnsi="Garamond" w:cs="Times New Roman"/>
                <w:b/>
                <w:bCs/>
                <w:color w:val="000000"/>
                <w:sz w:val="10"/>
                <w:szCs w:val="12"/>
                <w:lang w:eastAsia="sq-AL"/>
              </w:rPr>
              <w:t>/m²)</w:t>
            </w:r>
          </w:p>
        </w:tc>
        <w:tc>
          <w:tcPr>
            <w:tcW w:w="188" w:type="pct"/>
            <w:gridSpan w:val="2"/>
            <w:tcBorders>
              <w:top w:val="nil"/>
              <w:left w:val="nil"/>
              <w:bottom w:val="single" w:sz="4" w:space="0" w:color="auto"/>
              <w:right w:val="single" w:sz="4" w:space="0" w:color="auto"/>
            </w:tcBorders>
            <w:shd w:val="clear" w:color="auto" w:fill="auto"/>
            <w:vAlign w:val="center"/>
            <w:hideMark/>
          </w:tcPr>
          <w:p w14:paraId="313F88A4" w14:textId="676BA545" w:rsidR="00B1766C" w:rsidRPr="00D75FC1" w:rsidRDefault="00FD36B9" w:rsidP="00B1766C">
            <w:pPr>
              <w:spacing w:after="0" w:line="240" w:lineRule="auto"/>
              <w:jc w:val="center"/>
              <w:rPr>
                <w:rFonts w:ascii="Garamond" w:eastAsia="Times New Roman" w:hAnsi="Garamond" w:cs="Times New Roman"/>
                <w:b/>
                <w:bCs/>
                <w:color w:val="000000"/>
                <w:sz w:val="10"/>
                <w:szCs w:val="12"/>
                <w:lang w:eastAsia="sq-AL"/>
              </w:rPr>
            </w:pPr>
            <w:r>
              <w:rPr>
                <w:rFonts w:ascii="Garamond" w:eastAsia="Times New Roman" w:hAnsi="Garamond" w:cs="Times New Roman"/>
                <w:b/>
                <w:bCs/>
                <w:color w:val="000000"/>
                <w:sz w:val="10"/>
                <w:szCs w:val="12"/>
                <w:lang w:eastAsia="sq-AL"/>
              </w:rPr>
              <w:t xml:space="preserve"> </w:t>
            </w:r>
            <w:r w:rsidR="00B1766C" w:rsidRPr="00D75FC1">
              <w:rPr>
                <w:rFonts w:ascii="Garamond" w:eastAsia="Times New Roman" w:hAnsi="Garamond" w:cs="Times New Roman"/>
                <w:b/>
                <w:bCs/>
                <w:color w:val="000000"/>
                <w:sz w:val="10"/>
                <w:szCs w:val="12"/>
                <w:lang w:eastAsia="sq-AL"/>
              </w:rPr>
              <w:t>VLERA ( lekë)</w:t>
            </w:r>
          </w:p>
        </w:tc>
        <w:tc>
          <w:tcPr>
            <w:tcW w:w="286" w:type="pct"/>
            <w:gridSpan w:val="2"/>
            <w:tcBorders>
              <w:top w:val="nil"/>
              <w:left w:val="single" w:sz="4" w:space="0" w:color="auto"/>
              <w:bottom w:val="single" w:sz="4" w:space="0" w:color="auto"/>
              <w:right w:val="single" w:sz="4" w:space="0" w:color="auto"/>
            </w:tcBorders>
            <w:vAlign w:val="center"/>
            <w:hideMark/>
          </w:tcPr>
          <w:p w14:paraId="6D69DC62" w14:textId="77777777" w:rsidR="00B1766C" w:rsidRPr="00D75FC1" w:rsidRDefault="00B1766C" w:rsidP="00B1766C">
            <w:pPr>
              <w:spacing w:after="0" w:line="240" w:lineRule="auto"/>
              <w:rPr>
                <w:rFonts w:ascii="Garamond" w:eastAsia="Times New Roman" w:hAnsi="Garamond" w:cs="Times New Roman"/>
                <w:b/>
                <w:bCs/>
                <w:color w:val="000000"/>
                <w:sz w:val="10"/>
                <w:szCs w:val="12"/>
                <w:lang w:eastAsia="sq-AL"/>
              </w:rPr>
            </w:pPr>
          </w:p>
        </w:tc>
        <w:tc>
          <w:tcPr>
            <w:tcW w:w="306" w:type="pct"/>
            <w:tcBorders>
              <w:top w:val="single" w:sz="4" w:space="0" w:color="auto"/>
              <w:left w:val="single" w:sz="4" w:space="0" w:color="auto"/>
              <w:bottom w:val="single" w:sz="4" w:space="0" w:color="auto"/>
              <w:right w:val="single" w:sz="4" w:space="0" w:color="auto"/>
            </w:tcBorders>
            <w:vAlign w:val="center"/>
            <w:hideMark/>
          </w:tcPr>
          <w:p w14:paraId="11388F85" w14:textId="77777777" w:rsidR="00B1766C" w:rsidRPr="00D75FC1" w:rsidRDefault="00B1766C" w:rsidP="00B1766C">
            <w:pPr>
              <w:spacing w:after="0" w:line="240" w:lineRule="auto"/>
              <w:rPr>
                <w:rFonts w:ascii="Garamond" w:eastAsia="Times New Roman" w:hAnsi="Garamond" w:cs="Times New Roman"/>
                <w:b/>
                <w:bCs/>
                <w:color w:val="000000"/>
                <w:sz w:val="10"/>
                <w:szCs w:val="12"/>
                <w:lang w:eastAsia="sq-AL"/>
              </w:rPr>
            </w:pPr>
          </w:p>
        </w:tc>
      </w:tr>
      <w:tr w:rsidR="00B1766C" w:rsidRPr="00D75FC1" w14:paraId="0099D98A" w14:textId="77777777" w:rsidTr="00B1766C">
        <w:trPr>
          <w:trHeight w:val="180"/>
          <w:jc w:val="center"/>
        </w:trPr>
        <w:tc>
          <w:tcPr>
            <w:tcW w:w="129" w:type="pct"/>
            <w:tcBorders>
              <w:top w:val="nil"/>
              <w:left w:val="single" w:sz="4" w:space="0" w:color="auto"/>
              <w:bottom w:val="single" w:sz="4" w:space="0" w:color="auto"/>
              <w:right w:val="single" w:sz="4" w:space="0" w:color="auto"/>
            </w:tcBorders>
            <w:shd w:val="clear" w:color="auto" w:fill="auto"/>
            <w:vAlign w:val="center"/>
            <w:hideMark/>
          </w:tcPr>
          <w:p w14:paraId="45E7016B"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41</w:t>
            </w:r>
          </w:p>
        </w:tc>
        <w:tc>
          <w:tcPr>
            <w:tcW w:w="334" w:type="pct"/>
            <w:tcBorders>
              <w:top w:val="nil"/>
              <w:left w:val="nil"/>
              <w:bottom w:val="single" w:sz="4" w:space="0" w:color="auto"/>
              <w:right w:val="single" w:sz="4" w:space="0" w:color="auto"/>
            </w:tcBorders>
            <w:shd w:val="clear" w:color="auto" w:fill="auto"/>
            <w:noWrap/>
            <w:vAlign w:val="center"/>
            <w:hideMark/>
          </w:tcPr>
          <w:p w14:paraId="4A2E3F43" w14:textId="7C06E2D5" w:rsidR="00B1766C" w:rsidRPr="00D75FC1" w:rsidRDefault="00D75FC1" w:rsidP="00B1766C">
            <w:pPr>
              <w:spacing w:after="0" w:line="240" w:lineRule="auto"/>
              <w:jc w:val="center"/>
              <w:rPr>
                <w:rFonts w:ascii="Garamond" w:eastAsia="Times New Roman" w:hAnsi="Garamond" w:cs="Times New Roman"/>
                <w:color w:val="0D0D0D"/>
                <w:sz w:val="10"/>
                <w:szCs w:val="12"/>
                <w:lang w:eastAsia="sq-AL"/>
              </w:rPr>
            </w:pPr>
            <w:proofErr w:type="spellStart"/>
            <w:r w:rsidRPr="00D75FC1">
              <w:rPr>
                <w:rFonts w:ascii="Garamond" w:eastAsia="Times New Roman" w:hAnsi="Garamond" w:cs="Times New Roman"/>
                <w:color w:val="0D0D0D"/>
                <w:sz w:val="10"/>
                <w:szCs w:val="12"/>
                <w:lang w:eastAsia="sq-AL"/>
              </w:rPr>
              <w:t>Tahir</w:t>
            </w:r>
            <w:proofErr w:type="spellEnd"/>
          </w:p>
        </w:tc>
        <w:tc>
          <w:tcPr>
            <w:tcW w:w="261" w:type="pct"/>
            <w:tcBorders>
              <w:top w:val="nil"/>
              <w:left w:val="nil"/>
              <w:bottom w:val="single" w:sz="4" w:space="0" w:color="auto"/>
              <w:right w:val="single" w:sz="4" w:space="0" w:color="auto"/>
            </w:tcBorders>
            <w:shd w:val="clear" w:color="auto" w:fill="auto"/>
            <w:noWrap/>
            <w:vAlign w:val="center"/>
            <w:hideMark/>
          </w:tcPr>
          <w:p w14:paraId="6B3DBB90" w14:textId="375ED07C" w:rsidR="00B1766C" w:rsidRPr="00D75FC1" w:rsidRDefault="00D75FC1" w:rsidP="00B1766C">
            <w:pPr>
              <w:spacing w:after="0" w:line="240" w:lineRule="auto"/>
              <w:jc w:val="center"/>
              <w:rPr>
                <w:rFonts w:ascii="Garamond" w:eastAsia="Times New Roman" w:hAnsi="Garamond" w:cs="Times New Roman"/>
                <w:color w:val="0D0D0D"/>
                <w:sz w:val="10"/>
                <w:szCs w:val="12"/>
                <w:lang w:eastAsia="sq-AL"/>
              </w:rPr>
            </w:pPr>
            <w:r w:rsidRPr="00D75FC1">
              <w:rPr>
                <w:rFonts w:ascii="Garamond" w:eastAsia="Times New Roman" w:hAnsi="Garamond" w:cs="Times New Roman"/>
                <w:color w:val="0D0D0D"/>
                <w:sz w:val="10"/>
                <w:szCs w:val="12"/>
                <w:lang w:eastAsia="sq-AL"/>
              </w:rPr>
              <w:t>Ramazan</w:t>
            </w:r>
          </w:p>
        </w:tc>
        <w:tc>
          <w:tcPr>
            <w:tcW w:w="317" w:type="pct"/>
            <w:tcBorders>
              <w:top w:val="nil"/>
              <w:left w:val="nil"/>
              <w:bottom w:val="single" w:sz="4" w:space="0" w:color="auto"/>
              <w:right w:val="single" w:sz="4" w:space="0" w:color="auto"/>
            </w:tcBorders>
            <w:shd w:val="clear" w:color="auto" w:fill="auto"/>
            <w:noWrap/>
            <w:vAlign w:val="center"/>
            <w:hideMark/>
          </w:tcPr>
          <w:p w14:paraId="3A51756E" w14:textId="45B62141" w:rsidR="00B1766C" w:rsidRPr="00D75FC1" w:rsidRDefault="00D75FC1" w:rsidP="00B1766C">
            <w:pPr>
              <w:spacing w:after="0" w:line="240" w:lineRule="auto"/>
              <w:jc w:val="center"/>
              <w:rPr>
                <w:rFonts w:ascii="Garamond" w:eastAsia="Times New Roman" w:hAnsi="Garamond" w:cs="Times New Roman"/>
                <w:color w:val="0D0D0D"/>
                <w:sz w:val="10"/>
                <w:szCs w:val="12"/>
                <w:lang w:eastAsia="sq-AL"/>
              </w:rPr>
            </w:pPr>
            <w:proofErr w:type="spellStart"/>
            <w:r w:rsidRPr="00D75FC1">
              <w:rPr>
                <w:rFonts w:ascii="Garamond" w:eastAsia="Times New Roman" w:hAnsi="Garamond" w:cs="Times New Roman"/>
                <w:color w:val="0D0D0D"/>
                <w:sz w:val="10"/>
                <w:szCs w:val="12"/>
                <w:lang w:eastAsia="sq-AL"/>
              </w:rPr>
              <w:t>Gjokmeli</w:t>
            </w:r>
            <w:proofErr w:type="spellEnd"/>
          </w:p>
        </w:tc>
        <w:tc>
          <w:tcPr>
            <w:tcW w:w="200" w:type="pct"/>
            <w:tcBorders>
              <w:top w:val="nil"/>
              <w:left w:val="nil"/>
              <w:bottom w:val="single" w:sz="4" w:space="0" w:color="auto"/>
              <w:right w:val="single" w:sz="4" w:space="0" w:color="auto"/>
            </w:tcBorders>
            <w:shd w:val="clear" w:color="auto" w:fill="auto"/>
            <w:vAlign w:val="center"/>
            <w:hideMark/>
          </w:tcPr>
          <w:p w14:paraId="6212C903"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Tiranë</w:t>
            </w:r>
          </w:p>
        </w:tc>
        <w:tc>
          <w:tcPr>
            <w:tcW w:w="299" w:type="pct"/>
            <w:tcBorders>
              <w:top w:val="nil"/>
              <w:left w:val="nil"/>
              <w:bottom w:val="single" w:sz="4" w:space="0" w:color="auto"/>
              <w:right w:val="single" w:sz="4" w:space="0" w:color="auto"/>
            </w:tcBorders>
            <w:shd w:val="clear" w:color="auto" w:fill="auto"/>
            <w:vAlign w:val="center"/>
            <w:hideMark/>
          </w:tcPr>
          <w:p w14:paraId="05B65FF2"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1867</w:t>
            </w:r>
          </w:p>
        </w:tc>
        <w:tc>
          <w:tcPr>
            <w:tcW w:w="235" w:type="pct"/>
            <w:tcBorders>
              <w:top w:val="nil"/>
              <w:left w:val="nil"/>
              <w:bottom w:val="single" w:sz="4" w:space="0" w:color="auto"/>
              <w:right w:val="single" w:sz="4" w:space="0" w:color="auto"/>
            </w:tcBorders>
            <w:shd w:val="clear" w:color="auto" w:fill="auto"/>
            <w:vAlign w:val="center"/>
            <w:hideMark/>
          </w:tcPr>
          <w:p w14:paraId="408B70F3"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23/17</w:t>
            </w:r>
          </w:p>
        </w:tc>
        <w:tc>
          <w:tcPr>
            <w:tcW w:w="235" w:type="pct"/>
            <w:tcBorders>
              <w:top w:val="nil"/>
              <w:left w:val="nil"/>
              <w:bottom w:val="single" w:sz="4" w:space="0" w:color="auto"/>
              <w:right w:val="single" w:sz="4" w:space="0" w:color="auto"/>
            </w:tcBorders>
            <w:shd w:val="clear" w:color="auto" w:fill="auto"/>
            <w:vAlign w:val="center"/>
            <w:hideMark/>
          </w:tcPr>
          <w:p w14:paraId="4078F04C" w14:textId="02AF3383" w:rsidR="00B1766C" w:rsidRPr="00D75FC1" w:rsidRDefault="00D75FC1" w:rsidP="00D75FC1">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Ar</w:t>
            </w:r>
            <w:r>
              <w:rPr>
                <w:rFonts w:ascii="Garamond" w:eastAsia="Times New Roman" w:hAnsi="Garamond" w:cs="Times New Roman"/>
                <w:color w:val="000000"/>
                <w:sz w:val="10"/>
                <w:szCs w:val="12"/>
                <w:lang w:eastAsia="sq-AL"/>
              </w:rPr>
              <w:t>ë</w:t>
            </w:r>
          </w:p>
        </w:tc>
        <w:tc>
          <w:tcPr>
            <w:tcW w:w="208" w:type="pct"/>
            <w:tcBorders>
              <w:top w:val="nil"/>
              <w:left w:val="nil"/>
              <w:bottom w:val="single" w:sz="4" w:space="0" w:color="auto"/>
              <w:right w:val="single" w:sz="4" w:space="0" w:color="auto"/>
            </w:tcBorders>
            <w:shd w:val="clear" w:color="auto" w:fill="auto"/>
            <w:noWrap/>
            <w:vAlign w:val="center"/>
            <w:hideMark/>
          </w:tcPr>
          <w:p w14:paraId="7AA75B2A"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4800</w:t>
            </w:r>
          </w:p>
        </w:tc>
        <w:tc>
          <w:tcPr>
            <w:tcW w:w="208" w:type="pct"/>
            <w:tcBorders>
              <w:top w:val="nil"/>
              <w:left w:val="nil"/>
              <w:bottom w:val="single" w:sz="4" w:space="0" w:color="auto"/>
              <w:right w:val="single" w:sz="4" w:space="0" w:color="auto"/>
            </w:tcBorders>
            <w:shd w:val="clear" w:color="auto" w:fill="auto"/>
            <w:noWrap/>
            <w:vAlign w:val="center"/>
            <w:hideMark/>
          </w:tcPr>
          <w:p w14:paraId="01614602"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0</w:t>
            </w:r>
          </w:p>
        </w:tc>
        <w:tc>
          <w:tcPr>
            <w:tcW w:w="249" w:type="pct"/>
            <w:tcBorders>
              <w:top w:val="nil"/>
              <w:left w:val="nil"/>
              <w:bottom w:val="single" w:sz="4" w:space="0" w:color="auto"/>
              <w:right w:val="single" w:sz="4" w:space="0" w:color="auto"/>
            </w:tcBorders>
            <w:shd w:val="clear" w:color="auto" w:fill="auto"/>
            <w:noWrap/>
            <w:vAlign w:val="center"/>
            <w:hideMark/>
          </w:tcPr>
          <w:p w14:paraId="0BC77600"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0.00</w:t>
            </w:r>
          </w:p>
        </w:tc>
        <w:tc>
          <w:tcPr>
            <w:tcW w:w="142" w:type="pct"/>
            <w:tcBorders>
              <w:top w:val="nil"/>
              <w:left w:val="nil"/>
              <w:bottom w:val="single" w:sz="4" w:space="0" w:color="auto"/>
              <w:right w:val="single" w:sz="4" w:space="0" w:color="auto"/>
            </w:tcBorders>
            <w:shd w:val="clear" w:color="auto" w:fill="auto"/>
            <w:noWrap/>
            <w:vAlign w:val="center"/>
            <w:hideMark/>
          </w:tcPr>
          <w:p w14:paraId="7E06851C"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2</w:t>
            </w:r>
          </w:p>
        </w:tc>
        <w:tc>
          <w:tcPr>
            <w:tcW w:w="164" w:type="pct"/>
            <w:tcBorders>
              <w:top w:val="nil"/>
              <w:left w:val="nil"/>
              <w:bottom w:val="single" w:sz="4" w:space="0" w:color="auto"/>
              <w:right w:val="single" w:sz="4" w:space="0" w:color="auto"/>
            </w:tcBorders>
            <w:shd w:val="clear" w:color="auto" w:fill="auto"/>
            <w:noWrap/>
            <w:vAlign w:val="center"/>
            <w:hideMark/>
          </w:tcPr>
          <w:p w14:paraId="5B2D87D5"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92</w:t>
            </w:r>
          </w:p>
        </w:tc>
        <w:tc>
          <w:tcPr>
            <w:tcW w:w="280" w:type="pct"/>
            <w:gridSpan w:val="2"/>
            <w:tcBorders>
              <w:top w:val="nil"/>
              <w:left w:val="nil"/>
              <w:bottom w:val="single" w:sz="4" w:space="0" w:color="auto"/>
              <w:right w:val="single" w:sz="4" w:space="0" w:color="auto"/>
            </w:tcBorders>
            <w:shd w:val="clear" w:color="auto" w:fill="auto"/>
            <w:noWrap/>
            <w:vAlign w:val="center"/>
            <w:hideMark/>
          </w:tcPr>
          <w:p w14:paraId="7CC0D3F6" w14:textId="034EB641"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4,800.00 </w:t>
            </w:r>
          </w:p>
        </w:tc>
        <w:tc>
          <w:tcPr>
            <w:tcW w:w="211" w:type="pct"/>
            <w:gridSpan w:val="2"/>
            <w:tcBorders>
              <w:top w:val="nil"/>
              <w:left w:val="nil"/>
              <w:bottom w:val="single" w:sz="4" w:space="0" w:color="auto"/>
              <w:right w:val="single" w:sz="4" w:space="0" w:color="auto"/>
            </w:tcBorders>
            <w:shd w:val="clear" w:color="auto" w:fill="auto"/>
            <w:vAlign w:val="center"/>
            <w:hideMark/>
          </w:tcPr>
          <w:p w14:paraId="0C907F8E" w14:textId="16B2FC4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448.00 </w:t>
            </w:r>
          </w:p>
        </w:tc>
        <w:tc>
          <w:tcPr>
            <w:tcW w:w="253" w:type="pct"/>
            <w:gridSpan w:val="2"/>
            <w:tcBorders>
              <w:top w:val="nil"/>
              <w:left w:val="nil"/>
              <w:bottom w:val="single" w:sz="4" w:space="0" w:color="auto"/>
              <w:right w:val="single" w:sz="4" w:space="0" w:color="auto"/>
            </w:tcBorders>
            <w:shd w:val="clear" w:color="auto" w:fill="auto"/>
            <w:noWrap/>
            <w:vAlign w:val="center"/>
            <w:hideMark/>
          </w:tcPr>
          <w:p w14:paraId="1E7A0F61" w14:textId="7989145A"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 2,150,400.00 </w:t>
            </w:r>
          </w:p>
        </w:tc>
        <w:tc>
          <w:tcPr>
            <w:tcW w:w="280" w:type="pct"/>
            <w:gridSpan w:val="2"/>
            <w:tcBorders>
              <w:top w:val="nil"/>
              <w:left w:val="nil"/>
              <w:bottom w:val="single" w:sz="4" w:space="0" w:color="auto"/>
              <w:right w:val="single" w:sz="4" w:space="0" w:color="auto"/>
            </w:tcBorders>
            <w:shd w:val="clear" w:color="auto" w:fill="auto"/>
            <w:noWrap/>
            <w:vAlign w:val="center"/>
            <w:hideMark/>
          </w:tcPr>
          <w:p w14:paraId="4BACB6D5" w14:textId="260984BB"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w:t>
            </w:r>
            <w:r w:rsidR="00FD36B9">
              <w:rPr>
                <w:rFonts w:ascii="Garamond" w:eastAsia="Times New Roman" w:hAnsi="Garamond" w:cs="Times New Roman"/>
                <w:color w:val="000000"/>
                <w:sz w:val="10"/>
                <w:szCs w:val="12"/>
                <w:lang w:eastAsia="sq-AL"/>
              </w:rPr>
              <w:t xml:space="preserve"> </w:t>
            </w:r>
          </w:p>
        </w:tc>
        <w:tc>
          <w:tcPr>
            <w:tcW w:w="211" w:type="pct"/>
            <w:gridSpan w:val="2"/>
            <w:tcBorders>
              <w:top w:val="nil"/>
              <w:left w:val="nil"/>
              <w:bottom w:val="single" w:sz="4" w:space="0" w:color="auto"/>
              <w:right w:val="single" w:sz="4" w:space="0" w:color="auto"/>
            </w:tcBorders>
            <w:shd w:val="clear" w:color="auto" w:fill="auto"/>
            <w:noWrap/>
            <w:vAlign w:val="center"/>
            <w:hideMark/>
          </w:tcPr>
          <w:p w14:paraId="3BEEE4DE" w14:textId="65CB957C"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w:t>
            </w:r>
            <w:r w:rsidR="00FD36B9">
              <w:rPr>
                <w:rFonts w:ascii="Garamond" w:eastAsia="Times New Roman" w:hAnsi="Garamond" w:cs="Times New Roman"/>
                <w:color w:val="000000"/>
                <w:sz w:val="10"/>
                <w:szCs w:val="12"/>
                <w:lang w:eastAsia="sq-AL"/>
              </w:rPr>
              <w:t xml:space="preserve"> </w:t>
            </w:r>
          </w:p>
        </w:tc>
        <w:tc>
          <w:tcPr>
            <w:tcW w:w="188" w:type="pct"/>
            <w:gridSpan w:val="2"/>
            <w:tcBorders>
              <w:top w:val="nil"/>
              <w:left w:val="nil"/>
              <w:bottom w:val="single" w:sz="4" w:space="0" w:color="auto"/>
              <w:right w:val="single" w:sz="4" w:space="0" w:color="auto"/>
            </w:tcBorders>
            <w:shd w:val="clear" w:color="auto" w:fill="auto"/>
            <w:noWrap/>
            <w:vAlign w:val="center"/>
            <w:hideMark/>
          </w:tcPr>
          <w:p w14:paraId="56CEEA2B" w14:textId="0830A1D3"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w:t>
            </w:r>
            <w:r w:rsidR="00FD36B9">
              <w:rPr>
                <w:rFonts w:ascii="Garamond" w:eastAsia="Times New Roman" w:hAnsi="Garamond" w:cs="Times New Roman"/>
                <w:color w:val="000000"/>
                <w:sz w:val="10"/>
                <w:szCs w:val="12"/>
                <w:lang w:eastAsia="sq-AL"/>
              </w:rPr>
              <w:t xml:space="preserve"> </w:t>
            </w:r>
          </w:p>
        </w:tc>
        <w:tc>
          <w:tcPr>
            <w:tcW w:w="286" w:type="pct"/>
            <w:gridSpan w:val="2"/>
            <w:tcBorders>
              <w:top w:val="nil"/>
              <w:left w:val="nil"/>
              <w:bottom w:val="single" w:sz="4" w:space="0" w:color="auto"/>
              <w:right w:val="single" w:sz="4" w:space="0" w:color="auto"/>
            </w:tcBorders>
            <w:shd w:val="clear" w:color="auto" w:fill="auto"/>
            <w:vAlign w:val="center"/>
            <w:hideMark/>
          </w:tcPr>
          <w:p w14:paraId="5AFA6570" w14:textId="121066D3"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2,150,400.00 </w:t>
            </w:r>
          </w:p>
        </w:tc>
        <w:tc>
          <w:tcPr>
            <w:tcW w:w="306" w:type="pct"/>
            <w:tcBorders>
              <w:top w:val="nil"/>
              <w:left w:val="nil"/>
              <w:bottom w:val="single" w:sz="4" w:space="0" w:color="auto"/>
              <w:right w:val="single" w:sz="4" w:space="0" w:color="auto"/>
            </w:tcBorders>
            <w:shd w:val="clear" w:color="auto" w:fill="auto"/>
            <w:vAlign w:val="center"/>
            <w:hideMark/>
          </w:tcPr>
          <w:p w14:paraId="53125027" w14:textId="77777777" w:rsidR="00B1766C" w:rsidRPr="00D75FC1" w:rsidRDefault="00B1766C" w:rsidP="00B1766C">
            <w:pPr>
              <w:spacing w:after="0" w:line="240" w:lineRule="auto"/>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w:t>
            </w:r>
          </w:p>
        </w:tc>
      </w:tr>
      <w:tr w:rsidR="00B1766C" w:rsidRPr="00D75FC1" w14:paraId="1A73CB5D" w14:textId="77777777" w:rsidTr="00B1766C">
        <w:trPr>
          <w:trHeight w:val="180"/>
          <w:jc w:val="center"/>
        </w:trPr>
        <w:tc>
          <w:tcPr>
            <w:tcW w:w="129" w:type="pct"/>
            <w:tcBorders>
              <w:top w:val="nil"/>
              <w:left w:val="single" w:sz="4" w:space="0" w:color="auto"/>
              <w:bottom w:val="single" w:sz="4" w:space="0" w:color="auto"/>
              <w:right w:val="single" w:sz="4" w:space="0" w:color="auto"/>
            </w:tcBorders>
            <w:shd w:val="clear" w:color="auto" w:fill="auto"/>
            <w:vAlign w:val="center"/>
            <w:hideMark/>
          </w:tcPr>
          <w:p w14:paraId="293B2FCB"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65</w:t>
            </w:r>
          </w:p>
        </w:tc>
        <w:tc>
          <w:tcPr>
            <w:tcW w:w="334" w:type="pct"/>
            <w:tcBorders>
              <w:top w:val="nil"/>
              <w:left w:val="nil"/>
              <w:bottom w:val="single" w:sz="4" w:space="0" w:color="auto"/>
              <w:right w:val="single" w:sz="4" w:space="0" w:color="auto"/>
            </w:tcBorders>
            <w:shd w:val="clear" w:color="auto" w:fill="auto"/>
            <w:vAlign w:val="center"/>
            <w:hideMark/>
          </w:tcPr>
          <w:p w14:paraId="5EA53C1D" w14:textId="1D0EA3D8"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Maniola</w:t>
            </w:r>
            <w:proofErr w:type="spellEnd"/>
          </w:p>
        </w:tc>
        <w:tc>
          <w:tcPr>
            <w:tcW w:w="261" w:type="pct"/>
            <w:tcBorders>
              <w:top w:val="nil"/>
              <w:left w:val="nil"/>
              <w:bottom w:val="single" w:sz="4" w:space="0" w:color="auto"/>
              <w:right w:val="single" w:sz="4" w:space="0" w:color="auto"/>
            </w:tcBorders>
            <w:shd w:val="clear" w:color="auto" w:fill="auto"/>
            <w:vAlign w:val="center"/>
            <w:hideMark/>
          </w:tcPr>
          <w:p w14:paraId="040000D0" w14:textId="66CE7EE1"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Shaqir</w:t>
            </w:r>
            <w:proofErr w:type="spellEnd"/>
            <w:r w:rsidRPr="00D75FC1">
              <w:rPr>
                <w:rFonts w:ascii="Garamond" w:eastAsia="Times New Roman" w:hAnsi="Garamond" w:cs="Times New Roman"/>
                <w:color w:val="000000"/>
                <w:sz w:val="10"/>
                <w:szCs w:val="12"/>
                <w:lang w:eastAsia="sq-AL"/>
              </w:rPr>
              <w:t xml:space="preserve"> </w:t>
            </w:r>
          </w:p>
        </w:tc>
        <w:tc>
          <w:tcPr>
            <w:tcW w:w="317" w:type="pct"/>
            <w:tcBorders>
              <w:top w:val="nil"/>
              <w:left w:val="nil"/>
              <w:bottom w:val="single" w:sz="4" w:space="0" w:color="auto"/>
              <w:right w:val="single" w:sz="4" w:space="0" w:color="auto"/>
            </w:tcBorders>
            <w:shd w:val="clear" w:color="auto" w:fill="auto"/>
            <w:vAlign w:val="center"/>
            <w:hideMark/>
          </w:tcPr>
          <w:p w14:paraId="0F2BE64F" w14:textId="1216964D"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Çaushi</w:t>
            </w:r>
          </w:p>
        </w:tc>
        <w:tc>
          <w:tcPr>
            <w:tcW w:w="200" w:type="pct"/>
            <w:tcBorders>
              <w:top w:val="nil"/>
              <w:left w:val="nil"/>
              <w:bottom w:val="single" w:sz="4" w:space="0" w:color="auto"/>
              <w:right w:val="single" w:sz="4" w:space="0" w:color="auto"/>
            </w:tcBorders>
            <w:shd w:val="clear" w:color="auto" w:fill="auto"/>
            <w:vAlign w:val="center"/>
            <w:hideMark/>
          </w:tcPr>
          <w:p w14:paraId="222F27C3"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TIRANË</w:t>
            </w:r>
          </w:p>
        </w:tc>
        <w:tc>
          <w:tcPr>
            <w:tcW w:w="299" w:type="pct"/>
            <w:tcBorders>
              <w:top w:val="nil"/>
              <w:left w:val="nil"/>
              <w:bottom w:val="single" w:sz="4" w:space="0" w:color="auto"/>
              <w:right w:val="single" w:sz="4" w:space="0" w:color="auto"/>
            </w:tcBorders>
            <w:shd w:val="clear" w:color="auto" w:fill="auto"/>
            <w:vAlign w:val="center"/>
            <w:hideMark/>
          </w:tcPr>
          <w:p w14:paraId="06152D20"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3866</w:t>
            </w:r>
          </w:p>
        </w:tc>
        <w:tc>
          <w:tcPr>
            <w:tcW w:w="235" w:type="pct"/>
            <w:tcBorders>
              <w:top w:val="nil"/>
              <w:left w:val="nil"/>
              <w:bottom w:val="single" w:sz="4" w:space="0" w:color="auto"/>
              <w:right w:val="single" w:sz="4" w:space="0" w:color="auto"/>
            </w:tcBorders>
            <w:shd w:val="clear" w:color="auto" w:fill="auto"/>
            <w:vAlign w:val="center"/>
            <w:hideMark/>
          </w:tcPr>
          <w:p w14:paraId="7570CA76"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116/10</w:t>
            </w:r>
          </w:p>
        </w:tc>
        <w:tc>
          <w:tcPr>
            <w:tcW w:w="235" w:type="pct"/>
            <w:tcBorders>
              <w:top w:val="nil"/>
              <w:left w:val="nil"/>
              <w:bottom w:val="single" w:sz="4" w:space="0" w:color="auto"/>
              <w:right w:val="single" w:sz="4" w:space="0" w:color="auto"/>
            </w:tcBorders>
            <w:shd w:val="clear" w:color="auto" w:fill="auto"/>
            <w:vAlign w:val="center"/>
            <w:hideMark/>
          </w:tcPr>
          <w:p w14:paraId="031406A9" w14:textId="60630113" w:rsidR="00B1766C" w:rsidRPr="00D75FC1" w:rsidRDefault="00D75FC1" w:rsidP="00D75FC1">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Ar</w:t>
            </w:r>
            <w:r>
              <w:rPr>
                <w:rFonts w:ascii="Garamond" w:eastAsia="Times New Roman" w:hAnsi="Garamond" w:cs="Times New Roman"/>
                <w:color w:val="000000"/>
                <w:sz w:val="10"/>
                <w:szCs w:val="12"/>
                <w:lang w:eastAsia="sq-AL"/>
              </w:rPr>
              <w:t>ë</w:t>
            </w:r>
          </w:p>
        </w:tc>
        <w:tc>
          <w:tcPr>
            <w:tcW w:w="208" w:type="pct"/>
            <w:tcBorders>
              <w:top w:val="nil"/>
              <w:left w:val="nil"/>
              <w:bottom w:val="single" w:sz="4" w:space="0" w:color="auto"/>
              <w:right w:val="single" w:sz="4" w:space="0" w:color="auto"/>
            </w:tcBorders>
            <w:shd w:val="clear" w:color="auto" w:fill="auto"/>
            <w:vAlign w:val="center"/>
            <w:hideMark/>
          </w:tcPr>
          <w:p w14:paraId="32502330"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4200</w:t>
            </w:r>
          </w:p>
        </w:tc>
        <w:tc>
          <w:tcPr>
            <w:tcW w:w="208" w:type="pct"/>
            <w:tcBorders>
              <w:top w:val="nil"/>
              <w:left w:val="nil"/>
              <w:bottom w:val="single" w:sz="4" w:space="0" w:color="auto"/>
              <w:right w:val="single" w:sz="4" w:space="0" w:color="auto"/>
            </w:tcBorders>
            <w:shd w:val="clear" w:color="auto" w:fill="auto"/>
            <w:vAlign w:val="center"/>
            <w:hideMark/>
          </w:tcPr>
          <w:p w14:paraId="4762BF35"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0</w:t>
            </w:r>
          </w:p>
        </w:tc>
        <w:tc>
          <w:tcPr>
            <w:tcW w:w="249" w:type="pct"/>
            <w:tcBorders>
              <w:top w:val="nil"/>
              <w:left w:val="nil"/>
              <w:bottom w:val="single" w:sz="4" w:space="0" w:color="auto"/>
              <w:right w:val="single" w:sz="4" w:space="0" w:color="auto"/>
            </w:tcBorders>
            <w:shd w:val="clear" w:color="auto" w:fill="auto"/>
            <w:vAlign w:val="center"/>
            <w:hideMark/>
          </w:tcPr>
          <w:p w14:paraId="324E2BC5"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0.00</w:t>
            </w:r>
          </w:p>
        </w:tc>
        <w:tc>
          <w:tcPr>
            <w:tcW w:w="142" w:type="pct"/>
            <w:tcBorders>
              <w:top w:val="nil"/>
              <w:left w:val="nil"/>
              <w:bottom w:val="single" w:sz="4" w:space="0" w:color="auto"/>
              <w:right w:val="single" w:sz="4" w:space="0" w:color="auto"/>
            </w:tcBorders>
            <w:shd w:val="clear" w:color="auto" w:fill="auto"/>
            <w:vAlign w:val="center"/>
            <w:hideMark/>
          </w:tcPr>
          <w:p w14:paraId="7BF20465"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1</w:t>
            </w:r>
          </w:p>
        </w:tc>
        <w:tc>
          <w:tcPr>
            <w:tcW w:w="164" w:type="pct"/>
            <w:tcBorders>
              <w:top w:val="nil"/>
              <w:left w:val="nil"/>
              <w:bottom w:val="single" w:sz="4" w:space="0" w:color="auto"/>
              <w:right w:val="single" w:sz="4" w:space="0" w:color="auto"/>
            </w:tcBorders>
            <w:shd w:val="clear" w:color="auto" w:fill="auto"/>
            <w:vAlign w:val="center"/>
            <w:hideMark/>
          </w:tcPr>
          <w:p w14:paraId="0E9FA31C"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139</w:t>
            </w:r>
          </w:p>
        </w:tc>
        <w:tc>
          <w:tcPr>
            <w:tcW w:w="280" w:type="pct"/>
            <w:gridSpan w:val="2"/>
            <w:tcBorders>
              <w:top w:val="nil"/>
              <w:left w:val="nil"/>
              <w:bottom w:val="single" w:sz="4" w:space="0" w:color="auto"/>
              <w:right w:val="single" w:sz="4" w:space="0" w:color="auto"/>
            </w:tcBorders>
            <w:shd w:val="clear" w:color="auto" w:fill="auto"/>
            <w:vAlign w:val="center"/>
            <w:hideMark/>
          </w:tcPr>
          <w:p w14:paraId="1D412BEF" w14:textId="46A3D178"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4,200.00 </w:t>
            </w:r>
          </w:p>
        </w:tc>
        <w:tc>
          <w:tcPr>
            <w:tcW w:w="211" w:type="pct"/>
            <w:gridSpan w:val="2"/>
            <w:tcBorders>
              <w:top w:val="nil"/>
              <w:left w:val="nil"/>
              <w:bottom w:val="single" w:sz="4" w:space="0" w:color="auto"/>
              <w:right w:val="single" w:sz="4" w:space="0" w:color="auto"/>
            </w:tcBorders>
            <w:shd w:val="clear" w:color="auto" w:fill="auto"/>
            <w:vAlign w:val="center"/>
            <w:hideMark/>
          </w:tcPr>
          <w:p w14:paraId="683F4398" w14:textId="6B84EC08"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448.00 </w:t>
            </w:r>
          </w:p>
        </w:tc>
        <w:tc>
          <w:tcPr>
            <w:tcW w:w="253" w:type="pct"/>
            <w:gridSpan w:val="2"/>
            <w:tcBorders>
              <w:top w:val="nil"/>
              <w:left w:val="nil"/>
              <w:bottom w:val="single" w:sz="4" w:space="0" w:color="auto"/>
              <w:right w:val="single" w:sz="4" w:space="0" w:color="auto"/>
            </w:tcBorders>
            <w:shd w:val="clear" w:color="auto" w:fill="auto"/>
            <w:vAlign w:val="center"/>
            <w:hideMark/>
          </w:tcPr>
          <w:p w14:paraId="5E10FAE7" w14:textId="3060649B"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 1,881,600.00 </w:t>
            </w:r>
          </w:p>
        </w:tc>
        <w:tc>
          <w:tcPr>
            <w:tcW w:w="280" w:type="pct"/>
            <w:gridSpan w:val="2"/>
            <w:tcBorders>
              <w:top w:val="nil"/>
              <w:left w:val="nil"/>
              <w:bottom w:val="single" w:sz="4" w:space="0" w:color="auto"/>
              <w:right w:val="single" w:sz="4" w:space="0" w:color="auto"/>
            </w:tcBorders>
            <w:shd w:val="clear" w:color="auto" w:fill="auto"/>
            <w:vAlign w:val="center"/>
            <w:hideMark/>
          </w:tcPr>
          <w:p w14:paraId="4C766435" w14:textId="044BA0AE"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w:t>
            </w:r>
            <w:r w:rsidR="00FD36B9">
              <w:rPr>
                <w:rFonts w:ascii="Garamond" w:eastAsia="Times New Roman" w:hAnsi="Garamond" w:cs="Times New Roman"/>
                <w:color w:val="000000"/>
                <w:sz w:val="10"/>
                <w:szCs w:val="12"/>
                <w:lang w:eastAsia="sq-AL"/>
              </w:rPr>
              <w:t xml:space="preserve"> </w:t>
            </w:r>
          </w:p>
        </w:tc>
        <w:tc>
          <w:tcPr>
            <w:tcW w:w="211" w:type="pct"/>
            <w:gridSpan w:val="2"/>
            <w:tcBorders>
              <w:top w:val="nil"/>
              <w:left w:val="nil"/>
              <w:bottom w:val="single" w:sz="4" w:space="0" w:color="auto"/>
              <w:right w:val="single" w:sz="4" w:space="0" w:color="auto"/>
            </w:tcBorders>
            <w:shd w:val="clear" w:color="auto" w:fill="auto"/>
            <w:vAlign w:val="center"/>
            <w:hideMark/>
          </w:tcPr>
          <w:p w14:paraId="74EF1B7E" w14:textId="4C8F51B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w:t>
            </w:r>
            <w:r w:rsidR="00FD36B9">
              <w:rPr>
                <w:rFonts w:ascii="Garamond" w:eastAsia="Times New Roman" w:hAnsi="Garamond" w:cs="Times New Roman"/>
                <w:color w:val="000000"/>
                <w:sz w:val="10"/>
                <w:szCs w:val="12"/>
                <w:lang w:eastAsia="sq-AL"/>
              </w:rPr>
              <w:t xml:space="preserve"> </w:t>
            </w:r>
          </w:p>
        </w:tc>
        <w:tc>
          <w:tcPr>
            <w:tcW w:w="188" w:type="pct"/>
            <w:gridSpan w:val="2"/>
            <w:tcBorders>
              <w:top w:val="nil"/>
              <w:left w:val="nil"/>
              <w:bottom w:val="single" w:sz="4" w:space="0" w:color="auto"/>
              <w:right w:val="single" w:sz="4" w:space="0" w:color="auto"/>
            </w:tcBorders>
            <w:shd w:val="clear" w:color="auto" w:fill="auto"/>
            <w:vAlign w:val="center"/>
            <w:hideMark/>
          </w:tcPr>
          <w:p w14:paraId="13FEB39A" w14:textId="4D9A60A6"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w:t>
            </w:r>
            <w:r w:rsidR="00FD36B9">
              <w:rPr>
                <w:rFonts w:ascii="Garamond" w:eastAsia="Times New Roman" w:hAnsi="Garamond" w:cs="Times New Roman"/>
                <w:color w:val="000000"/>
                <w:sz w:val="10"/>
                <w:szCs w:val="12"/>
                <w:lang w:eastAsia="sq-AL"/>
              </w:rPr>
              <w:t xml:space="preserve"> </w:t>
            </w:r>
          </w:p>
        </w:tc>
        <w:tc>
          <w:tcPr>
            <w:tcW w:w="286" w:type="pct"/>
            <w:gridSpan w:val="2"/>
            <w:tcBorders>
              <w:top w:val="nil"/>
              <w:left w:val="nil"/>
              <w:bottom w:val="single" w:sz="4" w:space="0" w:color="auto"/>
              <w:right w:val="single" w:sz="4" w:space="0" w:color="auto"/>
            </w:tcBorders>
            <w:shd w:val="clear" w:color="auto" w:fill="auto"/>
            <w:vAlign w:val="center"/>
            <w:hideMark/>
          </w:tcPr>
          <w:p w14:paraId="2D3CD41E" w14:textId="396310DA"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1,881,600.00 </w:t>
            </w:r>
          </w:p>
        </w:tc>
        <w:tc>
          <w:tcPr>
            <w:tcW w:w="306" w:type="pct"/>
            <w:tcBorders>
              <w:top w:val="nil"/>
              <w:left w:val="nil"/>
              <w:bottom w:val="single" w:sz="4" w:space="0" w:color="auto"/>
              <w:right w:val="single" w:sz="4" w:space="0" w:color="auto"/>
            </w:tcBorders>
            <w:shd w:val="clear" w:color="auto" w:fill="auto"/>
            <w:vAlign w:val="center"/>
            <w:hideMark/>
          </w:tcPr>
          <w:p w14:paraId="11A24D15" w14:textId="77777777" w:rsidR="00B1766C" w:rsidRPr="00D75FC1" w:rsidRDefault="00B1766C" w:rsidP="00B1766C">
            <w:pPr>
              <w:spacing w:after="0" w:line="240" w:lineRule="auto"/>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w:t>
            </w:r>
          </w:p>
        </w:tc>
      </w:tr>
      <w:tr w:rsidR="00B1766C" w:rsidRPr="00D75FC1" w14:paraId="71DE4278" w14:textId="77777777" w:rsidTr="00B1766C">
        <w:trPr>
          <w:trHeight w:val="180"/>
          <w:jc w:val="center"/>
        </w:trPr>
        <w:tc>
          <w:tcPr>
            <w:tcW w:w="129" w:type="pct"/>
            <w:tcBorders>
              <w:top w:val="nil"/>
              <w:left w:val="single" w:sz="4" w:space="0" w:color="auto"/>
              <w:bottom w:val="single" w:sz="4" w:space="0" w:color="auto"/>
              <w:right w:val="single" w:sz="4" w:space="0" w:color="auto"/>
            </w:tcBorders>
            <w:shd w:val="clear" w:color="auto" w:fill="auto"/>
            <w:vAlign w:val="center"/>
            <w:hideMark/>
          </w:tcPr>
          <w:p w14:paraId="674D731E"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66</w:t>
            </w:r>
          </w:p>
        </w:tc>
        <w:tc>
          <w:tcPr>
            <w:tcW w:w="334" w:type="pct"/>
            <w:tcBorders>
              <w:top w:val="nil"/>
              <w:left w:val="nil"/>
              <w:bottom w:val="single" w:sz="4" w:space="0" w:color="auto"/>
              <w:right w:val="single" w:sz="4" w:space="0" w:color="auto"/>
            </w:tcBorders>
            <w:shd w:val="clear" w:color="auto" w:fill="auto"/>
            <w:vAlign w:val="center"/>
            <w:hideMark/>
          </w:tcPr>
          <w:p w14:paraId="695434AB" w14:textId="599E97FA"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Arjan</w:t>
            </w:r>
            <w:proofErr w:type="spellEnd"/>
            <w:r w:rsidRPr="00D75FC1">
              <w:rPr>
                <w:rFonts w:ascii="Garamond" w:eastAsia="Times New Roman" w:hAnsi="Garamond" w:cs="Times New Roman"/>
                <w:color w:val="000000"/>
                <w:sz w:val="10"/>
                <w:szCs w:val="12"/>
                <w:lang w:eastAsia="sq-AL"/>
              </w:rPr>
              <w:t xml:space="preserve"> </w:t>
            </w:r>
          </w:p>
          <w:p w14:paraId="5CC9DCAD" w14:textId="144C1608"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Rukije</w:t>
            </w:r>
            <w:proofErr w:type="spellEnd"/>
          </w:p>
          <w:p w14:paraId="214638EA" w14:textId="03D1A617"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Alma</w:t>
            </w:r>
            <w:proofErr w:type="spellEnd"/>
            <w:r w:rsidRPr="00D75FC1">
              <w:rPr>
                <w:rFonts w:ascii="Garamond" w:eastAsia="Times New Roman" w:hAnsi="Garamond" w:cs="Times New Roman"/>
                <w:color w:val="000000"/>
                <w:sz w:val="10"/>
                <w:szCs w:val="12"/>
                <w:lang w:eastAsia="sq-AL"/>
              </w:rPr>
              <w:t xml:space="preserve"> </w:t>
            </w:r>
          </w:p>
        </w:tc>
        <w:tc>
          <w:tcPr>
            <w:tcW w:w="261" w:type="pct"/>
            <w:tcBorders>
              <w:top w:val="nil"/>
              <w:left w:val="nil"/>
              <w:bottom w:val="single" w:sz="4" w:space="0" w:color="auto"/>
              <w:right w:val="single" w:sz="4" w:space="0" w:color="auto"/>
            </w:tcBorders>
            <w:shd w:val="clear" w:color="auto" w:fill="auto"/>
            <w:vAlign w:val="center"/>
            <w:hideMark/>
          </w:tcPr>
          <w:p w14:paraId="43760E7A" w14:textId="766C8727"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Sefer</w:t>
            </w:r>
            <w:proofErr w:type="spellEnd"/>
            <w:r w:rsidRPr="00D75FC1">
              <w:rPr>
                <w:rFonts w:ascii="Garamond" w:eastAsia="Times New Roman" w:hAnsi="Garamond" w:cs="Times New Roman"/>
                <w:color w:val="000000"/>
                <w:sz w:val="10"/>
                <w:szCs w:val="12"/>
                <w:lang w:eastAsia="sq-AL"/>
              </w:rPr>
              <w:t xml:space="preserve"> </w:t>
            </w:r>
          </w:p>
          <w:p w14:paraId="23928FCE" w14:textId="0E6661F9"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Mehmet</w:t>
            </w:r>
            <w:proofErr w:type="spellEnd"/>
            <w:r w:rsidRPr="00D75FC1">
              <w:rPr>
                <w:rFonts w:ascii="Garamond" w:eastAsia="Times New Roman" w:hAnsi="Garamond" w:cs="Times New Roman"/>
                <w:color w:val="000000"/>
                <w:sz w:val="10"/>
                <w:szCs w:val="12"/>
                <w:lang w:eastAsia="sq-AL"/>
              </w:rPr>
              <w:t xml:space="preserve"> </w:t>
            </w:r>
          </w:p>
          <w:p w14:paraId="1E023BE2" w14:textId="2BE6C155"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Sefer</w:t>
            </w:r>
            <w:proofErr w:type="spellEnd"/>
          </w:p>
        </w:tc>
        <w:tc>
          <w:tcPr>
            <w:tcW w:w="317" w:type="pct"/>
            <w:tcBorders>
              <w:top w:val="nil"/>
              <w:left w:val="nil"/>
              <w:bottom w:val="single" w:sz="4" w:space="0" w:color="auto"/>
              <w:right w:val="single" w:sz="4" w:space="0" w:color="auto"/>
            </w:tcBorders>
            <w:shd w:val="clear" w:color="auto" w:fill="auto"/>
            <w:vAlign w:val="center"/>
            <w:hideMark/>
          </w:tcPr>
          <w:p w14:paraId="6061097E" w14:textId="0B05DBE7"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r>
              <w:rPr>
                <w:rFonts w:ascii="Garamond" w:eastAsia="Times New Roman" w:hAnsi="Garamond" w:cs="Times New Roman"/>
                <w:color w:val="000000"/>
                <w:sz w:val="10"/>
                <w:szCs w:val="12"/>
                <w:lang w:eastAsia="sq-AL"/>
              </w:rPr>
              <w:t xml:space="preserve">Çaushi </w:t>
            </w:r>
            <w:proofErr w:type="spellStart"/>
            <w:r w:rsidRPr="00D75FC1">
              <w:rPr>
                <w:rFonts w:ascii="Garamond" w:eastAsia="Times New Roman" w:hAnsi="Garamond" w:cs="Times New Roman"/>
                <w:color w:val="000000"/>
                <w:sz w:val="10"/>
                <w:szCs w:val="12"/>
                <w:lang w:eastAsia="sq-AL"/>
              </w:rPr>
              <w:t>Çaushi</w:t>
            </w:r>
            <w:proofErr w:type="spellEnd"/>
            <w:r w:rsidRPr="00D75FC1">
              <w:rPr>
                <w:rFonts w:ascii="Garamond" w:eastAsia="Times New Roman" w:hAnsi="Garamond" w:cs="Times New Roman"/>
                <w:color w:val="000000"/>
                <w:sz w:val="10"/>
                <w:szCs w:val="12"/>
                <w:lang w:eastAsia="sq-AL"/>
              </w:rPr>
              <w:t xml:space="preserve"> </w:t>
            </w:r>
          </w:p>
          <w:p w14:paraId="56BFFC88" w14:textId="2866F06D"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Lami</w:t>
            </w:r>
          </w:p>
        </w:tc>
        <w:tc>
          <w:tcPr>
            <w:tcW w:w="200" w:type="pct"/>
            <w:tcBorders>
              <w:top w:val="nil"/>
              <w:left w:val="nil"/>
              <w:bottom w:val="single" w:sz="4" w:space="0" w:color="auto"/>
              <w:right w:val="single" w:sz="4" w:space="0" w:color="auto"/>
            </w:tcBorders>
            <w:shd w:val="clear" w:color="auto" w:fill="auto"/>
            <w:vAlign w:val="center"/>
            <w:hideMark/>
          </w:tcPr>
          <w:p w14:paraId="1E47C66C"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TIRANË</w:t>
            </w:r>
          </w:p>
        </w:tc>
        <w:tc>
          <w:tcPr>
            <w:tcW w:w="299" w:type="pct"/>
            <w:tcBorders>
              <w:top w:val="nil"/>
              <w:left w:val="nil"/>
              <w:bottom w:val="single" w:sz="4" w:space="0" w:color="auto"/>
              <w:right w:val="single" w:sz="4" w:space="0" w:color="auto"/>
            </w:tcBorders>
            <w:shd w:val="clear" w:color="auto" w:fill="auto"/>
            <w:vAlign w:val="center"/>
            <w:hideMark/>
          </w:tcPr>
          <w:p w14:paraId="4293EEFB"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3866</w:t>
            </w:r>
          </w:p>
        </w:tc>
        <w:tc>
          <w:tcPr>
            <w:tcW w:w="235" w:type="pct"/>
            <w:tcBorders>
              <w:top w:val="nil"/>
              <w:left w:val="nil"/>
              <w:bottom w:val="single" w:sz="4" w:space="0" w:color="auto"/>
              <w:right w:val="single" w:sz="4" w:space="0" w:color="auto"/>
            </w:tcBorders>
            <w:shd w:val="clear" w:color="auto" w:fill="auto"/>
            <w:vAlign w:val="center"/>
            <w:hideMark/>
          </w:tcPr>
          <w:p w14:paraId="4043F38B"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116/43</w:t>
            </w:r>
          </w:p>
        </w:tc>
        <w:tc>
          <w:tcPr>
            <w:tcW w:w="235" w:type="pct"/>
            <w:tcBorders>
              <w:top w:val="nil"/>
              <w:left w:val="nil"/>
              <w:bottom w:val="single" w:sz="4" w:space="0" w:color="auto"/>
              <w:right w:val="single" w:sz="4" w:space="0" w:color="auto"/>
            </w:tcBorders>
            <w:shd w:val="clear" w:color="auto" w:fill="auto"/>
            <w:vAlign w:val="center"/>
            <w:hideMark/>
          </w:tcPr>
          <w:p w14:paraId="09E2E59B" w14:textId="0D216E16" w:rsidR="00B1766C" w:rsidRPr="00D75FC1" w:rsidRDefault="00D75FC1" w:rsidP="00D75FC1">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Ar</w:t>
            </w:r>
            <w:r>
              <w:rPr>
                <w:rFonts w:ascii="Garamond" w:eastAsia="Times New Roman" w:hAnsi="Garamond" w:cs="Times New Roman"/>
                <w:color w:val="000000"/>
                <w:sz w:val="10"/>
                <w:szCs w:val="12"/>
                <w:lang w:eastAsia="sq-AL"/>
              </w:rPr>
              <w:t>ë</w:t>
            </w:r>
          </w:p>
        </w:tc>
        <w:tc>
          <w:tcPr>
            <w:tcW w:w="208" w:type="pct"/>
            <w:tcBorders>
              <w:top w:val="nil"/>
              <w:left w:val="nil"/>
              <w:bottom w:val="single" w:sz="4" w:space="0" w:color="auto"/>
              <w:right w:val="single" w:sz="4" w:space="0" w:color="auto"/>
            </w:tcBorders>
            <w:shd w:val="clear" w:color="auto" w:fill="auto"/>
            <w:vAlign w:val="center"/>
            <w:hideMark/>
          </w:tcPr>
          <w:p w14:paraId="608F1112"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4625</w:t>
            </w:r>
          </w:p>
        </w:tc>
        <w:tc>
          <w:tcPr>
            <w:tcW w:w="208" w:type="pct"/>
            <w:tcBorders>
              <w:top w:val="nil"/>
              <w:left w:val="nil"/>
              <w:bottom w:val="single" w:sz="4" w:space="0" w:color="auto"/>
              <w:right w:val="single" w:sz="4" w:space="0" w:color="auto"/>
            </w:tcBorders>
            <w:shd w:val="clear" w:color="auto" w:fill="auto"/>
            <w:vAlign w:val="center"/>
            <w:hideMark/>
          </w:tcPr>
          <w:p w14:paraId="6B8ECE5B"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0</w:t>
            </w:r>
          </w:p>
        </w:tc>
        <w:tc>
          <w:tcPr>
            <w:tcW w:w="249" w:type="pct"/>
            <w:tcBorders>
              <w:top w:val="nil"/>
              <w:left w:val="nil"/>
              <w:bottom w:val="single" w:sz="4" w:space="0" w:color="auto"/>
              <w:right w:val="single" w:sz="4" w:space="0" w:color="auto"/>
            </w:tcBorders>
            <w:shd w:val="clear" w:color="auto" w:fill="auto"/>
            <w:vAlign w:val="center"/>
            <w:hideMark/>
          </w:tcPr>
          <w:p w14:paraId="608F6BB2"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0.00</w:t>
            </w:r>
          </w:p>
        </w:tc>
        <w:tc>
          <w:tcPr>
            <w:tcW w:w="142" w:type="pct"/>
            <w:tcBorders>
              <w:top w:val="nil"/>
              <w:left w:val="nil"/>
              <w:bottom w:val="single" w:sz="4" w:space="0" w:color="auto"/>
              <w:right w:val="single" w:sz="4" w:space="0" w:color="auto"/>
            </w:tcBorders>
            <w:shd w:val="clear" w:color="auto" w:fill="auto"/>
            <w:vAlign w:val="center"/>
            <w:hideMark/>
          </w:tcPr>
          <w:p w14:paraId="79238891"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71</w:t>
            </w:r>
          </w:p>
        </w:tc>
        <w:tc>
          <w:tcPr>
            <w:tcW w:w="164" w:type="pct"/>
            <w:tcBorders>
              <w:top w:val="nil"/>
              <w:left w:val="nil"/>
              <w:bottom w:val="single" w:sz="4" w:space="0" w:color="auto"/>
              <w:right w:val="single" w:sz="4" w:space="0" w:color="auto"/>
            </w:tcBorders>
            <w:shd w:val="clear" w:color="auto" w:fill="auto"/>
            <w:vAlign w:val="center"/>
            <w:hideMark/>
          </w:tcPr>
          <w:p w14:paraId="633B1B02"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191</w:t>
            </w:r>
          </w:p>
        </w:tc>
        <w:tc>
          <w:tcPr>
            <w:tcW w:w="280" w:type="pct"/>
            <w:gridSpan w:val="2"/>
            <w:tcBorders>
              <w:top w:val="nil"/>
              <w:left w:val="nil"/>
              <w:bottom w:val="single" w:sz="4" w:space="0" w:color="auto"/>
              <w:right w:val="single" w:sz="4" w:space="0" w:color="auto"/>
            </w:tcBorders>
            <w:shd w:val="clear" w:color="auto" w:fill="auto"/>
            <w:vAlign w:val="center"/>
            <w:hideMark/>
          </w:tcPr>
          <w:p w14:paraId="6D881123" w14:textId="5FACF010"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 4,625.00 </w:t>
            </w:r>
          </w:p>
        </w:tc>
        <w:tc>
          <w:tcPr>
            <w:tcW w:w="211" w:type="pct"/>
            <w:gridSpan w:val="2"/>
            <w:tcBorders>
              <w:top w:val="nil"/>
              <w:left w:val="nil"/>
              <w:bottom w:val="single" w:sz="4" w:space="0" w:color="auto"/>
              <w:right w:val="single" w:sz="4" w:space="0" w:color="auto"/>
            </w:tcBorders>
            <w:shd w:val="clear" w:color="auto" w:fill="auto"/>
            <w:vAlign w:val="center"/>
            <w:hideMark/>
          </w:tcPr>
          <w:p w14:paraId="18065DC2" w14:textId="655FF09B"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448.00 </w:t>
            </w:r>
          </w:p>
        </w:tc>
        <w:tc>
          <w:tcPr>
            <w:tcW w:w="253" w:type="pct"/>
            <w:gridSpan w:val="2"/>
            <w:tcBorders>
              <w:top w:val="nil"/>
              <w:left w:val="nil"/>
              <w:bottom w:val="single" w:sz="4" w:space="0" w:color="auto"/>
              <w:right w:val="single" w:sz="4" w:space="0" w:color="auto"/>
            </w:tcBorders>
            <w:shd w:val="clear" w:color="auto" w:fill="auto"/>
            <w:vAlign w:val="center"/>
            <w:hideMark/>
          </w:tcPr>
          <w:p w14:paraId="4747A0A3" w14:textId="583325BA"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2,072,000.00 </w:t>
            </w:r>
          </w:p>
        </w:tc>
        <w:tc>
          <w:tcPr>
            <w:tcW w:w="280" w:type="pct"/>
            <w:gridSpan w:val="2"/>
            <w:tcBorders>
              <w:top w:val="nil"/>
              <w:left w:val="nil"/>
              <w:bottom w:val="single" w:sz="4" w:space="0" w:color="auto"/>
              <w:right w:val="single" w:sz="4" w:space="0" w:color="auto"/>
            </w:tcBorders>
            <w:shd w:val="clear" w:color="auto" w:fill="auto"/>
            <w:vAlign w:val="center"/>
            <w:hideMark/>
          </w:tcPr>
          <w:p w14:paraId="21EA59CB" w14:textId="1B412F0B"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w:t>
            </w:r>
            <w:r w:rsidR="00FD36B9">
              <w:rPr>
                <w:rFonts w:ascii="Garamond" w:eastAsia="Times New Roman" w:hAnsi="Garamond" w:cs="Times New Roman"/>
                <w:color w:val="000000"/>
                <w:sz w:val="10"/>
                <w:szCs w:val="12"/>
                <w:lang w:eastAsia="sq-AL"/>
              </w:rPr>
              <w:t xml:space="preserve"> </w:t>
            </w:r>
          </w:p>
        </w:tc>
        <w:tc>
          <w:tcPr>
            <w:tcW w:w="211" w:type="pct"/>
            <w:gridSpan w:val="2"/>
            <w:tcBorders>
              <w:top w:val="nil"/>
              <w:left w:val="nil"/>
              <w:bottom w:val="single" w:sz="4" w:space="0" w:color="auto"/>
              <w:right w:val="single" w:sz="4" w:space="0" w:color="auto"/>
            </w:tcBorders>
            <w:shd w:val="clear" w:color="auto" w:fill="auto"/>
            <w:vAlign w:val="center"/>
            <w:hideMark/>
          </w:tcPr>
          <w:p w14:paraId="36838CA6" w14:textId="296BD89C"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w:t>
            </w:r>
            <w:r w:rsidR="00FD36B9">
              <w:rPr>
                <w:rFonts w:ascii="Garamond" w:eastAsia="Times New Roman" w:hAnsi="Garamond" w:cs="Times New Roman"/>
                <w:color w:val="000000"/>
                <w:sz w:val="10"/>
                <w:szCs w:val="12"/>
                <w:lang w:eastAsia="sq-AL"/>
              </w:rPr>
              <w:t xml:space="preserve"> </w:t>
            </w:r>
          </w:p>
        </w:tc>
        <w:tc>
          <w:tcPr>
            <w:tcW w:w="188" w:type="pct"/>
            <w:gridSpan w:val="2"/>
            <w:tcBorders>
              <w:top w:val="nil"/>
              <w:left w:val="nil"/>
              <w:bottom w:val="single" w:sz="4" w:space="0" w:color="auto"/>
              <w:right w:val="single" w:sz="4" w:space="0" w:color="auto"/>
            </w:tcBorders>
            <w:shd w:val="clear" w:color="auto" w:fill="auto"/>
            <w:vAlign w:val="center"/>
            <w:hideMark/>
          </w:tcPr>
          <w:p w14:paraId="6FB79637" w14:textId="2346A60F"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w:t>
            </w:r>
            <w:r w:rsidR="00FD36B9">
              <w:rPr>
                <w:rFonts w:ascii="Garamond" w:eastAsia="Times New Roman" w:hAnsi="Garamond" w:cs="Times New Roman"/>
                <w:color w:val="000000"/>
                <w:sz w:val="10"/>
                <w:szCs w:val="12"/>
                <w:lang w:eastAsia="sq-AL"/>
              </w:rPr>
              <w:t xml:space="preserve"> </w:t>
            </w:r>
          </w:p>
        </w:tc>
        <w:tc>
          <w:tcPr>
            <w:tcW w:w="286" w:type="pct"/>
            <w:gridSpan w:val="2"/>
            <w:tcBorders>
              <w:top w:val="nil"/>
              <w:left w:val="nil"/>
              <w:bottom w:val="single" w:sz="4" w:space="0" w:color="auto"/>
              <w:right w:val="single" w:sz="4" w:space="0" w:color="auto"/>
            </w:tcBorders>
            <w:shd w:val="clear" w:color="auto" w:fill="auto"/>
            <w:vAlign w:val="center"/>
            <w:hideMark/>
          </w:tcPr>
          <w:p w14:paraId="710ABAFB" w14:textId="1A4577E2"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2,072,000.00 </w:t>
            </w:r>
          </w:p>
        </w:tc>
        <w:tc>
          <w:tcPr>
            <w:tcW w:w="306" w:type="pct"/>
            <w:tcBorders>
              <w:top w:val="nil"/>
              <w:left w:val="nil"/>
              <w:bottom w:val="single" w:sz="4" w:space="0" w:color="auto"/>
              <w:right w:val="single" w:sz="4" w:space="0" w:color="auto"/>
            </w:tcBorders>
            <w:shd w:val="clear" w:color="auto" w:fill="auto"/>
            <w:vAlign w:val="center"/>
            <w:hideMark/>
          </w:tcPr>
          <w:p w14:paraId="43B42AE4" w14:textId="77777777" w:rsidR="00B1766C" w:rsidRPr="00D75FC1" w:rsidRDefault="00B1766C" w:rsidP="00B1766C">
            <w:pPr>
              <w:spacing w:after="0" w:line="240" w:lineRule="auto"/>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w:t>
            </w:r>
          </w:p>
        </w:tc>
      </w:tr>
      <w:tr w:rsidR="00B1766C" w:rsidRPr="00D75FC1" w14:paraId="152A3A02" w14:textId="77777777" w:rsidTr="00B1766C">
        <w:trPr>
          <w:trHeight w:val="180"/>
          <w:jc w:val="center"/>
        </w:trPr>
        <w:tc>
          <w:tcPr>
            <w:tcW w:w="129" w:type="pct"/>
            <w:tcBorders>
              <w:top w:val="nil"/>
              <w:left w:val="single" w:sz="4" w:space="0" w:color="auto"/>
              <w:bottom w:val="single" w:sz="4" w:space="0" w:color="auto"/>
              <w:right w:val="single" w:sz="4" w:space="0" w:color="auto"/>
            </w:tcBorders>
            <w:shd w:val="clear" w:color="auto" w:fill="auto"/>
            <w:vAlign w:val="center"/>
            <w:hideMark/>
          </w:tcPr>
          <w:p w14:paraId="76A8E708"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67</w:t>
            </w:r>
          </w:p>
        </w:tc>
        <w:tc>
          <w:tcPr>
            <w:tcW w:w="334" w:type="pct"/>
            <w:tcBorders>
              <w:top w:val="nil"/>
              <w:left w:val="nil"/>
              <w:bottom w:val="single" w:sz="4" w:space="0" w:color="auto"/>
              <w:right w:val="single" w:sz="4" w:space="0" w:color="auto"/>
            </w:tcBorders>
            <w:shd w:val="clear" w:color="auto" w:fill="auto"/>
            <w:vAlign w:val="center"/>
            <w:hideMark/>
          </w:tcPr>
          <w:p w14:paraId="47AAD84A" w14:textId="0F8C3631"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Ridvan</w:t>
            </w:r>
            <w:proofErr w:type="spellEnd"/>
          </w:p>
          <w:p w14:paraId="1060E402" w14:textId="717C71DB"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Myzafer</w:t>
            </w:r>
            <w:proofErr w:type="spellEnd"/>
          </w:p>
          <w:p w14:paraId="60DAE4E6" w14:textId="0CB261BC"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Trendafil</w:t>
            </w:r>
            <w:proofErr w:type="spellEnd"/>
          </w:p>
          <w:p w14:paraId="57B8E4A7" w14:textId="12BA4A40"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Resmije</w:t>
            </w:r>
            <w:proofErr w:type="spellEnd"/>
          </w:p>
          <w:p w14:paraId="6A003930" w14:textId="5E3FC25E"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Elida</w:t>
            </w:r>
            <w:proofErr w:type="spellEnd"/>
            <w:r w:rsidR="00FD36B9">
              <w:rPr>
                <w:rFonts w:ascii="Garamond" w:eastAsia="Times New Roman" w:hAnsi="Garamond" w:cs="Times New Roman"/>
                <w:color w:val="000000"/>
                <w:sz w:val="10"/>
                <w:szCs w:val="12"/>
                <w:lang w:eastAsia="sq-AL"/>
              </w:rPr>
              <w:t xml:space="preserve"> </w:t>
            </w:r>
          </w:p>
          <w:p w14:paraId="48B41E68" w14:textId="68F197E7"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Enverie</w:t>
            </w:r>
            <w:proofErr w:type="spellEnd"/>
            <w:r w:rsidRPr="00D75FC1">
              <w:rPr>
                <w:rFonts w:ascii="Garamond" w:eastAsia="Times New Roman" w:hAnsi="Garamond" w:cs="Times New Roman"/>
                <w:color w:val="000000"/>
                <w:sz w:val="10"/>
                <w:szCs w:val="12"/>
                <w:lang w:eastAsia="sq-AL"/>
              </w:rPr>
              <w:t xml:space="preserve"> </w:t>
            </w:r>
            <w:proofErr w:type="spellStart"/>
            <w:r w:rsidRPr="00D75FC1">
              <w:rPr>
                <w:rFonts w:ascii="Garamond" w:eastAsia="Times New Roman" w:hAnsi="Garamond" w:cs="Times New Roman"/>
                <w:color w:val="000000"/>
                <w:sz w:val="10"/>
                <w:szCs w:val="12"/>
                <w:lang w:eastAsia="sq-AL"/>
              </w:rPr>
              <w:t>Flamure</w:t>
            </w:r>
            <w:proofErr w:type="spellEnd"/>
            <w:r w:rsidR="00FD36B9">
              <w:rPr>
                <w:rFonts w:ascii="Garamond" w:eastAsia="Times New Roman" w:hAnsi="Garamond" w:cs="Times New Roman"/>
                <w:color w:val="000000"/>
                <w:sz w:val="10"/>
                <w:szCs w:val="12"/>
                <w:lang w:eastAsia="sq-AL"/>
              </w:rPr>
              <w:t xml:space="preserve"> </w:t>
            </w:r>
            <w:proofErr w:type="spellStart"/>
            <w:r w:rsidRPr="00D75FC1">
              <w:rPr>
                <w:rFonts w:ascii="Garamond" w:eastAsia="Times New Roman" w:hAnsi="Garamond" w:cs="Times New Roman"/>
                <w:color w:val="000000"/>
                <w:sz w:val="10"/>
                <w:szCs w:val="12"/>
                <w:lang w:eastAsia="sq-AL"/>
              </w:rPr>
              <w:t>Vilson</w:t>
            </w:r>
            <w:proofErr w:type="spellEnd"/>
          </w:p>
        </w:tc>
        <w:tc>
          <w:tcPr>
            <w:tcW w:w="261" w:type="pct"/>
            <w:tcBorders>
              <w:top w:val="nil"/>
              <w:left w:val="nil"/>
              <w:bottom w:val="single" w:sz="4" w:space="0" w:color="auto"/>
              <w:right w:val="single" w:sz="4" w:space="0" w:color="auto"/>
            </w:tcBorders>
            <w:shd w:val="clear" w:color="auto" w:fill="auto"/>
            <w:vAlign w:val="center"/>
            <w:hideMark/>
          </w:tcPr>
          <w:p w14:paraId="5438EECB" w14:textId="0A114309"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Kamber</w:t>
            </w:r>
            <w:proofErr w:type="spellEnd"/>
          </w:p>
          <w:p w14:paraId="222BA807" w14:textId="29E4F2FB"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Kamber</w:t>
            </w:r>
            <w:proofErr w:type="spellEnd"/>
          </w:p>
          <w:p w14:paraId="615F738A" w14:textId="70797761"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Kamber</w:t>
            </w:r>
            <w:proofErr w:type="spellEnd"/>
          </w:p>
          <w:p w14:paraId="29877507" w14:textId="4DC82ABA"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Kamber</w:t>
            </w:r>
            <w:proofErr w:type="spellEnd"/>
          </w:p>
          <w:p w14:paraId="63A3D354" w14:textId="36741B31"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Kamber</w:t>
            </w:r>
            <w:proofErr w:type="spellEnd"/>
          </w:p>
          <w:p w14:paraId="57D83347" w14:textId="0F2FA160"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Kamber</w:t>
            </w:r>
            <w:proofErr w:type="spellEnd"/>
          </w:p>
          <w:p w14:paraId="14ADB4FD" w14:textId="2D1EC4E3"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Kamber</w:t>
            </w:r>
            <w:proofErr w:type="spellEnd"/>
          </w:p>
          <w:p w14:paraId="40FF6967" w14:textId="4F3CD406"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Kamber</w:t>
            </w:r>
            <w:proofErr w:type="spellEnd"/>
          </w:p>
        </w:tc>
        <w:tc>
          <w:tcPr>
            <w:tcW w:w="317" w:type="pct"/>
            <w:tcBorders>
              <w:top w:val="nil"/>
              <w:left w:val="nil"/>
              <w:bottom w:val="single" w:sz="4" w:space="0" w:color="auto"/>
              <w:right w:val="single" w:sz="4" w:space="0" w:color="auto"/>
            </w:tcBorders>
            <w:shd w:val="clear" w:color="auto" w:fill="auto"/>
            <w:vAlign w:val="center"/>
            <w:hideMark/>
          </w:tcPr>
          <w:p w14:paraId="4896E7AB" w14:textId="488D1A8D"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Milloshi</w:t>
            </w:r>
            <w:proofErr w:type="spellEnd"/>
            <w:r w:rsidRPr="00D75FC1">
              <w:rPr>
                <w:rFonts w:ascii="Garamond" w:eastAsia="Times New Roman" w:hAnsi="Garamond" w:cs="Times New Roman"/>
                <w:color w:val="000000"/>
                <w:sz w:val="10"/>
                <w:szCs w:val="12"/>
                <w:lang w:eastAsia="sq-AL"/>
              </w:rPr>
              <w:t xml:space="preserve"> </w:t>
            </w:r>
            <w:proofErr w:type="spellStart"/>
            <w:r w:rsidRPr="00D75FC1">
              <w:rPr>
                <w:rFonts w:ascii="Garamond" w:eastAsia="Times New Roman" w:hAnsi="Garamond" w:cs="Times New Roman"/>
                <w:color w:val="000000"/>
                <w:sz w:val="10"/>
                <w:szCs w:val="12"/>
                <w:lang w:eastAsia="sq-AL"/>
              </w:rPr>
              <w:t>Milloshi</w:t>
            </w:r>
            <w:proofErr w:type="spellEnd"/>
            <w:r w:rsidRPr="00D75FC1">
              <w:rPr>
                <w:rFonts w:ascii="Garamond" w:eastAsia="Times New Roman" w:hAnsi="Garamond" w:cs="Times New Roman"/>
                <w:color w:val="000000"/>
                <w:sz w:val="10"/>
                <w:szCs w:val="12"/>
                <w:lang w:eastAsia="sq-AL"/>
              </w:rPr>
              <w:t xml:space="preserve"> </w:t>
            </w:r>
            <w:proofErr w:type="spellStart"/>
            <w:r w:rsidRPr="00D75FC1">
              <w:rPr>
                <w:rFonts w:ascii="Garamond" w:eastAsia="Times New Roman" w:hAnsi="Garamond" w:cs="Times New Roman"/>
                <w:color w:val="000000"/>
                <w:sz w:val="10"/>
                <w:szCs w:val="12"/>
                <w:lang w:eastAsia="sq-AL"/>
              </w:rPr>
              <w:t>Milloshi</w:t>
            </w:r>
            <w:proofErr w:type="spellEnd"/>
            <w:r w:rsidRPr="00D75FC1">
              <w:rPr>
                <w:rFonts w:ascii="Garamond" w:eastAsia="Times New Roman" w:hAnsi="Garamond" w:cs="Times New Roman"/>
                <w:color w:val="000000"/>
                <w:sz w:val="10"/>
                <w:szCs w:val="12"/>
                <w:lang w:eastAsia="sq-AL"/>
              </w:rPr>
              <w:t xml:space="preserve"> Petriti</w:t>
            </w:r>
          </w:p>
          <w:p w14:paraId="6DBAC7F3" w14:textId="0C87BAC3"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Karaj</w:t>
            </w:r>
            <w:proofErr w:type="spellEnd"/>
          </w:p>
          <w:p w14:paraId="2272AE72" w14:textId="745ED593"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 </w:t>
            </w:r>
            <w:proofErr w:type="spellStart"/>
            <w:r w:rsidRPr="00D75FC1">
              <w:rPr>
                <w:rFonts w:ascii="Garamond" w:eastAsia="Times New Roman" w:hAnsi="Garamond" w:cs="Times New Roman"/>
                <w:color w:val="000000"/>
                <w:sz w:val="10"/>
                <w:szCs w:val="12"/>
                <w:lang w:eastAsia="sq-AL"/>
              </w:rPr>
              <w:t>Ymeri</w:t>
            </w:r>
            <w:proofErr w:type="spellEnd"/>
            <w:r w:rsidR="00FD36B9">
              <w:rPr>
                <w:rFonts w:ascii="Garamond" w:eastAsia="Times New Roman" w:hAnsi="Garamond" w:cs="Times New Roman"/>
                <w:color w:val="000000"/>
                <w:sz w:val="10"/>
                <w:szCs w:val="12"/>
                <w:lang w:eastAsia="sq-AL"/>
              </w:rPr>
              <w:t xml:space="preserve"> </w:t>
            </w:r>
          </w:p>
          <w:p w14:paraId="57C77CC6" w14:textId="65149519"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Zere</w:t>
            </w:r>
            <w:proofErr w:type="spellEnd"/>
          </w:p>
          <w:p w14:paraId="217B644B" w14:textId="269D0319"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Milloshi</w:t>
            </w:r>
            <w:proofErr w:type="spellEnd"/>
            <w:r w:rsidRPr="00D75FC1">
              <w:rPr>
                <w:rFonts w:ascii="Garamond" w:eastAsia="Times New Roman" w:hAnsi="Garamond" w:cs="Times New Roman"/>
                <w:color w:val="000000"/>
                <w:sz w:val="10"/>
                <w:szCs w:val="12"/>
                <w:lang w:eastAsia="sq-AL"/>
              </w:rPr>
              <w:t xml:space="preserve"> </w:t>
            </w:r>
          </w:p>
        </w:tc>
        <w:tc>
          <w:tcPr>
            <w:tcW w:w="200" w:type="pct"/>
            <w:tcBorders>
              <w:top w:val="nil"/>
              <w:left w:val="nil"/>
              <w:bottom w:val="single" w:sz="4" w:space="0" w:color="auto"/>
              <w:right w:val="single" w:sz="4" w:space="0" w:color="auto"/>
            </w:tcBorders>
            <w:shd w:val="clear" w:color="auto" w:fill="auto"/>
            <w:vAlign w:val="center"/>
            <w:hideMark/>
          </w:tcPr>
          <w:p w14:paraId="15C35CDA"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TIRANË</w:t>
            </w:r>
          </w:p>
        </w:tc>
        <w:tc>
          <w:tcPr>
            <w:tcW w:w="299" w:type="pct"/>
            <w:tcBorders>
              <w:top w:val="nil"/>
              <w:left w:val="nil"/>
              <w:bottom w:val="single" w:sz="4" w:space="0" w:color="auto"/>
              <w:right w:val="single" w:sz="4" w:space="0" w:color="auto"/>
            </w:tcBorders>
            <w:shd w:val="clear" w:color="auto" w:fill="auto"/>
            <w:vAlign w:val="center"/>
            <w:hideMark/>
          </w:tcPr>
          <w:p w14:paraId="02CDD53D"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3866</w:t>
            </w:r>
          </w:p>
        </w:tc>
        <w:tc>
          <w:tcPr>
            <w:tcW w:w="235" w:type="pct"/>
            <w:tcBorders>
              <w:top w:val="nil"/>
              <w:left w:val="nil"/>
              <w:bottom w:val="single" w:sz="4" w:space="0" w:color="auto"/>
              <w:right w:val="single" w:sz="4" w:space="0" w:color="auto"/>
            </w:tcBorders>
            <w:shd w:val="clear" w:color="auto" w:fill="auto"/>
            <w:vAlign w:val="center"/>
            <w:hideMark/>
          </w:tcPr>
          <w:p w14:paraId="2D7A47EC"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116/38</w:t>
            </w:r>
          </w:p>
        </w:tc>
        <w:tc>
          <w:tcPr>
            <w:tcW w:w="235" w:type="pct"/>
            <w:tcBorders>
              <w:top w:val="nil"/>
              <w:left w:val="nil"/>
              <w:bottom w:val="single" w:sz="4" w:space="0" w:color="auto"/>
              <w:right w:val="single" w:sz="4" w:space="0" w:color="auto"/>
            </w:tcBorders>
            <w:shd w:val="clear" w:color="auto" w:fill="auto"/>
            <w:vAlign w:val="center"/>
            <w:hideMark/>
          </w:tcPr>
          <w:p w14:paraId="4725FC82" w14:textId="114651C0" w:rsidR="00B1766C" w:rsidRPr="00D75FC1" w:rsidRDefault="00D75FC1" w:rsidP="00D75FC1">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Ar</w:t>
            </w:r>
            <w:r>
              <w:rPr>
                <w:rFonts w:ascii="Garamond" w:eastAsia="Times New Roman" w:hAnsi="Garamond" w:cs="Times New Roman"/>
                <w:color w:val="000000"/>
                <w:sz w:val="10"/>
                <w:szCs w:val="12"/>
                <w:lang w:eastAsia="sq-AL"/>
              </w:rPr>
              <w:t>ë</w:t>
            </w:r>
          </w:p>
        </w:tc>
        <w:tc>
          <w:tcPr>
            <w:tcW w:w="208" w:type="pct"/>
            <w:tcBorders>
              <w:top w:val="nil"/>
              <w:left w:val="nil"/>
              <w:bottom w:val="single" w:sz="4" w:space="0" w:color="auto"/>
              <w:right w:val="single" w:sz="4" w:space="0" w:color="auto"/>
            </w:tcBorders>
            <w:shd w:val="clear" w:color="auto" w:fill="auto"/>
            <w:vAlign w:val="center"/>
            <w:hideMark/>
          </w:tcPr>
          <w:p w14:paraId="1754D48E"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512</w:t>
            </w:r>
          </w:p>
        </w:tc>
        <w:tc>
          <w:tcPr>
            <w:tcW w:w="208" w:type="pct"/>
            <w:tcBorders>
              <w:top w:val="nil"/>
              <w:left w:val="nil"/>
              <w:bottom w:val="single" w:sz="4" w:space="0" w:color="auto"/>
              <w:right w:val="single" w:sz="4" w:space="0" w:color="auto"/>
            </w:tcBorders>
            <w:shd w:val="clear" w:color="auto" w:fill="auto"/>
            <w:vAlign w:val="center"/>
            <w:hideMark/>
          </w:tcPr>
          <w:p w14:paraId="2C6B1072"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0</w:t>
            </w:r>
          </w:p>
        </w:tc>
        <w:tc>
          <w:tcPr>
            <w:tcW w:w="249" w:type="pct"/>
            <w:tcBorders>
              <w:top w:val="nil"/>
              <w:left w:val="nil"/>
              <w:bottom w:val="single" w:sz="4" w:space="0" w:color="auto"/>
              <w:right w:val="single" w:sz="4" w:space="0" w:color="auto"/>
            </w:tcBorders>
            <w:shd w:val="clear" w:color="auto" w:fill="auto"/>
            <w:vAlign w:val="center"/>
            <w:hideMark/>
          </w:tcPr>
          <w:p w14:paraId="2262BC7C"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0.00</w:t>
            </w:r>
          </w:p>
        </w:tc>
        <w:tc>
          <w:tcPr>
            <w:tcW w:w="142" w:type="pct"/>
            <w:tcBorders>
              <w:top w:val="nil"/>
              <w:left w:val="nil"/>
              <w:bottom w:val="single" w:sz="4" w:space="0" w:color="auto"/>
              <w:right w:val="single" w:sz="4" w:space="0" w:color="auto"/>
            </w:tcBorders>
            <w:shd w:val="clear" w:color="auto" w:fill="auto"/>
            <w:vAlign w:val="center"/>
            <w:hideMark/>
          </w:tcPr>
          <w:p w14:paraId="40E59712"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143</w:t>
            </w:r>
          </w:p>
        </w:tc>
        <w:tc>
          <w:tcPr>
            <w:tcW w:w="164" w:type="pct"/>
            <w:tcBorders>
              <w:top w:val="nil"/>
              <w:left w:val="nil"/>
              <w:bottom w:val="single" w:sz="4" w:space="0" w:color="auto"/>
              <w:right w:val="single" w:sz="4" w:space="0" w:color="auto"/>
            </w:tcBorders>
            <w:shd w:val="clear" w:color="auto" w:fill="auto"/>
            <w:vAlign w:val="center"/>
            <w:hideMark/>
          </w:tcPr>
          <w:p w14:paraId="42E165F4"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173</w:t>
            </w:r>
          </w:p>
        </w:tc>
        <w:tc>
          <w:tcPr>
            <w:tcW w:w="280" w:type="pct"/>
            <w:gridSpan w:val="2"/>
            <w:tcBorders>
              <w:top w:val="nil"/>
              <w:left w:val="nil"/>
              <w:bottom w:val="single" w:sz="4" w:space="0" w:color="auto"/>
              <w:right w:val="single" w:sz="4" w:space="0" w:color="auto"/>
            </w:tcBorders>
            <w:shd w:val="clear" w:color="auto" w:fill="auto"/>
            <w:vAlign w:val="center"/>
            <w:hideMark/>
          </w:tcPr>
          <w:p w14:paraId="5C11285E" w14:textId="52F4EDC8"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512.00 </w:t>
            </w:r>
          </w:p>
        </w:tc>
        <w:tc>
          <w:tcPr>
            <w:tcW w:w="211" w:type="pct"/>
            <w:gridSpan w:val="2"/>
            <w:tcBorders>
              <w:top w:val="nil"/>
              <w:left w:val="nil"/>
              <w:bottom w:val="single" w:sz="4" w:space="0" w:color="auto"/>
              <w:right w:val="single" w:sz="4" w:space="0" w:color="auto"/>
            </w:tcBorders>
            <w:shd w:val="clear" w:color="auto" w:fill="auto"/>
            <w:vAlign w:val="center"/>
            <w:hideMark/>
          </w:tcPr>
          <w:p w14:paraId="1946791D" w14:textId="2C9E5455"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448.00 </w:t>
            </w:r>
          </w:p>
        </w:tc>
        <w:tc>
          <w:tcPr>
            <w:tcW w:w="253" w:type="pct"/>
            <w:gridSpan w:val="2"/>
            <w:tcBorders>
              <w:top w:val="nil"/>
              <w:left w:val="nil"/>
              <w:bottom w:val="single" w:sz="4" w:space="0" w:color="auto"/>
              <w:right w:val="single" w:sz="4" w:space="0" w:color="auto"/>
            </w:tcBorders>
            <w:shd w:val="clear" w:color="auto" w:fill="auto"/>
            <w:vAlign w:val="center"/>
            <w:hideMark/>
          </w:tcPr>
          <w:p w14:paraId="3FA114A4" w14:textId="48C6A6A5" w:rsidR="00B1766C" w:rsidRPr="00D75FC1" w:rsidRDefault="00FD36B9" w:rsidP="00B1766C">
            <w:pPr>
              <w:spacing w:after="0" w:line="240" w:lineRule="auto"/>
              <w:jc w:val="center"/>
              <w:rPr>
                <w:rFonts w:ascii="Garamond" w:eastAsia="Times New Roman" w:hAnsi="Garamond" w:cs="Times New Roman"/>
                <w:color w:val="000000"/>
                <w:sz w:val="10"/>
                <w:szCs w:val="12"/>
                <w:lang w:eastAsia="sq-AL"/>
              </w:rPr>
            </w:pPr>
            <w:r>
              <w:rPr>
                <w:rFonts w:ascii="Garamond" w:eastAsia="Times New Roman" w:hAnsi="Garamond" w:cs="Times New Roman"/>
                <w:color w:val="000000"/>
                <w:sz w:val="10"/>
                <w:szCs w:val="12"/>
                <w:lang w:eastAsia="sq-AL"/>
              </w:rPr>
              <w:t xml:space="preserve"> </w:t>
            </w:r>
            <w:r w:rsidR="00B1766C" w:rsidRPr="00D75FC1">
              <w:rPr>
                <w:rFonts w:ascii="Garamond" w:eastAsia="Times New Roman" w:hAnsi="Garamond" w:cs="Times New Roman"/>
                <w:color w:val="000000"/>
                <w:sz w:val="10"/>
                <w:szCs w:val="12"/>
                <w:lang w:eastAsia="sq-AL"/>
              </w:rPr>
              <w:t xml:space="preserve">229,376.00 </w:t>
            </w:r>
          </w:p>
        </w:tc>
        <w:tc>
          <w:tcPr>
            <w:tcW w:w="280" w:type="pct"/>
            <w:gridSpan w:val="2"/>
            <w:tcBorders>
              <w:top w:val="nil"/>
              <w:left w:val="nil"/>
              <w:bottom w:val="single" w:sz="4" w:space="0" w:color="auto"/>
              <w:right w:val="single" w:sz="4" w:space="0" w:color="auto"/>
            </w:tcBorders>
            <w:shd w:val="clear" w:color="auto" w:fill="auto"/>
            <w:vAlign w:val="center"/>
            <w:hideMark/>
          </w:tcPr>
          <w:p w14:paraId="21A1BFE1" w14:textId="31605062"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w:t>
            </w:r>
            <w:r w:rsidR="00FD36B9">
              <w:rPr>
                <w:rFonts w:ascii="Garamond" w:eastAsia="Times New Roman" w:hAnsi="Garamond" w:cs="Times New Roman"/>
                <w:color w:val="000000"/>
                <w:sz w:val="10"/>
                <w:szCs w:val="12"/>
                <w:lang w:eastAsia="sq-AL"/>
              </w:rPr>
              <w:t xml:space="preserve"> </w:t>
            </w:r>
          </w:p>
        </w:tc>
        <w:tc>
          <w:tcPr>
            <w:tcW w:w="211" w:type="pct"/>
            <w:gridSpan w:val="2"/>
            <w:tcBorders>
              <w:top w:val="nil"/>
              <w:left w:val="nil"/>
              <w:bottom w:val="single" w:sz="4" w:space="0" w:color="auto"/>
              <w:right w:val="single" w:sz="4" w:space="0" w:color="auto"/>
            </w:tcBorders>
            <w:shd w:val="clear" w:color="auto" w:fill="auto"/>
            <w:vAlign w:val="center"/>
            <w:hideMark/>
          </w:tcPr>
          <w:p w14:paraId="554AEE95" w14:textId="174EF651"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w:t>
            </w:r>
            <w:r w:rsidR="00FD36B9">
              <w:rPr>
                <w:rFonts w:ascii="Garamond" w:eastAsia="Times New Roman" w:hAnsi="Garamond" w:cs="Times New Roman"/>
                <w:color w:val="000000"/>
                <w:sz w:val="10"/>
                <w:szCs w:val="12"/>
                <w:lang w:eastAsia="sq-AL"/>
              </w:rPr>
              <w:t xml:space="preserve"> </w:t>
            </w:r>
          </w:p>
        </w:tc>
        <w:tc>
          <w:tcPr>
            <w:tcW w:w="188" w:type="pct"/>
            <w:gridSpan w:val="2"/>
            <w:tcBorders>
              <w:top w:val="nil"/>
              <w:left w:val="nil"/>
              <w:bottom w:val="single" w:sz="4" w:space="0" w:color="auto"/>
              <w:right w:val="single" w:sz="4" w:space="0" w:color="auto"/>
            </w:tcBorders>
            <w:shd w:val="clear" w:color="auto" w:fill="auto"/>
            <w:vAlign w:val="center"/>
            <w:hideMark/>
          </w:tcPr>
          <w:p w14:paraId="36AFADC9" w14:textId="45EC8FB6"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w:t>
            </w:r>
            <w:r w:rsidR="00FD36B9">
              <w:rPr>
                <w:rFonts w:ascii="Garamond" w:eastAsia="Times New Roman" w:hAnsi="Garamond" w:cs="Times New Roman"/>
                <w:color w:val="000000"/>
                <w:sz w:val="10"/>
                <w:szCs w:val="12"/>
                <w:lang w:eastAsia="sq-AL"/>
              </w:rPr>
              <w:t xml:space="preserve"> </w:t>
            </w:r>
          </w:p>
        </w:tc>
        <w:tc>
          <w:tcPr>
            <w:tcW w:w="286" w:type="pct"/>
            <w:gridSpan w:val="2"/>
            <w:tcBorders>
              <w:top w:val="nil"/>
              <w:left w:val="nil"/>
              <w:bottom w:val="single" w:sz="4" w:space="0" w:color="auto"/>
              <w:right w:val="single" w:sz="4" w:space="0" w:color="auto"/>
            </w:tcBorders>
            <w:shd w:val="clear" w:color="auto" w:fill="auto"/>
            <w:vAlign w:val="center"/>
            <w:hideMark/>
          </w:tcPr>
          <w:p w14:paraId="0CAAC1D4" w14:textId="51161B8B"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229,376.00 </w:t>
            </w:r>
          </w:p>
        </w:tc>
        <w:tc>
          <w:tcPr>
            <w:tcW w:w="306" w:type="pct"/>
            <w:tcBorders>
              <w:top w:val="nil"/>
              <w:left w:val="nil"/>
              <w:bottom w:val="single" w:sz="4" w:space="0" w:color="auto"/>
              <w:right w:val="single" w:sz="4" w:space="0" w:color="auto"/>
            </w:tcBorders>
            <w:shd w:val="clear" w:color="auto" w:fill="auto"/>
            <w:vAlign w:val="center"/>
            <w:hideMark/>
          </w:tcPr>
          <w:p w14:paraId="0DDA9246" w14:textId="77777777" w:rsidR="00B1766C" w:rsidRPr="00D75FC1" w:rsidRDefault="00B1766C" w:rsidP="00B1766C">
            <w:pPr>
              <w:spacing w:after="0" w:line="240" w:lineRule="auto"/>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w:t>
            </w:r>
          </w:p>
        </w:tc>
      </w:tr>
      <w:tr w:rsidR="00B1766C" w:rsidRPr="00D75FC1" w14:paraId="06FAEF5B" w14:textId="77777777" w:rsidTr="00B1766C">
        <w:trPr>
          <w:trHeight w:val="180"/>
          <w:jc w:val="center"/>
        </w:trPr>
        <w:tc>
          <w:tcPr>
            <w:tcW w:w="129" w:type="pct"/>
            <w:tcBorders>
              <w:top w:val="nil"/>
              <w:left w:val="single" w:sz="4" w:space="0" w:color="auto"/>
              <w:bottom w:val="single" w:sz="4" w:space="0" w:color="auto"/>
              <w:right w:val="single" w:sz="4" w:space="0" w:color="auto"/>
            </w:tcBorders>
            <w:shd w:val="clear" w:color="auto" w:fill="auto"/>
            <w:vAlign w:val="center"/>
            <w:hideMark/>
          </w:tcPr>
          <w:p w14:paraId="10002982"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68</w:t>
            </w:r>
          </w:p>
        </w:tc>
        <w:tc>
          <w:tcPr>
            <w:tcW w:w="334" w:type="pct"/>
            <w:tcBorders>
              <w:top w:val="nil"/>
              <w:left w:val="nil"/>
              <w:bottom w:val="single" w:sz="4" w:space="0" w:color="auto"/>
              <w:right w:val="single" w:sz="4" w:space="0" w:color="auto"/>
            </w:tcBorders>
            <w:shd w:val="clear" w:color="auto" w:fill="auto"/>
            <w:vAlign w:val="center"/>
            <w:hideMark/>
          </w:tcPr>
          <w:p w14:paraId="71451E57" w14:textId="5EC7739B"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Ismail</w:t>
            </w:r>
            <w:proofErr w:type="spellEnd"/>
          </w:p>
        </w:tc>
        <w:tc>
          <w:tcPr>
            <w:tcW w:w="261" w:type="pct"/>
            <w:tcBorders>
              <w:top w:val="nil"/>
              <w:left w:val="nil"/>
              <w:bottom w:val="single" w:sz="4" w:space="0" w:color="auto"/>
              <w:right w:val="single" w:sz="4" w:space="0" w:color="auto"/>
            </w:tcBorders>
            <w:shd w:val="clear" w:color="auto" w:fill="auto"/>
            <w:vAlign w:val="center"/>
            <w:hideMark/>
          </w:tcPr>
          <w:p w14:paraId="03A9DFB4" w14:textId="4B3E401D"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proofErr w:type="spellStart"/>
            <w:r w:rsidRPr="00D75FC1">
              <w:rPr>
                <w:rFonts w:ascii="Garamond" w:eastAsia="Times New Roman" w:hAnsi="Garamond" w:cs="Times New Roman"/>
                <w:color w:val="000000"/>
                <w:sz w:val="10"/>
                <w:szCs w:val="12"/>
                <w:lang w:eastAsia="sq-AL"/>
              </w:rPr>
              <w:t>Tahir</w:t>
            </w:r>
            <w:proofErr w:type="spellEnd"/>
          </w:p>
        </w:tc>
        <w:tc>
          <w:tcPr>
            <w:tcW w:w="317" w:type="pct"/>
            <w:tcBorders>
              <w:top w:val="nil"/>
              <w:left w:val="nil"/>
              <w:bottom w:val="single" w:sz="4" w:space="0" w:color="auto"/>
              <w:right w:val="single" w:sz="4" w:space="0" w:color="auto"/>
            </w:tcBorders>
            <w:shd w:val="clear" w:color="auto" w:fill="auto"/>
            <w:vAlign w:val="center"/>
            <w:hideMark/>
          </w:tcPr>
          <w:p w14:paraId="26F7A5AE" w14:textId="455FB023" w:rsidR="00B1766C" w:rsidRPr="00D75FC1" w:rsidRDefault="00D75FC1"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Egra</w:t>
            </w:r>
          </w:p>
        </w:tc>
        <w:tc>
          <w:tcPr>
            <w:tcW w:w="200" w:type="pct"/>
            <w:tcBorders>
              <w:top w:val="nil"/>
              <w:left w:val="nil"/>
              <w:bottom w:val="single" w:sz="4" w:space="0" w:color="auto"/>
              <w:right w:val="single" w:sz="4" w:space="0" w:color="auto"/>
            </w:tcBorders>
            <w:shd w:val="clear" w:color="auto" w:fill="auto"/>
            <w:vAlign w:val="center"/>
            <w:hideMark/>
          </w:tcPr>
          <w:p w14:paraId="059BBAEA"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TIRANË</w:t>
            </w:r>
          </w:p>
        </w:tc>
        <w:tc>
          <w:tcPr>
            <w:tcW w:w="299" w:type="pct"/>
            <w:tcBorders>
              <w:top w:val="nil"/>
              <w:left w:val="nil"/>
              <w:bottom w:val="single" w:sz="4" w:space="0" w:color="auto"/>
              <w:right w:val="single" w:sz="4" w:space="0" w:color="auto"/>
            </w:tcBorders>
            <w:shd w:val="clear" w:color="auto" w:fill="auto"/>
            <w:vAlign w:val="center"/>
            <w:hideMark/>
          </w:tcPr>
          <w:p w14:paraId="425E470C"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2105</w:t>
            </w:r>
          </w:p>
        </w:tc>
        <w:tc>
          <w:tcPr>
            <w:tcW w:w="235" w:type="pct"/>
            <w:tcBorders>
              <w:top w:val="nil"/>
              <w:left w:val="nil"/>
              <w:bottom w:val="single" w:sz="4" w:space="0" w:color="auto"/>
              <w:right w:val="single" w:sz="4" w:space="0" w:color="auto"/>
            </w:tcBorders>
            <w:shd w:val="clear" w:color="auto" w:fill="auto"/>
            <w:vAlign w:val="center"/>
            <w:hideMark/>
          </w:tcPr>
          <w:p w14:paraId="35D87F5C"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562/11</w:t>
            </w:r>
          </w:p>
        </w:tc>
        <w:tc>
          <w:tcPr>
            <w:tcW w:w="235" w:type="pct"/>
            <w:tcBorders>
              <w:top w:val="nil"/>
              <w:left w:val="nil"/>
              <w:bottom w:val="single" w:sz="4" w:space="0" w:color="auto"/>
              <w:right w:val="single" w:sz="4" w:space="0" w:color="auto"/>
            </w:tcBorders>
            <w:shd w:val="clear" w:color="auto" w:fill="auto"/>
            <w:vAlign w:val="center"/>
            <w:hideMark/>
          </w:tcPr>
          <w:p w14:paraId="4D9ACAC2" w14:textId="1E685FC5" w:rsidR="00B1766C" w:rsidRPr="00D75FC1" w:rsidRDefault="00D75FC1" w:rsidP="00D75FC1">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Ar</w:t>
            </w:r>
            <w:r>
              <w:rPr>
                <w:rFonts w:ascii="Garamond" w:eastAsia="Times New Roman" w:hAnsi="Garamond" w:cs="Times New Roman"/>
                <w:color w:val="000000"/>
                <w:sz w:val="10"/>
                <w:szCs w:val="12"/>
                <w:lang w:eastAsia="sq-AL"/>
              </w:rPr>
              <w:t>ë</w:t>
            </w:r>
          </w:p>
        </w:tc>
        <w:tc>
          <w:tcPr>
            <w:tcW w:w="208" w:type="pct"/>
            <w:tcBorders>
              <w:top w:val="nil"/>
              <w:left w:val="nil"/>
              <w:bottom w:val="single" w:sz="4" w:space="0" w:color="auto"/>
              <w:right w:val="single" w:sz="4" w:space="0" w:color="auto"/>
            </w:tcBorders>
            <w:shd w:val="clear" w:color="auto" w:fill="auto"/>
            <w:vAlign w:val="center"/>
            <w:hideMark/>
          </w:tcPr>
          <w:p w14:paraId="46614241"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1037</w:t>
            </w:r>
          </w:p>
        </w:tc>
        <w:tc>
          <w:tcPr>
            <w:tcW w:w="208" w:type="pct"/>
            <w:tcBorders>
              <w:top w:val="nil"/>
              <w:left w:val="nil"/>
              <w:bottom w:val="single" w:sz="4" w:space="0" w:color="auto"/>
              <w:right w:val="single" w:sz="4" w:space="0" w:color="auto"/>
            </w:tcBorders>
            <w:shd w:val="clear" w:color="auto" w:fill="auto"/>
            <w:vAlign w:val="center"/>
            <w:hideMark/>
          </w:tcPr>
          <w:p w14:paraId="1C377FEC"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0</w:t>
            </w:r>
          </w:p>
        </w:tc>
        <w:tc>
          <w:tcPr>
            <w:tcW w:w="249" w:type="pct"/>
            <w:tcBorders>
              <w:top w:val="nil"/>
              <w:left w:val="nil"/>
              <w:bottom w:val="single" w:sz="4" w:space="0" w:color="auto"/>
              <w:right w:val="single" w:sz="4" w:space="0" w:color="auto"/>
            </w:tcBorders>
            <w:shd w:val="clear" w:color="auto" w:fill="auto"/>
            <w:vAlign w:val="center"/>
            <w:hideMark/>
          </w:tcPr>
          <w:p w14:paraId="18333F14"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0.00</w:t>
            </w:r>
          </w:p>
        </w:tc>
        <w:tc>
          <w:tcPr>
            <w:tcW w:w="142" w:type="pct"/>
            <w:tcBorders>
              <w:top w:val="nil"/>
              <w:left w:val="nil"/>
              <w:bottom w:val="single" w:sz="4" w:space="0" w:color="auto"/>
              <w:right w:val="single" w:sz="4" w:space="0" w:color="auto"/>
            </w:tcBorders>
            <w:shd w:val="clear" w:color="auto" w:fill="auto"/>
            <w:vAlign w:val="center"/>
            <w:hideMark/>
          </w:tcPr>
          <w:p w14:paraId="01079A8A"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31</w:t>
            </w:r>
          </w:p>
        </w:tc>
        <w:tc>
          <w:tcPr>
            <w:tcW w:w="164" w:type="pct"/>
            <w:tcBorders>
              <w:top w:val="nil"/>
              <w:left w:val="nil"/>
              <w:bottom w:val="single" w:sz="4" w:space="0" w:color="auto"/>
              <w:right w:val="single" w:sz="4" w:space="0" w:color="auto"/>
            </w:tcBorders>
            <w:shd w:val="clear" w:color="auto" w:fill="auto"/>
            <w:vAlign w:val="center"/>
            <w:hideMark/>
          </w:tcPr>
          <w:p w14:paraId="1BC0636C" w14:textId="77777777"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104</w:t>
            </w:r>
          </w:p>
        </w:tc>
        <w:tc>
          <w:tcPr>
            <w:tcW w:w="280" w:type="pct"/>
            <w:gridSpan w:val="2"/>
            <w:tcBorders>
              <w:top w:val="nil"/>
              <w:left w:val="nil"/>
              <w:bottom w:val="single" w:sz="4" w:space="0" w:color="auto"/>
              <w:right w:val="single" w:sz="4" w:space="0" w:color="auto"/>
            </w:tcBorders>
            <w:shd w:val="clear" w:color="auto" w:fill="auto"/>
            <w:vAlign w:val="center"/>
            <w:hideMark/>
          </w:tcPr>
          <w:p w14:paraId="3EB2DE0F" w14:textId="132B3E69" w:rsidR="00B1766C" w:rsidRPr="00D75FC1" w:rsidRDefault="00FD36B9" w:rsidP="00B1766C">
            <w:pPr>
              <w:spacing w:after="0" w:line="240" w:lineRule="auto"/>
              <w:jc w:val="center"/>
              <w:rPr>
                <w:rFonts w:ascii="Garamond" w:eastAsia="Times New Roman" w:hAnsi="Garamond" w:cs="Times New Roman"/>
                <w:color w:val="000000"/>
                <w:sz w:val="10"/>
                <w:szCs w:val="12"/>
                <w:lang w:eastAsia="sq-AL"/>
              </w:rPr>
            </w:pPr>
            <w:r>
              <w:rPr>
                <w:rFonts w:ascii="Garamond" w:eastAsia="Times New Roman" w:hAnsi="Garamond" w:cs="Times New Roman"/>
                <w:color w:val="000000"/>
                <w:sz w:val="10"/>
                <w:szCs w:val="12"/>
                <w:lang w:eastAsia="sq-AL"/>
              </w:rPr>
              <w:t xml:space="preserve"> </w:t>
            </w:r>
            <w:r w:rsidR="00B1766C" w:rsidRPr="00D75FC1">
              <w:rPr>
                <w:rFonts w:ascii="Garamond" w:eastAsia="Times New Roman" w:hAnsi="Garamond" w:cs="Times New Roman"/>
                <w:color w:val="000000"/>
                <w:sz w:val="10"/>
                <w:szCs w:val="12"/>
                <w:lang w:eastAsia="sq-AL"/>
              </w:rPr>
              <w:t xml:space="preserve">1,037.00 </w:t>
            </w:r>
          </w:p>
        </w:tc>
        <w:tc>
          <w:tcPr>
            <w:tcW w:w="211" w:type="pct"/>
            <w:gridSpan w:val="2"/>
            <w:tcBorders>
              <w:top w:val="nil"/>
              <w:left w:val="nil"/>
              <w:bottom w:val="single" w:sz="4" w:space="0" w:color="auto"/>
              <w:right w:val="single" w:sz="4" w:space="0" w:color="auto"/>
            </w:tcBorders>
            <w:shd w:val="clear" w:color="auto" w:fill="auto"/>
            <w:vAlign w:val="center"/>
            <w:hideMark/>
          </w:tcPr>
          <w:p w14:paraId="6EFDB0C9" w14:textId="582B7518"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448.00 </w:t>
            </w:r>
          </w:p>
        </w:tc>
        <w:tc>
          <w:tcPr>
            <w:tcW w:w="253" w:type="pct"/>
            <w:gridSpan w:val="2"/>
            <w:tcBorders>
              <w:top w:val="nil"/>
              <w:left w:val="nil"/>
              <w:bottom w:val="single" w:sz="4" w:space="0" w:color="auto"/>
              <w:right w:val="single" w:sz="4" w:space="0" w:color="auto"/>
            </w:tcBorders>
            <w:shd w:val="clear" w:color="auto" w:fill="auto"/>
            <w:vAlign w:val="center"/>
            <w:hideMark/>
          </w:tcPr>
          <w:p w14:paraId="1574148B" w14:textId="1C6F9F35"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464,576.00 </w:t>
            </w:r>
          </w:p>
        </w:tc>
        <w:tc>
          <w:tcPr>
            <w:tcW w:w="280" w:type="pct"/>
            <w:gridSpan w:val="2"/>
            <w:tcBorders>
              <w:top w:val="nil"/>
              <w:left w:val="nil"/>
              <w:bottom w:val="single" w:sz="4" w:space="0" w:color="auto"/>
              <w:right w:val="single" w:sz="4" w:space="0" w:color="auto"/>
            </w:tcBorders>
            <w:shd w:val="clear" w:color="auto" w:fill="auto"/>
            <w:vAlign w:val="center"/>
            <w:hideMark/>
          </w:tcPr>
          <w:p w14:paraId="2144E659" w14:textId="19C73C8C"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w:t>
            </w:r>
            <w:r w:rsidR="00FD36B9">
              <w:rPr>
                <w:rFonts w:ascii="Garamond" w:eastAsia="Times New Roman" w:hAnsi="Garamond" w:cs="Times New Roman"/>
                <w:color w:val="000000"/>
                <w:sz w:val="10"/>
                <w:szCs w:val="12"/>
                <w:lang w:eastAsia="sq-AL"/>
              </w:rPr>
              <w:t xml:space="preserve"> </w:t>
            </w:r>
          </w:p>
        </w:tc>
        <w:tc>
          <w:tcPr>
            <w:tcW w:w="211" w:type="pct"/>
            <w:gridSpan w:val="2"/>
            <w:tcBorders>
              <w:top w:val="nil"/>
              <w:left w:val="nil"/>
              <w:bottom w:val="single" w:sz="4" w:space="0" w:color="auto"/>
              <w:right w:val="single" w:sz="4" w:space="0" w:color="auto"/>
            </w:tcBorders>
            <w:shd w:val="clear" w:color="auto" w:fill="auto"/>
            <w:vAlign w:val="center"/>
            <w:hideMark/>
          </w:tcPr>
          <w:p w14:paraId="6B45B39B" w14:textId="138A1160"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w:t>
            </w:r>
            <w:r w:rsidR="00FD36B9">
              <w:rPr>
                <w:rFonts w:ascii="Garamond" w:eastAsia="Times New Roman" w:hAnsi="Garamond" w:cs="Times New Roman"/>
                <w:color w:val="000000"/>
                <w:sz w:val="10"/>
                <w:szCs w:val="12"/>
                <w:lang w:eastAsia="sq-AL"/>
              </w:rPr>
              <w:t xml:space="preserve"> </w:t>
            </w:r>
          </w:p>
        </w:tc>
        <w:tc>
          <w:tcPr>
            <w:tcW w:w="188" w:type="pct"/>
            <w:gridSpan w:val="2"/>
            <w:tcBorders>
              <w:top w:val="nil"/>
              <w:left w:val="nil"/>
              <w:bottom w:val="single" w:sz="4" w:space="0" w:color="auto"/>
              <w:right w:val="single" w:sz="4" w:space="0" w:color="auto"/>
            </w:tcBorders>
            <w:shd w:val="clear" w:color="auto" w:fill="auto"/>
            <w:vAlign w:val="center"/>
            <w:hideMark/>
          </w:tcPr>
          <w:p w14:paraId="6C0821E4" w14:textId="685937C8"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 </w:t>
            </w:r>
          </w:p>
        </w:tc>
        <w:tc>
          <w:tcPr>
            <w:tcW w:w="286" w:type="pct"/>
            <w:gridSpan w:val="2"/>
            <w:tcBorders>
              <w:top w:val="nil"/>
              <w:left w:val="nil"/>
              <w:bottom w:val="single" w:sz="4" w:space="0" w:color="auto"/>
              <w:right w:val="single" w:sz="4" w:space="0" w:color="auto"/>
            </w:tcBorders>
            <w:shd w:val="clear" w:color="auto" w:fill="auto"/>
            <w:vAlign w:val="center"/>
            <w:hideMark/>
          </w:tcPr>
          <w:p w14:paraId="0F0906EA" w14:textId="1637EC25" w:rsidR="00B1766C" w:rsidRPr="00D75FC1" w:rsidRDefault="00B1766C" w:rsidP="00B1766C">
            <w:pPr>
              <w:spacing w:after="0" w:line="240" w:lineRule="auto"/>
              <w:jc w:val="center"/>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xml:space="preserve">464,576.00 </w:t>
            </w:r>
          </w:p>
        </w:tc>
        <w:tc>
          <w:tcPr>
            <w:tcW w:w="306" w:type="pct"/>
            <w:tcBorders>
              <w:top w:val="nil"/>
              <w:left w:val="nil"/>
              <w:bottom w:val="single" w:sz="4" w:space="0" w:color="auto"/>
              <w:right w:val="single" w:sz="4" w:space="0" w:color="auto"/>
            </w:tcBorders>
            <w:shd w:val="clear" w:color="auto" w:fill="auto"/>
            <w:vAlign w:val="center"/>
            <w:hideMark/>
          </w:tcPr>
          <w:p w14:paraId="685B05D0" w14:textId="77777777" w:rsidR="00B1766C" w:rsidRPr="00D75FC1" w:rsidRDefault="00B1766C" w:rsidP="00B1766C">
            <w:pPr>
              <w:spacing w:after="0" w:line="240" w:lineRule="auto"/>
              <w:rPr>
                <w:rFonts w:ascii="Garamond" w:eastAsia="Times New Roman" w:hAnsi="Garamond" w:cs="Times New Roman"/>
                <w:color w:val="000000"/>
                <w:sz w:val="10"/>
                <w:szCs w:val="12"/>
                <w:lang w:eastAsia="sq-AL"/>
              </w:rPr>
            </w:pPr>
            <w:r w:rsidRPr="00D75FC1">
              <w:rPr>
                <w:rFonts w:ascii="Garamond" w:eastAsia="Times New Roman" w:hAnsi="Garamond" w:cs="Times New Roman"/>
                <w:color w:val="000000"/>
                <w:sz w:val="10"/>
                <w:szCs w:val="12"/>
                <w:lang w:eastAsia="sq-AL"/>
              </w:rPr>
              <w:t> </w:t>
            </w:r>
          </w:p>
        </w:tc>
      </w:tr>
      <w:tr w:rsidR="00B1766C" w:rsidRPr="00D75FC1" w14:paraId="3A108748" w14:textId="77777777" w:rsidTr="00B1766C">
        <w:trPr>
          <w:trHeight w:val="180"/>
          <w:jc w:val="center"/>
        </w:trPr>
        <w:tc>
          <w:tcPr>
            <w:tcW w:w="2986" w:type="pct"/>
            <w:gridSpan w:val="14"/>
            <w:tcBorders>
              <w:top w:val="single" w:sz="4" w:space="0" w:color="auto"/>
              <w:left w:val="single" w:sz="4" w:space="0" w:color="auto"/>
              <w:bottom w:val="single" w:sz="4" w:space="0" w:color="auto"/>
              <w:right w:val="single" w:sz="4" w:space="0" w:color="000000"/>
            </w:tcBorders>
            <w:shd w:val="clear" w:color="auto" w:fill="auto"/>
            <w:vAlign w:val="center"/>
            <w:hideMark/>
          </w:tcPr>
          <w:p w14:paraId="63BD3406" w14:textId="77777777" w:rsidR="00B1766C" w:rsidRPr="00D75FC1" w:rsidRDefault="00B1766C"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VLERA TOTALE</w:t>
            </w:r>
          </w:p>
        </w:tc>
        <w:tc>
          <w:tcPr>
            <w:tcW w:w="280" w:type="pct"/>
            <w:gridSpan w:val="2"/>
            <w:tcBorders>
              <w:top w:val="nil"/>
              <w:left w:val="nil"/>
              <w:bottom w:val="single" w:sz="4" w:space="0" w:color="auto"/>
              <w:right w:val="single" w:sz="4" w:space="0" w:color="auto"/>
            </w:tcBorders>
            <w:shd w:val="clear" w:color="auto" w:fill="auto"/>
            <w:vAlign w:val="center"/>
            <w:hideMark/>
          </w:tcPr>
          <w:p w14:paraId="6C81AC55" w14:textId="43F975FB" w:rsidR="00B1766C" w:rsidRPr="00D75FC1" w:rsidRDefault="00B1766C"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xml:space="preserve"> 15,174.00 </w:t>
            </w:r>
          </w:p>
        </w:tc>
        <w:tc>
          <w:tcPr>
            <w:tcW w:w="211" w:type="pct"/>
            <w:gridSpan w:val="2"/>
            <w:tcBorders>
              <w:top w:val="nil"/>
              <w:left w:val="nil"/>
              <w:bottom w:val="single" w:sz="4" w:space="0" w:color="auto"/>
              <w:right w:val="single" w:sz="4" w:space="0" w:color="auto"/>
            </w:tcBorders>
            <w:shd w:val="clear" w:color="auto" w:fill="auto"/>
            <w:vAlign w:val="center"/>
            <w:hideMark/>
          </w:tcPr>
          <w:p w14:paraId="45BD3722" w14:textId="77777777" w:rsidR="00B1766C" w:rsidRPr="00D75FC1" w:rsidRDefault="00B1766C"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w:t>
            </w:r>
          </w:p>
        </w:tc>
        <w:tc>
          <w:tcPr>
            <w:tcW w:w="253" w:type="pct"/>
            <w:gridSpan w:val="2"/>
            <w:tcBorders>
              <w:top w:val="nil"/>
              <w:left w:val="nil"/>
              <w:bottom w:val="single" w:sz="4" w:space="0" w:color="auto"/>
              <w:right w:val="single" w:sz="4" w:space="0" w:color="auto"/>
            </w:tcBorders>
            <w:shd w:val="clear" w:color="auto" w:fill="auto"/>
            <w:vAlign w:val="center"/>
            <w:hideMark/>
          </w:tcPr>
          <w:p w14:paraId="06F8EFBE" w14:textId="2A9424F4" w:rsidR="00B1766C" w:rsidRPr="00D75FC1" w:rsidRDefault="00B1766C"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xml:space="preserve">6,797,952.00 </w:t>
            </w:r>
          </w:p>
        </w:tc>
        <w:tc>
          <w:tcPr>
            <w:tcW w:w="280" w:type="pct"/>
            <w:gridSpan w:val="2"/>
            <w:tcBorders>
              <w:top w:val="nil"/>
              <w:left w:val="nil"/>
              <w:bottom w:val="single" w:sz="4" w:space="0" w:color="auto"/>
              <w:right w:val="single" w:sz="4" w:space="0" w:color="auto"/>
            </w:tcBorders>
            <w:shd w:val="clear" w:color="auto" w:fill="auto"/>
            <w:vAlign w:val="center"/>
            <w:hideMark/>
          </w:tcPr>
          <w:p w14:paraId="1711FE14" w14:textId="77777777" w:rsidR="00B1766C" w:rsidRPr="00D75FC1" w:rsidRDefault="00B1766C"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w:t>
            </w:r>
          </w:p>
        </w:tc>
        <w:tc>
          <w:tcPr>
            <w:tcW w:w="211" w:type="pct"/>
            <w:gridSpan w:val="2"/>
            <w:tcBorders>
              <w:top w:val="nil"/>
              <w:left w:val="nil"/>
              <w:bottom w:val="single" w:sz="4" w:space="0" w:color="auto"/>
              <w:right w:val="single" w:sz="4" w:space="0" w:color="auto"/>
            </w:tcBorders>
            <w:shd w:val="clear" w:color="auto" w:fill="auto"/>
            <w:vAlign w:val="center"/>
            <w:hideMark/>
          </w:tcPr>
          <w:p w14:paraId="284D05A1" w14:textId="77777777" w:rsidR="00B1766C" w:rsidRPr="00D75FC1" w:rsidRDefault="00B1766C"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w:t>
            </w:r>
          </w:p>
        </w:tc>
        <w:tc>
          <w:tcPr>
            <w:tcW w:w="188" w:type="pct"/>
            <w:gridSpan w:val="2"/>
            <w:tcBorders>
              <w:top w:val="nil"/>
              <w:left w:val="nil"/>
              <w:bottom w:val="single" w:sz="4" w:space="0" w:color="auto"/>
              <w:right w:val="single" w:sz="4" w:space="0" w:color="auto"/>
            </w:tcBorders>
            <w:shd w:val="clear" w:color="auto" w:fill="auto"/>
            <w:vAlign w:val="center"/>
            <w:hideMark/>
          </w:tcPr>
          <w:p w14:paraId="2DDDCC74" w14:textId="71208339" w:rsidR="00B1766C" w:rsidRPr="00D75FC1" w:rsidRDefault="00B1766C"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w:t>
            </w:r>
            <w:r w:rsidR="00FD36B9">
              <w:rPr>
                <w:rFonts w:ascii="Garamond" w:eastAsia="Times New Roman" w:hAnsi="Garamond" w:cs="Times New Roman"/>
                <w:b/>
                <w:bCs/>
                <w:color w:val="000000"/>
                <w:sz w:val="10"/>
                <w:szCs w:val="12"/>
                <w:lang w:eastAsia="sq-AL"/>
              </w:rPr>
              <w:t xml:space="preserve"> </w:t>
            </w:r>
          </w:p>
        </w:tc>
        <w:tc>
          <w:tcPr>
            <w:tcW w:w="286" w:type="pct"/>
            <w:tcBorders>
              <w:top w:val="nil"/>
              <w:left w:val="nil"/>
              <w:bottom w:val="single" w:sz="4" w:space="0" w:color="auto"/>
              <w:right w:val="single" w:sz="4" w:space="0" w:color="auto"/>
            </w:tcBorders>
            <w:shd w:val="clear" w:color="auto" w:fill="auto"/>
            <w:vAlign w:val="center"/>
            <w:hideMark/>
          </w:tcPr>
          <w:p w14:paraId="30F94540" w14:textId="471FC085" w:rsidR="00B1766C" w:rsidRPr="00D75FC1" w:rsidRDefault="00B1766C"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xml:space="preserve">6,797,952.00 </w:t>
            </w:r>
          </w:p>
        </w:tc>
        <w:tc>
          <w:tcPr>
            <w:tcW w:w="304" w:type="pct"/>
            <w:tcBorders>
              <w:top w:val="nil"/>
              <w:left w:val="nil"/>
              <w:bottom w:val="single" w:sz="4" w:space="0" w:color="auto"/>
              <w:right w:val="single" w:sz="4" w:space="0" w:color="auto"/>
            </w:tcBorders>
            <w:shd w:val="clear" w:color="auto" w:fill="auto"/>
            <w:vAlign w:val="center"/>
            <w:hideMark/>
          </w:tcPr>
          <w:p w14:paraId="65E26A2F" w14:textId="77777777" w:rsidR="00B1766C" w:rsidRPr="00D75FC1" w:rsidRDefault="00B1766C" w:rsidP="00B1766C">
            <w:pPr>
              <w:spacing w:after="0" w:line="240" w:lineRule="auto"/>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w:t>
            </w:r>
          </w:p>
        </w:tc>
      </w:tr>
      <w:tr w:rsidR="00B1766C" w:rsidRPr="00D75FC1" w14:paraId="4DA177D2" w14:textId="77777777" w:rsidTr="00B1766C">
        <w:trPr>
          <w:trHeight w:val="180"/>
          <w:jc w:val="center"/>
        </w:trPr>
        <w:tc>
          <w:tcPr>
            <w:tcW w:w="2986" w:type="pct"/>
            <w:gridSpan w:val="14"/>
            <w:tcBorders>
              <w:top w:val="single" w:sz="4" w:space="0" w:color="auto"/>
              <w:left w:val="single" w:sz="4" w:space="0" w:color="auto"/>
              <w:bottom w:val="single" w:sz="4" w:space="0" w:color="auto"/>
              <w:right w:val="single" w:sz="4" w:space="0" w:color="000000"/>
            </w:tcBorders>
            <w:shd w:val="clear" w:color="auto" w:fill="auto"/>
            <w:vAlign w:val="center"/>
            <w:hideMark/>
          </w:tcPr>
          <w:p w14:paraId="2722B8D0" w14:textId="77777777" w:rsidR="00B1766C" w:rsidRPr="00D75FC1" w:rsidRDefault="00B1766C"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EFEKTI FINANCIAR</w:t>
            </w:r>
          </w:p>
        </w:tc>
        <w:tc>
          <w:tcPr>
            <w:tcW w:w="280" w:type="pct"/>
            <w:gridSpan w:val="2"/>
            <w:tcBorders>
              <w:top w:val="nil"/>
              <w:left w:val="nil"/>
              <w:bottom w:val="single" w:sz="4" w:space="0" w:color="auto"/>
              <w:right w:val="single" w:sz="4" w:space="0" w:color="auto"/>
            </w:tcBorders>
            <w:shd w:val="clear" w:color="auto" w:fill="auto"/>
            <w:vAlign w:val="center"/>
            <w:hideMark/>
          </w:tcPr>
          <w:p w14:paraId="7A18CD5D" w14:textId="67B57ED3" w:rsidR="00B1766C" w:rsidRPr="00D75FC1" w:rsidRDefault="00B1766C"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xml:space="preserve"> 9,374.00 </w:t>
            </w:r>
          </w:p>
        </w:tc>
        <w:tc>
          <w:tcPr>
            <w:tcW w:w="1143" w:type="pct"/>
            <w:gridSpan w:val="10"/>
            <w:tcBorders>
              <w:top w:val="single" w:sz="4" w:space="0" w:color="auto"/>
              <w:left w:val="nil"/>
              <w:bottom w:val="single" w:sz="4" w:space="0" w:color="auto"/>
              <w:right w:val="single" w:sz="4" w:space="0" w:color="000000"/>
            </w:tcBorders>
            <w:shd w:val="clear" w:color="auto" w:fill="auto"/>
            <w:vAlign w:val="center"/>
            <w:hideMark/>
          </w:tcPr>
          <w:p w14:paraId="248B65C4" w14:textId="329A91F7" w:rsidR="00B1766C" w:rsidRPr="00D75FC1" w:rsidRDefault="00FD36B9" w:rsidP="00B1766C">
            <w:pPr>
              <w:spacing w:after="0" w:line="240" w:lineRule="auto"/>
              <w:jc w:val="center"/>
              <w:rPr>
                <w:rFonts w:ascii="Garamond" w:eastAsia="Times New Roman" w:hAnsi="Garamond" w:cs="Times New Roman"/>
                <w:b/>
                <w:bCs/>
                <w:color w:val="000000"/>
                <w:sz w:val="10"/>
                <w:szCs w:val="12"/>
                <w:lang w:eastAsia="sq-AL"/>
              </w:rPr>
            </w:pPr>
            <w:r>
              <w:rPr>
                <w:rFonts w:ascii="Garamond" w:eastAsia="Times New Roman" w:hAnsi="Garamond" w:cs="Times New Roman"/>
                <w:b/>
                <w:bCs/>
                <w:color w:val="000000"/>
                <w:sz w:val="10"/>
                <w:szCs w:val="12"/>
                <w:lang w:eastAsia="sq-AL"/>
              </w:rPr>
              <w:t xml:space="preserve"> </w:t>
            </w:r>
            <w:r w:rsidR="00B1766C" w:rsidRPr="00D75FC1">
              <w:rPr>
                <w:rFonts w:ascii="Garamond" w:eastAsia="Times New Roman" w:hAnsi="Garamond" w:cs="Times New Roman"/>
                <w:b/>
                <w:bCs/>
                <w:color w:val="000000"/>
                <w:sz w:val="10"/>
                <w:szCs w:val="12"/>
                <w:lang w:eastAsia="sq-AL"/>
              </w:rPr>
              <w:t>-</w:t>
            </w:r>
            <w:r>
              <w:rPr>
                <w:rFonts w:ascii="Garamond" w:eastAsia="Times New Roman" w:hAnsi="Garamond" w:cs="Times New Roman"/>
                <w:b/>
                <w:bCs/>
                <w:color w:val="000000"/>
                <w:sz w:val="10"/>
                <w:szCs w:val="12"/>
                <w:lang w:eastAsia="sq-AL"/>
              </w:rPr>
              <w:t xml:space="preserve"> </w:t>
            </w:r>
          </w:p>
        </w:tc>
        <w:tc>
          <w:tcPr>
            <w:tcW w:w="286" w:type="pct"/>
            <w:tcBorders>
              <w:top w:val="nil"/>
              <w:left w:val="nil"/>
              <w:bottom w:val="single" w:sz="4" w:space="0" w:color="auto"/>
              <w:right w:val="single" w:sz="4" w:space="0" w:color="auto"/>
            </w:tcBorders>
            <w:shd w:val="clear" w:color="auto" w:fill="auto"/>
            <w:vAlign w:val="center"/>
            <w:hideMark/>
          </w:tcPr>
          <w:p w14:paraId="12CBE925" w14:textId="388BD406" w:rsidR="00B1766C" w:rsidRPr="00D75FC1" w:rsidRDefault="00B1766C" w:rsidP="00B1766C">
            <w:pPr>
              <w:spacing w:after="0" w:line="240" w:lineRule="auto"/>
              <w:jc w:val="center"/>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xml:space="preserve"> 4,199,552.00 </w:t>
            </w:r>
          </w:p>
        </w:tc>
        <w:tc>
          <w:tcPr>
            <w:tcW w:w="304" w:type="pct"/>
            <w:tcBorders>
              <w:top w:val="nil"/>
              <w:left w:val="nil"/>
              <w:bottom w:val="single" w:sz="4" w:space="0" w:color="auto"/>
              <w:right w:val="single" w:sz="4" w:space="0" w:color="auto"/>
            </w:tcBorders>
            <w:shd w:val="clear" w:color="auto" w:fill="auto"/>
            <w:vAlign w:val="center"/>
            <w:hideMark/>
          </w:tcPr>
          <w:p w14:paraId="33BBFB39" w14:textId="77777777" w:rsidR="00B1766C" w:rsidRPr="00D75FC1" w:rsidRDefault="00B1766C" w:rsidP="00B1766C">
            <w:pPr>
              <w:spacing w:after="0" w:line="240" w:lineRule="auto"/>
              <w:rPr>
                <w:rFonts w:ascii="Garamond" w:eastAsia="Times New Roman" w:hAnsi="Garamond" w:cs="Times New Roman"/>
                <w:b/>
                <w:bCs/>
                <w:color w:val="000000"/>
                <w:sz w:val="10"/>
                <w:szCs w:val="12"/>
                <w:lang w:eastAsia="sq-AL"/>
              </w:rPr>
            </w:pPr>
            <w:r w:rsidRPr="00D75FC1">
              <w:rPr>
                <w:rFonts w:ascii="Garamond" w:eastAsia="Times New Roman" w:hAnsi="Garamond" w:cs="Times New Roman"/>
                <w:b/>
                <w:bCs/>
                <w:color w:val="000000"/>
                <w:sz w:val="10"/>
                <w:szCs w:val="12"/>
                <w:lang w:eastAsia="sq-AL"/>
              </w:rPr>
              <w:t> </w:t>
            </w:r>
          </w:p>
        </w:tc>
      </w:tr>
    </w:tbl>
    <w:p w14:paraId="49276F18" w14:textId="77777777" w:rsidR="00B1766C" w:rsidRPr="00D75FC1" w:rsidRDefault="00B1766C" w:rsidP="00DD3F06">
      <w:pPr>
        <w:spacing w:after="0" w:line="240" w:lineRule="auto"/>
        <w:ind w:firstLine="284"/>
        <w:jc w:val="center"/>
        <w:rPr>
          <w:rFonts w:ascii="Garamond" w:hAnsi="Garamond"/>
          <w:sz w:val="24"/>
        </w:rPr>
      </w:pPr>
    </w:p>
    <w:sectPr w:rsidR="00B1766C" w:rsidRPr="00D75FC1" w:rsidSect="00B1766C">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EEC"/>
    <w:rsid w:val="00000EEC"/>
    <w:rsid w:val="00083723"/>
    <w:rsid w:val="000D21C0"/>
    <w:rsid w:val="0010429E"/>
    <w:rsid w:val="001B04D6"/>
    <w:rsid w:val="001C2AD1"/>
    <w:rsid w:val="002236EA"/>
    <w:rsid w:val="00261CDF"/>
    <w:rsid w:val="00262672"/>
    <w:rsid w:val="003A637E"/>
    <w:rsid w:val="00482BC0"/>
    <w:rsid w:val="00487EDE"/>
    <w:rsid w:val="004B02E2"/>
    <w:rsid w:val="004D270A"/>
    <w:rsid w:val="00507817"/>
    <w:rsid w:val="005212F5"/>
    <w:rsid w:val="0052683D"/>
    <w:rsid w:val="00565A95"/>
    <w:rsid w:val="005F09E6"/>
    <w:rsid w:val="0074009E"/>
    <w:rsid w:val="00863C08"/>
    <w:rsid w:val="00885711"/>
    <w:rsid w:val="00893259"/>
    <w:rsid w:val="008B168D"/>
    <w:rsid w:val="008D01E6"/>
    <w:rsid w:val="008F7697"/>
    <w:rsid w:val="0091315C"/>
    <w:rsid w:val="00A02367"/>
    <w:rsid w:val="00A04429"/>
    <w:rsid w:val="00A5457F"/>
    <w:rsid w:val="00AE5B0D"/>
    <w:rsid w:val="00AF3547"/>
    <w:rsid w:val="00B01543"/>
    <w:rsid w:val="00B049D9"/>
    <w:rsid w:val="00B1766C"/>
    <w:rsid w:val="00B251FB"/>
    <w:rsid w:val="00B25BB0"/>
    <w:rsid w:val="00BB53EE"/>
    <w:rsid w:val="00C011D1"/>
    <w:rsid w:val="00C064DA"/>
    <w:rsid w:val="00C14916"/>
    <w:rsid w:val="00CC3C3F"/>
    <w:rsid w:val="00CD0177"/>
    <w:rsid w:val="00D020EF"/>
    <w:rsid w:val="00D6058D"/>
    <w:rsid w:val="00D60CB5"/>
    <w:rsid w:val="00D75FC1"/>
    <w:rsid w:val="00DA5389"/>
    <w:rsid w:val="00DB1FCA"/>
    <w:rsid w:val="00DB5D1F"/>
    <w:rsid w:val="00DD3F06"/>
    <w:rsid w:val="00E455F2"/>
    <w:rsid w:val="00E55633"/>
    <w:rsid w:val="00E563B5"/>
    <w:rsid w:val="00E57538"/>
    <w:rsid w:val="00E57E4E"/>
    <w:rsid w:val="00ED1856"/>
    <w:rsid w:val="00F2081B"/>
    <w:rsid w:val="00F337FC"/>
    <w:rsid w:val="00F36CD9"/>
    <w:rsid w:val="00FC6D57"/>
    <w:rsid w:val="00FD36B9"/>
    <w:rsid w:val="00FD5F0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DFE47"/>
  <w15:chartTrackingRefBased/>
  <w15:docId w15:val="{5F88CF59-E298-440C-9177-BEFDFE65E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880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562</Nr_x002e__x0020_akti>
    <Data_x0020_e_x0020_Krijimit xmlns="0e656187-b300-4fb0-8bf4-3a50f872073c">2026-07-20T07:42:56Z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2026-07-17T00:00:00Z</Date_x0020_protokolli>
    <Titulli xmlns="0e656187-b300-4fb0-8bf4-3a50f872073c">Për disa ndryshime dhe shtesa në vendimin nr.286, datë 17.5.2023, të Këshillit të Ministrave, “Për shpronësimin, për interes publik, të pronarëve  të pasurive të paluajtshme, pronë private, që preken nga realizimi i projektit “Zona e teknologjisë dhe zhvillimit ekonomik “TEDA Tiranë””</Titulli>
    <Modifikuesi xmlns="0e656187-b300-4fb0-8bf4-3a50f872073c">ermira.bukaci</Modifikuesi>
    <Nr_x002e__x0020_prot_x0020_QBZ xmlns="0e656187-b300-4fb0-8bf4-3a50f872073c">1608</Nr_x002e__x0020_prot_x0020_QBZ>
    <Data_x0020_e_x0020_Modifikimit xmlns="0e656187-b300-4fb0-8bf4-3a50f872073c">2026-07-20T08:47:47Z</Data_x0020_e_x0020_Modifikimit>
    <Dekretuar xmlns="0e656187-b300-4fb0-8bf4-3a50f872073c">false</Dekretuar>
    <Data xmlns="0e656187-b300-4fb0-8bf4-3a50f872073c">2026-07-15T00:00:00Z</Data>
    <Nr_x002e__x0020_protokolli_x0020_i_x0020_aktit xmlns="0e656187-b300-4fb0-8bf4-3a50f872073c">4413/1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AC5704FD2754E1EAF40182830B97E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D5363EF-C654-408A-9746-00129EA0A972}">
  <ds:schemaRefs>
    <ds:schemaRef ds:uri="http://purl.org/dc/dcmitype/"/>
    <ds:schemaRef ds:uri="0e656187-b300-4fb0-8bf4-3a50f872073c"/>
    <ds:schemaRef ds:uri="http://schemas.microsoft.com/office/2006/documentManagement/types"/>
    <ds:schemaRef ds:uri="http://purl.org/dc/elements/1.1/"/>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22C83655-46E9-4B42-BBB5-7BC2D57343C4}">
  <ds:schemaRefs>
    <ds:schemaRef ds:uri="http://schemas.microsoft.com/sharepoint/v3/contenttype/forms"/>
  </ds:schemaRefs>
</ds:datastoreItem>
</file>

<file path=customXml/itemProps3.xml><?xml version="1.0" encoding="utf-8"?>
<ds:datastoreItem xmlns:ds="http://schemas.openxmlformats.org/officeDocument/2006/customXml" ds:itemID="{66C4ECD6-A154-464B-ADEB-15F5FCF5B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nr.286, datë 17.5.2023, të Këshillit të Ministrave, “Për shpronësimin, për interes publik, të pronarëve të pasurive të paluajtshme, pronë private, që preken nga realizimi i projektit “Zona e teknologjisë dhe zhvillimit ekonomik “TEDA Tiranë””</dc:title>
  <dc:creator>Entela Suli</dc:creator>
  <cp:lastModifiedBy>fjora.cahani</cp:lastModifiedBy>
  <cp:revision>13</cp:revision>
  <dcterms:created xsi:type="dcterms:W3CDTF">2026-07-20T07:54:00Z</dcterms:created>
  <dcterms:modified xsi:type="dcterms:W3CDTF">2026-07-20T09:16:00Z</dcterms:modified>
</cp:coreProperties>
</file>