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2942" w14:textId="77777777" w:rsidR="006F4149" w:rsidRPr="007E44FC" w:rsidRDefault="006F4149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06E6BBB2" w14:textId="77777777" w:rsidR="006F4149" w:rsidRPr="007E44FC" w:rsidRDefault="006F4149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b/>
          <w:bCs/>
          <w:color w:val="000000"/>
          <w:sz w:val="24"/>
          <w:szCs w:val="24"/>
        </w:rPr>
        <w:t>Nr. 608, datë 30.7.2026</w:t>
      </w:r>
    </w:p>
    <w:p w14:paraId="5CBB52BC" w14:textId="77777777" w:rsidR="006F4149" w:rsidRPr="007E44FC" w:rsidRDefault="006F4149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961E38C" w14:textId="77777777" w:rsidR="006F4149" w:rsidRPr="007E44FC" w:rsidRDefault="006F4149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b/>
          <w:bCs/>
          <w:color w:val="000000"/>
          <w:sz w:val="24"/>
          <w:szCs w:val="24"/>
        </w:rPr>
        <w:t>PËR RIORGANIZIMIN DHE FUNKSIONIMIN E INSPEKTORATIT KOMBËTAR TË MBROJTJES SË TERRITORIT</w:t>
      </w:r>
    </w:p>
    <w:p w14:paraId="5B631EE4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04A4F10A" w14:textId="53BC36F6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>;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të nenit 8, të ligjit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9780, datë 16.7.2007, “Për inspektimin dhe mbrojtjen e territorit nga ndërtimet e kundërligjshme”, të ndryshuar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>;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të ligjit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99/2024, “Për inspektimin në Republikën e Shqipërisë”, të ndryshuar, si dhe të neneve 6 e 18, të ligjit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90/2012, “Për organizimin dhe funksionimin e administratës shtetërore”, me propozimin e ministrit të Punëve të Brendshme, Këshilli i Ministrave</w:t>
      </w:r>
    </w:p>
    <w:p w14:paraId="46BFC8CD" w14:textId="77777777" w:rsidR="006F4149" w:rsidRPr="007E44FC" w:rsidRDefault="006F4149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68734D8" w14:textId="1C5A6697" w:rsidR="006F4149" w:rsidRPr="007E44FC" w:rsidRDefault="007E44FC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>
        <w:rPr>
          <w:rFonts w:ascii="Garamond" w:eastAsiaTheme="minorHAnsi" w:hAnsi="Garamond"/>
          <w:bCs/>
          <w:color w:val="000000"/>
          <w:sz w:val="24"/>
          <w:szCs w:val="24"/>
        </w:rPr>
        <w:t>VENDOSI</w:t>
      </w:r>
      <w:r w:rsidR="006F4149" w:rsidRPr="007E44FC">
        <w:rPr>
          <w:rFonts w:ascii="Garamond" w:eastAsiaTheme="minorHAnsi" w:hAnsi="Garamond"/>
          <w:bCs/>
          <w:color w:val="000000"/>
          <w:sz w:val="24"/>
          <w:szCs w:val="24"/>
        </w:rPr>
        <w:t>:</w:t>
      </w:r>
    </w:p>
    <w:p w14:paraId="4C030A2D" w14:textId="77777777" w:rsidR="006F4149" w:rsidRPr="007E44FC" w:rsidRDefault="006F4149" w:rsidP="006F4149">
      <w:pPr>
        <w:widowControl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B8D005C" w14:textId="4B08A0B5" w:rsidR="006F4149" w:rsidRPr="007E44FC" w:rsidRDefault="006F4149" w:rsidP="007E44FC">
      <w:pPr>
        <w:widowControl/>
        <w:tabs>
          <w:tab w:val="left" w:pos="1400"/>
        </w:tabs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b/>
          <w:bCs/>
          <w:color w:val="000000"/>
          <w:sz w:val="24"/>
          <w:szCs w:val="24"/>
        </w:rPr>
        <w:t>I. DISPOZITA TË PËRGJITHSHME</w:t>
      </w:r>
    </w:p>
    <w:p w14:paraId="2B53B013" w14:textId="4FAFE813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1. Inspektorati Kombëtar i Mbrojtjes së Territorit (në vijim,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="007E44FC">
        <w:rPr>
          <w:rFonts w:ascii="Garamond" w:eastAsiaTheme="minorHAnsi" w:hAnsi="Garamond"/>
          <w:color w:val="000000"/>
          <w:sz w:val="24"/>
          <w:szCs w:val="24"/>
        </w:rPr>
        <w:t>-ja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) është person juridik publik, buxhetor, në varësi të ministrit përgjegjës për parandalimin, mbrojtjen, mbikëqyrjen dhe kontrollin/inspektimin e zbatimit të legjislacionit në fuqi për mbrojtjen e territorit, të mjedisit, të ajrit, të ujërave dhe të pyjeve nga ndotja, dëmtimet apo ndërhyrjet e kundërligjshme të çdo lloji.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-ja e ka selinë qendrore në Tiranë.</w:t>
      </w:r>
    </w:p>
    <w:p w14:paraId="44969CE6" w14:textId="2A44BCBF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2. Misioni i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është të sigurojë mbrojtjen e territorit, të mjedisit, të ajrit, të ujërave dhe të pyjeve nga ndotja, dëmtimet apo ndërhyrjet e kundërligjshme të çdo lloji, nëpërmjet kontrollit/inspektimit, në përputhje me detyrat e përgjegjësitë e përcaktuara në nenin 9, të ligjit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9780,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datë 16.7.2007, “Për inspektimin dhe mbrojtjen e territorit nga ndërtimet e kundërligjshme”, të ndryshuar, dhe në ligjin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99/2024, “Për inspektimin në Republikën e Shqipërisë”, të ndryshuar.</w:t>
      </w:r>
    </w:p>
    <w:p w14:paraId="610DEEC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3.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-ja është njësi shpenzuese më vete dhe financohet nga buxheti i shtetit e nga burime të tjera të ligjshme. Buxheti i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përbën zë më vete në buxhetin e ministrisë përgjegjëse.</w:t>
      </w:r>
    </w:p>
    <w:p w14:paraId="6E8E5694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II</w:t>
      </w:r>
      <w:proofErr w:type="spellEnd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 xml:space="preserve">. ORGANIZIMI DHE FUNKSIONIMI </w:t>
      </w:r>
    </w:p>
    <w:p w14:paraId="659C697E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1.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-ja e shtrin veprimtarinë në të gjithë territorin e Republikës së Shqipërisë dhe organizohet në dy nivele:</w:t>
      </w:r>
    </w:p>
    <w:p w14:paraId="3C87FF2F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a) Në nivel qendror, nëpërmjet drejtorisë qendrore;</w:t>
      </w:r>
    </w:p>
    <w:p w14:paraId="485583F1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b) Në nivel rajonal, nëpërmjet 12 (dymbëdhjetë) drejtorive rajonale të Inspektoratit Kombëtar të Mbrojtjes së Territorit (në vijim,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), si më poshtë vijon:</w:t>
      </w:r>
    </w:p>
    <w:p w14:paraId="13B39489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i. Drejtoria Rajonale e Inspektoratit Kombëtar të Mbrojtjes së Territorit Tiranë;</w:t>
      </w:r>
    </w:p>
    <w:p w14:paraId="6B561965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Durrës;</w:t>
      </w:r>
    </w:p>
    <w:p w14:paraId="6119186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Korçë;</w:t>
      </w:r>
    </w:p>
    <w:p w14:paraId="1ACAD442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iv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Vlorë;</w:t>
      </w:r>
    </w:p>
    <w:p w14:paraId="723DA677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v. Drejtoria Rajonale e Inspektoratit Kombëtar të Mbrojtjes së Territorit Kukës;</w:t>
      </w:r>
    </w:p>
    <w:p w14:paraId="42280FCD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vi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Shkodër;</w:t>
      </w:r>
    </w:p>
    <w:p w14:paraId="15F30CF5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vii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Berat;</w:t>
      </w:r>
    </w:p>
    <w:p w14:paraId="2844D28B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viii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Dibër;</w:t>
      </w:r>
    </w:p>
    <w:p w14:paraId="734DF98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ix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Elbasan;</w:t>
      </w:r>
    </w:p>
    <w:p w14:paraId="116ACAD9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x. Drejtoria Rajonale e Inspektoratit Kombëtar të Mbrojtjes së Territorit Fier;</w:t>
      </w:r>
    </w:p>
    <w:p w14:paraId="48F4A4C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xi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Lezhë;</w:t>
      </w:r>
    </w:p>
    <w:p w14:paraId="6C630843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xii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Drejtoria Rajonale e Inspektoratit Kombëtar të Mbrojtjes së Territorit Gjirokastër.</w:t>
      </w:r>
    </w:p>
    <w:p w14:paraId="2E40F09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2.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-ja drejtohet nga kryeinspektori qendror, i cili organizon e drejton veprimtarinë e institucionit, e përfaqëson atë në marrëdhënie me të tretët dhe përgjigjet e raporton për veprimtarinë inspektuese përpara ministrit përgjegjës dhe Inspektoratit të Përgjithshëm.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-të drejtohen nga kryeinspektorët rajonalë.</w:t>
      </w:r>
    </w:p>
    <w:p w14:paraId="0C5AD39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3. Struktura dhe organika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miratohen nga Kryeministri, sipas përcaktimeve të legjislacionit në fuqi për organizimin e funksionimin e administratës shtetërore. Përpara dërgimit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lastRenderedPageBreak/>
        <w:t>të propozimit merret mendimi i detyrueshëm i Inspektoratit të Përgjithshëm, në përputhje me ligjin për inspektimin.</w:t>
      </w:r>
    </w:p>
    <w:p w14:paraId="1374B9BA" w14:textId="373D7BF8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III</w:t>
      </w:r>
      <w:proofErr w:type="spellEnd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 xml:space="preserve">. PËRGJEGJËSITË E KRYEINSPEKTORIT QENDROR E TË </w:t>
      </w:r>
      <w:proofErr w:type="spellStart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-</w:t>
      </w:r>
      <w:r w:rsidR="007E44FC" w:rsidRPr="007E44FC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 xml:space="preserve"> DHE </w:t>
      </w:r>
      <w:proofErr w:type="spellStart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-</w:t>
      </w:r>
      <w:r w:rsidR="007E44FC" w:rsidRPr="007E44FC">
        <w:rPr>
          <w:rFonts w:ascii="Garamond" w:eastAsiaTheme="minorHAnsi" w:hAnsi="Garamond"/>
          <w:bCs/>
          <w:color w:val="000000"/>
          <w:sz w:val="24"/>
          <w:szCs w:val="24"/>
        </w:rPr>
        <w:t>ve</w:t>
      </w:r>
    </w:p>
    <w:p w14:paraId="0005D4F0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1. Kryeinspektori qendror drejton veprimtarinë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dhe e përfaqëson atë në marrëdhënie me të tretët.</w:t>
      </w:r>
    </w:p>
    <w:p w14:paraId="7AC6AFC9" w14:textId="4CC99902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2. Kryeinspektori qendror është përgjegjës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për:</w:t>
      </w:r>
    </w:p>
    <w:p w14:paraId="33529F7E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a) organizimin, koordinimin, funksionimin, cilësinë dhe efektivitetin e veprimtarisë së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-së, nëpërmjet:</w:t>
      </w:r>
    </w:p>
    <w:p w14:paraId="03BD7493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i. organizimit të punës për kryerjen e veprimtarisë inspektuese në secilën fushë inspektimi, me qëllim arritjen e përputhshmërisë ligjore nga subjektet e inspektimit;</w:t>
      </w:r>
    </w:p>
    <w:p w14:paraId="162DF00A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. vlerësimit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performancës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, përdorimit të burimeve të inspektimit dhe kuadrit institucional në tërësi, në raport me objektivat dhe nivelin e përmbushjes së treguesve, si dhe ndërmarrjes së nismave për përmirësimin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performancës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7B5E71CB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iii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monitorimit e vlerësimit të efikasitetit të veprimtarisë inspektuese, sipas fushave të inspektimit dhe masave të ndërmarra për arritjen e objektivave;</w:t>
      </w:r>
    </w:p>
    <w:p w14:paraId="7140617E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iv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. organizimit të punës dhe hartimit të dokumenteve për planifikimin, kryerjen dhe ndjekjen e inspektimeve;</w:t>
      </w:r>
    </w:p>
    <w:p w14:paraId="4DE91C94" w14:textId="23C10C30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v. zbatimit të politikave sektoriale, strategjiv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>e dhe programeve të inspektimit;</w:t>
      </w:r>
    </w:p>
    <w:p w14:paraId="02FA32B6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b) menaxhimin e burimeve njerëzore;</w:t>
      </w:r>
    </w:p>
    <w:p w14:paraId="5378148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c) zbatimin dhe administrimin e buxhetit të miratuar, në përputhje me legjislacionin në fuqi dhe në funksion të veprimtarisë së inspektoratit;</w:t>
      </w:r>
    </w:p>
    <w:p w14:paraId="40B889E3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ç) nxjerrjen e akteve administrative të përcaktuara nga legjislacioni në fuqi për inspektimin dhe nga ligjet e posaçme;</w:t>
      </w:r>
    </w:p>
    <w:p w14:paraId="028EAA34" w14:textId="3FFD5704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d) zbatimin e ligjshmërisë në fushat që mbulon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-ja, përfshirë mbrojtjen e territorit, të peizazhit, të mjedisit, të tokës, të ajrit, të ujërave, pyjeve, zonave të mbrojtura, produkteve të ndërtimit, menaxhimin e burimeve ujore dhe mbetjeve, nëpërmjet ushtrimit të kontrollit/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inspektimit, sipas procedurave të parashikuara në ligjin për inspektimin dhe në ligjet e posaçme. Në rastet e lejeve të ndërtimit në kompetencë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KKTU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-së, procesi i kontrollit dhe i monitorimit bashkërendohet me Agjencinë e Zhvillimit të Territorit, në cilësinë e sekretariatit teknik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KKTU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-së;</w:t>
      </w:r>
    </w:p>
    <w:p w14:paraId="36242D1C" w14:textId="403A0D90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dh)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raportimin e veprimtarisë inspektuese, sipas legjislacionit në fuqi për inspektimin;</w:t>
      </w:r>
    </w:p>
    <w:p w14:paraId="24E36910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e) nënshkruan vendimin përfundimtar të inspektimit, sipas përcaktimeve të ligjit të posaçëm, për marrjen e masave përkatëse dhe vendosjen e sanksioneve administrative, për procedurat e inspektimit të mbajtura nga struktura përgjegjëse inspektuese qendrore/rajonale.</w:t>
      </w:r>
    </w:p>
    <w:p w14:paraId="434245C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3.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-ja është përgjegjëse dhe ka për detyrë:</w:t>
      </w:r>
    </w:p>
    <w:p w14:paraId="607BE19F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a) përcaktimin e objektivave për fushat e inspektimit, bazuar në politikat, strategjitë, programet dhe masat e hartuara nga ministritë përgjegjëse, si dhe identifikimin e treguesve kyç për vlerësimin e arritjes së këtyre objektivave;</w:t>
      </w:r>
    </w:p>
    <w:p w14:paraId="0B8B740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b) hartimin e raportit vjetor për veprimtarinë inspektuese, i cili i paraqitet ministrit përgjegjës dhe Inspektoratit të Përgjithshëm, sipas rolit dhe kompetencave të përcaktuara në ligjin për inspektimin;</w:t>
      </w:r>
    </w:p>
    <w:p w14:paraId="7FEF9752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c) marrjen e masave për parandalimin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risqeve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, që mund të rezultojnë nga veprimtaria e subjekteve të inspektimit në fushat nën juridiksionin e tij;</w:t>
      </w:r>
    </w:p>
    <w:p w14:paraId="258D1003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ç) kryerjen e vlerësimeve në rastet e dëmit të shkaktuar nga veprimtari të ndryshme në fushën e pyjeve, sipas ligjit të posaçëm;</w:t>
      </w:r>
    </w:p>
    <w:p w14:paraId="2FAC1A3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d) marrëdhëniet me publikun dhe ndërgjegjësimin publik, nëpërmjet këshillimit dhe informimit të subjekteve për detyrimet ligjore, që duhet të respektojnë;</w:t>
      </w:r>
    </w:p>
    <w:p w14:paraId="78772CC9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dh) drejtimin e bashkërendimin e punës për gjenerimin, grumbullimin dhe përditësimin e të dhënave cilësore e sasiore në fushat e inspektimit që mbulon;</w:t>
      </w:r>
    </w:p>
    <w:p w14:paraId="0EFE15AE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e) propozimin e metodave, të teknikave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inovative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ose të ndryshimeve ligjore, që kontribuojnë në rritjen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eficiencës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së veprimtarisë inspektuese;</w:t>
      </w:r>
    </w:p>
    <w:p w14:paraId="44927506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 ë) bashkëpunimin e bashkërendimin e punës me institucione analoge vendase ose të huaja, në fushat që mbulon;</w:t>
      </w:r>
    </w:p>
    <w:p w14:paraId="41A04597" w14:textId="115D5A9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f)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vlerësimin dhe evidentimin e nevojave për trajnimin e inspektorëve, në bashkëpunim me Inspektoratin e Përgjithshëm dhe me institucione të tjera vendase ose të huaja;</w:t>
      </w:r>
    </w:p>
    <w:p w14:paraId="3C9A869A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g) hartimin e programeve vjetore dhe mujore të inspektimit, bazuar në metodologjinë e vlerësimit të riskut, në funksion të zbatimit të ligjit për inspektimin dhe të legjislacionit të posaçëm;</w:t>
      </w:r>
    </w:p>
    <w:p w14:paraId="0F2A8622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gj) zbatimin e programit të inspektimit, në përputhje me aktet ligjore dhe nënligjore në fuqi;</w:t>
      </w:r>
    </w:p>
    <w:p w14:paraId="6D688510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h) kryerjen e inspektimeve mbi bazën e planeve vjetore/mujore dhe të vlerësimit të riskut, me qëllim sigurimin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zbatueshmërisë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së ligjit në fushat që mbulon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-ja;</w:t>
      </w:r>
    </w:p>
    <w:p w14:paraId="5DC5B849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i) monitorimin e kontrollin e veprimtarisë së strukturave inspektuese të drejtorive rajonale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dhe ato pranë njësive të vetëqeverisjes vendore, sipas fushave përkatëse të inspektimit, si dhe marrjen e masave e të sanksioneve në rastet kur evidentohen shkelje, sipas parashikimeve të ligjit të posaçëm dhe të ligjit për inspektimin;</w:t>
      </w:r>
    </w:p>
    <w:p w14:paraId="053BC3EE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j) nëpërmjet trupës inspektuese, marrjen e masave për përcjelljen dhe referimin e kallëzimit penal pranë organeve kompetente, sipas legjislacionit në fuqi, duke vënë në dispozicion materialet dhe informacionin e disponuar.</w:t>
      </w:r>
    </w:p>
    <w:p w14:paraId="60D83B27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4. Kryeinspektori rajonal dhe drejtoria rajonale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ushtrojnë këto përgjegjësi dhe detyra: </w:t>
      </w:r>
    </w:p>
    <w:p w14:paraId="62624220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a) Mbledhin, përpunojnë dhe analizojnë të dhëna e informacione, të cilat ia raportojnë drejtorisë qendrore;</w:t>
      </w:r>
    </w:p>
    <w:p w14:paraId="6E8FA23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b) Kryejnë inspektime mbi bazën e planeve vjetore/mujore dhe të vlerësimit të riskut, me qëllim sigurimin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zbatueshmërisë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së ligjit në fushat që mbulon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-ja;</w:t>
      </w:r>
    </w:p>
    <w:p w14:paraId="174FC51F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c) Bashkëpunojnë me strukturat përgjegjëse në njësitë e vetëqeverisjes vendore, Policinë e Shtetit dhe agjenci të tjera shtetërore, sipas legjislacionit për inspektimin dhe ligjit të posaçëm;</w:t>
      </w:r>
    </w:p>
    <w:p w14:paraId="6A49EA56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7E44FC">
        <w:rPr>
          <w:rFonts w:ascii="Garamond" w:eastAsiaTheme="minorHAnsi" w:hAnsi="Garamond" w:cs="Calibri"/>
          <w:color w:val="000000"/>
          <w:sz w:val="24"/>
          <w:szCs w:val="24"/>
        </w:rPr>
        <w:t>ç) Evidentojnë nevojat për trajnimin e inspektorëve, me qëllim ushtrimin efektiv të përgjegjësive dhe zhvillimin e kapaciteteve njerëzore dhe institucionale në fushën përkatëse të inspektimit;</w:t>
      </w:r>
    </w:p>
    <w:p w14:paraId="30AFC84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7E44FC">
        <w:rPr>
          <w:rFonts w:ascii="Garamond" w:eastAsiaTheme="minorHAnsi" w:hAnsi="Garamond" w:cs="Calibri"/>
          <w:color w:val="000000"/>
          <w:sz w:val="24"/>
          <w:szCs w:val="24"/>
        </w:rPr>
        <w:t>d) Për procedurat e inspektimit të mbajtura nga struktura përgjegjëse inspektuese rajonale, vendimi përfundimtar i inspektimit nënshkruhet nga kryeinspektori qendror, sipas përcaktimeve të ligjit të posaçëm;</w:t>
      </w:r>
    </w:p>
    <w:p w14:paraId="62A3EA64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r w:rsidRPr="007E44FC">
        <w:rPr>
          <w:rFonts w:ascii="Garamond" w:eastAsiaTheme="minorHAnsi" w:hAnsi="Garamond" w:cs="Calibri"/>
          <w:color w:val="000000"/>
          <w:sz w:val="24"/>
          <w:szCs w:val="24"/>
        </w:rPr>
        <w:t>dh) Nëpërmjet trupës inspektuese, marrjen e masave për përcjelljen dhe referimin e kallëzimit penal pranë organeve kompetente, sipas legjislacionit në fuqi, duke vënë në dispozicion materialet dhe informacionin e disponuar.</w:t>
      </w:r>
    </w:p>
    <w:p w14:paraId="4563F5EA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</w:rPr>
      </w:pPr>
      <w:proofErr w:type="spellStart"/>
      <w:r w:rsidRPr="007E44FC">
        <w:rPr>
          <w:rFonts w:ascii="Garamond" w:eastAsiaTheme="minorHAnsi" w:hAnsi="Garamond" w:cs="Calibri"/>
          <w:bCs/>
          <w:color w:val="000000"/>
          <w:sz w:val="24"/>
          <w:szCs w:val="24"/>
        </w:rPr>
        <w:t>IV</w:t>
      </w:r>
      <w:proofErr w:type="spellEnd"/>
      <w:r w:rsidRPr="007E44FC">
        <w:rPr>
          <w:rFonts w:ascii="Garamond" w:eastAsiaTheme="minorHAnsi" w:hAnsi="Garamond" w:cs="Calibri"/>
          <w:bCs/>
          <w:color w:val="000000"/>
          <w:sz w:val="24"/>
          <w:szCs w:val="24"/>
        </w:rPr>
        <w:t>. MARRËDHËNIET E PUNËSIMIT</w:t>
      </w:r>
    </w:p>
    <w:p w14:paraId="26DDE7F4" w14:textId="75001C8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1. Marrëdhëniet e punës së inspektorëve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-ve rregullohen sipas Kodit të Punës, ligjit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99/2024, “Për inspektimin në Republikën e Shqipërisë”, të ndryshuar, ligjeve të posaçme sektoriale dhe akteve nënligjore të dala në zbatim të tyre, përfshirë rregullat për kriteret e emërimit, ushtrimin e funksionit inspektues, trajnimin dhe certifikimin, kur këto kërkohen nga legjislacioni në fuqi. Marrëdhëniet e punës së punonjësve administrativë rregullohen sipas dispozitave të Kodit të Punës.</w:t>
      </w:r>
    </w:p>
    <w:p w14:paraId="2A183C3B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2. Rregullorja e brendshme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miratohet nga ministri përgjegjës, me propozimin e kryeinspektorit qendror.</w:t>
      </w:r>
    </w:p>
    <w:p w14:paraId="7ECB6CEF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3.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-ja ka stemën, logon dhe vulën e saj zyrtare. Stema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përbëhet nga stema e Republikës së Shqipërisë, me shënimet “Republika e Shqipërisë, Ministria e Punëve të Brendshme, Inspektorati Kombëtar i Mbrojtjes së Territorit”, në përputhje me përcaktimet e vendimit të Këshillit të Ministrave për mënyrën e përdorimit të stemës së Republikës së Shqipërisë.</w:t>
      </w:r>
    </w:p>
    <w:p w14:paraId="5D1F144B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4.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-të kanë stemën, logon dhe vulën e tyre zyrtare. Stema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përbëhet nga stema e Republikës së Shqipërisë, me shënimet “Republika e Shqipërisë, Ministria e Punëve të Brendshme, Inspektorati Kombëtar i Mbrojtjes së Territorit, Drejtoria Rajonale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(emri i qarkut, ku ka selinë drejtoria rajonale)”, në përputhje me përcaktimet e vendimit të Këshillit të Ministrave për mënyrën e përdorimit të stemës së Republikës së Shqipërisë.</w:t>
      </w:r>
    </w:p>
    <w:p w14:paraId="0C5A6AA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lastRenderedPageBreak/>
        <w:t xml:space="preserve">5. Vula 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dhe vulat e secilës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kanë formën dhe elementet e përcaktuara në vendimin e Këshillit të Ministrave për rregullat e prodhimit, administrimit, kontrollit dhe ruajtjes së vulave zyrtare. Vulat prodhohen, administrohen e ruhen në përputhje me legjislacionin në fuqi.</w:t>
      </w:r>
    </w:p>
    <w:p w14:paraId="03BB11C5" w14:textId="77777777" w:rsidR="006F4149" w:rsidRPr="007E44FC" w:rsidRDefault="006F4149" w:rsidP="006F4149">
      <w:pPr>
        <w:widowControl/>
        <w:tabs>
          <w:tab w:val="left" w:pos="1840"/>
        </w:tabs>
        <w:adjustRightInd w:val="0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bCs/>
          <w:color w:val="000000"/>
          <w:sz w:val="24"/>
          <w:szCs w:val="24"/>
        </w:rPr>
        <w:t>V. DISPOZITA KALIMTARE DHE TË FUNDIT</w:t>
      </w:r>
    </w:p>
    <w:p w14:paraId="3AA5586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1. Strukturat përgjegjëse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-së, AKM-së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AKZM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vijojnë të përmbushin përgjegjësitë e tyre deri në funksionimin e plotë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-ve, me qëllim garantimin e vijimësisë institucionale, administrative e procedurale, sipas përcaktimeve të këtij vendimi dhe legjislacionit në fuqi.</w:t>
      </w:r>
    </w:p>
    <w:p w14:paraId="743D5D34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2. Pozicionet që ushtrojnë funksione inspektuese në inspektoratin qendror dhe në drejtoritë rajonale përcaktohen në strukturën dhe organikën e miratuar, në përputhje me ligjin për inspektimin, ligjet e posaçme dhe aktet nënligjore në fuqi, dhe përfshijnë:</w:t>
      </w:r>
    </w:p>
    <w:p w14:paraId="712D826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a) kryeinspektor qendror;</w:t>
      </w:r>
    </w:p>
    <w:p w14:paraId="79F0CCFC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b) kryeinspektor i drejtorisë rajonale;</w:t>
      </w:r>
    </w:p>
    <w:p w14:paraId="25F4CD78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c) drejtor drejtorie në drejtorinë qendrore ose rajonale;</w:t>
      </w:r>
    </w:p>
    <w:p w14:paraId="3B7B3A0E" w14:textId="77777777" w:rsidR="006F4149" w:rsidRPr="007E44FC" w:rsidRDefault="006F4149" w:rsidP="006F4149">
      <w:pPr>
        <w:widowControl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 w:cs="Calibri"/>
          <w:color w:val="000000"/>
          <w:sz w:val="24"/>
          <w:szCs w:val="24"/>
        </w:rPr>
        <w:t>ç) përgjegjës sektori në drejtorinë qendrore ose rajonale;</w:t>
      </w:r>
    </w:p>
    <w:p w14:paraId="016EED2D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d) inspektor në drejtorinë qendrore ose rajonale.</w:t>
      </w:r>
    </w:p>
    <w:p w14:paraId="178D92C5" w14:textId="43F6002D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3. Punonjësit, fondet buxhetore, dokumentacioni, arkivat, dosjet në proces, mjetet, pajisjet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asetet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e tjera të strukturave përgjegjëse me funksione inspektuese pranë AKM-së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AKZM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-së, pas riorganizimit në zbatim të këtij vendimi dhe ligjit për inspektimin, i kalojnë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-së dhe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-ve, sipas akteve të dorëzimit dhe legjislacionit në fuqi për menaxhimin financiar, buxhetor dhe administrimin e pasurisë publike.</w:t>
      </w:r>
    </w:p>
    <w:p w14:paraId="2D44449E" w14:textId="24F4E61F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4. Strukturat përgjegjëse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-së, AKM-së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AKZM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kanë një afat prej 3 (tre) muajsh nga hyrja në fuqi e këtij vendimi për të përmbyllur procesin e riorganizimit të tyre, përfshirë transferimin e dosjeve, të arkivave, të mjeteve, të pajisjeve,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aseteve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, të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 drejtave dhe detyrimeve administrative, që lidhen me funksionet që u kalojnë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 xml:space="preserve">-së dhe </w:t>
      </w:r>
      <w:proofErr w:type="spellStart"/>
      <w:r w:rsidRPr="007E44FC">
        <w:rPr>
          <w:rFonts w:ascii="Garamond" w:eastAsiaTheme="minorHAnsi" w:hAnsi="Garamond"/>
          <w:color w:val="000000"/>
          <w:sz w:val="24"/>
          <w:szCs w:val="24"/>
        </w:rPr>
        <w:t>DRIKMT</w:t>
      </w:r>
      <w:proofErr w:type="spellEnd"/>
      <w:r w:rsidRPr="007E44FC">
        <w:rPr>
          <w:rFonts w:ascii="Garamond" w:eastAsiaTheme="minorHAnsi" w:hAnsi="Garamond"/>
          <w:color w:val="000000"/>
          <w:sz w:val="24"/>
          <w:szCs w:val="24"/>
        </w:rPr>
        <w:t>-ve.</w:t>
      </w:r>
    </w:p>
    <w:p w14:paraId="2F093774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5. Efektet financiare, që rrjedhin nga zbatimi i këtij vendimi, përballohen brenda buxhetit vjetor të miratuar për Ministrinë e Punëve të Brendshme.</w:t>
      </w:r>
    </w:p>
    <w:p w14:paraId="0FA13B5E" w14:textId="20534C59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6. Vendimi nr.</w:t>
      </w:r>
      <w:r w:rsidR="007E44FC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7E44FC">
        <w:rPr>
          <w:rFonts w:ascii="Garamond" w:eastAsiaTheme="minorHAnsi" w:hAnsi="Garamond"/>
          <w:color w:val="000000"/>
          <w:sz w:val="24"/>
          <w:szCs w:val="24"/>
        </w:rPr>
        <w:t>893, datë 4.11.2015, i Këshillit të Ministrave, “Për organizimin dhe funksionimin e Inspektoratit Kombëtar të Mbrojtjes së Territorit”, i ndryshuar, shfuqizohet.</w:t>
      </w:r>
    </w:p>
    <w:p w14:paraId="376F354A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7. Ngarkohen Ministria e Punëve të Brendshme, Ministria e Mjedisit, Ministria e Ekonomisë dhe Inovacionit, Inspektorati i Përgjithshëm, Inspektorati Kombëtar i Mbrojtjes së Territorit, Agjencia Kombëtare e Mjedisit dhe Agjencia Kombëtare e Zonave të Mbrojtura për zbatimin e këtij vendimi.</w:t>
      </w:r>
      <w:bookmarkStart w:id="0" w:name="_GoBack"/>
      <w:bookmarkEnd w:id="0"/>
    </w:p>
    <w:p w14:paraId="405C398D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E44FC">
        <w:rPr>
          <w:rFonts w:ascii="Garamond" w:eastAsiaTheme="minorHAnsi" w:hAnsi="Garamond"/>
          <w:color w:val="000000"/>
          <w:sz w:val="24"/>
          <w:szCs w:val="24"/>
        </w:rPr>
        <w:t>Ky vendim hyn në fuqi pas botimit në Fletoren Zyrtare.</w:t>
      </w:r>
    </w:p>
    <w:p w14:paraId="2D18BA54" w14:textId="77777777" w:rsidR="006F4149" w:rsidRPr="007E44FC" w:rsidRDefault="006F4149" w:rsidP="006F4149">
      <w:pPr>
        <w:widowControl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8B0F5C5" w14:textId="77777777" w:rsidR="006F4149" w:rsidRPr="007E44FC" w:rsidRDefault="006F4149" w:rsidP="006F4149">
      <w:pPr>
        <w:widowControl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 w:cs="Times New Roman Bold"/>
          <w:bCs/>
          <w:color w:val="000000"/>
          <w:sz w:val="24"/>
          <w:szCs w:val="24"/>
        </w:rPr>
        <w:t>KRYEMINISTËR</w:t>
      </w:r>
    </w:p>
    <w:p w14:paraId="27D14475" w14:textId="77777777" w:rsidR="006F4149" w:rsidRPr="007E44FC" w:rsidRDefault="006F4149" w:rsidP="006F4149">
      <w:pPr>
        <w:widowControl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  <w:r w:rsidRPr="007E44FC"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  <w:t xml:space="preserve">Edi </w:t>
      </w:r>
      <w:proofErr w:type="spellStart"/>
      <w:r w:rsidRPr="007E44FC"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  <w:t>Rama</w:t>
      </w:r>
      <w:proofErr w:type="spellEnd"/>
    </w:p>
    <w:p w14:paraId="223C17B2" w14:textId="77777777" w:rsidR="006F4149" w:rsidRPr="007E44FC" w:rsidRDefault="006F4149" w:rsidP="006F4149">
      <w:pPr>
        <w:widowControl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</w:rPr>
      </w:pPr>
    </w:p>
    <w:p w14:paraId="7665BD4F" w14:textId="77777777" w:rsidR="006F4149" w:rsidRPr="007E44FC" w:rsidRDefault="006F4149" w:rsidP="006F4149">
      <w:pPr>
        <w:ind w:firstLine="284"/>
        <w:rPr>
          <w:rFonts w:ascii="Garamond" w:hAnsi="Garamond"/>
          <w:sz w:val="24"/>
          <w:szCs w:val="24"/>
        </w:rPr>
      </w:pPr>
    </w:p>
    <w:p w14:paraId="3D948DDF" w14:textId="77777777" w:rsidR="006F4149" w:rsidRPr="007E44FC" w:rsidRDefault="006F4149" w:rsidP="006F4149"/>
    <w:sectPr w:rsidR="006F4149" w:rsidRPr="007E44FC" w:rsidSect="00711ED6">
      <w:headerReference w:type="default" r:id="rId10"/>
      <w:footerReference w:type="default" r:id="rId11"/>
      <w:pgSz w:w="11910" w:h="16840" w:code="9"/>
      <w:pgMar w:top="1440" w:right="1440" w:bottom="10" w:left="1440" w:header="0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83D1DD" w14:textId="77777777" w:rsidR="00543F9F" w:rsidRDefault="00543F9F">
      <w:r>
        <w:separator/>
      </w:r>
    </w:p>
  </w:endnote>
  <w:endnote w:type="continuationSeparator" w:id="0">
    <w:p w14:paraId="3483D1DE" w14:textId="77777777" w:rsidR="00543F9F" w:rsidRDefault="00543F9F">
      <w:r>
        <w:continuationSeparator/>
      </w:r>
    </w:p>
  </w:endnote>
  <w:endnote w:type="continuationNotice" w:id="1">
    <w:p w14:paraId="1BF492EF" w14:textId="77777777" w:rsidR="00B10C52" w:rsidRDefault="00B10C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3D1DF" w14:textId="6B886C14" w:rsidR="00543F9F" w:rsidRPr="00711ED6" w:rsidRDefault="00543F9F">
    <w:pPr>
      <w:pStyle w:val="Footer"/>
      <w:jc w:val="right"/>
      <w:rPr>
        <w:sz w:val="24"/>
      </w:rPr>
    </w:pPr>
  </w:p>
  <w:p w14:paraId="3483D1E0" w14:textId="77777777" w:rsidR="00543F9F" w:rsidRDefault="00543F9F">
    <w:pPr>
      <w:pStyle w:val="BodyText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3D1DB" w14:textId="77777777" w:rsidR="00543F9F" w:rsidRDefault="00543F9F">
      <w:r>
        <w:separator/>
      </w:r>
    </w:p>
  </w:footnote>
  <w:footnote w:type="continuationSeparator" w:id="0">
    <w:p w14:paraId="3483D1DC" w14:textId="77777777" w:rsidR="00543F9F" w:rsidRDefault="00543F9F">
      <w:r>
        <w:continuationSeparator/>
      </w:r>
    </w:p>
  </w:footnote>
  <w:footnote w:type="continuationNotice" w:id="1">
    <w:p w14:paraId="586D93F8" w14:textId="77777777" w:rsidR="00B10C52" w:rsidRDefault="00B10C5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1AC25" w14:textId="77777777" w:rsidR="00B10C52" w:rsidRDefault="00B10C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1579F"/>
    <w:multiLevelType w:val="hybridMultilevel"/>
    <w:tmpl w:val="7FBA7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2501"/>
    <w:multiLevelType w:val="hybridMultilevel"/>
    <w:tmpl w:val="EA02F48A"/>
    <w:lvl w:ilvl="0" w:tplc="9528AF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850EA8"/>
    <w:multiLevelType w:val="hybridMultilevel"/>
    <w:tmpl w:val="D9A8C040"/>
    <w:lvl w:ilvl="0" w:tplc="11E8568C">
      <w:start w:val="1"/>
      <w:numFmt w:val="lowerRoman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05152A"/>
    <w:multiLevelType w:val="hybridMultilevel"/>
    <w:tmpl w:val="250465E0"/>
    <w:lvl w:ilvl="0" w:tplc="D2CED21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E20F3"/>
    <w:multiLevelType w:val="multilevel"/>
    <w:tmpl w:val="7E726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185FF7"/>
    <w:multiLevelType w:val="hybridMultilevel"/>
    <w:tmpl w:val="A92C9E76"/>
    <w:lvl w:ilvl="0" w:tplc="9528AFC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5861E2"/>
    <w:multiLevelType w:val="multilevel"/>
    <w:tmpl w:val="D7DEE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77B9F"/>
    <w:multiLevelType w:val="multilevel"/>
    <w:tmpl w:val="CEB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E75060"/>
    <w:multiLevelType w:val="hybridMultilevel"/>
    <w:tmpl w:val="690EC654"/>
    <w:lvl w:ilvl="0" w:tplc="FE6C0DBE">
      <w:start w:val="7"/>
      <w:numFmt w:val="lowerLetter"/>
      <w:lvlText w:val="%1)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244B53"/>
    <w:multiLevelType w:val="hybridMultilevel"/>
    <w:tmpl w:val="FD4CD8D4"/>
    <w:lvl w:ilvl="0" w:tplc="4EF2F654">
      <w:start w:val="1"/>
      <w:numFmt w:val="lowerLetter"/>
      <w:lvlText w:val="%1)"/>
      <w:lvlJc w:val="left"/>
      <w:pPr>
        <w:ind w:left="7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3" w:hanging="360"/>
      </w:pPr>
    </w:lvl>
    <w:lvl w:ilvl="2" w:tplc="0409001B" w:tentative="1">
      <w:start w:val="1"/>
      <w:numFmt w:val="lowerRoman"/>
      <w:lvlText w:val="%3."/>
      <w:lvlJc w:val="right"/>
      <w:pPr>
        <w:ind w:left="2203" w:hanging="180"/>
      </w:pPr>
    </w:lvl>
    <w:lvl w:ilvl="3" w:tplc="0409000F" w:tentative="1">
      <w:start w:val="1"/>
      <w:numFmt w:val="decimal"/>
      <w:lvlText w:val="%4."/>
      <w:lvlJc w:val="left"/>
      <w:pPr>
        <w:ind w:left="2923" w:hanging="360"/>
      </w:pPr>
    </w:lvl>
    <w:lvl w:ilvl="4" w:tplc="04090019" w:tentative="1">
      <w:start w:val="1"/>
      <w:numFmt w:val="lowerLetter"/>
      <w:lvlText w:val="%5."/>
      <w:lvlJc w:val="left"/>
      <w:pPr>
        <w:ind w:left="3643" w:hanging="360"/>
      </w:pPr>
    </w:lvl>
    <w:lvl w:ilvl="5" w:tplc="0409001B" w:tentative="1">
      <w:start w:val="1"/>
      <w:numFmt w:val="lowerRoman"/>
      <w:lvlText w:val="%6."/>
      <w:lvlJc w:val="right"/>
      <w:pPr>
        <w:ind w:left="4363" w:hanging="180"/>
      </w:pPr>
    </w:lvl>
    <w:lvl w:ilvl="6" w:tplc="0409000F" w:tentative="1">
      <w:start w:val="1"/>
      <w:numFmt w:val="decimal"/>
      <w:lvlText w:val="%7."/>
      <w:lvlJc w:val="left"/>
      <w:pPr>
        <w:ind w:left="5083" w:hanging="360"/>
      </w:pPr>
    </w:lvl>
    <w:lvl w:ilvl="7" w:tplc="04090019" w:tentative="1">
      <w:start w:val="1"/>
      <w:numFmt w:val="lowerLetter"/>
      <w:lvlText w:val="%8."/>
      <w:lvlJc w:val="left"/>
      <w:pPr>
        <w:ind w:left="5803" w:hanging="360"/>
      </w:pPr>
    </w:lvl>
    <w:lvl w:ilvl="8" w:tplc="0409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0" w15:restartNumberingAfterBreak="0">
    <w:nsid w:val="39E70030"/>
    <w:multiLevelType w:val="hybridMultilevel"/>
    <w:tmpl w:val="776284B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397DC3"/>
    <w:multiLevelType w:val="hybridMultilevel"/>
    <w:tmpl w:val="D0F02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01414"/>
    <w:multiLevelType w:val="hybridMultilevel"/>
    <w:tmpl w:val="C1C2DED0"/>
    <w:lvl w:ilvl="0" w:tplc="333E3864">
      <w:start w:val="1"/>
      <w:numFmt w:val="lowerLetter"/>
      <w:lvlText w:val="%1)"/>
      <w:lvlJc w:val="left"/>
      <w:pPr>
        <w:ind w:left="11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43" w:hanging="360"/>
      </w:pPr>
    </w:lvl>
    <w:lvl w:ilvl="2" w:tplc="0409001B" w:tentative="1">
      <w:start w:val="1"/>
      <w:numFmt w:val="lowerRoman"/>
      <w:lvlText w:val="%3."/>
      <w:lvlJc w:val="right"/>
      <w:pPr>
        <w:ind w:left="2563" w:hanging="180"/>
      </w:pPr>
    </w:lvl>
    <w:lvl w:ilvl="3" w:tplc="0409000F" w:tentative="1">
      <w:start w:val="1"/>
      <w:numFmt w:val="decimal"/>
      <w:lvlText w:val="%4."/>
      <w:lvlJc w:val="left"/>
      <w:pPr>
        <w:ind w:left="3283" w:hanging="360"/>
      </w:pPr>
    </w:lvl>
    <w:lvl w:ilvl="4" w:tplc="04090019" w:tentative="1">
      <w:start w:val="1"/>
      <w:numFmt w:val="lowerLetter"/>
      <w:lvlText w:val="%5."/>
      <w:lvlJc w:val="left"/>
      <w:pPr>
        <w:ind w:left="4003" w:hanging="360"/>
      </w:pPr>
    </w:lvl>
    <w:lvl w:ilvl="5" w:tplc="0409001B" w:tentative="1">
      <w:start w:val="1"/>
      <w:numFmt w:val="lowerRoman"/>
      <w:lvlText w:val="%6."/>
      <w:lvlJc w:val="right"/>
      <w:pPr>
        <w:ind w:left="4723" w:hanging="180"/>
      </w:pPr>
    </w:lvl>
    <w:lvl w:ilvl="6" w:tplc="0409000F" w:tentative="1">
      <w:start w:val="1"/>
      <w:numFmt w:val="decimal"/>
      <w:lvlText w:val="%7."/>
      <w:lvlJc w:val="left"/>
      <w:pPr>
        <w:ind w:left="5443" w:hanging="360"/>
      </w:pPr>
    </w:lvl>
    <w:lvl w:ilvl="7" w:tplc="04090019" w:tentative="1">
      <w:start w:val="1"/>
      <w:numFmt w:val="lowerLetter"/>
      <w:lvlText w:val="%8."/>
      <w:lvlJc w:val="left"/>
      <w:pPr>
        <w:ind w:left="6163" w:hanging="360"/>
      </w:pPr>
    </w:lvl>
    <w:lvl w:ilvl="8" w:tplc="0409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13" w15:restartNumberingAfterBreak="0">
    <w:nsid w:val="4C6453D8"/>
    <w:multiLevelType w:val="multilevel"/>
    <w:tmpl w:val="9CBED3B8"/>
    <w:lvl w:ilvl="0">
      <w:start w:val="1"/>
      <w:numFmt w:val="upperRoman"/>
      <w:lvlText w:val="%1."/>
      <w:lvlJc w:val="left"/>
      <w:pPr>
        <w:ind w:left="601" w:hanging="198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-1"/>
        <w:w w:val="98"/>
        <w:sz w:val="28"/>
        <w:szCs w:val="28"/>
        <w:lang w:val="sq-AL" w:eastAsia="en-US" w:bidi="ar-SA"/>
      </w:rPr>
    </w:lvl>
    <w:lvl w:ilvl="1">
      <w:start w:val="1"/>
      <w:numFmt w:val="decimal"/>
      <w:lvlText w:val="%2."/>
      <w:lvlJc w:val="left"/>
      <w:pPr>
        <w:ind w:left="12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-1"/>
        <w:w w:val="91"/>
        <w:sz w:val="24"/>
        <w:szCs w:val="24"/>
        <w:lang w:val="sq-AL" w:eastAsia="en-US" w:bidi="ar-SA"/>
      </w:rPr>
    </w:lvl>
    <w:lvl w:ilvl="2">
      <w:start w:val="1"/>
      <w:numFmt w:val="decimal"/>
      <w:lvlText w:val="%3."/>
      <w:lvlJc w:val="left"/>
      <w:pPr>
        <w:ind w:left="793" w:hanging="39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3">
      <w:numFmt w:val="bullet"/>
      <w:lvlText w:val="•"/>
      <w:lvlJc w:val="left"/>
      <w:pPr>
        <w:ind w:left="1843" w:hanging="390"/>
      </w:pPr>
      <w:rPr>
        <w:rFonts w:hint="default"/>
        <w:lang w:val="sq-AL" w:eastAsia="en-US" w:bidi="ar-SA"/>
      </w:rPr>
    </w:lvl>
    <w:lvl w:ilvl="4">
      <w:numFmt w:val="bullet"/>
      <w:lvlText w:val="•"/>
      <w:lvlJc w:val="left"/>
      <w:pPr>
        <w:ind w:left="2886" w:hanging="390"/>
      </w:pPr>
      <w:rPr>
        <w:rFonts w:hint="default"/>
        <w:lang w:val="sq-AL" w:eastAsia="en-US" w:bidi="ar-SA"/>
      </w:rPr>
    </w:lvl>
    <w:lvl w:ilvl="5">
      <w:numFmt w:val="bullet"/>
      <w:lvlText w:val="•"/>
      <w:lvlJc w:val="left"/>
      <w:pPr>
        <w:ind w:left="3930" w:hanging="390"/>
      </w:pPr>
      <w:rPr>
        <w:rFonts w:hint="default"/>
        <w:lang w:val="sq-AL" w:eastAsia="en-US" w:bidi="ar-SA"/>
      </w:rPr>
    </w:lvl>
    <w:lvl w:ilvl="6">
      <w:numFmt w:val="bullet"/>
      <w:lvlText w:val="•"/>
      <w:lvlJc w:val="left"/>
      <w:pPr>
        <w:ind w:left="4973" w:hanging="390"/>
      </w:pPr>
      <w:rPr>
        <w:rFonts w:hint="default"/>
        <w:lang w:val="sq-AL" w:eastAsia="en-US" w:bidi="ar-SA"/>
      </w:rPr>
    </w:lvl>
    <w:lvl w:ilvl="7">
      <w:numFmt w:val="bullet"/>
      <w:lvlText w:val="•"/>
      <w:lvlJc w:val="left"/>
      <w:pPr>
        <w:ind w:left="6016" w:hanging="390"/>
      </w:pPr>
      <w:rPr>
        <w:rFonts w:hint="default"/>
        <w:lang w:val="sq-AL" w:eastAsia="en-US" w:bidi="ar-SA"/>
      </w:rPr>
    </w:lvl>
    <w:lvl w:ilvl="8">
      <w:numFmt w:val="bullet"/>
      <w:lvlText w:val="•"/>
      <w:lvlJc w:val="left"/>
      <w:pPr>
        <w:ind w:left="7060" w:hanging="390"/>
      </w:pPr>
      <w:rPr>
        <w:rFonts w:hint="default"/>
        <w:lang w:val="sq-AL" w:eastAsia="en-US" w:bidi="ar-SA"/>
      </w:rPr>
    </w:lvl>
  </w:abstractNum>
  <w:abstractNum w:abstractNumId="14" w15:restartNumberingAfterBreak="0">
    <w:nsid w:val="4DDC40B6"/>
    <w:multiLevelType w:val="hybridMultilevel"/>
    <w:tmpl w:val="72C44B10"/>
    <w:lvl w:ilvl="0" w:tplc="37308D88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8EB6DD1"/>
    <w:multiLevelType w:val="hybridMultilevel"/>
    <w:tmpl w:val="D9EE4142"/>
    <w:lvl w:ilvl="0" w:tplc="04090017">
      <w:start w:val="1"/>
      <w:numFmt w:val="lowerLetter"/>
      <w:lvlText w:val="%1)"/>
      <w:lvlJc w:val="left"/>
      <w:pPr>
        <w:ind w:left="839" w:hanging="360"/>
      </w:pPr>
    </w:lvl>
    <w:lvl w:ilvl="1" w:tplc="04090019" w:tentative="1">
      <w:start w:val="1"/>
      <w:numFmt w:val="lowerLetter"/>
      <w:lvlText w:val="%2."/>
      <w:lvlJc w:val="left"/>
      <w:pPr>
        <w:ind w:left="1559" w:hanging="360"/>
      </w:pPr>
    </w:lvl>
    <w:lvl w:ilvl="2" w:tplc="0409001B" w:tentative="1">
      <w:start w:val="1"/>
      <w:numFmt w:val="lowerRoman"/>
      <w:lvlText w:val="%3."/>
      <w:lvlJc w:val="right"/>
      <w:pPr>
        <w:ind w:left="2279" w:hanging="180"/>
      </w:pPr>
    </w:lvl>
    <w:lvl w:ilvl="3" w:tplc="0409000F" w:tentative="1">
      <w:start w:val="1"/>
      <w:numFmt w:val="decimal"/>
      <w:lvlText w:val="%4."/>
      <w:lvlJc w:val="left"/>
      <w:pPr>
        <w:ind w:left="2999" w:hanging="360"/>
      </w:pPr>
    </w:lvl>
    <w:lvl w:ilvl="4" w:tplc="04090019" w:tentative="1">
      <w:start w:val="1"/>
      <w:numFmt w:val="lowerLetter"/>
      <w:lvlText w:val="%5."/>
      <w:lvlJc w:val="left"/>
      <w:pPr>
        <w:ind w:left="3719" w:hanging="360"/>
      </w:pPr>
    </w:lvl>
    <w:lvl w:ilvl="5" w:tplc="0409001B" w:tentative="1">
      <w:start w:val="1"/>
      <w:numFmt w:val="lowerRoman"/>
      <w:lvlText w:val="%6."/>
      <w:lvlJc w:val="right"/>
      <w:pPr>
        <w:ind w:left="4439" w:hanging="180"/>
      </w:pPr>
    </w:lvl>
    <w:lvl w:ilvl="6" w:tplc="0409000F" w:tentative="1">
      <w:start w:val="1"/>
      <w:numFmt w:val="decimal"/>
      <w:lvlText w:val="%7."/>
      <w:lvlJc w:val="left"/>
      <w:pPr>
        <w:ind w:left="5159" w:hanging="360"/>
      </w:pPr>
    </w:lvl>
    <w:lvl w:ilvl="7" w:tplc="04090019" w:tentative="1">
      <w:start w:val="1"/>
      <w:numFmt w:val="lowerLetter"/>
      <w:lvlText w:val="%8."/>
      <w:lvlJc w:val="left"/>
      <w:pPr>
        <w:ind w:left="5879" w:hanging="360"/>
      </w:pPr>
    </w:lvl>
    <w:lvl w:ilvl="8" w:tplc="0409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6" w15:restartNumberingAfterBreak="0">
    <w:nsid w:val="624D7774"/>
    <w:multiLevelType w:val="hybridMultilevel"/>
    <w:tmpl w:val="1D324ACC"/>
    <w:lvl w:ilvl="0" w:tplc="04090017">
      <w:start w:val="1"/>
      <w:numFmt w:val="lowerLetter"/>
      <w:lvlText w:val="%1)"/>
      <w:lvlJc w:val="left"/>
      <w:pPr>
        <w:ind w:left="948" w:hanging="228"/>
      </w:pPr>
      <w:rPr>
        <w:rFonts w:hint="default"/>
        <w:b w:val="0"/>
        <w:bCs w:val="0"/>
        <w:i w:val="0"/>
        <w:iCs w:val="0"/>
        <w:spacing w:val="-1"/>
        <w:w w:val="89"/>
        <w:sz w:val="28"/>
        <w:szCs w:val="28"/>
        <w:lang w:val="sq-AL" w:eastAsia="en-US" w:bidi="ar-SA"/>
      </w:rPr>
    </w:lvl>
    <w:lvl w:ilvl="1" w:tplc="105632A6">
      <w:numFmt w:val="bullet"/>
      <w:lvlText w:val="•"/>
      <w:lvlJc w:val="left"/>
      <w:pPr>
        <w:ind w:left="1807" w:hanging="228"/>
      </w:pPr>
      <w:rPr>
        <w:rFonts w:hint="default"/>
        <w:lang w:val="sq-AL" w:eastAsia="en-US" w:bidi="ar-SA"/>
      </w:rPr>
    </w:lvl>
    <w:lvl w:ilvl="2" w:tplc="5AC8FDF0">
      <w:numFmt w:val="bullet"/>
      <w:lvlText w:val="•"/>
      <w:lvlJc w:val="left"/>
      <w:pPr>
        <w:ind w:left="2658" w:hanging="228"/>
      </w:pPr>
      <w:rPr>
        <w:rFonts w:hint="default"/>
        <w:lang w:val="sq-AL" w:eastAsia="en-US" w:bidi="ar-SA"/>
      </w:rPr>
    </w:lvl>
    <w:lvl w:ilvl="3" w:tplc="8912D8D8">
      <w:numFmt w:val="bullet"/>
      <w:lvlText w:val="•"/>
      <w:lvlJc w:val="left"/>
      <w:pPr>
        <w:ind w:left="3509" w:hanging="228"/>
      </w:pPr>
      <w:rPr>
        <w:rFonts w:hint="default"/>
        <w:lang w:val="sq-AL" w:eastAsia="en-US" w:bidi="ar-SA"/>
      </w:rPr>
    </w:lvl>
    <w:lvl w:ilvl="4" w:tplc="84DC6746">
      <w:numFmt w:val="bullet"/>
      <w:lvlText w:val="•"/>
      <w:lvlJc w:val="left"/>
      <w:pPr>
        <w:ind w:left="4359" w:hanging="228"/>
      </w:pPr>
      <w:rPr>
        <w:rFonts w:hint="default"/>
        <w:lang w:val="sq-AL" w:eastAsia="en-US" w:bidi="ar-SA"/>
      </w:rPr>
    </w:lvl>
    <w:lvl w:ilvl="5" w:tplc="80BC16A8">
      <w:numFmt w:val="bullet"/>
      <w:lvlText w:val="•"/>
      <w:lvlJc w:val="left"/>
      <w:pPr>
        <w:ind w:left="5210" w:hanging="228"/>
      </w:pPr>
      <w:rPr>
        <w:rFonts w:hint="default"/>
        <w:lang w:val="sq-AL" w:eastAsia="en-US" w:bidi="ar-SA"/>
      </w:rPr>
    </w:lvl>
    <w:lvl w:ilvl="6" w:tplc="9E967A26">
      <w:numFmt w:val="bullet"/>
      <w:lvlText w:val="•"/>
      <w:lvlJc w:val="left"/>
      <w:pPr>
        <w:ind w:left="6061" w:hanging="228"/>
      </w:pPr>
      <w:rPr>
        <w:rFonts w:hint="default"/>
        <w:lang w:val="sq-AL" w:eastAsia="en-US" w:bidi="ar-SA"/>
      </w:rPr>
    </w:lvl>
    <w:lvl w:ilvl="7" w:tplc="6590DD06">
      <w:numFmt w:val="bullet"/>
      <w:lvlText w:val="•"/>
      <w:lvlJc w:val="left"/>
      <w:pPr>
        <w:ind w:left="6911" w:hanging="228"/>
      </w:pPr>
      <w:rPr>
        <w:rFonts w:hint="default"/>
        <w:lang w:val="sq-AL" w:eastAsia="en-US" w:bidi="ar-SA"/>
      </w:rPr>
    </w:lvl>
    <w:lvl w:ilvl="8" w:tplc="BFD04A34">
      <w:numFmt w:val="bullet"/>
      <w:lvlText w:val="•"/>
      <w:lvlJc w:val="left"/>
      <w:pPr>
        <w:ind w:left="7762" w:hanging="228"/>
      </w:pPr>
      <w:rPr>
        <w:rFonts w:hint="default"/>
        <w:lang w:val="sq-AL" w:eastAsia="en-US" w:bidi="ar-SA"/>
      </w:rPr>
    </w:lvl>
  </w:abstractNum>
  <w:abstractNum w:abstractNumId="17" w15:restartNumberingAfterBreak="0">
    <w:nsid w:val="71035F0E"/>
    <w:multiLevelType w:val="hybridMultilevel"/>
    <w:tmpl w:val="B67EA39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4D6693"/>
    <w:multiLevelType w:val="multilevel"/>
    <w:tmpl w:val="9EBE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DB1C30"/>
    <w:multiLevelType w:val="hybridMultilevel"/>
    <w:tmpl w:val="69BEF69E"/>
    <w:lvl w:ilvl="0" w:tplc="C80E5C30">
      <w:start w:val="1"/>
      <w:numFmt w:val="decimal"/>
      <w:lvlText w:val="%1."/>
      <w:lvlJc w:val="left"/>
      <w:pPr>
        <w:ind w:left="558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278" w:hanging="360"/>
      </w:pPr>
    </w:lvl>
    <w:lvl w:ilvl="2" w:tplc="0409001B" w:tentative="1">
      <w:start w:val="1"/>
      <w:numFmt w:val="lowerRoman"/>
      <w:lvlText w:val="%3."/>
      <w:lvlJc w:val="right"/>
      <w:pPr>
        <w:ind w:left="1998" w:hanging="180"/>
      </w:pPr>
    </w:lvl>
    <w:lvl w:ilvl="3" w:tplc="0409000F" w:tentative="1">
      <w:start w:val="1"/>
      <w:numFmt w:val="decimal"/>
      <w:lvlText w:val="%4."/>
      <w:lvlJc w:val="left"/>
      <w:pPr>
        <w:ind w:left="2718" w:hanging="360"/>
      </w:pPr>
    </w:lvl>
    <w:lvl w:ilvl="4" w:tplc="04090019" w:tentative="1">
      <w:start w:val="1"/>
      <w:numFmt w:val="lowerLetter"/>
      <w:lvlText w:val="%5."/>
      <w:lvlJc w:val="left"/>
      <w:pPr>
        <w:ind w:left="3438" w:hanging="360"/>
      </w:pPr>
    </w:lvl>
    <w:lvl w:ilvl="5" w:tplc="0409001B" w:tentative="1">
      <w:start w:val="1"/>
      <w:numFmt w:val="lowerRoman"/>
      <w:lvlText w:val="%6."/>
      <w:lvlJc w:val="right"/>
      <w:pPr>
        <w:ind w:left="4158" w:hanging="180"/>
      </w:pPr>
    </w:lvl>
    <w:lvl w:ilvl="6" w:tplc="0409000F" w:tentative="1">
      <w:start w:val="1"/>
      <w:numFmt w:val="decimal"/>
      <w:lvlText w:val="%7."/>
      <w:lvlJc w:val="left"/>
      <w:pPr>
        <w:ind w:left="4878" w:hanging="360"/>
      </w:pPr>
    </w:lvl>
    <w:lvl w:ilvl="7" w:tplc="04090019" w:tentative="1">
      <w:start w:val="1"/>
      <w:numFmt w:val="lowerLetter"/>
      <w:lvlText w:val="%8."/>
      <w:lvlJc w:val="left"/>
      <w:pPr>
        <w:ind w:left="5598" w:hanging="360"/>
      </w:pPr>
    </w:lvl>
    <w:lvl w:ilvl="8" w:tplc="0409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20" w15:restartNumberingAfterBreak="0">
    <w:nsid w:val="7BEA266D"/>
    <w:multiLevelType w:val="multilevel"/>
    <w:tmpl w:val="163AEE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pacing w:val="-1"/>
        <w:w w:val="98"/>
        <w:sz w:val="28"/>
        <w:szCs w:val="28"/>
        <w:lang w:val="sq-AL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spacing w:val="-1"/>
        <w:w w:val="91"/>
        <w:sz w:val="24"/>
        <w:szCs w:val="24"/>
        <w:lang w:val="sq-A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sq-A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sq-A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sq-A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sq-A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sq-A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sq-AL" w:eastAsia="en-US" w:bidi="ar-SA"/>
      </w:rPr>
    </w:lvl>
  </w:abstractNum>
  <w:abstractNum w:abstractNumId="21" w15:restartNumberingAfterBreak="0">
    <w:nsid w:val="7D5A269B"/>
    <w:multiLevelType w:val="multilevel"/>
    <w:tmpl w:val="5EBE2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0"/>
  </w:num>
  <w:num w:numId="4">
    <w:abstractNumId w:val="2"/>
  </w:num>
  <w:num w:numId="5">
    <w:abstractNumId w:val="19"/>
  </w:num>
  <w:num w:numId="6">
    <w:abstractNumId w:val="3"/>
  </w:num>
  <w:num w:numId="7">
    <w:abstractNumId w:val="5"/>
  </w:num>
  <w:num w:numId="8">
    <w:abstractNumId w:val="15"/>
  </w:num>
  <w:num w:numId="9">
    <w:abstractNumId w:val="9"/>
  </w:num>
  <w:num w:numId="10">
    <w:abstractNumId w:val="4"/>
  </w:num>
  <w:num w:numId="11">
    <w:abstractNumId w:val="7"/>
  </w:num>
  <w:num w:numId="12">
    <w:abstractNumId w:val="21"/>
  </w:num>
  <w:num w:numId="13">
    <w:abstractNumId w:val="6"/>
  </w:num>
  <w:num w:numId="14">
    <w:abstractNumId w:val="18"/>
  </w:num>
  <w:num w:numId="15">
    <w:abstractNumId w:val="17"/>
  </w:num>
  <w:num w:numId="16">
    <w:abstractNumId w:val="11"/>
  </w:num>
  <w:num w:numId="17">
    <w:abstractNumId w:val="0"/>
  </w:num>
  <w:num w:numId="18">
    <w:abstractNumId w:val="1"/>
  </w:num>
  <w:num w:numId="19">
    <w:abstractNumId w:val="12"/>
  </w:num>
  <w:num w:numId="20">
    <w:abstractNumId w:val="14"/>
  </w:num>
  <w:num w:numId="21">
    <w:abstractNumId w:val="8"/>
  </w:num>
  <w:num w:numId="22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4D0"/>
    <w:rsid w:val="00001351"/>
    <w:rsid w:val="00001A9C"/>
    <w:rsid w:val="00003D8C"/>
    <w:rsid w:val="00006A82"/>
    <w:rsid w:val="0001296E"/>
    <w:rsid w:val="000168E4"/>
    <w:rsid w:val="00017092"/>
    <w:rsid w:val="00017AD1"/>
    <w:rsid w:val="00024146"/>
    <w:rsid w:val="00024795"/>
    <w:rsid w:val="00026704"/>
    <w:rsid w:val="000278AD"/>
    <w:rsid w:val="00034419"/>
    <w:rsid w:val="000346C5"/>
    <w:rsid w:val="000354C9"/>
    <w:rsid w:val="00037C62"/>
    <w:rsid w:val="0004093F"/>
    <w:rsid w:val="00040B5C"/>
    <w:rsid w:val="0004337D"/>
    <w:rsid w:val="00043AD6"/>
    <w:rsid w:val="00044485"/>
    <w:rsid w:val="00045252"/>
    <w:rsid w:val="00047977"/>
    <w:rsid w:val="000479E0"/>
    <w:rsid w:val="00053EEE"/>
    <w:rsid w:val="00057F8F"/>
    <w:rsid w:val="00060BA7"/>
    <w:rsid w:val="000670E1"/>
    <w:rsid w:val="000717C5"/>
    <w:rsid w:val="00071A25"/>
    <w:rsid w:val="00071D26"/>
    <w:rsid w:val="00072FA2"/>
    <w:rsid w:val="000737ED"/>
    <w:rsid w:val="00075FF9"/>
    <w:rsid w:val="00080E06"/>
    <w:rsid w:val="00083757"/>
    <w:rsid w:val="000868EA"/>
    <w:rsid w:val="00090793"/>
    <w:rsid w:val="00093F7B"/>
    <w:rsid w:val="000963D7"/>
    <w:rsid w:val="000A0F83"/>
    <w:rsid w:val="000A6B6F"/>
    <w:rsid w:val="000A6DFC"/>
    <w:rsid w:val="000B6863"/>
    <w:rsid w:val="000C1A1C"/>
    <w:rsid w:val="000C2D86"/>
    <w:rsid w:val="000C3983"/>
    <w:rsid w:val="000C4036"/>
    <w:rsid w:val="000D236D"/>
    <w:rsid w:val="000D2F82"/>
    <w:rsid w:val="000D7514"/>
    <w:rsid w:val="000D76B9"/>
    <w:rsid w:val="000E04B1"/>
    <w:rsid w:val="000E2588"/>
    <w:rsid w:val="000E3182"/>
    <w:rsid w:val="000E32F8"/>
    <w:rsid w:val="000E5BBD"/>
    <w:rsid w:val="000F2FFF"/>
    <w:rsid w:val="000F3306"/>
    <w:rsid w:val="000F5BAE"/>
    <w:rsid w:val="000F6A67"/>
    <w:rsid w:val="000F722A"/>
    <w:rsid w:val="00103156"/>
    <w:rsid w:val="00105DB8"/>
    <w:rsid w:val="00116346"/>
    <w:rsid w:val="001217CA"/>
    <w:rsid w:val="00123E79"/>
    <w:rsid w:val="0012520A"/>
    <w:rsid w:val="001253C0"/>
    <w:rsid w:val="00125D83"/>
    <w:rsid w:val="00131BF7"/>
    <w:rsid w:val="001332F5"/>
    <w:rsid w:val="00133816"/>
    <w:rsid w:val="001509F7"/>
    <w:rsid w:val="00151D2A"/>
    <w:rsid w:val="001533F2"/>
    <w:rsid w:val="00165199"/>
    <w:rsid w:val="00165AEE"/>
    <w:rsid w:val="001666F1"/>
    <w:rsid w:val="00172884"/>
    <w:rsid w:val="00172F5A"/>
    <w:rsid w:val="00174001"/>
    <w:rsid w:val="00177C44"/>
    <w:rsid w:val="00184503"/>
    <w:rsid w:val="001857A9"/>
    <w:rsid w:val="00195E33"/>
    <w:rsid w:val="00196643"/>
    <w:rsid w:val="001A0478"/>
    <w:rsid w:val="001A0E57"/>
    <w:rsid w:val="001A2464"/>
    <w:rsid w:val="001A2B61"/>
    <w:rsid w:val="001A3066"/>
    <w:rsid w:val="001A54A6"/>
    <w:rsid w:val="001A7800"/>
    <w:rsid w:val="001B317E"/>
    <w:rsid w:val="001B4C9E"/>
    <w:rsid w:val="001C7FCD"/>
    <w:rsid w:val="001D117F"/>
    <w:rsid w:val="001D1E7B"/>
    <w:rsid w:val="001D77F6"/>
    <w:rsid w:val="001D7D2E"/>
    <w:rsid w:val="001E6994"/>
    <w:rsid w:val="001F096F"/>
    <w:rsid w:val="001F1CBE"/>
    <w:rsid w:val="001F26BC"/>
    <w:rsid w:val="001F4D8E"/>
    <w:rsid w:val="001F6FD4"/>
    <w:rsid w:val="001F7FCD"/>
    <w:rsid w:val="00201627"/>
    <w:rsid w:val="00202108"/>
    <w:rsid w:val="002033E4"/>
    <w:rsid w:val="00204A21"/>
    <w:rsid w:val="00206E67"/>
    <w:rsid w:val="002125B2"/>
    <w:rsid w:val="00212B8B"/>
    <w:rsid w:val="00213708"/>
    <w:rsid w:val="0021419F"/>
    <w:rsid w:val="0022077A"/>
    <w:rsid w:val="00222F67"/>
    <w:rsid w:val="0022350D"/>
    <w:rsid w:val="00226429"/>
    <w:rsid w:val="002302AA"/>
    <w:rsid w:val="00233C5C"/>
    <w:rsid w:val="002364FD"/>
    <w:rsid w:val="002375D0"/>
    <w:rsid w:val="00240B67"/>
    <w:rsid w:val="00241C67"/>
    <w:rsid w:val="00243BCB"/>
    <w:rsid w:val="00243E88"/>
    <w:rsid w:val="002524F9"/>
    <w:rsid w:val="0025340C"/>
    <w:rsid w:val="00253968"/>
    <w:rsid w:val="00255C2F"/>
    <w:rsid w:val="00262CD7"/>
    <w:rsid w:val="00264061"/>
    <w:rsid w:val="00270169"/>
    <w:rsid w:val="0027114F"/>
    <w:rsid w:val="00273559"/>
    <w:rsid w:val="0027542D"/>
    <w:rsid w:val="00281F2C"/>
    <w:rsid w:val="00287D70"/>
    <w:rsid w:val="00293423"/>
    <w:rsid w:val="002A0667"/>
    <w:rsid w:val="002A4185"/>
    <w:rsid w:val="002B34B4"/>
    <w:rsid w:val="002B38B7"/>
    <w:rsid w:val="002C02A3"/>
    <w:rsid w:val="002C3C77"/>
    <w:rsid w:val="002D344D"/>
    <w:rsid w:val="002D4953"/>
    <w:rsid w:val="002E19BB"/>
    <w:rsid w:val="002E2576"/>
    <w:rsid w:val="002E4DCC"/>
    <w:rsid w:val="002E7C8C"/>
    <w:rsid w:val="003022E5"/>
    <w:rsid w:val="00304072"/>
    <w:rsid w:val="00310FB7"/>
    <w:rsid w:val="00311A3B"/>
    <w:rsid w:val="0032502E"/>
    <w:rsid w:val="003260CE"/>
    <w:rsid w:val="00326ABE"/>
    <w:rsid w:val="003318FB"/>
    <w:rsid w:val="003320A7"/>
    <w:rsid w:val="00332F15"/>
    <w:rsid w:val="0033398A"/>
    <w:rsid w:val="00333A15"/>
    <w:rsid w:val="0033441C"/>
    <w:rsid w:val="00336763"/>
    <w:rsid w:val="00337C79"/>
    <w:rsid w:val="00340877"/>
    <w:rsid w:val="003574D6"/>
    <w:rsid w:val="00364210"/>
    <w:rsid w:val="00365198"/>
    <w:rsid w:val="00373F45"/>
    <w:rsid w:val="0037671E"/>
    <w:rsid w:val="0037743D"/>
    <w:rsid w:val="00377A63"/>
    <w:rsid w:val="00381C5A"/>
    <w:rsid w:val="00383007"/>
    <w:rsid w:val="00391B4B"/>
    <w:rsid w:val="0039276F"/>
    <w:rsid w:val="003932CF"/>
    <w:rsid w:val="0039586A"/>
    <w:rsid w:val="003A4F7C"/>
    <w:rsid w:val="003A640E"/>
    <w:rsid w:val="003A7F8E"/>
    <w:rsid w:val="003B1488"/>
    <w:rsid w:val="003B16AA"/>
    <w:rsid w:val="003B5472"/>
    <w:rsid w:val="003C08CE"/>
    <w:rsid w:val="003C4066"/>
    <w:rsid w:val="003C4C65"/>
    <w:rsid w:val="003C63DD"/>
    <w:rsid w:val="003D0FA7"/>
    <w:rsid w:val="003D39C6"/>
    <w:rsid w:val="003D5A6E"/>
    <w:rsid w:val="003D70AE"/>
    <w:rsid w:val="003E4BCB"/>
    <w:rsid w:val="003F2231"/>
    <w:rsid w:val="003F44F7"/>
    <w:rsid w:val="003F4505"/>
    <w:rsid w:val="003F4941"/>
    <w:rsid w:val="003F52EA"/>
    <w:rsid w:val="003F6BA3"/>
    <w:rsid w:val="004003BA"/>
    <w:rsid w:val="00404697"/>
    <w:rsid w:val="004046F8"/>
    <w:rsid w:val="004063C6"/>
    <w:rsid w:val="00412EA1"/>
    <w:rsid w:val="004171CB"/>
    <w:rsid w:val="004204A8"/>
    <w:rsid w:val="00424D8D"/>
    <w:rsid w:val="004308FF"/>
    <w:rsid w:val="00431A47"/>
    <w:rsid w:val="00435AFB"/>
    <w:rsid w:val="00435F63"/>
    <w:rsid w:val="00441244"/>
    <w:rsid w:val="004463AC"/>
    <w:rsid w:val="00447021"/>
    <w:rsid w:val="00450323"/>
    <w:rsid w:val="00451A88"/>
    <w:rsid w:val="00451F23"/>
    <w:rsid w:val="00454206"/>
    <w:rsid w:val="00456053"/>
    <w:rsid w:val="00463B37"/>
    <w:rsid w:val="00465378"/>
    <w:rsid w:val="004743A0"/>
    <w:rsid w:val="0047657C"/>
    <w:rsid w:val="00476CD1"/>
    <w:rsid w:val="00482905"/>
    <w:rsid w:val="004832B6"/>
    <w:rsid w:val="00490A84"/>
    <w:rsid w:val="00492704"/>
    <w:rsid w:val="00495474"/>
    <w:rsid w:val="004A1C34"/>
    <w:rsid w:val="004A4B81"/>
    <w:rsid w:val="004B0596"/>
    <w:rsid w:val="004B32A4"/>
    <w:rsid w:val="004B4B5A"/>
    <w:rsid w:val="004B51BB"/>
    <w:rsid w:val="004B57A3"/>
    <w:rsid w:val="004B5F10"/>
    <w:rsid w:val="004B7DCA"/>
    <w:rsid w:val="004C165E"/>
    <w:rsid w:val="004C2EE1"/>
    <w:rsid w:val="004C447D"/>
    <w:rsid w:val="004C484A"/>
    <w:rsid w:val="004C7C6C"/>
    <w:rsid w:val="004D58A4"/>
    <w:rsid w:val="004D7089"/>
    <w:rsid w:val="004E19A9"/>
    <w:rsid w:val="004E1F4A"/>
    <w:rsid w:val="004E5B91"/>
    <w:rsid w:val="004E6F6F"/>
    <w:rsid w:val="004E746F"/>
    <w:rsid w:val="004F1DAF"/>
    <w:rsid w:val="004F3130"/>
    <w:rsid w:val="004F6E83"/>
    <w:rsid w:val="00503B15"/>
    <w:rsid w:val="00506A69"/>
    <w:rsid w:val="005155CD"/>
    <w:rsid w:val="00517C89"/>
    <w:rsid w:val="005211FA"/>
    <w:rsid w:val="00524E34"/>
    <w:rsid w:val="00525B5B"/>
    <w:rsid w:val="00534FB1"/>
    <w:rsid w:val="005352B8"/>
    <w:rsid w:val="00537232"/>
    <w:rsid w:val="005405F4"/>
    <w:rsid w:val="00540A9D"/>
    <w:rsid w:val="00540B49"/>
    <w:rsid w:val="005433D2"/>
    <w:rsid w:val="00543F9F"/>
    <w:rsid w:val="00545AD3"/>
    <w:rsid w:val="00552EBD"/>
    <w:rsid w:val="00557B4B"/>
    <w:rsid w:val="00562352"/>
    <w:rsid w:val="00562416"/>
    <w:rsid w:val="005633CD"/>
    <w:rsid w:val="00564EC0"/>
    <w:rsid w:val="00566CA0"/>
    <w:rsid w:val="00567067"/>
    <w:rsid w:val="00567581"/>
    <w:rsid w:val="00575046"/>
    <w:rsid w:val="00581914"/>
    <w:rsid w:val="00584B0B"/>
    <w:rsid w:val="00584B75"/>
    <w:rsid w:val="00592D30"/>
    <w:rsid w:val="005A1839"/>
    <w:rsid w:val="005A1ACE"/>
    <w:rsid w:val="005A33C4"/>
    <w:rsid w:val="005A4A55"/>
    <w:rsid w:val="005B05C0"/>
    <w:rsid w:val="005B0D34"/>
    <w:rsid w:val="005B0DF1"/>
    <w:rsid w:val="005B4AAD"/>
    <w:rsid w:val="005B7C31"/>
    <w:rsid w:val="005C285A"/>
    <w:rsid w:val="005D0EE7"/>
    <w:rsid w:val="005D15DA"/>
    <w:rsid w:val="005D5285"/>
    <w:rsid w:val="005D62C2"/>
    <w:rsid w:val="005E265C"/>
    <w:rsid w:val="005E4395"/>
    <w:rsid w:val="005E53E7"/>
    <w:rsid w:val="005F0B00"/>
    <w:rsid w:val="005F0F43"/>
    <w:rsid w:val="005F2F71"/>
    <w:rsid w:val="005F3710"/>
    <w:rsid w:val="005F37D7"/>
    <w:rsid w:val="005F5565"/>
    <w:rsid w:val="00600622"/>
    <w:rsid w:val="00600AB3"/>
    <w:rsid w:val="006026EF"/>
    <w:rsid w:val="006028B9"/>
    <w:rsid w:val="00605AA0"/>
    <w:rsid w:val="00610539"/>
    <w:rsid w:val="00615162"/>
    <w:rsid w:val="00622F12"/>
    <w:rsid w:val="00623109"/>
    <w:rsid w:val="006242A1"/>
    <w:rsid w:val="00624768"/>
    <w:rsid w:val="00632C78"/>
    <w:rsid w:val="006331D8"/>
    <w:rsid w:val="00634EA8"/>
    <w:rsid w:val="006402B4"/>
    <w:rsid w:val="006414EF"/>
    <w:rsid w:val="00642CF8"/>
    <w:rsid w:val="00646BC4"/>
    <w:rsid w:val="00651FB3"/>
    <w:rsid w:val="006561C2"/>
    <w:rsid w:val="0065788E"/>
    <w:rsid w:val="00662D72"/>
    <w:rsid w:val="0066490F"/>
    <w:rsid w:val="0066782B"/>
    <w:rsid w:val="00671BC5"/>
    <w:rsid w:val="00675B5A"/>
    <w:rsid w:val="00680994"/>
    <w:rsid w:val="00680FBD"/>
    <w:rsid w:val="00687883"/>
    <w:rsid w:val="00697BC8"/>
    <w:rsid w:val="006A4575"/>
    <w:rsid w:val="006A747D"/>
    <w:rsid w:val="006B25BE"/>
    <w:rsid w:val="006B47D6"/>
    <w:rsid w:val="006B5BC2"/>
    <w:rsid w:val="006B7E0B"/>
    <w:rsid w:val="006C12C5"/>
    <w:rsid w:val="006C4E01"/>
    <w:rsid w:val="006D2651"/>
    <w:rsid w:val="006D2C2F"/>
    <w:rsid w:val="006D3582"/>
    <w:rsid w:val="006D37C0"/>
    <w:rsid w:val="006D69B6"/>
    <w:rsid w:val="006D7CA8"/>
    <w:rsid w:val="006E168E"/>
    <w:rsid w:val="006E68DE"/>
    <w:rsid w:val="006F2CCE"/>
    <w:rsid w:val="006F36CD"/>
    <w:rsid w:val="006F3C4A"/>
    <w:rsid w:val="006F4149"/>
    <w:rsid w:val="00700E77"/>
    <w:rsid w:val="0070188C"/>
    <w:rsid w:val="007054D8"/>
    <w:rsid w:val="00706049"/>
    <w:rsid w:val="00706644"/>
    <w:rsid w:val="00706A2D"/>
    <w:rsid w:val="007072BD"/>
    <w:rsid w:val="00707FAB"/>
    <w:rsid w:val="00711ED6"/>
    <w:rsid w:val="00712097"/>
    <w:rsid w:val="0072057F"/>
    <w:rsid w:val="007247CD"/>
    <w:rsid w:val="00726236"/>
    <w:rsid w:val="0072781A"/>
    <w:rsid w:val="00731807"/>
    <w:rsid w:val="0073496F"/>
    <w:rsid w:val="00736DE3"/>
    <w:rsid w:val="00737594"/>
    <w:rsid w:val="007474DB"/>
    <w:rsid w:val="0075058F"/>
    <w:rsid w:val="0075745A"/>
    <w:rsid w:val="00757DB4"/>
    <w:rsid w:val="00763042"/>
    <w:rsid w:val="00764083"/>
    <w:rsid w:val="007656D2"/>
    <w:rsid w:val="0077162E"/>
    <w:rsid w:val="007754CF"/>
    <w:rsid w:val="00781AA6"/>
    <w:rsid w:val="007830ED"/>
    <w:rsid w:val="00785B48"/>
    <w:rsid w:val="00786769"/>
    <w:rsid w:val="00797065"/>
    <w:rsid w:val="007A1010"/>
    <w:rsid w:val="007A2389"/>
    <w:rsid w:val="007A6550"/>
    <w:rsid w:val="007A7EBE"/>
    <w:rsid w:val="007B0FBE"/>
    <w:rsid w:val="007C5143"/>
    <w:rsid w:val="007C5B1F"/>
    <w:rsid w:val="007D023D"/>
    <w:rsid w:val="007D46E7"/>
    <w:rsid w:val="007D79CF"/>
    <w:rsid w:val="007D7FC3"/>
    <w:rsid w:val="007E23D2"/>
    <w:rsid w:val="007E2B5D"/>
    <w:rsid w:val="007E44FC"/>
    <w:rsid w:val="007F4212"/>
    <w:rsid w:val="007F4660"/>
    <w:rsid w:val="00811D46"/>
    <w:rsid w:val="0081296F"/>
    <w:rsid w:val="008142FB"/>
    <w:rsid w:val="00815998"/>
    <w:rsid w:val="00824DFE"/>
    <w:rsid w:val="0082623B"/>
    <w:rsid w:val="00837521"/>
    <w:rsid w:val="00837E5B"/>
    <w:rsid w:val="00840878"/>
    <w:rsid w:val="0084439B"/>
    <w:rsid w:val="00844F0F"/>
    <w:rsid w:val="008501EF"/>
    <w:rsid w:val="00850579"/>
    <w:rsid w:val="00850BF2"/>
    <w:rsid w:val="008532B7"/>
    <w:rsid w:val="00855271"/>
    <w:rsid w:val="00855FC3"/>
    <w:rsid w:val="008572A0"/>
    <w:rsid w:val="0086210A"/>
    <w:rsid w:val="00862122"/>
    <w:rsid w:val="00865132"/>
    <w:rsid w:val="00866B15"/>
    <w:rsid w:val="00867928"/>
    <w:rsid w:val="00870AD8"/>
    <w:rsid w:val="008739EA"/>
    <w:rsid w:val="00880014"/>
    <w:rsid w:val="0088033A"/>
    <w:rsid w:val="00881354"/>
    <w:rsid w:val="00881FB0"/>
    <w:rsid w:val="00885A6F"/>
    <w:rsid w:val="0089056B"/>
    <w:rsid w:val="00893613"/>
    <w:rsid w:val="0089466A"/>
    <w:rsid w:val="008A321F"/>
    <w:rsid w:val="008A4344"/>
    <w:rsid w:val="008A5F40"/>
    <w:rsid w:val="008A78CA"/>
    <w:rsid w:val="008B6B7D"/>
    <w:rsid w:val="008D1F53"/>
    <w:rsid w:val="008D2745"/>
    <w:rsid w:val="008D4285"/>
    <w:rsid w:val="008D6299"/>
    <w:rsid w:val="008E1285"/>
    <w:rsid w:val="008E2088"/>
    <w:rsid w:val="008E45F8"/>
    <w:rsid w:val="008E728B"/>
    <w:rsid w:val="008E7E2B"/>
    <w:rsid w:val="008F2724"/>
    <w:rsid w:val="008F4B64"/>
    <w:rsid w:val="008F4BEA"/>
    <w:rsid w:val="00900C79"/>
    <w:rsid w:val="00901838"/>
    <w:rsid w:val="009030EC"/>
    <w:rsid w:val="009079AB"/>
    <w:rsid w:val="0091024C"/>
    <w:rsid w:val="009218AC"/>
    <w:rsid w:val="009259F7"/>
    <w:rsid w:val="009271FF"/>
    <w:rsid w:val="00927AE8"/>
    <w:rsid w:val="00931D0A"/>
    <w:rsid w:val="009342D4"/>
    <w:rsid w:val="00936BE6"/>
    <w:rsid w:val="00941B46"/>
    <w:rsid w:val="009476C3"/>
    <w:rsid w:val="00950599"/>
    <w:rsid w:val="00951793"/>
    <w:rsid w:val="00953755"/>
    <w:rsid w:val="009576C7"/>
    <w:rsid w:val="00957F0A"/>
    <w:rsid w:val="009606DF"/>
    <w:rsid w:val="00971B8B"/>
    <w:rsid w:val="00980AEC"/>
    <w:rsid w:val="00981E35"/>
    <w:rsid w:val="0098311E"/>
    <w:rsid w:val="00983473"/>
    <w:rsid w:val="00984A32"/>
    <w:rsid w:val="00984B4B"/>
    <w:rsid w:val="009A0D9C"/>
    <w:rsid w:val="009A4434"/>
    <w:rsid w:val="009A7347"/>
    <w:rsid w:val="009B07DE"/>
    <w:rsid w:val="009B11B5"/>
    <w:rsid w:val="009C0BED"/>
    <w:rsid w:val="009C0D39"/>
    <w:rsid w:val="009C4833"/>
    <w:rsid w:val="009C4BF1"/>
    <w:rsid w:val="009D0237"/>
    <w:rsid w:val="009D141C"/>
    <w:rsid w:val="009D49D6"/>
    <w:rsid w:val="009E0AA8"/>
    <w:rsid w:val="009E14F2"/>
    <w:rsid w:val="009E52D0"/>
    <w:rsid w:val="009F0C49"/>
    <w:rsid w:val="00A037CC"/>
    <w:rsid w:val="00A047E0"/>
    <w:rsid w:val="00A05D04"/>
    <w:rsid w:val="00A1193F"/>
    <w:rsid w:val="00A11C8B"/>
    <w:rsid w:val="00A12220"/>
    <w:rsid w:val="00A12676"/>
    <w:rsid w:val="00A1360A"/>
    <w:rsid w:val="00A150AD"/>
    <w:rsid w:val="00A17DF2"/>
    <w:rsid w:val="00A2086C"/>
    <w:rsid w:val="00A20A5C"/>
    <w:rsid w:val="00A20C83"/>
    <w:rsid w:val="00A25181"/>
    <w:rsid w:val="00A25361"/>
    <w:rsid w:val="00A26642"/>
    <w:rsid w:val="00A275AF"/>
    <w:rsid w:val="00A3262A"/>
    <w:rsid w:val="00A34B7F"/>
    <w:rsid w:val="00A353D6"/>
    <w:rsid w:val="00A35E93"/>
    <w:rsid w:val="00A3650B"/>
    <w:rsid w:val="00A36BE9"/>
    <w:rsid w:val="00A406DA"/>
    <w:rsid w:val="00A415F5"/>
    <w:rsid w:val="00A41713"/>
    <w:rsid w:val="00A42BF5"/>
    <w:rsid w:val="00A458BE"/>
    <w:rsid w:val="00A46534"/>
    <w:rsid w:val="00A50385"/>
    <w:rsid w:val="00A5226C"/>
    <w:rsid w:val="00A52541"/>
    <w:rsid w:val="00A5354E"/>
    <w:rsid w:val="00A63138"/>
    <w:rsid w:val="00A655F5"/>
    <w:rsid w:val="00A74464"/>
    <w:rsid w:val="00A77B50"/>
    <w:rsid w:val="00A805C1"/>
    <w:rsid w:val="00A82BB9"/>
    <w:rsid w:val="00A83307"/>
    <w:rsid w:val="00A861E3"/>
    <w:rsid w:val="00A86364"/>
    <w:rsid w:val="00A9098B"/>
    <w:rsid w:val="00A919C6"/>
    <w:rsid w:val="00AA0C8C"/>
    <w:rsid w:val="00AA2F97"/>
    <w:rsid w:val="00AA592B"/>
    <w:rsid w:val="00AB0C9B"/>
    <w:rsid w:val="00AB5BB1"/>
    <w:rsid w:val="00AB7928"/>
    <w:rsid w:val="00AC367A"/>
    <w:rsid w:val="00AD32E6"/>
    <w:rsid w:val="00AD5DFE"/>
    <w:rsid w:val="00AD7928"/>
    <w:rsid w:val="00AE3753"/>
    <w:rsid w:val="00AE4293"/>
    <w:rsid w:val="00AF1073"/>
    <w:rsid w:val="00AF675D"/>
    <w:rsid w:val="00B03C4E"/>
    <w:rsid w:val="00B03FF4"/>
    <w:rsid w:val="00B04F09"/>
    <w:rsid w:val="00B05777"/>
    <w:rsid w:val="00B10C52"/>
    <w:rsid w:val="00B11924"/>
    <w:rsid w:val="00B14138"/>
    <w:rsid w:val="00B20184"/>
    <w:rsid w:val="00B2610E"/>
    <w:rsid w:val="00B26B9D"/>
    <w:rsid w:val="00B30F2B"/>
    <w:rsid w:val="00B34799"/>
    <w:rsid w:val="00B40980"/>
    <w:rsid w:val="00B50B2E"/>
    <w:rsid w:val="00B515BA"/>
    <w:rsid w:val="00B55299"/>
    <w:rsid w:val="00B61084"/>
    <w:rsid w:val="00B6746F"/>
    <w:rsid w:val="00B67AC2"/>
    <w:rsid w:val="00B75082"/>
    <w:rsid w:val="00B75773"/>
    <w:rsid w:val="00B778B2"/>
    <w:rsid w:val="00B9184B"/>
    <w:rsid w:val="00B92AB0"/>
    <w:rsid w:val="00BA013D"/>
    <w:rsid w:val="00BA0FD3"/>
    <w:rsid w:val="00BA20E7"/>
    <w:rsid w:val="00BA29DB"/>
    <w:rsid w:val="00BA2CE7"/>
    <w:rsid w:val="00BA47B0"/>
    <w:rsid w:val="00BA7A4B"/>
    <w:rsid w:val="00BA7F82"/>
    <w:rsid w:val="00BB0625"/>
    <w:rsid w:val="00BB16DF"/>
    <w:rsid w:val="00BB1C87"/>
    <w:rsid w:val="00BC0552"/>
    <w:rsid w:val="00BC0B13"/>
    <w:rsid w:val="00BC0B29"/>
    <w:rsid w:val="00BC212C"/>
    <w:rsid w:val="00BC6A8A"/>
    <w:rsid w:val="00BC6E1F"/>
    <w:rsid w:val="00BD49FF"/>
    <w:rsid w:val="00BD4EA7"/>
    <w:rsid w:val="00BE00BA"/>
    <w:rsid w:val="00BE2618"/>
    <w:rsid w:val="00BE4291"/>
    <w:rsid w:val="00BE4D87"/>
    <w:rsid w:val="00BE7FF0"/>
    <w:rsid w:val="00BF1928"/>
    <w:rsid w:val="00BF4E56"/>
    <w:rsid w:val="00BF7A8E"/>
    <w:rsid w:val="00C000CB"/>
    <w:rsid w:val="00C0166A"/>
    <w:rsid w:val="00C11996"/>
    <w:rsid w:val="00C12E82"/>
    <w:rsid w:val="00C17ED8"/>
    <w:rsid w:val="00C21116"/>
    <w:rsid w:val="00C24478"/>
    <w:rsid w:val="00C24FA5"/>
    <w:rsid w:val="00C26FEF"/>
    <w:rsid w:val="00C277DA"/>
    <w:rsid w:val="00C27C91"/>
    <w:rsid w:val="00C27F58"/>
    <w:rsid w:val="00C34031"/>
    <w:rsid w:val="00C36781"/>
    <w:rsid w:val="00C41E8B"/>
    <w:rsid w:val="00C43D06"/>
    <w:rsid w:val="00C45EC2"/>
    <w:rsid w:val="00C47F51"/>
    <w:rsid w:val="00C53928"/>
    <w:rsid w:val="00C55A3C"/>
    <w:rsid w:val="00C55E2B"/>
    <w:rsid w:val="00C56FC0"/>
    <w:rsid w:val="00C640F3"/>
    <w:rsid w:val="00C6718C"/>
    <w:rsid w:val="00C67698"/>
    <w:rsid w:val="00C7088B"/>
    <w:rsid w:val="00C72EDC"/>
    <w:rsid w:val="00C7632A"/>
    <w:rsid w:val="00C77584"/>
    <w:rsid w:val="00C80D92"/>
    <w:rsid w:val="00C81D18"/>
    <w:rsid w:val="00C924CD"/>
    <w:rsid w:val="00C958CD"/>
    <w:rsid w:val="00CA4D2E"/>
    <w:rsid w:val="00CB289F"/>
    <w:rsid w:val="00CB5B62"/>
    <w:rsid w:val="00CB731A"/>
    <w:rsid w:val="00CC1AAC"/>
    <w:rsid w:val="00CC450A"/>
    <w:rsid w:val="00CC6148"/>
    <w:rsid w:val="00CC753A"/>
    <w:rsid w:val="00CD1248"/>
    <w:rsid w:val="00CD43FD"/>
    <w:rsid w:val="00CE19B1"/>
    <w:rsid w:val="00CE1D1B"/>
    <w:rsid w:val="00CE5536"/>
    <w:rsid w:val="00CE7242"/>
    <w:rsid w:val="00CF1D89"/>
    <w:rsid w:val="00CF403B"/>
    <w:rsid w:val="00CF5C11"/>
    <w:rsid w:val="00CF69FD"/>
    <w:rsid w:val="00D018A5"/>
    <w:rsid w:val="00D018D9"/>
    <w:rsid w:val="00D03621"/>
    <w:rsid w:val="00D05C63"/>
    <w:rsid w:val="00D075B3"/>
    <w:rsid w:val="00D15318"/>
    <w:rsid w:val="00D158B5"/>
    <w:rsid w:val="00D15CF4"/>
    <w:rsid w:val="00D206F4"/>
    <w:rsid w:val="00D24763"/>
    <w:rsid w:val="00D366E7"/>
    <w:rsid w:val="00D4024C"/>
    <w:rsid w:val="00D4269E"/>
    <w:rsid w:val="00D435D0"/>
    <w:rsid w:val="00D44BE5"/>
    <w:rsid w:val="00D45CAF"/>
    <w:rsid w:val="00D46038"/>
    <w:rsid w:val="00D47684"/>
    <w:rsid w:val="00D50AFF"/>
    <w:rsid w:val="00D529AB"/>
    <w:rsid w:val="00D54E00"/>
    <w:rsid w:val="00D638AB"/>
    <w:rsid w:val="00D71D67"/>
    <w:rsid w:val="00D730B0"/>
    <w:rsid w:val="00D821E2"/>
    <w:rsid w:val="00D83F71"/>
    <w:rsid w:val="00D86A2F"/>
    <w:rsid w:val="00D90DEC"/>
    <w:rsid w:val="00D94428"/>
    <w:rsid w:val="00DA59D4"/>
    <w:rsid w:val="00DB0EFE"/>
    <w:rsid w:val="00DB214B"/>
    <w:rsid w:val="00DB6316"/>
    <w:rsid w:val="00DC0825"/>
    <w:rsid w:val="00DC5224"/>
    <w:rsid w:val="00DC6BFB"/>
    <w:rsid w:val="00DC6F45"/>
    <w:rsid w:val="00DD0A6C"/>
    <w:rsid w:val="00DD2BDE"/>
    <w:rsid w:val="00DD3F35"/>
    <w:rsid w:val="00DE6208"/>
    <w:rsid w:val="00DE687B"/>
    <w:rsid w:val="00DE7443"/>
    <w:rsid w:val="00DF0BC0"/>
    <w:rsid w:val="00DF381E"/>
    <w:rsid w:val="00DF6C0E"/>
    <w:rsid w:val="00DF70DC"/>
    <w:rsid w:val="00E02054"/>
    <w:rsid w:val="00E0290B"/>
    <w:rsid w:val="00E02F2F"/>
    <w:rsid w:val="00E030AD"/>
    <w:rsid w:val="00E03FD3"/>
    <w:rsid w:val="00E054D7"/>
    <w:rsid w:val="00E076CA"/>
    <w:rsid w:val="00E07EBA"/>
    <w:rsid w:val="00E137BF"/>
    <w:rsid w:val="00E15E6E"/>
    <w:rsid w:val="00E208E5"/>
    <w:rsid w:val="00E20B0D"/>
    <w:rsid w:val="00E23AC0"/>
    <w:rsid w:val="00E26822"/>
    <w:rsid w:val="00E26A6A"/>
    <w:rsid w:val="00E31F34"/>
    <w:rsid w:val="00E37B45"/>
    <w:rsid w:val="00E41910"/>
    <w:rsid w:val="00E50406"/>
    <w:rsid w:val="00E50483"/>
    <w:rsid w:val="00E51987"/>
    <w:rsid w:val="00E554FE"/>
    <w:rsid w:val="00E63021"/>
    <w:rsid w:val="00E63AD8"/>
    <w:rsid w:val="00E64313"/>
    <w:rsid w:val="00E66D5F"/>
    <w:rsid w:val="00E7628D"/>
    <w:rsid w:val="00E902A4"/>
    <w:rsid w:val="00E915D7"/>
    <w:rsid w:val="00E92504"/>
    <w:rsid w:val="00E97833"/>
    <w:rsid w:val="00EA0D4F"/>
    <w:rsid w:val="00EA1F0B"/>
    <w:rsid w:val="00EA47E0"/>
    <w:rsid w:val="00EA6AC3"/>
    <w:rsid w:val="00EA6D6E"/>
    <w:rsid w:val="00EB26AF"/>
    <w:rsid w:val="00EB36BE"/>
    <w:rsid w:val="00EB76FA"/>
    <w:rsid w:val="00EC0C55"/>
    <w:rsid w:val="00EC50E9"/>
    <w:rsid w:val="00ED1189"/>
    <w:rsid w:val="00ED22BC"/>
    <w:rsid w:val="00ED382C"/>
    <w:rsid w:val="00ED3E78"/>
    <w:rsid w:val="00ED6852"/>
    <w:rsid w:val="00ED6EB2"/>
    <w:rsid w:val="00EE1E35"/>
    <w:rsid w:val="00EE5931"/>
    <w:rsid w:val="00EE5F14"/>
    <w:rsid w:val="00EE687B"/>
    <w:rsid w:val="00EF2373"/>
    <w:rsid w:val="00EF2CCD"/>
    <w:rsid w:val="00F01CC1"/>
    <w:rsid w:val="00F024F4"/>
    <w:rsid w:val="00F12CD9"/>
    <w:rsid w:val="00F14997"/>
    <w:rsid w:val="00F160DD"/>
    <w:rsid w:val="00F209C8"/>
    <w:rsid w:val="00F21E5F"/>
    <w:rsid w:val="00F22ABE"/>
    <w:rsid w:val="00F23D01"/>
    <w:rsid w:val="00F32FC9"/>
    <w:rsid w:val="00F3403F"/>
    <w:rsid w:val="00F34C74"/>
    <w:rsid w:val="00F35A29"/>
    <w:rsid w:val="00F37684"/>
    <w:rsid w:val="00F40151"/>
    <w:rsid w:val="00F42394"/>
    <w:rsid w:val="00F43832"/>
    <w:rsid w:val="00F43E33"/>
    <w:rsid w:val="00F50863"/>
    <w:rsid w:val="00F55BE1"/>
    <w:rsid w:val="00F563D7"/>
    <w:rsid w:val="00F56976"/>
    <w:rsid w:val="00F62E38"/>
    <w:rsid w:val="00F634D0"/>
    <w:rsid w:val="00F66381"/>
    <w:rsid w:val="00F70EC9"/>
    <w:rsid w:val="00F70F02"/>
    <w:rsid w:val="00F75948"/>
    <w:rsid w:val="00F809B8"/>
    <w:rsid w:val="00F81668"/>
    <w:rsid w:val="00F81849"/>
    <w:rsid w:val="00F8225D"/>
    <w:rsid w:val="00F83E89"/>
    <w:rsid w:val="00F91110"/>
    <w:rsid w:val="00F91974"/>
    <w:rsid w:val="00F95919"/>
    <w:rsid w:val="00FA0A26"/>
    <w:rsid w:val="00FA1225"/>
    <w:rsid w:val="00FA30DE"/>
    <w:rsid w:val="00FA48D8"/>
    <w:rsid w:val="00FB05C8"/>
    <w:rsid w:val="00FB0684"/>
    <w:rsid w:val="00FB2815"/>
    <w:rsid w:val="00FB327E"/>
    <w:rsid w:val="00FB652E"/>
    <w:rsid w:val="00FB77D5"/>
    <w:rsid w:val="00FC5A49"/>
    <w:rsid w:val="00FD0AF4"/>
    <w:rsid w:val="00FD0BA5"/>
    <w:rsid w:val="00FD4BC5"/>
    <w:rsid w:val="00FD6B5E"/>
    <w:rsid w:val="00FE0354"/>
    <w:rsid w:val="00FE1E25"/>
    <w:rsid w:val="00FE2951"/>
    <w:rsid w:val="00FE71E8"/>
    <w:rsid w:val="00FF03A0"/>
    <w:rsid w:val="00FF14AF"/>
    <w:rsid w:val="00FF45D3"/>
    <w:rsid w:val="00FF471D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483D14D"/>
  <w15:docId w15:val="{539E62ED-322E-44B1-9448-0CE2040FC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pPr>
      <w:ind w:left="119" w:firstLine="284"/>
      <w:jc w:val="both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119" w:right="122" w:firstLine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A86364"/>
    <w:rPr>
      <w:rFonts w:ascii="Times New Roman" w:eastAsia="Times New Roman" w:hAnsi="Times New Roman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4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41C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708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088B"/>
    <w:rPr>
      <w:rFonts w:ascii="Times New Roman" w:eastAsia="Times New Roman" w:hAnsi="Times New Roman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708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088B"/>
    <w:rPr>
      <w:rFonts w:ascii="Times New Roman" w:eastAsia="Times New Roman" w:hAnsi="Times New Roman" w:cs="Times New Roman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608</Nr_x002e__x0020_akti>
    <Data_x0020_e_x0020_Krijimit xmlns="0e656187-b300-4fb0-8bf4-3a50f872073c">2026-08-04T07:50:51Z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riorganizimin dhe funksionimin e Inspektoratit Kombëtar të Mbrojtjes së Territorit</Titulli>
    <Modifikuesi xmlns="0e656187-b300-4fb0-8bf4-3a50f872073c">keisina.zace</Modifikuesi>
    <Nr_x002e__x0020_prot_x0020_QBZ xmlns="0e656187-b300-4fb0-8bf4-3a50f872073c">1780</Nr_x002e__x0020_prot_x0020_QBZ>
    <Data_x0020_e_x0020_Modifikimit xmlns="0e656187-b300-4fb0-8bf4-3a50f872073c">2026-08-04T08:17:41Z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4559/3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E70928B58A45D1B9340B0C9F253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AA0904-EE85-424F-AACB-72CAB8C34255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6346DE4-F326-4B14-BCCE-C5C15CC34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234BD9-A80C-43DD-A000-D10B03D73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2057</Words>
  <Characters>11728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riorganizimin dhe funksionimin e Inspektoratit Kombëtar të Mbrojtjes së Territorit</dc:title>
  <dc:creator>Anila Theodhori</dc:creator>
  <cp:lastModifiedBy>fjora.cahani</cp:lastModifiedBy>
  <cp:revision>6</cp:revision>
  <cp:lastPrinted>2026-07-29T17:08:00Z</cp:lastPrinted>
  <dcterms:created xsi:type="dcterms:W3CDTF">2026-08-04T07:19:00Z</dcterms:created>
  <dcterms:modified xsi:type="dcterms:W3CDTF">2026-08-05T08:40:00Z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2019-09-03T00:00:00Z</vt:filetime>
  </property>
  <property fmtid="{D5CDD505-2E9C-101B-9397-08002B2CF9AE}" pid="3" name="Creator">
    <vt:lpwstr>ONLYOFFICE</vt:lpwstr>
  </property>
  <property fmtid="{D5CDD505-2E9C-101B-9397-08002B2CF9AE}" pid="4" name="LastSaved">
    <vt:filetime>2024-07-22T00:00:00Z</vt:filetime>
  </property>
  <property fmtid="{D5CDD505-2E9C-101B-9397-08002B2CF9AE}" pid="5" name="Producer">
    <vt:lpwstr>Ascensio System SIA Copyright (c) 2018</vt:lpwstr>
  </property>
</Properties>
</file>