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3A3735" w14:textId="77777777" w:rsidR="007574A8" w:rsidRPr="00D5330F" w:rsidRDefault="007574A8" w:rsidP="007574A8">
      <w:pPr>
        <w:pStyle w:val="Style"/>
        <w:ind w:firstLine="284"/>
        <w:jc w:val="center"/>
        <w:rPr>
          <w:rFonts w:ascii="Garamond" w:hAnsi="Garamond" w:cs="Times New Roman"/>
          <w:b/>
          <w:szCs w:val="28"/>
          <w:lang w:val="sq-AL"/>
        </w:rPr>
      </w:pPr>
      <w:r w:rsidRPr="00D5330F">
        <w:rPr>
          <w:rFonts w:ascii="Garamond" w:hAnsi="Garamond" w:cs="Times New Roman"/>
          <w:b/>
          <w:szCs w:val="28"/>
          <w:lang w:val="sq-AL"/>
        </w:rPr>
        <w:t>VENDIM</w:t>
      </w:r>
    </w:p>
    <w:p w14:paraId="6464DDD8" w14:textId="77777777" w:rsidR="007574A8" w:rsidRPr="00D5330F" w:rsidRDefault="007574A8" w:rsidP="007574A8">
      <w:pPr>
        <w:pStyle w:val="Style"/>
        <w:ind w:firstLine="284"/>
        <w:jc w:val="center"/>
        <w:rPr>
          <w:rFonts w:ascii="Garamond" w:hAnsi="Garamond" w:cs="Times New Roman"/>
          <w:b/>
          <w:szCs w:val="28"/>
          <w:lang w:val="sq-AL"/>
        </w:rPr>
      </w:pPr>
      <w:r w:rsidRPr="00D5330F">
        <w:rPr>
          <w:rFonts w:ascii="Garamond" w:hAnsi="Garamond" w:cs="Times New Roman"/>
          <w:b/>
          <w:szCs w:val="28"/>
          <w:lang w:val="sq-AL"/>
        </w:rPr>
        <w:t>Nr. 614, datë 30.7.2026</w:t>
      </w:r>
    </w:p>
    <w:p w14:paraId="0C9F8F66" w14:textId="77777777" w:rsidR="007574A8" w:rsidRPr="00D5330F" w:rsidRDefault="007574A8" w:rsidP="007574A8">
      <w:pPr>
        <w:pStyle w:val="Style"/>
        <w:ind w:firstLine="284"/>
        <w:jc w:val="center"/>
        <w:rPr>
          <w:rFonts w:ascii="Garamond" w:hAnsi="Garamond" w:cs="Times New Roman"/>
          <w:b/>
          <w:szCs w:val="28"/>
          <w:lang w:val="sq-AL"/>
        </w:rPr>
      </w:pPr>
    </w:p>
    <w:p w14:paraId="604CED0E" w14:textId="1E5DD7D2" w:rsidR="007574A8" w:rsidRPr="00D5330F" w:rsidRDefault="007574A8" w:rsidP="007574A8">
      <w:pPr>
        <w:pStyle w:val="Style"/>
        <w:ind w:firstLine="284"/>
        <w:jc w:val="center"/>
        <w:rPr>
          <w:rFonts w:ascii="Garamond" w:hAnsi="Garamond" w:cs="Times New Roman"/>
          <w:b/>
          <w:szCs w:val="28"/>
          <w:lang w:val="sq-AL"/>
        </w:rPr>
      </w:pPr>
      <w:r w:rsidRPr="00D5330F">
        <w:rPr>
          <w:rFonts w:ascii="Garamond" w:hAnsi="Garamond" w:cs="Times New Roman"/>
          <w:b/>
          <w:szCs w:val="28"/>
          <w:lang w:val="sq-AL"/>
        </w:rPr>
        <w:t>PËR MBYLLJEN E NDËRMARRJES SHTETËRORE “KANTIERI I NDËRTIMIT DHE RIPARIMIT TË ANIJEVE”</w:t>
      </w:r>
    </w:p>
    <w:p w14:paraId="022F2A5A" w14:textId="77777777" w:rsidR="007574A8" w:rsidRPr="00D5330F" w:rsidRDefault="007574A8" w:rsidP="007574A8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</w:p>
    <w:p w14:paraId="66786043" w14:textId="34D4D8A2" w:rsidR="007574A8" w:rsidRPr="00D5330F" w:rsidRDefault="007574A8" w:rsidP="007574A8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D5330F">
        <w:rPr>
          <w:rFonts w:ascii="Garamond" w:hAnsi="Garamond" w:cs="Times New Roman"/>
          <w:szCs w:val="28"/>
          <w:lang w:val="sq-AL"/>
        </w:rPr>
        <w:t>Në mbështetje të nenit 100 të Kushtetutës</w:t>
      </w:r>
      <w:r w:rsidR="00D5330F">
        <w:rPr>
          <w:rFonts w:ascii="Garamond" w:hAnsi="Garamond" w:cs="Times New Roman"/>
          <w:szCs w:val="28"/>
          <w:lang w:val="sq-AL"/>
        </w:rPr>
        <w:t>;</w:t>
      </w:r>
      <w:r w:rsidRPr="00D5330F">
        <w:rPr>
          <w:rFonts w:ascii="Garamond" w:hAnsi="Garamond" w:cs="Times New Roman"/>
          <w:szCs w:val="28"/>
          <w:lang w:val="sq-AL"/>
        </w:rPr>
        <w:t xml:space="preserve"> të ligjit nr.7582, datë 13.7.1992, “Për ndërmarrjet shtetërore”, të ndryshuar</w:t>
      </w:r>
      <w:r w:rsidR="00D5330F">
        <w:rPr>
          <w:rFonts w:ascii="Garamond" w:hAnsi="Garamond" w:cs="Times New Roman"/>
          <w:szCs w:val="28"/>
          <w:lang w:val="sq-AL"/>
        </w:rPr>
        <w:t>;</w:t>
      </w:r>
      <w:r w:rsidRPr="00D5330F">
        <w:rPr>
          <w:rFonts w:ascii="Garamond" w:hAnsi="Garamond" w:cs="Times New Roman"/>
          <w:szCs w:val="28"/>
          <w:lang w:val="sq-AL"/>
        </w:rPr>
        <w:t xml:space="preserve"> të nenit 6, të ligjit nr.</w:t>
      </w:r>
      <w:r w:rsidR="00D5330F">
        <w:rPr>
          <w:rFonts w:ascii="Garamond" w:hAnsi="Garamond" w:cs="Times New Roman"/>
          <w:szCs w:val="28"/>
          <w:lang w:val="sq-AL"/>
        </w:rPr>
        <w:t xml:space="preserve"> </w:t>
      </w:r>
      <w:r w:rsidRPr="00D5330F">
        <w:rPr>
          <w:rFonts w:ascii="Garamond" w:hAnsi="Garamond" w:cs="Times New Roman"/>
          <w:szCs w:val="28"/>
          <w:lang w:val="sq-AL"/>
        </w:rPr>
        <w:t>90/2012, “Për organizimin dhe funksionimin e administratës publike”</w:t>
      </w:r>
      <w:r w:rsidR="00D5330F">
        <w:rPr>
          <w:rFonts w:ascii="Garamond" w:hAnsi="Garamond" w:cs="Times New Roman"/>
          <w:szCs w:val="28"/>
          <w:lang w:val="sq-AL"/>
        </w:rPr>
        <w:t>;</w:t>
      </w:r>
      <w:r w:rsidRPr="00D5330F">
        <w:rPr>
          <w:rFonts w:ascii="Garamond" w:hAnsi="Garamond" w:cs="Times New Roman"/>
          <w:szCs w:val="28"/>
          <w:lang w:val="sq-AL"/>
        </w:rPr>
        <w:t xml:space="preserve"> të ligjit nr.</w:t>
      </w:r>
      <w:r w:rsidR="00D5330F">
        <w:rPr>
          <w:rFonts w:ascii="Garamond" w:hAnsi="Garamond" w:cs="Times New Roman"/>
          <w:szCs w:val="28"/>
          <w:lang w:val="sq-AL"/>
        </w:rPr>
        <w:t xml:space="preserve"> </w:t>
      </w:r>
      <w:r w:rsidRPr="00D5330F">
        <w:rPr>
          <w:rFonts w:ascii="Garamond" w:hAnsi="Garamond" w:cs="Times New Roman"/>
          <w:szCs w:val="28"/>
          <w:lang w:val="sq-AL"/>
        </w:rPr>
        <w:t>87/2025, “Për buxhetin e vitit 2026”, të ndryshuar, dhe të neneve 13 e 15, të ligjit nr.</w:t>
      </w:r>
      <w:r w:rsidR="00D5330F">
        <w:rPr>
          <w:rFonts w:ascii="Garamond" w:hAnsi="Garamond" w:cs="Times New Roman"/>
          <w:szCs w:val="28"/>
          <w:lang w:val="sq-AL"/>
        </w:rPr>
        <w:t xml:space="preserve"> </w:t>
      </w:r>
      <w:r w:rsidRPr="00D5330F">
        <w:rPr>
          <w:rFonts w:ascii="Garamond" w:hAnsi="Garamond" w:cs="Times New Roman"/>
          <w:szCs w:val="28"/>
          <w:lang w:val="sq-AL"/>
        </w:rPr>
        <w:t>8743, datë 22.2.2001, “Për pronat e paluajtshme t</w:t>
      </w:r>
      <w:r w:rsidR="00D5330F">
        <w:rPr>
          <w:rFonts w:ascii="Garamond" w:hAnsi="Garamond" w:cs="Times New Roman"/>
          <w:szCs w:val="28"/>
          <w:lang w:val="sq-AL"/>
        </w:rPr>
        <w:t>ë</w:t>
      </w:r>
      <w:r w:rsidRPr="00D5330F">
        <w:rPr>
          <w:rFonts w:ascii="Garamond" w:hAnsi="Garamond" w:cs="Times New Roman"/>
          <w:szCs w:val="28"/>
          <w:lang w:val="sq-AL"/>
        </w:rPr>
        <w:t xml:space="preserve"> shtetit”, të ndryshuar, me propozimin e ministrit të Mbrojtjes, Këshilli i Ministrave</w:t>
      </w:r>
    </w:p>
    <w:p w14:paraId="3311D292" w14:textId="77777777" w:rsidR="007574A8" w:rsidRPr="00D5330F" w:rsidRDefault="007574A8" w:rsidP="007574A8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</w:p>
    <w:p w14:paraId="4DC7E88E" w14:textId="60D5EA68" w:rsidR="007574A8" w:rsidRPr="00D5330F" w:rsidRDefault="007574A8" w:rsidP="007574A8">
      <w:pPr>
        <w:pStyle w:val="Style"/>
        <w:ind w:firstLine="284"/>
        <w:jc w:val="center"/>
        <w:rPr>
          <w:rFonts w:ascii="Garamond" w:hAnsi="Garamond" w:cs="Times New Roman"/>
          <w:szCs w:val="28"/>
          <w:lang w:val="sq-AL"/>
        </w:rPr>
      </w:pPr>
      <w:r w:rsidRPr="00D5330F">
        <w:rPr>
          <w:rFonts w:ascii="Garamond" w:hAnsi="Garamond" w:cs="Times New Roman"/>
          <w:szCs w:val="28"/>
          <w:lang w:val="sq-AL"/>
        </w:rPr>
        <w:t>VENDOSI:</w:t>
      </w:r>
    </w:p>
    <w:p w14:paraId="09316E4D" w14:textId="77777777" w:rsidR="007574A8" w:rsidRPr="00D5330F" w:rsidRDefault="007574A8" w:rsidP="007574A8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</w:p>
    <w:p w14:paraId="486123DD" w14:textId="12576219" w:rsidR="007574A8" w:rsidRPr="00D5330F" w:rsidRDefault="007574A8" w:rsidP="007574A8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D5330F">
        <w:rPr>
          <w:rFonts w:ascii="Garamond" w:hAnsi="Garamond" w:cs="Times New Roman"/>
          <w:szCs w:val="28"/>
          <w:lang w:val="sq-AL"/>
        </w:rPr>
        <w:t>1. Mbylljen e ndërmarrjes shtetërore “Kantieri i ndërtimit dhe riparimit të anijeve” (</w:t>
      </w:r>
      <w:proofErr w:type="spellStart"/>
      <w:r w:rsidRPr="00D5330F">
        <w:rPr>
          <w:rFonts w:ascii="Garamond" w:hAnsi="Garamond" w:cs="Times New Roman"/>
          <w:szCs w:val="28"/>
          <w:lang w:val="sq-AL"/>
        </w:rPr>
        <w:t>KNRA</w:t>
      </w:r>
      <w:proofErr w:type="spellEnd"/>
      <w:r w:rsidRPr="00D5330F">
        <w:rPr>
          <w:rFonts w:ascii="Garamond" w:hAnsi="Garamond" w:cs="Times New Roman"/>
          <w:szCs w:val="28"/>
          <w:lang w:val="sq-AL"/>
        </w:rPr>
        <w:t>), me seli në Pashaliman, Vlorë.</w:t>
      </w:r>
    </w:p>
    <w:p w14:paraId="75B8CFE8" w14:textId="7351B407" w:rsidR="007574A8" w:rsidRPr="00D5330F" w:rsidRDefault="007574A8" w:rsidP="007574A8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D5330F">
        <w:rPr>
          <w:rFonts w:ascii="Garamond" w:hAnsi="Garamond" w:cs="Times New Roman"/>
          <w:szCs w:val="28"/>
          <w:lang w:val="sq-AL"/>
        </w:rPr>
        <w:t>2. Pasuritë me nr.</w:t>
      </w:r>
      <w:r w:rsidR="00D5330F">
        <w:rPr>
          <w:rFonts w:ascii="Garamond" w:hAnsi="Garamond" w:cs="Times New Roman"/>
          <w:szCs w:val="28"/>
          <w:lang w:val="sq-AL"/>
        </w:rPr>
        <w:t xml:space="preserve"> </w:t>
      </w:r>
      <w:r w:rsidRPr="00D5330F">
        <w:rPr>
          <w:rFonts w:ascii="Garamond" w:hAnsi="Garamond" w:cs="Times New Roman"/>
          <w:szCs w:val="28"/>
          <w:lang w:val="sq-AL"/>
        </w:rPr>
        <w:t>150/22, nr.</w:t>
      </w:r>
      <w:r w:rsidR="00D5330F">
        <w:rPr>
          <w:rFonts w:ascii="Garamond" w:hAnsi="Garamond" w:cs="Times New Roman"/>
          <w:szCs w:val="28"/>
          <w:lang w:val="sq-AL"/>
        </w:rPr>
        <w:t xml:space="preserve"> </w:t>
      </w:r>
      <w:r w:rsidRPr="00D5330F">
        <w:rPr>
          <w:rFonts w:ascii="Garamond" w:hAnsi="Garamond" w:cs="Times New Roman"/>
          <w:szCs w:val="28"/>
          <w:lang w:val="sq-AL"/>
        </w:rPr>
        <w:t>150/23, nr.</w:t>
      </w:r>
      <w:r w:rsidR="00D5330F">
        <w:rPr>
          <w:rFonts w:ascii="Garamond" w:hAnsi="Garamond" w:cs="Times New Roman"/>
          <w:szCs w:val="28"/>
          <w:lang w:val="sq-AL"/>
        </w:rPr>
        <w:t xml:space="preserve"> </w:t>
      </w:r>
      <w:r w:rsidRPr="00D5330F">
        <w:rPr>
          <w:rFonts w:ascii="Garamond" w:hAnsi="Garamond" w:cs="Times New Roman"/>
          <w:szCs w:val="28"/>
          <w:lang w:val="sq-AL"/>
        </w:rPr>
        <w:t>150/24, nr.</w:t>
      </w:r>
      <w:r w:rsidR="00D5330F">
        <w:rPr>
          <w:rFonts w:ascii="Garamond" w:hAnsi="Garamond" w:cs="Times New Roman"/>
          <w:szCs w:val="28"/>
          <w:lang w:val="sq-AL"/>
        </w:rPr>
        <w:t xml:space="preserve"> </w:t>
      </w:r>
      <w:r w:rsidRPr="00D5330F">
        <w:rPr>
          <w:rFonts w:ascii="Garamond" w:hAnsi="Garamond" w:cs="Times New Roman"/>
          <w:szCs w:val="28"/>
          <w:lang w:val="sq-AL"/>
        </w:rPr>
        <w:t>150/25 dhe nr.</w:t>
      </w:r>
      <w:r w:rsidR="00D5330F">
        <w:rPr>
          <w:rFonts w:ascii="Garamond" w:hAnsi="Garamond" w:cs="Times New Roman"/>
          <w:szCs w:val="28"/>
          <w:lang w:val="sq-AL"/>
        </w:rPr>
        <w:t xml:space="preserve"> </w:t>
      </w:r>
      <w:r w:rsidRPr="00D5330F">
        <w:rPr>
          <w:rFonts w:ascii="Garamond" w:hAnsi="Garamond" w:cs="Times New Roman"/>
          <w:szCs w:val="28"/>
          <w:lang w:val="sq-AL"/>
        </w:rPr>
        <w:t xml:space="preserve">150/26, në zonën </w:t>
      </w:r>
      <w:proofErr w:type="spellStart"/>
      <w:r w:rsidRPr="00D5330F">
        <w:rPr>
          <w:rFonts w:ascii="Garamond" w:hAnsi="Garamond" w:cs="Times New Roman"/>
          <w:szCs w:val="28"/>
          <w:lang w:val="sq-AL"/>
        </w:rPr>
        <w:t>kadastrale</w:t>
      </w:r>
      <w:proofErr w:type="spellEnd"/>
      <w:r w:rsidRPr="00D5330F">
        <w:rPr>
          <w:rFonts w:ascii="Garamond" w:hAnsi="Garamond" w:cs="Times New Roman"/>
          <w:szCs w:val="28"/>
          <w:lang w:val="sq-AL"/>
        </w:rPr>
        <w:t xml:space="preserve"> 1569, me vendndodhje në Pashaliman, Orikum, Vlorë, kalojnë në përgjegjësi administrimi të Ministrisë së Mbrojtjes, për Komandën e Forcës Detare.</w:t>
      </w:r>
    </w:p>
    <w:p w14:paraId="609397D5" w14:textId="02454E16" w:rsidR="007574A8" w:rsidRPr="00D5330F" w:rsidRDefault="007574A8" w:rsidP="007574A8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D5330F">
        <w:rPr>
          <w:rFonts w:ascii="Garamond" w:hAnsi="Garamond" w:cs="Times New Roman"/>
          <w:szCs w:val="28"/>
          <w:lang w:val="sq-AL"/>
        </w:rPr>
        <w:t xml:space="preserve">3. Punonjësit dhe </w:t>
      </w:r>
      <w:proofErr w:type="spellStart"/>
      <w:r w:rsidRPr="00D5330F">
        <w:rPr>
          <w:rFonts w:ascii="Garamond" w:hAnsi="Garamond" w:cs="Times New Roman"/>
          <w:szCs w:val="28"/>
          <w:lang w:val="sq-AL"/>
        </w:rPr>
        <w:t>asetet</w:t>
      </w:r>
      <w:proofErr w:type="spellEnd"/>
      <w:r w:rsidRPr="00D5330F">
        <w:rPr>
          <w:rFonts w:ascii="Garamond" w:hAnsi="Garamond" w:cs="Times New Roman"/>
          <w:szCs w:val="28"/>
          <w:lang w:val="sq-AL"/>
        </w:rPr>
        <w:t xml:space="preserve"> e ndërmarrjes shtetërore “Kantieri i ndërtimit dhe riparimit të anijeve”, pas mbylljes, transferohen në strukturën e Komandës së Forcës Detare.</w:t>
      </w:r>
    </w:p>
    <w:p w14:paraId="15015E5A" w14:textId="72CC617D" w:rsidR="007574A8" w:rsidRPr="00D5330F" w:rsidRDefault="007574A8" w:rsidP="007574A8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D5330F">
        <w:rPr>
          <w:rFonts w:ascii="Garamond" w:hAnsi="Garamond" w:cs="Times New Roman"/>
          <w:szCs w:val="28"/>
          <w:lang w:val="sq-AL"/>
        </w:rPr>
        <w:t>4. Dorëzimi i inventarit të kësaj ndërmarrjeje bëhet nga një komision, me përfaqësues të Komandës së Forcës Detare dhe me përfaqësues të ndërmarrjes shtetërore “Kanti</w:t>
      </w:r>
      <w:r w:rsidR="00D5330F">
        <w:rPr>
          <w:rFonts w:ascii="Garamond" w:hAnsi="Garamond" w:cs="Times New Roman"/>
          <w:szCs w:val="28"/>
          <w:lang w:val="sq-AL"/>
        </w:rPr>
        <w:t xml:space="preserve">eri i ndërtimit dhe </w:t>
      </w:r>
      <w:r w:rsidRPr="00D5330F">
        <w:rPr>
          <w:rFonts w:ascii="Garamond" w:hAnsi="Garamond" w:cs="Times New Roman"/>
          <w:szCs w:val="28"/>
          <w:lang w:val="sq-AL"/>
        </w:rPr>
        <w:t>riparimit të anijeve”.</w:t>
      </w:r>
    </w:p>
    <w:p w14:paraId="7B1571CC" w14:textId="33AE0027" w:rsidR="007574A8" w:rsidRPr="00D5330F" w:rsidRDefault="007574A8" w:rsidP="007574A8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D5330F">
        <w:rPr>
          <w:rFonts w:ascii="Garamond" w:hAnsi="Garamond" w:cs="Times New Roman"/>
          <w:szCs w:val="28"/>
          <w:lang w:val="sq-AL"/>
        </w:rPr>
        <w:t>5. Detyrimet e ndërmarrjes shtetërore “Kantieri i ndërtimit dhe riparimit të anijeve”, të krijuara deri në hyrjen në fuqi të këtij vendimi, llogariten në vlerën totale prej 69 640 394 (gjashtëdhjetë e nëntë milionë e gjashtëqind e dyzet mijë e treqind e nëntëdhjetë e katër) lekësh, sipas aneksit nr.</w:t>
      </w:r>
      <w:r w:rsidR="00D5330F">
        <w:rPr>
          <w:rFonts w:ascii="Garamond" w:hAnsi="Garamond" w:cs="Times New Roman"/>
          <w:szCs w:val="28"/>
          <w:lang w:val="sq-AL"/>
        </w:rPr>
        <w:t xml:space="preserve"> </w:t>
      </w:r>
      <w:r w:rsidRPr="00D5330F">
        <w:rPr>
          <w:rFonts w:ascii="Garamond" w:hAnsi="Garamond" w:cs="Times New Roman"/>
          <w:szCs w:val="28"/>
          <w:lang w:val="sq-AL"/>
        </w:rPr>
        <w:t>1, që i bashkëlidhet këtij vendimi dhe është pjesë përbërëse e tij.</w:t>
      </w:r>
    </w:p>
    <w:p w14:paraId="37EA1CAC" w14:textId="0BBC6A70" w:rsidR="007574A8" w:rsidRPr="00D5330F" w:rsidRDefault="007574A8" w:rsidP="007574A8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D5330F">
        <w:rPr>
          <w:rFonts w:ascii="Garamond" w:hAnsi="Garamond" w:cs="Times New Roman"/>
          <w:szCs w:val="28"/>
          <w:lang w:val="sq-AL"/>
        </w:rPr>
        <w:t>6. Efektet financiare, sipas pikës 5, të këtij vendimi, përballohen nga buxheti i Ministrisë së Mbrojtjes, në programin buxhetor “Forcat e luftimit”.</w:t>
      </w:r>
    </w:p>
    <w:p w14:paraId="5679FC7C" w14:textId="06ACEDFF" w:rsidR="007574A8" w:rsidRPr="00D5330F" w:rsidRDefault="007574A8" w:rsidP="007574A8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D5330F">
        <w:rPr>
          <w:rFonts w:ascii="Garamond" w:hAnsi="Garamond" w:cs="Times New Roman"/>
          <w:szCs w:val="28"/>
          <w:lang w:val="sq-AL"/>
        </w:rPr>
        <w:t>7. Vendimi nr.</w:t>
      </w:r>
      <w:r w:rsidR="00D5330F">
        <w:rPr>
          <w:rFonts w:ascii="Garamond" w:hAnsi="Garamond" w:cs="Times New Roman"/>
          <w:szCs w:val="28"/>
          <w:lang w:val="sq-AL"/>
        </w:rPr>
        <w:t xml:space="preserve"> </w:t>
      </w:r>
      <w:r w:rsidRPr="00D5330F">
        <w:rPr>
          <w:rFonts w:ascii="Garamond" w:hAnsi="Garamond" w:cs="Times New Roman"/>
          <w:szCs w:val="28"/>
          <w:lang w:val="sq-AL"/>
        </w:rPr>
        <w:t xml:space="preserve">397, datë 11.5.2015, i Këshillit të Ministrave, “Për krijimin e ndërmarrjes shtetërore </w:t>
      </w:r>
      <w:r w:rsidR="00D5330F">
        <w:rPr>
          <w:rFonts w:ascii="Garamond" w:hAnsi="Garamond" w:cs="Times New Roman"/>
          <w:szCs w:val="28"/>
          <w:lang w:val="sq-AL"/>
        </w:rPr>
        <w:t>‘</w:t>
      </w:r>
      <w:r w:rsidRPr="00D5330F">
        <w:rPr>
          <w:rFonts w:ascii="Garamond" w:hAnsi="Garamond" w:cs="Times New Roman"/>
          <w:szCs w:val="28"/>
          <w:lang w:val="sq-AL"/>
        </w:rPr>
        <w:t>Kantieri i ndërtimit dhe riparimit të anijeve</w:t>
      </w:r>
      <w:r w:rsidR="00D5330F">
        <w:rPr>
          <w:rFonts w:ascii="Garamond" w:hAnsi="Garamond" w:cs="Times New Roman"/>
          <w:szCs w:val="28"/>
          <w:lang w:val="sq-AL"/>
        </w:rPr>
        <w:t>’</w:t>
      </w:r>
      <w:r w:rsidRPr="00D5330F">
        <w:rPr>
          <w:rFonts w:ascii="Garamond" w:hAnsi="Garamond" w:cs="Times New Roman"/>
          <w:szCs w:val="28"/>
          <w:lang w:val="sq-AL"/>
        </w:rPr>
        <w:t>”, shfuqizohet.</w:t>
      </w:r>
    </w:p>
    <w:p w14:paraId="19955E92" w14:textId="2CB183D8" w:rsidR="007574A8" w:rsidRPr="00D5330F" w:rsidRDefault="007574A8" w:rsidP="007574A8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D5330F">
        <w:rPr>
          <w:rFonts w:ascii="Garamond" w:hAnsi="Garamond" w:cs="Times New Roman"/>
          <w:szCs w:val="28"/>
          <w:lang w:val="sq-AL"/>
        </w:rPr>
        <w:t>8. Ngarkohen Ministria e Mbrojtjes, Komanda e Forcës Detare dhe ndërmarrja shtetërore “Kantieri i ndërtimit dhe riparimit të anijeve” për zbatimin e këtij vendimi.</w:t>
      </w:r>
    </w:p>
    <w:p w14:paraId="178EA90B" w14:textId="77777777" w:rsidR="007574A8" w:rsidRPr="00D5330F" w:rsidRDefault="007574A8" w:rsidP="007574A8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D5330F">
        <w:rPr>
          <w:rFonts w:ascii="Garamond" w:hAnsi="Garamond" w:cs="Times New Roman"/>
          <w:szCs w:val="28"/>
          <w:lang w:val="sq-AL"/>
        </w:rPr>
        <w:t>Ky vendim hyn në fuqi pas botimit në Fletoren Zyrtare.</w:t>
      </w:r>
    </w:p>
    <w:p w14:paraId="2984DAA2" w14:textId="77777777" w:rsidR="00B80E6B" w:rsidRPr="00D5330F" w:rsidRDefault="00B80E6B" w:rsidP="00B80E6B">
      <w:pPr>
        <w:pStyle w:val="Style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230679A9" w14:textId="77777777" w:rsidR="003E6154" w:rsidRPr="00D5330F" w:rsidRDefault="003E6154" w:rsidP="003E6154">
      <w:pPr>
        <w:ind w:firstLine="284"/>
        <w:jc w:val="right"/>
        <w:rPr>
          <w:rFonts w:ascii="Garamond" w:hAnsi="Garamond"/>
        </w:rPr>
      </w:pPr>
      <w:r w:rsidRPr="00D5330F">
        <w:rPr>
          <w:rFonts w:ascii="Garamond" w:hAnsi="Garamond"/>
        </w:rPr>
        <w:t xml:space="preserve">KRYEMINISTËR </w:t>
      </w:r>
    </w:p>
    <w:p w14:paraId="4A7606CF" w14:textId="77777777" w:rsidR="003E6154" w:rsidRPr="00D5330F" w:rsidRDefault="003E6154" w:rsidP="003E6154">
      <w:pPr>
        <w:ind w:firstLine="284"/>
        <w:jc w:val="right"/>
        <w:rPr>
          <w:rFonts w:ascii="Garamond" w:hAnsi="Garamond"/>
          <w:b/>
        </w:rPr>
      </w:pPr>
      <w:r w:rsidRPr="00D5330F">
        <w:rPr>
          <w:rFonts w:ascii="Garamond" w:hAnsi="Garamond"/>
          <w:b/>
        </w:rPr>
        <w:t xml:space="preserve">Edi </w:t>
      </w:r>
      <w:proofErr w:type="spellStart"/>
      <w:r w:rsidRPr="00D5330F">
        <w:rPr>
          <w:rFonts w:ascii="Garamond" w:hAnsi="Garamond"/>
          <w:b/>
        </w:rPr>
        <w:t>Rama</w:t>
      </w:r>
      <w:proofErr w:type="spellEnd"/>
    </w:p>
    <w:p w14:paraId="2984DAB9" w14:textId="071550F6" w:rsidR="00D6237D" w:rsidRPr="00D5330F" w:rsidRDefault="00D5330F" w:rsidP="003E6154">
      <w:pPr>
        <w:jc w:val="both"/>
        <w:rPr>
          <w:rFonts w:ascii="Garamond" w:hAnsi="Garamond"/>
          <w:b/>
        </w:rPr>
      </w:pPr>
      <w:r w:rsidRPr="00D5330F">
        <w:rPr>
          <w:rFonts w:ascii="Garamond" w:hAnsi="Garamond"/>
          <w:b/>
        </w:rPr>
        <w:t xml:space="preserve">Aneks </w:t>
      </w:r>
      <w:r w:rsidR="00B93F02" w:rsidRPr="00D5330F">
        <w:rPr>
          <w:rFonts w:ascii="Garamond" w:hAnsi="Garamond"/>
          <w:b/>
        </w:rPr>
        <w:t>n</w:t>
      </w:r>
      <w:r w:rsidR="00D6237D" w:rsidRPr="00D5330F">
        <w:rPr>
          <w:rFonts w:ascii="Garamond" w:hAnsi="Garamond"/>
          <w:b/>
        </w:rPr>
        <w:t>r.</w:t>
      </w:r>
      <w:r>
        <w:rPr>
          <w:rFonts w:ascii="Garamond" w:hAnsi="Garamond"/>
          <w:b/>
        </w:rPr>
        <w:t xml:space="preserve"> </w:t>
      </w:r>
      <w:r w:rsidR="00D6237D" w:rsidRPr="00D5330F">
        <w:rPr>
          <w:rFonts w:ascii="Garamond" w:hAnsi="Garamond"/>
          <w:b/>
        </w:rPr>
        <w:t>1</w:t>
      </w:r>
    </w:p>
    <w:p w14:paraId="2984DABA" w14:textId="77777777" w:rsidR="00D6237D" w:rsidRPr="00D5330F" w:rsidRDefault="00D6237D" w:rsidP="003E6154">
      <w:pPr>
        <w:jc w:val="both"/>
        <w:rPr>
          <w:rFonts w:ascii="Garamond" w:hAnsi="Garamond"/>
        </w:rPr>
      </w:pPr>
    </w:p>
    <w:p w14:paraId="2984DABB" w14:textId="262A277D" w:rsidR="00D6237D" w:rsidRPr="00D5330F" w:rsidRDefault="00D5330F" w:rsidP="00D5330F">
      <w:pPr>
        <w:jc w:val="center"/>
        <w:rPr>
          <w:rFonts w:ascii="Garamond" w:hAnsi="Garamond" w:cs="Times New Roman"/>
        </w:rPr>
      </w:pPr>
      <w:r w:rsidRPr="00D5330F">
        <w:rPr>
          <w:rFonts w:ascii="Garamond" w:hAnsi="Garamond" w:cs="Times New Roman"/>
        </w:rPr>
        <w:t xml:space="preserve">TABELA E DETYRIMEVE FINANCIARE </w:t>
      </w:r>
      <w:r w:rsidRPr="00D5330F">
        <w:rPr>
          <w:rFonts w:ascii="Garamond" w:hAnsi="Garamond" w:cs="Times New Roman"/>
          <w:color w:val="000000" w:themeColor="text1"/>
        </w:rPr>
        <w:t xml:space="preserve">TË </w:t>
      </w:r>
      <w:r w:rsidRPr="00D5330F">
        <w:rPr>
          <w:rFonts w:ascii="Garamond" w:eastAsiaTheme="minorHAnsi" w:hAnsi="Garamond" w:cs="Times New Roman"/>
          <w:color w:val="000000" w:themeColor="text1"/>
        </w:rPr>
        <w:t>NDËRMARRJES SHTETËRORE</w:t>
      </w:r>
      <w:r w:rsidRPr="00D5330F">
        <w:rPr>
          <w:rFonts w:ascii="Garamond" w:hAnsi="Garamond" w:cs="Times New Roman"/>
          <w:color w:val="000000" w:themeColor="text1"/>
        </w:rPr>
        <w:t xml:space="preserve"> </w:t>
      </w:r>
      <w:r w:rsidRPr="00D5330F">
        <w:rPr>
          <w:rFonts w:ascii="Garamond" w:hAnsi="Garamond" w:cs="Times New Roman"/>
        </w:rPr>
        <w:t>“KANTIERI I NDËRTIMIT DHE RIPARIMIT TË ANIJEVE”, TË CILAT TRANSFEROHEN PRANË KOMANDËS SË FORCËS DETARE:</w:t>
      </w:r>
    </w:p>
    <w:p w14:paraId="2984DABC" w14:textId="35CD0933" w:rsidR="00D6237D" w:rsidRPr="00D5330F" w:rsidRDefault="00D6237D" w:rsidP="003E6154">
      <w:pPr>
        <w:spacing w:line="259" w:lineRule="auto"/>
        <w:jc w:val="right"/>
        <w:rPr>
          <w:rFonts w:ascii="Times New Roman" w:hAnsi="Times New Roman"/>
        </w:rPr>
      </w:pPr>
      <w:r w:rsidRPr="00D5330F">
        <w:rPr>
          <w:rFonts w:ascii="Times New Roman" w:hAnsi="Times New Roman"/>
        </w:rPr>
        <w:t xml:space="preserve"> Në lekë</w:t>
      </w:r>
    </w:p>
    <w:tbl>
      <w:tblPr>
        <w:tblpPr w:leftFromText="180" w:rightFromText="180" w:vertAnchor="text" w:horzAnchor="margin" w:tblpXSpec="center" w:tblpY="3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"/>
        <w:gridCol w:w="4146"/>
        <w:gridCol w:w="2369"/>
        <w:gridCol w:w="1915"/>
      </w:tblGrid>
      <w:tr w:rsidR="00D6237D" w:rsidRPr="00D5330F" w14:paraId="2984DAC1" w14:textId="77777777" w:rsidTr="002C1DB4">
        <w:trPr>
          <w:trHeight w:val="305"/>
        </w:trPr>
        <w:tc>
          <w:tcPr>
            <w:tcW w:w="325" w:type="pct"/>
          </w:tcPr>
          <w:p w14:paraId="2984DABD" w14:textId="77777777" w:rsidR="00D6237D" w:rsidRPr="00D5330F" w:rsidRDefault="00D6237D" w:rsidP="003E6154">
            <w:pPr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bookmarkStart w:id="0" w:name="_GoBack"/>
            <w:r w:rsidRPr="00D5330F">
              <w:rPr>
                <w:rFonts w:ascii="Garamond" w:hAnsi="Garamond"/>
                <w:b/>
                <w:sz w:val="20"/>
                <w:szCs w:val="20"/>
              </w:rPr>
              <w:t>Nr.</w:t>
            </w:r>
          </w:p>
        </w:tc>
        <w:tc>
          <w:tcPr>
            <w:tcW w:w="2299" w:type="pct"/>
          </w:tcPr>
          <w:p w14:paraId="2984DABE" w14:textId="77777777" w:rsidR="00D6237D" w:rsidRPr="00D5330F" w:rsidRDefault="00D6237D" w:rsidP="003E6154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D5330F">
              <w:rPr>
                <w:rFonts w:ascii="Garamond" w:hAnsi="Garamond"/>
                <w:b/>
                <w:sz w:val="20"/>
                <w:szCs w:val="20"/>
              </w:rPr>
              <w:t>Zëri i detyrimit</w:t>
            </w:r>
          </w:p>
        </w:tc>
        <w:tc>
          <w:tcPr>
            <w:tcW w:w="1314" w:type="pct"/>
          </w:tcPr>
          <w:p w14:paraId="2984DABF" w14:textId="77777777" w:rsidR="00D6237D" w:rsidRPr="00D5330F" w:rsidRDefault="00D6237D" w:rsidP="003E6154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D5330F">
              <w:rPr>
                <w:rFonts w:ascii="Garamond" w:hAnsi="Garamond"/>
                <w:b/>
                <w:sz w:val="20"/>
                <w:szCs w:val="20"/>
              </w:rPr>
              <w:t>Përshkrim</w:t>
            </w:r>
          </w:p>
        </w:tc>
        <w:tc>
          <w:tcPr>
            <w:tcW w:w="1062" w:type="pct"/>
          </w:tcPr>
          <w:p w14:paraId="2984DAC0" w14:textId="77777777" w:rsidR="00D6237D" w:rsidRPr="00D5330F" w:rsidRDefault="00D6237D" w:rsidP="003E6154">
            <w:pPr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D5330F">
              <w:rPr>
                <w:rFonts w:ascii="Garamond" w:hAnsi="Garamond"/>
                <w:b/>
                <w:sz w:val="20"/>
                <w:szCs w:val="20"/>
              </w:rPr>
              <w:t>Shuma (ALL)</w:t>
            </w:r>
          </w:p>
        </w:tc>
      </w:tr>
      <w:tr w:rsidR="00D6237D" w:rsidRPr="00D5330F" w14:paraId="2984DAC6" w14:textId="77777777" w:rsidTr="002C1DB4">
        <w:trPr>
          <w:trHeight w:val="289"/>
        </w:trPr>
        <w:tc>
          <w:tcPr>
            <w:tcW w:w="325" w:type="pct"/>
          </w:tcPr>
          <w:p w14:paraId="2984DAC2" w14:textId="77777777" w:rsidR="00D6237D" w:rsidRPr="00D5330F" w:rsidRDefault="00D6237D" w:rsidP="003E6154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2299" w:type="pct"/>
          </w:tcPr>
          <w:p w14:paraId="2984DAC3" w14:textId="77777777" w:rsidR="00D6237D" w:rsidRPr="00D5330F" w:rsidRDefault="00D6237D" w:rsidP="003E6154">
            <w:pPr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Shpenzime postare</w:t>
            </w:r>
          </w:p>
        </w:tc>
        <w:tc>
          <w:tcPr>
            <w:tcW w:w="1314" w:type="pct"/>
          </w:tcPr>
          <w:p w14:paraId="2984DAC4" w14:textId="77777777" w:rsidR="00D6237D" w:rsidRPr="00D5330F" w:rsidRDefault="00D6237D" w:rsidP="003E6154">
            <w:pPr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Detyrim i papaguar</w:t>
            </w:r>
          </w:p>
        </w:tc>
        <w:tc>
          <w:tcPr>
            <w:tcW w:w="1062" w:type="pct"/>
          </w:tcPr>
          <w:p w14:paraId="2984DAC5" w14:textId="77777777" w:rsidR="00D6237D" w:rsidRPr="00D5330F" w:rsidRDefault="00D6237D" w:rsidP="003E6154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16</w:t>
            </w:r>
            <w:r w:rsidR="00B93F02" w:rsidRPr="00D5330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5330F">
              <w:rPr>
                <w:rFonts w:ascii="Garamond" w:hAnsi="Garamond"/>
                <w:sz w:val="20"/>
                <w:szCs w:val="20"/>
              </w:rPr>
              <w:t>430</w:t>
            </w:r>
          </w:p>
        </w:tc>
      </w:tr>
      <w:tr w:rsidR="00D6237D" w:rsidRPr="00D5330F" w14:paraId="2984DACB" w14:textId="77777777" w:rsidTr="002C1DB4">
        <w:trPr>
          <w:trHeight w:val="305"/>
        </w:trPr>
        <w:tc>
          <w:tcPr>
            <w:tcW w:w="325" w:type="pct"/>
          </w:tcPr>
          <w:p w14:paraId="2984DAC7" w14:textId="77777777" w:rsidR="00D6237D" w:rsidRPr="00D5330F" w:rsidRDefault="00D6237D" w:rsidP="003E6154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2299" w:type="pct"/>
          </w:tcPr>
          <w:p w14:paraId="2984DAC8" w14:textId="77777777" w:rsidR="00D6237D" w:rsidRPr="00D5330F" w:rsidRDefault="00D6237D" w:rsidP="003E6154">
            <w:pPr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Shpenzime internet</w:t>
            </w:r>
          </w:p>
        </w:tc>
        <w:tc>
          <w:tcPr>
            <w:tcW w:w="1314" w:type="pct"/>
          </w:tcPr>
          <w:p w14:paraId="2984DAC9" w14:textId="77777777" w:rsidR="00D6237D" w:rsidRPr="00D5330F" w:rsidRDefault="00D6237D" w:rsidP="003E6154">
            <w:pPr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Detyrim i papaguar</w:t>
            </w:r>
          </w:p>
        </w:tc>
        <w:tc>
          <w:tcPr>
            <w:tcW w:w="1062" w:type="pct"/>
          </w:tcPr>
          <w:p w14:paraId="2984DACA" w14:textId="77777777" w:rsidR="00D6237D" w:rsidRPr="00D5330F" w:rsidRDefault="00D6237D" w:rsidP="003E6154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155</w:t>
            </w:r>
            <w:r w:rsidR="00B93F02" w:rsidRPr="00D5330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5330F">
              <w:rPr>
                <w:rFonts w:ascii="Garamond" w:hAnsi="Garamond"/>
                <w:sz w:val="20"/>
                <w:szCs w:val="20"/>
              </w:rPr>
              <w:t>560</w:t>
            </w:r>
          </w:p>
        </w:tc>
      </w:tr>
      <w:tr w:rsidR="00D6237D" w:rsidRPr="00D5330F" w14:paraId="2984DAD0" w14:textId="77777777" w:rsidTr="002C1DB4">
        <w:trPr>
          <w:trHeight w:val="289"/>
        </w:trPr>
        <w:tc>
          <w:tcPr>
            <w:tcW w:w="325" w:type="pct"/>
          </w:tcPr>
          <w:p w14:paraId="2984DACC" w14:textId="40511A79" w:rsidR="00D6237D" w:rsidRPr="00D5330F" w:rsidRDefault="00D6237D" w:rsidP="00D5330F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3</w:t>
            </w:r>
            <w:r w:rsidR="00D5330F" w:rsidRPr="00D5330F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2299" w:type="pct"/>
          </w:tcPr>
          <w:p w14:paraId="2984DACD" w14:textId="77777777" w:rsidR="00D6237D" w:rsidRPr="00D5330F" w:rsidRDefault="00D6237D" w:rsidP="003E6154">
            <w:pPr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 xml:space="preserve">Shpenzime energjie elektrike </w:t>
            </w:r>
          </w:p>
        </w:tc>
        <w:tc>
          <w:tcPr>
            <w:tcW w:w="1314" w:type="pct"/>
          </w:tcPr>
          <w:p w14:paraId="2984DACE" w14:textId="77777777" w:rsidR="00D6237D" w:rsidRPr="00D5330F" w:rsidRDefault="00D6237D" w:rsidP="003E6154">
            <w:pPr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 xml:space="preserve">Detyrim kryesor </w:t>
            </w:r>
          </w:p>
        </w:tc>
        <w:tc>
          <w:tcPr>
            <w:tcW w:w="1062" w:type="pct"/>
          </w:tcPr>
          <w:p w14:paraId="2984DACF" w14:textId="77777777" w:rsidR="00D6237D" w:rsidRPr="00D5330F" w:rsidRDefault="00D6237D" w:rsidP="003E6154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22</w:t>
            </w:r>
            <w:r w:rsidR="00B93F02" w:rsidRPr="00D5330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5330F">
              <w:rPr>
                <w:rFonts w:ascii="Garamond" w:hAnsi="Garamond"/>
                <w:sz w:val="20"/>
                <w:szCs w:val="20"/>
              </w:rPr>
              <w:t>681</w:t>
            </w:r>
            <w:r w:rsidR="00B93F02" w:rsidRPr="00D5330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5330F">
              <w:rPr>
                <w:rFonts w:ascii="Garamond" w:hAnsi="Garamond"/>
                <w:sz w:val="20"/>
                <w:szCs w:val="20"/>
              </w:rPr>
              <w:t>173,53</w:t>
            </w:r>
          </w:p>
        </w:tc>
      </w:tr>
      <w:tr w:rsidR="00D6237D" w:rsidRPr="00D5330F" w14:paraId="2984DAD5" w14:textId="77777777" w:rsidTr="002C1DB4">
        <w:trPr>
          <w:trHeight w:val="305"/>
        </w:trPr>
        <w:tc>
          <w:tcPr>
            <w:tcW w:w="325" w:type="pct"/>
          </w:tcPr>
          <w:p w14:paraId="2984DAD1" w14:textId="77777777" w:rsidR="00D6237D" w:rsidRPr="00D5330F" w:rsidRDefault="00D6237D" w:rsidP="003E6154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4.</w:t>
            </w:r>
          </w:p>
        </w:tc>
        <w:tc>
          <w:tcPr>
            <w:tcW w:w="2299" w:type="pct"/>
          </w:tcPr>
          <w:p w14:paraId="2984DAD2" w14:textId="77777777" w:rsidR="00D6237D" w:rsidRPr="00D5330F" w:rsidRDefault="00D6237D" w:rsidP="003E6154">
            <w:pPr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Kamatëvonesa energjie elektrike</w:t>
            </w:r>
          </w:p>
        </w:tc>
        <w:tc>
          <w:tcPr>
            <w:tcW w:w="1314" w:type="pct"/>
          </w:tcPr>
          <w:p w14:paraId="2984DAD3" w14:textId="77777777" w:rsidR="00D6237D" w:rsidRPr="00D5330F" w:rsidRDefault="00D6237D" w:rsidP="003E6154">
            <w:pPr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D5330F">
              <w:rPr>
                <w:rFonts w:ascii="Garamond" w:hAnsi="Garamond"/>
                <w:sz w:val="20"/>
                <w:szCs w:val="20"/>
              </w:rPr>
              <w:t>Penalitete</w:t>
            </w:r>
            <w:proofErr w:type="spellEnd"/>
          </w:p>
        </w:tc>
        <w:tc>
          <w:tcPr>
            <w:tcW w:w="1062" w:type="pct"/>
          </w:tcPr>
          <w:p w14:paraId="2984DAD4" w14:textId="77777777" w:rsidR="00D6237D" w:rsidRPr="00D5330F" w:rsidRDefault="00D6237D" w:rsidP="003E6154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7</w:t>
            </w:r>
            <w:r w:rsidR="00B93F02" w:rsidRPr="00D5330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5330F">
              <w:rPr>
                <w:rFonts w:ascii="Garamond" w:hAnsi="Garamond"/>
                <w:sz w:val="20"/>
                <w:szCs w:val="20"/>
              </w:rPr>
              <w:t>669</w:t>
            </w:r>
            <w:r w:rsidR="00B93F02" w:rsidRPr="00D5330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5330F">
              <w:rPr>
                <w:rFonts w:ascii="Garamond" w:hAnsi="Garamond"/>
                <w:sz w:val="20"/>
                <w:szCs w:val="20"/>
              </w:rPr>
              <w:t>217,41</w:t>
            </w:r>
          </w:p>
        </w:tc>
      </w:tr>
      <w:tr w:rsidR="00D6237D" w:rsidRPr="00D5330F" w14:paraId="2984DADA" w14:textId="77777777" w:rsidTr="002C1DB4">
        <w:trPr>
          <w:trHeight w:val="289"/>
        </w:trPr>
        <w:tc>
          <w:tcPr>
            <w:tcW w:w="325" w:type="pct"/>
          </w:tcPr>
          <w:p w14:paraId="2984DAD6" w14:textId="77777777" w:rsidR="00D6237D" w:rsidRPr="00D5330F" w:rsidRDefault="00D6237D" w:rsidP="003E6154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5.</w:t>
            </w:r>
          </w:p>
        </w:tc>
        <w:tc>
          <w:tcPr>
            <w:tcW w:w="2299" w:type="pct"/>
          </w:tcPr>
          <w:p w14:paraId="2984DAD7" w14:textId="77777777" w:rsidR="00D6237D" w:rsidRPr="00D5330F" w:rsidRDefault="00D6237D" w:rsidP="003E6154">
            <w:pPr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Shpenzime karburanti</w:t>
            </w:r>
          </w:p>
        </w:tc>
        <w:tc>
          <w:tcPr>
            <w:tcW w:w="1314" w:type="pct"/>
          </w:tcPr>
          <w:p w14:paraId="2984DAD8" w14:textId="77777777" w:rsidR="00D6237D" w:rsidRPr="00D5330F" w:rsidRDefault="00D6237D" w:rsidP="003E6154">
            <w:pPr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Detyrim i papaguar</w:t>
            </w:r>
          </w:p>
        </w:tc>
        <w:tc>
          <w:tcPr>
            <w:tcW w:w="1062" w:type="pct"/>
          </w:tcPr>
          <w:p w14:paraId="2984DAD9" w14:textId="77777777" w:rsidR="00D6237D" w:rsidRPr="00D5330F" w:rsidRDefault="00D6237D" w:rsidP="003E6154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932</w:t>
            </w:r>
            <w:r w:rsidR="00B93F02" w:rsidRPr="00D5330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5330F">
              <w:rPr>
                <w:rFonts w:ascii="Garamond" w:hAnsi="Garamond"/>
                <w:sz w:val="20"/>
                <w:szCs w:val="20"/>
              </w:rPr>
              <w:t>100</w:t>
            </w:r>
          </w:p>
        </w:tc>
      </w:tr>
      <w:tr w:rsidR="00D6237D" w:rsidRPr="00D5330F" w14:paraId="2984DADF" w14:textId="77777777" w:rsidTr="002C1DB4">
        <w:trPr>
          <w:trHeight w:val="305"/>
        </w:trPr>
        <w:tc>
          <w:tcPr>
            <w:tcW w:w="325" w:type="pct"/>
          </w:tcPr>
          <w:p w14:paraId="2984DADB" w14:textId="77777777" w:rsidR="00D6237D" w:rsidRPr="00D5330F" w:rsidRDefault="00D6237D" w:rsidP="003E6154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lastRenderedPageBreak/>
              <w:t>6.</w:t>
            </w:r>
          </w:p>
        </w:tc>
        <w:tc>
          <w:tcPr>
            <w:tcW w:w="2299" w:type="pct"/>
          </w:tcPr>
          <w:p w14:paraId="2984DADC" w14:textId="77777777" w:rsidR="00D6237D" w:rsidRPr="00D5330F" w:rsidRDefault="00D6237D" w:rsidP="003E6154">
            <w:pPr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Shpenzime ekspert kontabël</w:t>
            </w:r>
          </w:p>
        </w:tc>
        <w:tc>
          <w:tcPr>
            <w:tcW w:w="1314" w:type="pct"/>
          </w:tcPr>
          <w:p w14:paraId="2984DADD" w14:textId="77777777" w:rsidR="00D6237D" w:rsidRPr="00D5330F" w:rsidRDefault="00D6237D" w:rsidP="003E6154">
            <w:pPr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Detyrim i papaguar</w:t>
            </w:r>
          </w:p>
        </w:tc>
        <w:tc>
          <w:tcPr>
            <w:tcW w:w="1062" w:type="pct"/>
          </w:tcPr>
          <w:p w14:paraId="2984DADE" w14:textId="77777777" w:rsidR="00D6237D" w:rsidRPr="00D5330F" w:rsidRDefault="00D6237D" w:rsidP="003E6154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1</w:t>
            </w:r>
            <w:r w:rsidR="00B93F02" w:rsidRPr="00D5330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5330F">
              <w:rPr>
                <w:rFonts w:ascii="Garamond" w:hAnsi="Garamond"/>
                <w:sz w:val="20"/>
                <w:szCs w:val="20"/>
              </w:rPr>
              <w:t>020</w:t>
            </w:r>
            <w:r w:rsidR="00B93F02" w:rsidRPr="00D5330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5330F">
              <w:rPr>
                <w:rFonts w:ascii="Garamond" w:hAnsi="Garamond"/>
                <w:sz w:val="20"/>
                <w:szCs w:val="20"/>
              </w:rPr>
              <w:t>000</w:t>
            </w:r>
          </w:p>
        </w:tc>
      </w:tr>
      <w:tr w:rsidR="00D6237D" w:rsidRPr="00D5330F" w14:paraId="2984DAE4" w14:textId="77777777" w:rsidTr="002C1DB4">
        <w:trPr>
          <w:trHeight w:val="289"/>
        </w:trPr>
        <w:tc>
          <w:tcPr>
            <w:tcW w:w="325" w:type="pct"/>
          </w:tcPr>
          <w:p w14:paraId="2984DAE0" w14:textId="77777777" w:rsidR="00D6237D" w:rsidRPr="00D5330F" w:rsidRDefault="00D6237D" w:rsidP="003E6154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7.</w:t>
            </w:r>
          </w:p>
        </w:tc>
        <w:tc>
          <w:tcPr>
            <w:tcW w:w="2299" w:type="pct"/>
          </w:tcPr>
          <w:p w14:paraId="2984DAE1" w14:textId="77777777" w:rsidR="00D6237D" w:rsidRPr="00D5330F" w:rsidRDefault="00D6237D" w:rsidP="003E6154">
            <w:pPr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 xml:space="preserve">Detyrime tatimore </w:t>
            </w:r>
          </w:p>
        </w:tc>
        <w:tc>
          <w:tcPr>
            <w:tcW w:w="1314" w:type="pct"/>
          </w:tcPr>
          <w:p w14:paraId="2984DAE2" w14:textId="77777777" w:rsidR="00D6237D" w:rsidRPr="00D5330F" w:rsidRDefault="00D6237D" w:rsidP="003E6154">
            <w:pPr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Total detyrim tatimor</w:t>
            </w:r>
          </w:p>
        </w:tc>
        <w:tc>
          <w:tcPr>
            <w:tcW w:w="1062" w:type="pct"/>
          </w:tcPr>
          <w:p w14:paraId="2984DAE3" w14:textId="77777777" w:rsidR="00D6237D" w:rsidRPr="00D5330F" w:rsidRDefault="00D6237D" w:rsidP="003E6154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12</w:t>
            </w:r>
            <w:r w:rsidR="00B93F02" w:rsidRPr="00D5330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5330F">
              <w:rPr>
                <w:rFonts w:ascii="Garamond" w:hAnsi="Garamond"/>
                <w:sz w:val="20"/>
                <w:szCs w:val="20"/>
              </w:rPr>
              <w:t>697</w:t>
            </w:r>
            <w:r w:rsidR="00B93F02" w:rsidRPr="00D5330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5330F">
              <w:rPr>
                <w:rFonts w:ascii="Garamond" w:hAnsi="Garamond"/>
                <w:sz w:val="20"/>
                <w:szCs w:val="20"/>
              </w:rPr>
              <w:t>296</w:t>
            </w:r>
          </w:p>
        </w:tc>
      </w:tr>
      <w:tr w:rsidR="00D6237D" w:rsidRPr="00D5330F" w14:paraId="2984DAE9" w14:textId="77777777" w:rsidTr="002C1DB4">
        <w:trPr>
          <w:trHeight w:val="305"/>
        </w:trPr>
        <w:tc>
          <w:tcPr>
            <w:tcW w:w="325" w:type="pct"/>
          </w:tcPr>
          <w:p w14:paraId="2984DAE5" w14:textId="77777777" w:rsidR="00D6237D" w:rsidRPr="00D5330F" w:rsidRDefault="00D6237D" w:rsidP="003E6154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8.</w:t>
            </w:r>
          </w:p>
        </w:tc>
        <w:tc>
          <w:tcPr>
            <w:tcW w:w="2299" w:type="pct"/>
          </w:tcPr>
          <w:p w14:paraId="2984DAE6" w14:textId="77777777" w:rsidR="00D6237D" w:rsidRPr="00D5330F" w:rsidRDefault="00D6237D" w:rsidP="003E6154">
            <w:pPr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Detyrime ndaj ish-punonjësve (BRUTO)</w:t>
            </w:r>
          </w:p>
        </w:tc>
        <w:tc>
          <w:tcPr>
            <w:tcW w:w="1314" w:type="pct"/>
          </w:tcPr>
          <w:p w14:paraId="2984DAE7" w14:textId="77777777" w:rsidR="00D6237D" w:rsidRPr="00D5330F" w:rsidRDefault="00D6237D" w:rsidP="003E6154">
            <w:pPr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Detyrime financiare</w:t>
            </w:r>
          </w:p>
        </w:tc>
        <w:tc>
          <w:tcPr>
            <w:tcW w:w="1062" w:type="pct"/>
          </w:tcPr>
          <w:p w14:paraId="2984DAE8" w14:textId="77777777" w:rsidR="00D6237D" w:rsidRPr="00D5330F" w:rsidRDefault="00D6237D" w:rsidP="003E6154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20</w:t>
            </w:r>
            <w:r w:rsidR="00B93F02" w:rsidRPr="00D5330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5330F">
              <w:rPr>
                <w:rFonts w:ascii="Garamond" w:hAnsi="Garamond"/>
                <w:sz w:val="20"/>
                <w:szCs w:val="20"/>
              </w:rPr>
              <w:t>858</w:t>
            </w:r>
            <w:r w:rsidR="00B93F02" w:rsidRPr="00D5330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5330F">
              <w:rPr>
                <w:rFonts w:ascii="Garamond" w:hAnsi="Garamond"/>
                <w:sz w:val="20"/>
                <w:szCs w:val="20"/>
              </w:rPr>
              <w:t>948</w:t>
            </w:r>
          </w:p>
        </w:tc>
      </w:tr>
      <w:tr w:rsidR="00D6237D" w:rsidRPr="00D5330F" w14:paraId="2984DAEE" w14:textId="77777777" w:rsidTr="002C1DB4">
        <w:trPr>
          <w:trHeight w:val="289"/>
        </w:trPr>
        <w:tc>
          <w:tcPr>
            <w:tcW w:w="325" w:type="pct"/>
          </w:tcPr>
          <w:p w14:paraId="2984DAEA" w14:textId="77777777" w:rsidR="00D6237D" w:rsidRPr="00D5330F" w:rsidRDefault="00D6237D" w:rsidP="003E6154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9.</w:t>
            </w:r>
          </w:p>
        </w:tc>
        <w:tc>
          <w:tcPr>
            <w:tcW w:w="2299" w:type="pct"/>
          </w:tcPr>
          <w:p w14:paraId="2984DAEB" w14:textId="77777777" w:rsidR="00D6237D" w:rsidRPr="00D5330F" w:rsidRDefault="00D6237D" w:rsidP="003E6154">
            <w:pPr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Paga e muajit qershor 2026 (BRUTO)</w:t>
            </w:r>
          </w:p>
        </w:tc>
        <w:tc>
          <w:tcPr>
            <w:tcW w:w="1314" w:type="pct"/>
          </w:tcPr>
          <w:p w14:paraId="2984DAEC" w14:textId="77777777" w:rsidR="00D6237D" w:rsidRPr="00D5330F" w:rsidRDefault="00D6237D" w:rsidP="003E6154">
            <w:pPr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Detyrim pagash</w:t>
            </w:r>
          </w:p>
        </w:tc>
        <w:tc>
          <w:tcPr>
            <w:tcW w:w="1062" w:type="pct"/>
          </w:tcPr>
          <w:p w14:paraId="2984DAED" w14:textId="77777777" w:rsidR="00D6237D" w:rsidRPr="00D5330F" w:rsidRDefault="00D6237D" w:rsidP="003E6154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2</w:t>
            </w:r>
            <w:r w:rsidR="00B93F02" w:rsidRPr="00D5330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5330F">
              <w:rPr>
                <w:rFonts w:ascii="Garamond" w:hAnsi="Garamond"/>
                <w:sz w:val="20"/>
                <w:szCs w:val="20"/>
              </w:rPr>
              <w:t>900</w:t>
            </w:r>
            <w:r w:rsidR="00B93F02" w:rsidRPr="00D5330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5330F">
              <w:rPr>
                <w:rFonts w:ascii="Garamond" w:hAnsi="Garamond"/>
                <w:sz w:val="20"/>
                <w:szCs w:val="20"/>
              </w:rPr>
              <w:t>000</w:t>
            </w:r>
          </w:p>
        </w:tc>
      </w:tr>
      <w:tr w:rsidR="00D6237D" w:rsidRPr="00D5330F" w14:paraId="2984DAF3" w14:textId="77777777" w:rsidTr="002C1DB4">
        <w:trPr>
          <w:trHeight w:val="305"/>
        </w:trPr>
        <w:tc>
          <w:tcPr>
            <w:tcW w:w="325" w:type="pct"/>
          </w:tcPr>
          <w:p w14:paraId="2984DAEF" w14:textId="77777777" w:rsidR="00D6237D" w:rsidRPr="00D5330F" w:rsidRDefault="00D6237D" w:rsidP="003E6154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10.</w:t>
            </w:r>
          </w:p>
        </w:tc>
        <w:tc>
          <w:tcPr>
            <w:tcW w:w="2299" w:type="pct"/>
          </w:tcPr>
          <w:p w14:paraId="2984DAF0" w14:textId="77777777" w:rsidR="00D6237D" w:rsidRPr="00D5330F" w:rsidRDefault="00D6237D" w:rsidP="003E6154">
            <w:pPr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 xml:space="preserve">Taksa e bashkisë </w:t>
            </w:r>
          </w:p>
        </w:tc>
        <w:tc>
          <w:tcPr>
            <w:tcW w:w="1314" w:type="pct"/>
          </w:tcPr>
          <w:p w14:paraId="2984DAF1" w14:textId="77777777" w:rsidR="00D6237D" w:rsidRPr="00D5330F" w:rsidRDefault="00D6237D" w:rsidP="003E6154">
            <w:pPr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Detyrim vendor</w:t>
            </w:r>
          </w:p>
        </w:tc>
        <w:tc>
          <w:tcPr>
            <w:tcW w:w="1062" w:type="pct"/>
          </w:tcPr>
          <w:p w14:paraId="2984DAF2" w14:textId="77777777" w:rsidR="00D6237D" w:rsidRPr="00D5330F" w:rsidRDefault="00D6237D" w:rsidP="003E6154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102</w:t>
            </w:r>
            <w:r w:rsidR="00B93F02" w:rsidRPr="00D5330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5330F">
              <w:rPr>
                <w:rFonts w:ascii="Garamond" w:hAnsi="Garamond"/>
                <w:sz w:val="20"/>
                <w:szCs w:val="20"/>
              </w:rPr>
              <w:t>000</w:t>
            </w:r>
          </w:p>
        </w:tc>
      </w:tr>
      <w:tr w:rsidR="00D6237D" w:rsidRPr="00D5330F" w14:paraId="2984DAF8" w14:textId="77777777" w:rsidTr="00A370F3">
        <w:trPr>
          <w:trHeight w:val="341"/>
        </w:trPr>
        <w:tc>
          <w:tcPr>
            <w:tcW w:w="325" w:type="pct"/>
          </w:tcPr>
          <w:p w14:paraId="2984DAF4" w14:textId="77777777" w:rsidR="00D6237D" w:rsidRPr="00D5330F" w:rsidRDefault="00D6237D" w:rsidP="003E6154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11.</w:t>
            </w:r>
          </w:p>
        </w:tc>
        <w:tc>
          <w:tcPr>
            <w:tcW w:w="2299" w:type="pct"/>
          </w:tcPr>
          <w:p w14:paraId="2984DAF5" w14:textId="77777777" w:rsidR="00D6237D" w:rsidRPr="00D5330F" w:rsidRDefault="00D6237D" w:rsidP="003E6154">
            <w:pPr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Shpërblime dhe leje për ish-punonjës (BRUTO)</w:t>
            </w:r>
          </w:p>
        </w:tc>
        <w:tc>
          <w:tcPr>
            <w:tcW w:w="1314" w:type="pct"/>
          </w:tcPr>
          <w:p w14:paraId="2984DAF6" w14:textId="77777777" w:rsidR="00D6237D" w:rsidRPr="00D5330F" w:rsidRDefault="00D6237D" w:rsidP="003E6154">
            <w:pPr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 xml:space="preserve">Detyrim vendor </w:t>
            </w:r>
          </w:p>
        </w:tc>
        <w:tc>
          <w:tcPr>
            <w:tcW w:w="1062" w:type="pct"/>
          </w:tcPr>
          <w:p w14:paraId="2984DAF7" w14:textId="77777777" w:rsidR="00D6237D" w:rsidRPr="00D5330F" w:rsidRDefault="00D6237D" w:rsidP="003E6154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607</w:t>
            </w:r>
            <w:r w:rsidR="00B93F02" w:rsidRPr="00D5330F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D5330F">
              <w:rPr>
                <w:rFonts w:ascii="Garamond" w:hAnsi="Garamond"/>
                <w:sz w:val="20"/>
                <w:szCs w:val="20"/>
              </w:rPr>
              <w:t>669</w:t>
            </w:r>
          </w:p>
        </w:tc>
      </w:tr>
      <w:tr w:rsidR="00D6237D" w:rsidRPr="00D5330F" w14:paraId="2984DAFC" w14:textId="77777777" w:rsidTr="002C1DB4">
        <w:trPr>
          <w:trHeight w:val="289"/>
        </w:trPr>
        <w:tc>
          <w:tcPr>
            <w:tcW w:w="325" w:type="pct"/>
          </w:tcPr>
          <w:p w14:paraId="2984DAF9" w14:textId="77777777" w:rsidR="00D6237D" w:rsidRPr="00D5330F" w:rsidRDefault="00D6237D" w:rsidP="003E6154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>12.</w:t>
            </w:r>
          </w:p>
        </w:tc>
        <w:tc>
          <w:tcPr>
            <w:tcW w:w="3613" w:type="pct"/>
            <w:gridSpan w:val="2"/>
          </w:tcPr>
          <w:p w14:paraId="2984DAFA" w14:textId="77777777" w:rsidR="00D6237D" w:rsidRPr="00D5330F" w:rsidRDefault="00D6237D" w:rsidP="003E6154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D5330F">
              <w:rPr>
                <w:rFonts w:ascii="Garamond" w:hAnsi="Garamond"/>
                <w:sz w:val="20"/>
                <w:szCs w:val="20"/>
              </w:rPr>
              <w:t xml:space="preserve">TOTALI I DETYRIMEVE FINANCIARE </w:t>
            </w:r>
          </w:p>
        </w:tc>
        <w:tc>
          <w:tcPr>
            <w:tcW w:w="1062" w:type="pct"/>
          </w:tcPr>
          <w:p w14:paraId="2984DAFB" w14:textId="77777777" w:rsidR="00D6237D" w:rsidRPr="00D5330F" w:rsidRDefault="00D6237D" w:rsidP="003E6154">
            <w:pPr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D5330F">
              <w:rPr>
                <w:rFonts w:ascii="Garamond" w:hAnsi="Garamond"/>
                <w:b/>
                <w:sz w:val="20"/>
                <w:szCs w:val="20"/>
              </w:rPr>
              <w:t>69</w:t>
            </w:r>
            <w:r w:rsidR="00B93F02" w:rsidRPr="00D5330F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D5330F">
              <w:rPr>
                <w:rFonts w:ascii="Garamond" w:hAnsi="Garamond"/>
                <w:b/>
                <w:sz w:val="20"/>
                <w:szCs w:val="20"/>
              </w:rPr>
              <w:t>640</w:t>
            </w:r>
            <w:r w:rsidR="00B93F02" w:rsidRPr="00D5330F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D5330F">
              <w:rPr>
                <w:rFonts w:ascii="Garamond" w:hAnsi="Garamond"/>
                <w:b/>
                <w:sz w:val="20"/>
                <w:szCs w:val="20"/>
              </w:rPr>
              <w:t>394</w:t>
            </w:r>
          </w:p>
        </w:tc>
      </w:tr>
      <w:bookmarkEnd w:id="0"/>
    </w:tbl>
    <w:p w14:paraId="2984DAFD" w14:textId="77777777" w:rsidR="00D6237D" w:rsidRPr="00D5330F" w:rsidRDefault="00D6237D" w:rsidP="00D6237D"/>
    <w:p w14:paraId="2984DAFE" w14:textId="77777777" w:rsidR="00D6237D" w:rsidRPr="00D5330F" w:rsidRDefault="00D6237D" w:rsidP="00D6237D">
      <w:pPr>
        <w:pStyle w:val="Default"/>
        <w:spacing w:line="276" w:lineRule="auto"/>
        <w:rPr>
          <w:b/>
          <w:lang w:val="sq-AL"/>
        </w:rPr>
      </w:pPr>
    </w:p>
    <w:p w14:paraId="2984DAFF" w14:textId="77777777" w:rsidR="00D6237D" w:rsidRPr="00D5330F" w:rsidRDefault="00D6237D" w:rsidP="00D6237D">
      <w:pPr>
        <w:pStyle w:val="Default"/>
        <w:spacing w:line="276" w:lineRule="auto"/>
        <w:rPr>
          <w:b/>
          <w:lang w:val="sq-AL"/>
        </w:rPr>
      </w:pPr>
    </w:p>
    <w:p w14:paraId="2984DB00" w14:textId="77777777" w:rsidR="00D6237D" w:rsidRPr="00D5330F" w:rsidRDefault="00D6237D" w:rsidP="00053E08">
      <w:pPr>
        <w:pStyle w:val="Default"/>
        <w:spacing w:line="276" w:lineRule="auto"/>
        <w:jc w:val="center"/>
        <w:rPr>
          <w:b/>
          <w:lang w:val="sq-AL"/>
        </w:rPr>
      </w:pPr>
    </w:p>
    <w:sectPr w:rsidR="00D6237D" w:rsidRPr="00D5330F" w:rsidSect="00B80E6B">
      <w:headerReference w:type="default" r:id="rId10"/>
      <w:footerReference w:type="defaul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84DB07" w14:textId="77777777" w:rsidR="00C75F1B" w:rsidRDefault="00C75F1B" w:rsidP="00B80E6B">
      <w:r>
        <w:separator/>
      </w:r>
    </w:p>
  </w:endnote>
  <w:endnote w:type="continuationSeparator" w:id="0">
    <w:p w14:paraId="2984DB08" w14:textId="77777777" w:rsidR="00C75F1B" w:rsidRDefault="00C75F1B" w:rsidP="00B80E6B">
      <w:r>
        <w:continuationSeparator/>
      </w:r>
    </w:p>
  </w:endnote>
  <w:endnote w:type="continuationNotice" w:id="1">
    <w:p w14:paraId="5579A248" w14:textId="77777777" w:rsidR="009760B9" w:rsidRDefault="009760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081401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4DB09" w14:textId="7671B559" w:rsidR="00C75F1B" w:rsidRPr="00AA7AB0" w:rsidRDefault="00C75F1B">
        <w:pPr>
          <w:pStyle w:val="Footer"/>
          <w:jc w:val="right"/>
          <w:rPr>
            <w:rFonts w:ascii="Times New Roman" w:hAnsi="Times New Roman" w:cs="Times New Roman"/>
          </w:rPr>
        </w:pPr>
        <w:r w:rsidRPr="00AA7AB0">
          <w:rPr>
            <w:rFonts w:ascii="Times New Roman" w:hAnsi="Times New Roman" w:cs="Times New Roman"/>
          </w:rPr>
          <w:fldChar w:fldCharType="begin"/>
        </w:r>
        <w:r w:rsidRPr="00AA7AB0">
          <w:rPr>
            <w:rFonts w:ascii="Times New Roman" w:hAnsi="Times New Roman" w:cs="Times New Roman"/>
          </w:rPr>
          <w:instrText>PAGE   \* MERGEFORMAT</w:instrText>
        </w:r>
        <w:r w:rsidRPr="00AA7AB0">
          <w:rPr>
            <w:rFonts w:ascii="Times New Roman" w:hAnsi="Times New Roman" w:cs="Times New Roman"/>
          </w:rPr>
          <w:fldChar w:fldCharType="separate"/>
        </w:r>
        <w:r w:rsidR="00A370F3" w:rsidRPr="00A370F3">
          <w:rPr>
            <w:rFonts w:ascii="Times New Roman" w:hAnsi="Times New Roman" w:cs="Times New Roman"/>
            <w:noProof/>
            <w:lang w:val="en-GB"/>
          </w:rPr>
          <w:t>2</w:t>
        </w:r>
        <w:r w:rsidRPr="00AA7AB0">
          <w:rPr>
            <w:rFonts w:ascii="Times New Roman" w:hAnsi="Times New Roman" w:cs="Times New Roman"/>
          </w:rPr>
          <w:fldChar w:fldCharType="end"/>
        </w:r>
      </w:p>
    </w:sdtContent>
  </w:sdt>
  <w:p w14:paraId="2984DB0A" w14:textId="77777777" w:rsidR="00C75F1B" w:rsidRDefault="00C75F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84DB05" w14:textId="77777777" w:rsidR="00C75F1B" w:rsidRDefault="00C75F1B" w:rsidP="00B80E6B">
      <w:r>
        <w:separator/>
      </w:r>
    </w:p>
  </w:footnote>
  <w:footnote w:type="continuationSeparator" w:id="0">
    <w:p w14:paraId="2984DB06" w14:textId="77777777" w:rsidR="00C75F1B" w:rsidRDefault="00C75F1B" w:rsidP="00B80E6B">
      <w:r>
        <w:continuationSeparator/>
      </w:r>
    </w:p>
  </w:footnote>
  <w:footnote w:type="continuationNotice" w:id="1">
    <w:p w14:paraId="0C0B52AC" w14:textId="77777777" w:rsidR="009760B9" w:rsidRDefault="009760B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4C775D" w14:textId="77777777" w:rsidR="009760B9" w:rsidRDefault="009760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F29EB"/>
    <w:multiLevelType w:val="hybridMultilevel"/>
    <w:tmpl w:val="5DD069E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57F4E"/>
    <w:multiLevelType w:val="hybridMultilevel"/>
    <w:tmpl w:val="6B68E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303D2"/>
    <w:multiLevelType w:val="hybridMultilevel"/>
    <w:tmpl w:val="939C2C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264BEE"/>
    <w:multiLevelType w:val="hybridMultilevel"/>
    <w:tmpl w:val="5C6AD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AD1028"/>
    <w:multiLevelType w:val="multilevel"/>
    <w:tmpl w:val="056A1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5B0C2A"/>
    <w:multiLevelType w:val="hybridMultilevel"/>
    <w:tmpl w:val="0C2063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FF3F93"/>
    <w:multiLevelType w:val="hybridMultilevel"/>
    <w:tmpl w:val="803E5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6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3CE"/>
    <w:rsid w:val="0001168F"/>
    <w:rsid w:val="00022817"/>
    <w:rsid w:val="00024D86"/>
    <w:rsid w:val="00053E08"/>
    <w:rsid w:val="0005616A"/>
    <w:rsid w:val="000579F0"/>
    <w:rsid w:val="000859E5"/>
    <w:rsid w:val="000963A4"/>
    <w:rsid w:val="000A4D17"/>
    <w:rsid w:val="000F4C5A"/>
    <w:rsid w:val="001174E8"/>
    <w:rsid w:val="001222D6"/>
    <w:rsid w:val="001236CA"/>
    <w:rsid w:val="00144836"/>
    <w:rsid w:val="0015705F"/>
    <w:rsid w:val="00180264"/>
    <w:rsid w:val="001838A1"/>
    <w:rsid w:val="00191248"/>
    <w:rsid w:val="00192927"/>
    <w:rsid w:val="00193767"/>
    <w:rsid w:val="001C7BE6"/>
    <w:rsid w:val="001D63DE"/>
    <w:rsid w:val="001E33CE"/>
    <w:rsid w:val="00200A04"/>
    <w:rsid w:val="00203E09"/>
    <w:rsid w:val="00204D96"/>
    <w:rsid w:val="00207523"/>
    <w:rsid w:val="002164F4"/>
    <w:rsid w:val="00226AEF"/>
    <w:rsid w:val="002433D7"/>
    <w:rsid w:val="00253B59"/>
    <w:rsid w:val="00263FC2"/>
    <w:rsid w:val="00281DC3"/>
    <w:rsid w:val="002A6699"/>
    <w:rsid w:val="002C005C"/>
    <w:rsid w:val="002C1DB4"/>
    <w:rsid w:val="002C5912"/>
    <w:rsid w:val="00316776"/>
    <w:rsid w:val="003339C3"/>
    <w:rsid w:val="00344D95"/>
    <w:rsid w:val="00355E92"/>
    <w:rsid w:val="00370F74"/>
    <w:rsid w:val="003A7BF3"/>
    <w:rsid w:val="003E5154"/>
    <w:rsid w:val="003E6154"/>
    <w:rsid w:val="00405CC8"/>
    <w:rsid w:val="004259F2"/>
    <w:rsid w:val="004303D1"/>
    <w:rsid w:val="0043232C"/>
    <w:rsid w:val="00462684"/>
    <w:rsid w:val="00465282"/>
    <w:rsid w:val="00473275"/>
    <w:rsid w:val="00474357"/>
    <w:rsid w:val="004800D7"/>
    <w:rsid w:val="00482059"/>
    <w:rsid w:val="004923CD"/>
    <w:rsid w:val="004D0A1D"/>
    <w:rsid w:val="004D181E"/>
    <w:rsid w:val="004D5CFF"/>
    <w:rsid w:val="005020D2"/>
    <w:rsid w:val="00503002"/>
    <w:rsid w:val="00512B7F"/>
    <w:rsid w:val="00533A6F"/>
    <w:rsid w:val="00543E8D"/>
    <w:rsid w:val="00547958"/>
    <w:rsid w:val="00571C63"/>
    <w:rsid w:val="00573B59"/>
    <w:rsid w:val="00581092"/>
    <w:rsid w:val="005904A7"/>
    <w:rsid w:val="00591552"/>
    <w:rsid w:val="005A6D50"/>
    <w:rsid w:val="005A7855"/>
    <w:rsid w:val="005B4CC8"/>
    <w:rsid w:val="005B67E6"/>
    <w:rsid w:val="005C54CD"/>
    <w:rsid w:val="005D5601"/>
    <w:rsid w:val="005E2D00"/>
    <w:rsid w:val="005E6423"/>
    <w:rsid w:val="00611A04"/>
    <w:rsid w:val="00613F62"/>
    <w:rsid w:val="00682138"/>
    <w:rsid w:val="0069283B"/>
    <w:rsid w:val="006A0400"/>
    <w:rsid w:val="006A230B"/>
    <w:rsid w:val="006F708C"/>
    <w:rsid w:val="00717364"/>
    <w:rsid w:val="00743932"/>
    <w:rsid w:val="00745C5D"/>
    <w:rsid w:val="0075099D"/>
    <w:rsid w:val="00753CE2"/>
    <w:rsid w:val="007574A8"/>
    <w:rsid w:val="007624E3"/>
    <w:rsid w:val="007A375D"/>
    <w:rsid w:val="007B007E"/>
    <w:rsid w:val="007C4819"/>
    <w:rsid w:val="007D52CB"/>
    <w:rsid w:val="00817E84"/>
    <w:rsid w:val="00850503"/>
    <w:rsid w:val="0085495A"/>
    <w:rsid w:val="00856526"/>
    <w:rsid w:val="00857E61"/>
    <w:rsid w:val="008607AA"/>
    <w:rsid w:val="0087108B"/>
    <w:rsid w:val="00895411"/>
    <w:rsid w:val="008F0FE1"/>
    <w:rsid w:val="00917C51"/>
    <w:rsid w:val="0092788E"/>
    <w:rsid w:val="0093222D"/>
    <w:rsid w:val="00933CA1"/>
    <w:rsid w:val="009417D4"/>
    <w:rsid w:val="00942E5D"/>
    <w:rsid w:val="00952FA6"/>
    <w:rsid w:val="00961955"/>
    <w:rsid w:val="00962CE7"/>
    <w:rsid w:val="00975426"/>
    <w:rsid w:val="009760B9"/>
    <w:rsid w:val="00983BC5"/>
    <w:rsid w:val="00995A64"/>
    <w:rsid w:val="009A38E5"/>
    <w:rsid w:val="009C2516"/>
    <w:rsid w:val="009E2881"/>
    <w:rsid w:val="00A139A6"/>
    <w:rsid w:val="00A370F3"/>
    <w:rsid w:val="00A4017A"/>
    <w:rsid w:val="00A44997"/>
    <w:rsid w:val="00A476A8"/>
    <w:rsid w:val="00A52FFF"/>
    <w:rsid w:val="00A76AF9"/>
    <w:rsid w:val="00A77A7C"/>
    <w:rsid w:val="00A8083C"/>
    <w:rsid w:val="00A869E8"/>
    <w:rsid w:val="00A86AEE"/>
    <w:rsid w:val="00AA7AB0"/>
    <w:rsid w:val="00AB2657"/>
    <w:rsid w:val="00AD4535"/>
    <w:rsid w:val="00AE06D5"/>
    <w:rsid w:val="00AE492E"/>
    <w:rsid w:val="00AF4AB9"/>
    <w:rsid w:val="00AF6041"/>
    <w:rsid w:val="00AF7CFC"/>
    <w:rsid w:val="00B03463"/>
    <w:rsid w:val="00B11E46"/>
    <w:rsid w:val="00B1698C"/>
    <w:rsid w:val="00B22B6A"/>
    <w:rsid w:val="00B55687"/>
    <w:rsid w:val="00B715E8"/>
    <w:rsid w:val="00B80E6B"/>
    <w:rsid w:val="00B93F02"/>
    <w:rsid w:val="00BA15F8"/>
    <w:rsid w:val="00BD38C7"/>
    <w:rsid w:val="00BE1F0F"/>
    <w:rsid w:val="00BF25FE"/>
    <w:rsid w:val="00C148C8"/>
    <w:rsid w:val="00C220D9"/>
    <w:rsid w:val="00C22EAA"/>
    <w:rsid w:val="00C51EC1"/>
    <w:rsid w:val="00C660A6"/>
    <w:rsid w:val="00C75F1B"/>
    <w:rsid w:val="00CA3B81"/>
    <w:rsid w:val="00CB0F01"/>
    <w:rsid w:val="00CD0767"/>
    <w:rsid w:val="00CD49C1"/>
    <w:rsid w:val="00CD7B41"/>
    <w:rsid w:val="00D01E01"/>
    <w:rsid w:val="00D11F7A"/>
    <w:rsid w:val="00D363E4"/>
    <w:rsid w:val="00D4540B"/>
    <w:rsid w:val="00D5330F"/>
    <w:rsid w:val="00D56892"/>
    <w:rsid w:val="00D6237D"/>
    <w:rsid w:val="00D80DB4"/>
    <w:rsid w:val="00D941FB"/>
    <w:rsid w:val="00DB08B4"/>
    <w:rsid w:val="00DC1A81"/>
    <w:rsid w:val="00DE63A9"/>
    <w:rsid w:val="00E01D1C"/>
    <w:rsid w:val="00E07942"/>
    <w:rsid w:val="00E120AA"/>
    <w:rsid w:val="00E14957"/>
    <w:rsid w:val="00E24D70"/>
    <w:rsid w:val="00E55063"/>
    <w:rsid w:val="00E73743"/>
    <w:rsid w:val="00EA7D7E"/>
    <w:rsid w:val="00EE0DD0"/>
    <w:rsid w:val="00EE39B4"/>
    <w:rsid w:val="00EF37C9"/>
    <w:rsid w:val="00EF6BD9"/>
    <w:rsid w:val="00F04841"/>
    <w:rsid w:val="00F04AA4"/>
    <w:rsid w:val="00F32C10"/>
    <w:rsid w:val="00F37BE8"/>
    <w:rsid w:val="00F555D2"/>
    <w:rsid w:val="00F80ADA"/>
    <w:rsid w:val="00FB5106"/>
    <w:rsid w:val="00FB70D4"/>
    <w:rsid w:val="00FC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4DA7F"/>
  <w15:docId w15:val="{964E2F13-E8C9-47A1-AE29-61206DEDA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7D4"/>
    <w:pPr>
      <w:spacing w:after="0" w:line="240" w:lineRule="auto"/>
    </w:pPr>
    <w:rPr>
      <w:rFonts w:ascii="Arial" w:eastAsia="Times New Roman" w:hAnsi="Arial" w:cs="Arial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qFormat/>
    <w:rsid w:val="005D5601"/>
    <w:pPr>
      <w:keepNext/>
      <w:spacing w:before="240" w:after="60"/>
      <w:outlineLvl w:val="1"/>
    </w:pPr>
    <w:rPr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unhideWhenUsed/>
    <w:rsid w:val="009417D4"/>
    <w:rPr>
      <w:rFonts w:ascii="Times New Roman" w:eastAsia="Calibri" w:hAnsi="Times New Roman" w:cs="Times New Roman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9417D4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ListParagraphChar">
    <w:name w:val="List Paragraph Char"/>
    <w:link w:val="ListParagraph"/>
    <w:uiPriority w:val="34"/>
    <w:locked/>
    <w:rsid w:val="009417D4"/>
    <w:rPr>
      <w:rFonts w:ascii="Times New Roman" w:hAnsi="Times New Roman" w:cs="Times New Roman"/>
      <w:sz w:val="24"/>
      <w:szCs w:val="24"/>
      <w:lang w:val="x-none" w:eastAsia="x-none"/>
    </w:rPr>
  </w:style>
  <w:style w:type="paragraph" w:styleId="ListParagraph">
    <w:name w:val="List Paragraph"/>
    <w:basedOn w:val="Normal"/>
    <w:link w:val="ListParagraphChar"/>
    <w:uiPriority w:val="34"/>
    <w:qFormat/>
    <w:rsid w:val="009417D4"/>
    <w:pPr>
      <w:ind w:left="720"/>
      <w:contextualSpacing/>
    </w:pPr>
    <w:rPr>
      <w:rFonts w:ascii="Times New Roman" w:eastAsiaTheme="minorHAnsi" w:hAnsi="Times New Roman" w:cs="Times New Roman"/>
      <w:lang w:val="x-none" w:eastAsia="x-none"/>
    </w:rPr>
  </w:style>
  <w:style w:type="paragraph" w:customStyle="1" w:styleId="Default">
    <w:name w:val="Default"/>
    <w:rsid w:val="009417D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">
    <w:name w:val="Style"/>
    <w:rsid w:val="009417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B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BF3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ParagrafiChar">
    <w:name w:val="Paragrafi Char"/>
    <w:basedOn w:val="DefaultParagraphFont"/>
    <w:link w:val="Paragrafi"/>
    <w:locked/>
    <w:rsid w:val="005D560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D560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TitulliChar">
    <w:name w:val="Titulli Char"/>
    <w:basedOn w:val="DefaultParagraphFont"/>
    <w:link w:val="Titulli"/>
    <w:locked/>
    <w:rsid w:val="005D5601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i">
    <w:name w:val="Titulli"/>
    <w:next w:val="Normal"/>
    <w:link w:val="TitulliChar"/>
    <w:rsid w:val="005D560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NumriData">
    <w:name w:val="Numri_Data"/>
    <w:next w:val="Normal"/>
    <w:link w:val="NumriDataChar"/>
    <w:rsid w:val="005D560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D5601"/>
    <w:rPr>
      <w:rFonts w:ascii="Garamond" w:eastAsia="MS Mincho" w:hAnsi="Garamond" w:cs="CG Times"/>
      <w:b/>
      <w:bCs/>
      <w:sz w:val="24"/>
      <w:lang w:val="en-GB"/>
    </w:rPr>
  </w:style>
  <w:style w:type="character" w:customStyle="1" w:styleId="Heading2Char">
    <w:name w:val="Heading 2 Char"/>
    <w:basedOn w:val="DefaultParagraphFont"/>
    <w:link w:val="Heading2"/>
    <w:rsid w:val="005D560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B80E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0E6B"/>
    <w:rPr>
      <w:rFonts w:ascii="Arial" w:eastAsia="Times New Roman" w:hAnsi="Arial" w:cs="Arial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80E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0E6B"/>
    <w:rPr>
      <w:rFonts w:ascii="Arial" w:eastAsia="Times New Roman" w:hAnsi="Arial" w:cs="Arial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9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AA12ABB7574695B2CA6297FC6CF6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614</Nr_x002e__x0020_akti>
    <Data_x0020_e_x0020_Krijimit xmlns="0e656187-b300-4fb0-8bf4-3a50f872073c">2026-08-04T07:50:48Z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mbylljen e ndërmarrjes shtetërore “Kantieri i ndërtimit dhe riparimit të anijeve”</Titulli>
    <Modifikuesi xmlns="0e656187-b300-4fb0-8bf4-3a50f872073c">ermira.bukaci</Modifikuesi>
    <Nr_x002e__x0020_prot_x0020_QBZ xmlns="0e656187-b300-4fb0-8bf4-3a50f872073c">1785</Nr_x002e__x0020_prot_x0020_QBZ>
    <Data_x0020_e_x0020_Modifikimit xmlns="0e656187-b300-4fb0-8bf4-3a50f872073c">2026-08-04T08:19:41Z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4540/7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D91ECADA-A717-47DF-AC3C-3F36F7E159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7D3841-57F9-4138-9AD3-F00B14810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AE9FD01-C7B6-4630-B4ED-B90F064E3B7F}">
  <ds:schemaRefs>
    <ds:schemaRef ds:uri="http://schemas.openxmlformats.org/package/2006/metadata/core-properties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ndërmarrjes shtetërore “Kantieri i ndërtimit dhe riparimit të anijeve”</dc:title>
  <dc:creator>Sp3 Këshillim Ligjor Monitorim Impakt Akte Rregullatore</dc:creator>
  <cp:lastModifiedBy>fjora.cahani</cp:lastModifiedBy>
  <cp:revision>8</cp:revision>
  <cp:lastPrinted>2026-07-29T17:33:00Z</cp:lastPrinted>
  <dcterms:created xsi:type="dcterms:W3CDTF">2026-08-04T07:25:00Z</dcterms:created>
  <dcterms:modified xsi:type="dcterms:W3CDTF">2026-08-04T10:02:00Z</dcterms:modified>
</cp:coreProperties>
</file>