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4D334" w14:textId="77777777" w:rsidR="00D2458B" w:rsidRPr="00406564" w:rsidRDefault="00D2458B" w:rsidP="00FA2614">
      <w:pPr>
        <w:pStyle w:val="Heading4"/>
        <w:ind w:firstLine="284"/>
        <w:rPr>
          <w:rFonts w:ascii="Garamond" w:hAnsi="Garamond"/>
          <w:bCs/>
          <w:spacing w:val="0"/>
          <w:sz w:val="24"/>
          <w:szCs w:val="24"/>
        </w:rPr>
      </w:pPr>
      <w:r w:rsidRPr="00406564">
        <w:rPr>
          <w:rFonts w:ascii="Garamond" w:hAnsi="Garamond"/>
          <w:bCs/>
          <w:spacing w:val="0"/>
          <w:sz w:val="24"/>
          <w:szCs w:val="24"/>
        </w:rPr>
        <w:t>VENDIM</w:t>
      </w:r>
    </w:p>
    <w:p w14:paraId="18076821" w14:textId="77777777" w:rsidR="00D2458B" w:rsidRPr="00406564" w:rsidRDefault="00D2458B" w:rsidP="00FA2614">
      <w:pPr>
        <w:pStyle w:val="Heading4"/>
        <w:ind w:firstLine="284"/>
        <w:rPr>
          <w:rFonts w:ascii="Garamond" w:hAnsi="Garamond"/>
          <w:b w:val="0"/>
          <w:bCs/>
          <w:sz w:val="24"/>
        </w:rPr>
      </w:pPr>
      <w:r w:rsidRPr="00406564">
        <w:rPr>
          <w:rFonts w:ascii="Garamond" w:hAnsi="Garamond"/>
          <w:bCs/>
          <w:spacing w:val="0"/>
          <w:sz w:val="24"/>
          <w:szCs w:val="24"/>
        </w:rPr>
        <w:t>Nr.</w:t>
      </w:r>
      <w:r w:rsidR="00FA2614" w:rsidRPr="00406564">
        <w:rPr>
          <w:rFonts w:ascii="Garamond" w:hAnsi="Garamond"/>
          <w:bCs/>
          <w:spacing w:val="0"/>
          <w:sz w:val="24"/>
          <w:szCs w:val="24"/>
        </w:rPr>
        <w:t xml:space="preserve"> 617</w:t>
      </w:r>
      <w:r w:rsidRPr="00406564">
        <w:rPr>
          <w:rFonts w:ascii="Garamond" w:hAnsi="Garamond"/>
          <w:bCs/>
          <w:spacing w:val="0"/>
          <w:sz w:val="24"/>
          <w:szCs w:val="24"/>
        </w:rPr>
        <w:t>,</w:t>
      </w:r>
      <w:r w:rsidR="0027031B" w:rsidRPr="00406564">
        <w:rPr>
          <w:rFonts w:ascii="Garamond" w:hAnsi="Garamond"/>
          <w:bCs/>
          <w:spacing w:val="0"/>
          <w:sz w:val="24"/>
          <w:szCs w:val="24"/>
        </w:rPr>
        <w:t xml:space="preserve"> d</w:t>
      </w:r>
      <w:r w:rsidRPr="00406564">
        <w:rPr>
          <w:rFonts w:ascii="Garamond" w:hAnsi="Garamond"/>
          <w:bCs/>
          <w:spacing w:val="0"/>
          <w:sz w:val="24"/>
          <w:szCs w:val="24"/>
        </w:rPr>
        <w:t>atë</w:t>
      </w:r>
      <w:r w:rsidR="00FA2614" w:rsidRPr="00406564">
        <w:rPr>
          <w:rFonts w:ascii="Garamond" w:hAnsi="Garamond"/>
          <w:bCs/>
          <w:spacing w:val="0"/>
          <w:sz w:val="24"/>
          <w:szCs w:val="24"/>
        </w:rPr>
        <w:t xml:space="preserve"> 30.7.2026</w:t>
      </w:r>
    </w:p>
    <w:p w14:paraId="6F328597" w14:textId="77777777" w:rsidR="0027031B" w:rsidRPr="00406564" w:rsidRDefault="0027031B" w:rsidP="00FA2614">
      <w:pPr>
        <w:ind w:firstLine="284"/>
        <w:jc w:val="center"/>
        <w:rPr>
          <w:rFonts w:ascii="Garamond" w:hAnsi="Garamond"/>
          <w:b/>
          <w:bCs/>
          <w:szCs w:val="28"/>
        </w:rPr>
      </w:pPr>
    </w:p>
    <w:p w14:paraId="5D28C4E9" w14:textId="77777777" w:rsidR="005126D7" w:rsidRPr="005126D7" w:rsidRDefault="005126D7" w:rsidP="005126D7">
      <w:pPr>
        <w:widowControl w:val="0"/>
        <w:autoSpaceDE w:val="0"/>
        <w:autoSpaceDN w:val="0"/>
        <w:ind w:left="22" w:right="29" w:firstLine="284"/>
        <w:contextualSpacing/>
        <w:jc w:val="center"/>
        <w:rPr>
          <w:rFonts w:ascii="Garamond" w:hAnsi="Garamond"/>
          <w:b/>
          <w:szCs w:val="28"/>
        </w:rPr>
      </w:pPr>
      <w:r w:rsidRPr="005126D7">
        <w:rPr>
          <w:rFonts w:ascii="Garamond" w:hAnsi="Garamond"/>
          <w:b/>
          <w:szCs w:val="28"/>
        </w:rPr>
        <w:t>PËR MIRATIMIN E STRATEGJISË KOMBËTARE PËR KULTURËN 2026–2030 DHE TË PLANIT TË VEPRIMIT 2026-2030</w:t>
      </w:r>
    </w:p>
    <w:p w14:paraId="0016FA49" w14:textId="77777777" w:rsidR="005126D7" w:rsidRPr="005126D7" w:rsidRDefault="005126D7" w:rsidP="005126D7">
      <w:pPr>
        <w:widowControl w:val="0"/>
        <w:autoSpaceDE w:val="0"/>
        <w:autoSpaceDN w:val="0"/>
        <w:ind w:left="22" w:right="29" w:firstLine="284"/>
        <w:contextualSpacing/>
        <w:jc w:val="center"/>
        <w:rPr>
          <w:rFonts w:ascii="Garamond" w:hAnsi="Garamond"/>
          <w:b/>
          <w:szCs w:val="28"/>
        </w:rPr>
      </w:pPr>
    </w:p>
    <w:p w14:paraId="0C8C7B9E" w14:textId="77777777" w:rsidR="005126D7" w:rsidRPr="005126D7" w:rsidRDefault="005126D7" w:rsidP="005126D7">
      <w:pPr>
        <w:widowControl w:val="0"/>
        <w:autoSpaceDE w:val="0"/>
        <w:autoSpaceDN w:val="0"/>
        <w:ind w:left="22" w:right="29" w:firstLine="284"/>
        <w:contextualSpacing/>
        <w:jc w:val="both"/>
        <w:rPr>
          <w:rFonts w:ascii="Garamond" w:hAnsi="Garamond"/>
          <w:szCs w:val="28"/>
        </w:rPr>
      </w:pPr>
      <w:r w:rsidRPr="005126D7">
        <w:rPr>
          <w:rFonts w:ascii="Garamond" w:hAnsi="Garamond"/>
          <w:szCs w:val="28"/>
        </w:rPr>
        <w:t>Në mbështetje të nenit 100 të Kushtetutës, me propozimin e ministrit të Turizmit, Kulturës dhe Sportit, Këshilli i Ministrave</w:t>
      </w:r>
    </w:p>
    <w:p w14:paraId="1B398109" w14:textId="77777777" w:rsidR="005126D7" w:rsidRPr="00406564" w:rsidRDefault="005126D7" w:rsidP="005126D7">
      <w:pPr>
        <w:widowControl w:val="0"/>
        <w:autoSpaceDE w:val="0"/>
        <w:autoSpaceDN w:val="0"/>
        <w:ind w:left="22" w:right="29" w:firstLine="284"/>
        <w:contextualSpacing/>
        <w:jc w:val="both"/>
        <w:rPr>
          <w:rFonts w:ascii="Garamond" w:hAnsi="Garamond"/>
        </w:rPr>
      </w:pPr>
    </w:p>
    <w:p w14:paraId="08180745" w14:textId="77777777" w:rsidR="005126D7" w:rsidRPr="005126D7" w:rsidRDefault="005126D7" w:rsidP="005126D7">
      <w:pPr>
        <w:widowControl w:val="0"/>
        <w:autoSpaceDE w:val="0"/>
        <w:autoSpaceDN w:val="0"/>
        <w:ind w:left="22" w:right="29" w:firstLine="284"/>
        <w:contextualSpacing/>
        <w:jc w:val="center"/>
        <w:rPr>
          <w:rFonts w:ascii="Garamond" w:hAnsi="Garamond"/>
          <w:szCs w:val="28"/>
        </w:rPr>
      </w:pPr>
      <w:r w:rsidRPr="005126D7">
        <w:rPr>
          <w:rFonts w:ascii="Garamond" w:hAnsi="Garamond"/>
          <w:szCs w:val="28"/>
        </w:rPr>
        <w:t>VENDOSI:</w:t>
      </w:r>
    </w:p>
    <w:p w14:paraId="1CDBA31B" w14:textId="77777777" w:rsidR="005126D7" w:rsidRPr="005126D7" w:rsidRDefault="005126D7" w:rsidP="005126D7">
      <w:pPr>
        <w:widowControl w:val="0"/>
        <w:autoSpaceDE w:val="0"/>
        <w:autoSpaceDN w:val="0"/>
        <w:ind w:left="22" w:right="29" w:firstLine="284"/>
        <w:contextualSpacing/>
        <w:jc w:val="both"/>
        <w:rPr>
          <w:rFonts w:ascii="Garamond" w:hAnsi="Garamond"/>
          <w:szCs w:val="28"/>
        </w:rPr>
      </w:pPr>
    </w:p>
    <w:p w14:paraId="7C9A381B" w14:textId="77777777" w:rsidR="005126D7" w:rsidRPr="005126D7" w:rsidRDefault="005126D7" w:rsidP="005126D7">
      <w:pPr>
        <w:widowControl w:val="0"/>
        <w:autoSpaceDE w:val="0"/>
        <w:autoSpaceDN w:val="0"/>
        <w:ind w:left="22" w:right="29" w:firstLine="284"/>
        <w:contextualSpacing/>
        <w:jc w:val="both"/>
        <w:rPr>
          <w:rFonts w:ascii="Garamond" w:hAnsi="Garamond"/>
          <w:szCs w:val="28"/>
        </w:rPr>
      </w:pPr>
      <w:r w:rsidRPr="005126D7">
        <w:rPr>
          <w:rFonts w:ascii="Garamond" w:hAnsi="Garamond"/>
          <w:szCs w:val="28"/>
        </w:rPr>
        <w:t>1. Miratimin e Strategjisë Kombëtare për Kulturën 2026–2030 dhe të planit të veprimit 2026-2030, sipas teksteve që i bashkëlidhen këtij vendimi.</w:t>
      </w:r>
      <w:bookmarkStart w:id="0" w:name="_GoBack"/>
      <w:bookmarkEnd w:id="0"/>
    </w:p>
    <w:p w14:paraId="43677133" w14:textId="77777777" w:rsidR="005126D7" w:rsidRPr="005126D7" w:rsidRDefault="005126D7" w:rsidP="005126D7">
      <w:pPr>
        <w:widowControl w:val="0"/>
        <w:autoSpaceDE w:val="0"/>
        <w:autoSpaceDN w:val="0"/>
        <w:ind w:left="22" w:right="29" w:firstLine="284"/>
        <w:contextualSpacing/>
        <w:jc w:val="both"/>
        <w:rPr>
          <w:rFonts w:ascii="Garamond" w:hAnsi="Garamond"/>
          <w:szCs w:val="28"/>
        </w:rPr>
      </w:pPr>
      <w:r w:rsidRPr="005126D7">
        <w:rPr>
          <w:rFonts w:ascii="Garamond" w:hAnsi="Garamond"/>
          <w:szCs w:val="28"/>
        </w:rPr>
        <w:t>2. Ngarkohen Ministria e Turizmit, Kulturës dhe Sportit dhe të gjitha institucionet e përmendura në strategjinë dhe në planin e veprimit për zbatimin e këtij vendimi.</w:t>
      </w:r>
    </w:p>
    <w:p w14:paraId="726E8213" w14:textId="77777777" w:rsidR="005126D7" w:rsidRPr="005126D7" w:rsidRDefault="005126D7" w:rsidP="005126D7">
      <w:pPr>
        <w:widowControl w:val="0"/>
        <w:autoSpaceDE w:val="0"/>
        <w:autoSpaceDN w:val="0"/>
        <w:ind w:left="22" w:right="29" w:firstLine="284"/>
        <w:contextualSpacing/>
        <w:jc w:val="both"/>
        <w:rPr>
          <w:rFonts w:ascii="Garamond" w:hAnsi="Garamond"/>
          <w:szCs w:val="28"/>
        </w:rPr>
      </w:pPr>
      <w:r w:rsidRPr="005126D7">
        <w:rPr>
          <w:rFonts w:ascii="Garamond" w:hAnsi="Garamond"/>
          <w:szCs w:val="28"/>
        </w:rPr>
        <w:t>Ky vendim hyn në fuqi pas botimit në Fletoren Zyrtare.</w:t>
      </w:r>
    </w:p>
    <w:p w14:paraId="1480F6DC" w14:textId="77777777" w:rsidR="005126D7" w:rsidRPr="005126D7" w:rsidRDefault="005126D7" w:rsidP="005126D7">
      <w:pPr>
        <w:widowControl w:val="0"/>
        <w:autoSpaceDE w:val="0"/>
        <w:autoSpaceDN w:val="0"/>
        <w:contextualSpacing/>
        <w:jc w:val="both"/>
        <w:rPr>
          <w:rFonts w:ascii="Garamond" w:hAnsi="Garamond"/>
          <w:szCs w:val="28"/>
        </w:rPr>
      </w:pPr>
    </w:p>
    <w:p w14:paraId="328B1563" w14:textId="77777777" w:rsidR="005126D7" w:rsidRPr="005126D7" w:rsidRDefault="005126D7" w:rsidP="005126D7">
      <w:pPr>
        <w:widowControl w:val="0"/>
        <w:autoSpaceDE w:val="0"/>
        <w:autoSpaceDN w:val="0"/>
        <w:ind w:firstLine="284"/>
        <w:jc w:val="right"/>
        <w:rPr>
          <w:rFonts w:ascii="Garamond" w:hAnsi="Garamond"/>
          <w:szCs w:val="22"/>
          <w:lang w:val="en-US"/>
        </w:rPr>
      </w:pPr>
      <w:r w:rsidRPr="005126D7">
        <w:rPr>
          <w:rFonts w:ascii="Garamond" w:hAnsi="Garamond"/>
          <w:szCs w:val="22"/>
          <w:lang w:val="en-US"/>
        </w:rPr>
        <w:t xml:space="preserve">KRYEMINISTËR </w:t>
      </w:r>
    </w:p>
    <w:p w14:paraId="763EC8C0" w14:textId="77777777" w:rsidR="005126D7" w:rsidRPr="005126D7" w:rsidRDefault="005126D7" w:rsidP="005126D7">
      <w:pPr>
        <w:widowControl w:val="0"/>
        <w:autoSpaceDE w:val="0"/>
        <w:autoSpaceDN w:val="0"/>
        <w:ind w:firstLine="284"/>
        <w:jc w:val="right"/>
        <w:rPr>
          <w:rFonts w:ascii="Garamond" w:hAnsi="Garamond"/>
          <w:b/>
          <w:szCs w:val="22"/>
          <w:lang w:val="en-US"/>
        </w:rPr>
      </w:pPr>
      <w:r w:rsidRPr="005126D7">
        <w:rPr>
          <w:rFonts w:ascii="Garamond" w:hAnsi="Garamond"/>
          <w:b/>
          <w:szCs w:val="22"/>
          <w:lang w:val="en-US"/>
        </w:rPr>
        <w:t>Edi Rama</w:t>
      </w:r>
    </w:p>
    <w:p w14:paraId="15AE9A0B" w14:textId="77777777" w:rsidR="00F9751C" w:rsidRPr="00406564" w:rsidRDefault="00A96A24" w:rsidP="00A96A24">
      <w:pPr>
        <w:pStyle w:val="Heading4"/>
        <w:rPr>
          <w:rFonts w:ascii="Garamond" w:hAnsi="Garamond"/>
          <w:spacing w:val="0"/>
          <w:sz w:val="24"/>
        </w:rPr>
      </w:pPr>
      <w:r w:rsidRPr="00406564">
        <w:rPr>
          <w:rFonts w:ascii="Garamond" w:hAnsi="Garamond"/>
          <w:noProof/>
          <w:spacing w:val="0"/>
          <w:sz w:val="24"/>
          <w:lang w:eastAsia="sq-AL"/>
        </w:rPr>
        <w:lastRenderedPageBreak/>
        <w:drawing>
          <wp:inline distT="0" distB="0" distL="0" distR="0" wp14:anchorId="1562B7A4" wp14:editId="072BCF18">
            <wp:extent cx="6353503" cy="8343394"/>
            <wp:effectExtent l="0" t="0" r="952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_Page_001.jpg"/>
                    <pic:cNvPicPr/>
                  </pic:nvPicPr>
                  <pic:blipFill rotWithShape="1">
                    <a:blip r:embed="rId10">
                      <a:extLst>
                        <a:ext uri="{28A0092B-C50C-407E-A947-70E740481C1C}">
                          <a14:useLocalDpi xmlns:a14="http://schemas.microsoft.com/office/drawing/2010/main" val="0"/>
                        </a:ext>
                      </a:extLst>
                    </a:blip>
                    <a:srcRect l="4485" b="11225"/>
                    <a:stretch/>
                  </pic:blipFill>
                  <pic:spPr bwMode="auto">
                    <a:xfrm>
                      <a:off x="0" y="0"/>
                      <a:ext cx="6358778" cy="835032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6B48E42" wp14:editId="47C238D7">
            <wp:extent cx="5962650" cy="8410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Page_002.jpg"/>
                    <pic:cNvPicPr/>
                  </pic:nvPicPr>
                  <pic:blipFill rotWithShape="1">
                    <a:blip r:embed="rId11" cstate="print">
                      <a:extLst>
                        <a:ext uri="{28A0092B-C50C-407E-A947-70E740481C1C}">
                          <a14:useLocalDpi xmlns:a14="http://schemas.microsoft.com/office/drawing/2010/main" val="0"/>
                        </a:ext>
                      </a:extLst>
                    </a:blip>
                    <a:srcRect l="4154" t="3409" b="3487"/>
                    <a:stretch/>
                  </pic:blipFill>
                  <pic:spPr bwMode="auto">
                    <a:xfrm>
                      <a:off x="0" y="0"/>
                      <a:ext cx="5968355" cy="841862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10B7929" wp14:editId="3033C056">
            <wp:extent cx="6343650" cy="6934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Page_003.jpg"/>
                    <pic:cNvPicPr/>
                  </pic:nvPicPr>
                  <pic:blipFill rotWithShape="1">
                    <a:blip r:embed="rId12">
                      <a:extLst>
                        <a:ext uri="{28A0092B-C50C-407E-A947-70E740481C1C}">
                          <a14:useLocalDpi xmlns:a14="http://schemas.microsoft.com/office/drawing/2010/main" val="0"/>
                        </a:ext>
                      </a:extLst>
                    </a:blip>
                    <a:srcRect l="4281" t="3057" b="30408"/>
                    <a:stretch/>
                  </pic:blipFill>
                  <pic:spPr bwMode="auto">
                    <a:xfrm>
                      <a:off x="0" y="0"/>
                      <a:ext cx="6347647" cy="693856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C665DB0" wp14:editId="0E2501FE">
            <wp:extent cx="6751630" cy="842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_Page_004.jpg"/>
                    <pic:cNvPicPr/>
                  </pic:nvPicPr>
                  <pic:blipFill rotWithShape="1">
                    <a:blip r:embed="rId13">
                      <a:extLst>
                        <a:ext uri="{28A0092B-C50C-407E-A947-70E740481C1C}">
                          <a14:useLocalDpi xmlns:a14="http://schemas.microsoft.com/office/drawing/2010/main" val="0"/>
                        </a:ext>
                      </a:extLst>
                    </a:blip>
                    <a:srcRect l="3821" t="3174" b="11952"/>
                    <a:stretch/>
                  </pic:blipFill>
                  <pic:spPr bwMode="auto">
                    <a:xfrm>
                      <a:off x="0" y="0"/>
                      <a:ext cx="6760957" cy="843173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CCA2F5C" wp14:editId="3387BE34">
            <wp:extent cx="6371838" cy="89820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_Page_005.jpg"/>
                    <pic:cNvPicPr/>
                  </pic:nvPicPr>
                  <pic:blipFill rotWithShape="1">
                    <a:blip r:embed="rId14" cstate="print">
                      <a:extLst>
                        <a:ext uri="{28A0092B-C50C-407E-A947-70E740481C1C}">
                          <a14:useLocalDpi xmlns:a14="http://schemas.microsoft.com/office/drawing/2010/main" val="0"/>
                        </a:ext>
                      </a:extLst>
                    </a:blip>
                    <a:srcRect l="4949" t="3914"/>
                    <a:stretch/>
                  </pic:blipFill>
                  <pic:spPr bwMode="auto">
                    <a:xfrm>
                      <a:off x="0" y="0"/>
                      <a:ext cx="6379845" cy="899336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998AC4D" wp14:editId="7116F6E3">
            <wp:extent cx="5997858" cy="768667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_Page_006.jpg"/>
                    <pic:cNvPicPr/>
                  </pic:nvPicPr>
                  <pic:blipFill rotWithShape="1">
                    <a:blip r:embed="rId15" cstate="print">
                      <a:extLst>
                        <a:ext uri="{28A0092B-C50C-407E-A947-70E740481C1C}">
                          <a14:useLocalDpi xmlns:a14="http://schemas.microsoft.com/office/drawing/2010/main" val="0"/>
                        </a:ext>
                      </a:extLst>
                    </a:blip>
                    <a:srcRect t="3997" r="2647" b="7720"/>
                    <a:stretch/>
                  </pic:blipFill>
                  <pic:spPr bwMode="auto">
                    <a:xfrm>
                      <a:off x="0" y="0"/>
                      <a:ext cx="5999539" cy="768882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90A587B" wp14:editId="3CF11D75">
            <wp:extent cx="5707474" cy="795337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Page_007.jpg"/>
                    <pic:cNvPicPr/>
                  </pic:nvPicPr>
                  <pic:blipFill rotWithShape="1">
                    <a:blip r:embed="rId16" cstate="print">
                      <a:extLst>
                        <a:ext uri="{28A0092B-C50C-407E-A947-70E740481C1C}">
                          <a14:useLocalDpi xmlns:a14="http://schemas.microsoft.com/office/drawing/2010/main" val="0"/>
                        </a:ext>
                      </a:extLst>
                    </a:blip>
                    <a:srcRect l="4984" t="3055" r="2979" b="6192"/>
                    <a:stretch/>
                  </pic:blipFill>
                  <pic:spPr bwMode="auto">
                    <a:xfrm>
                      <a:off x="0" y="0"/>
                      <a:ext cx="5709181" cy="795575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903E2E1" wp14:editId="75238F40">
            <wp:extent cx="5410200" cy="846423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_Page_008.jpg"/>
                    <pic:cNvPicPr/>
                  </pic:nvPicPr>
                  <pic:blipFill rotWithShape="1">
                    <a:blip r:embed="rId17" cstate="print">
                      <a:extLst>
                        <a:ext uri="{28A0092B-C50C-407E-A947-70E740481C1C}">
                          <a14:useLocalDpi xmlns:a14="http://schemas.microsoft.com/office/drawing/2010/main" val="0"/>
                        </a:ext>
                      </a:extLst>
                    </a:blip>
                    <a:srcRect l="5316" t="3997" r="7963"/>
                    <a:stretch/>
                  </pic:blipFill>
                  <pic:spPr bwMode="auto">
                    <a:xfrm>
                      <a:off x="0" y="0"/>
                      <a:ext cx="5412737" cy="846820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03B8F52" wp14:editId="37F62D68">
            <wp:extent cx="6054481" cy="881062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Page_009.jpg"/>
                    <pic:cNvPicPr/>
                  </pic:nvPicPr>
                  <pic:blipFill rotWithShape="1">
                    <a:blip r:embed="rId18" cstate="print">
                      <a:extLst>
                        <a:ext uri="{28A0092B-C50C-407E-A947-70E740481C1C}">
                          <a14:useLocalDpi xmlns:a14="http://schemas.microsoft.com/office/drawing/2010/main" val="0"/>
                        </a:ext>
                      </a:extLst>
                    </a:blip>
                    <a:srcRect l="4319" t="3174" r="6634" b="5133"/>
                    <a:stretch/>
                  </pic:blipFill>
                  <pic:spPr bwMode="auto">
                    <a:xfrm>
                      <a:off x="0" y="0"/>
                      <a:ext cx="6056234" cy="881317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A38C8EB" wp14:editId="6F80CCEA">
            <wp:extent cx="6036548" cy="84963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_Page_010.jpg"/>
                    <pic:cNvPicPr/>
                  </pic:nvPicPr>
                  <pic:blipFill rotWithShape="1">
                    <a:blip r:embed="rId19" cstate="print">
                      <a:extLst>
                        <a:ext uri="{28A0092B-C50C-407E-A947-70E740481C1C}">
                          <a14:useLocalDpi xmlns:a14="http://schemas.microsoft.com/office/drawing/2010/main" val="0"/>
                        </a:ext>
                      </a:extLst>
                    </a:blip>
                    <a:srcRect l="4319" t="3173" r="6800" b="8308"/>
                    <a:stretch/>
                  </pic:blipFill>
                  <pic:spPr bwMode="auto">
                    <a:xfrm>
                      <a:off x="0" y="0"/>
                      <a:ext cx="6038856" cy="849954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B421C6D" wp14:editId="72495F55">
            <wp:extent cx="5962713" cy="8543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_Page_011.jpg"/>
                    <pic:cNvPicPr/>
                  </pic:nvPicPr>
                  <pic:blipFill rotWithShape="1">
                    <a:blip r:embed="rId20" cstate="print">
                      <a:extLst>
                        <a:ext uri="{28A0092B-C50C-407E-A947-70E740481C1C}">
                          <a14:useLocalDpi xmlns:a14="http://schemas.microsoft.com/office/drawing/2010/main" val="0"/>
                        </a:ext>
                      </a:extLst>
                    </a:blip>
                    <a:srcRect l="4485" t="3409" r="7631" b="7485"/>
                    <a:stretch/>
                  </pic:blipFill>
                  <pic:spPr bwMode="auto">
                    <a:xfrm>
                      <a:off x="0" y="0"/>
                      <a:ext cx="5966380" cy="854917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3DB22A3" wp14:editId="08CC8A48">
            <wp:extent cx="5961807" cy="839152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_Page_012.jpg"/>
                    <pic:cNvPicPr/>
                  </pic:nvPicPr>
                  <pic:blipFill rotWithShape="1">
                    <a:blip r:embed="rId21" cstate="print">
                      <a:extLst>
                        <a:ext uri="{28A0092B-C50C-407E-A947-70E740481C1C}">
                          <a14:useLocalDpi xmlns:a14="http://schemas.microsoft.com/office/drawing/2010/main" val="0"/>
                        </a:ext>
                      </a:extLst>
                    </a:blip>
                    <a:srcRect l="4153" t="3174" r="7797" b="9130"/>
                    <a:stretch/>
                  </pic:blipFill>
                  <pic:spPr bwMode="auto">
                    <a:xfrm>
                      <a:off x="0" y="0"/>
                      <a:ext cx="5967741" cy="839987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9E18F13" wp14:editId="4D3A981B">
            <wp:extent cx="5836877" cy="8705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_Page_013.jpg"/>
                    <pic:cNvPicPr/>
                  </pic:nvPicPr>
                  <pic:blipFill rotWithShape="1">
                    <a:blip r:embed="rId22" cstate="print">
                      <a:extLst>
                        <a:ext uri="{28A0092B-C50C-407E-A947-70E740481C1C}">
                          <a14:useLocalDpi xmlns:a14="http://schemas.microsoft.com/office/drawing/2010/main" val="0"/>
                        </a:ext>
                      </a:extLst>
                    </a:blip>
                    <a:srcRect l="4652" t="3527" r="7132" b="3370"/>
                    <a:stretch/>
                  </pic:blipFill>
                  <pic:spPr bwMode="auto">
                    <a:xfrm>
                      <a:off x="0" y="0"/>
                      <a:ext cx="5840084" cy="871063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BEA133B" wp14:editId="3DF0ACF4">
            <wp:extent cx="6097986" cy="8391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_Page_014.jpg"/>
                    <pic:cNvPicPr/>
                  </pic:nvPicPr>
                  <pic:blipFill rotWithShape="1">
                    <a:blip r:embed="rId23" cstate="print">
                      <a:extLst>
                        <a:ext uri="{28A0092B-C50C-407E-A947-70E740481C1C}">
                          <a14:useLocalDpi xmlns:a14="http://schemas.microsoft.com/office/drawing/2010/main" val="0"/>
                        </a:ext>
                      </a:extLst>
                    </a:blip>
                    <a:srcRect l="3655" t="2586" r="3146" b="6661"/>
                    <a:stretch/>
                  </pic:blipFill>
                  <pic:spPr bwMode="auto">
                    <a:xfrm>
                      <a:off x="0" y="0"/>
                      <a:ext cx="6098817" cy="839266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527E368" wp14:editId="764BF3A8">
            <wp:extent cx="5719421" cy="8562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_Page_015.jpg"/>
                    <pic:cNvPicPr/>
                  </pic:nvPicPr>
                  <pic:blipFill rotWithShape="1">
                    <a:blip r:embed="rId24" cstate="print">
                      <a:extLst>
                        <a:ext uri="{28A0092B-C50C-407E-A947-70E740481C1C}">
                          <a14:useLocalDpi xmlns:a14="http://schemas.microsoft.com/office/drawing/2010/main" val="0"/>
                        </a:ext>
                      </a:extLst>
                    </a:blip>
                    <a:srcRect l="4153" t="2469" r="7631" b="4075"/>
                    <a:stretch/>
                  </pic:blipFill>
                  <pic:spPr bwMode="auto">
                    <a:xfrm>
                      <a:off x="0" y="0"/>
                      <a:ext cx="5723387" cy="856891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ACF5CEE" wp14:editId="602CFBB0">
            <wp:extent cx="5596522" cy="805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_Page_016.jpg"/>
                    <pic:cNvPicPr/>
                  </pic:nvPicPr>
                  <pic:blipFill rotWithShape="1">
                    <a:blip r:embed="rId25" cstate="print">
                      <a:extLst>
                        <a:ext uri="{28A0092B-C50C-407E-A947-70E740481C1C}">
                          <a14:useLocalDpi xmlns:a14="http://schemas.microsoft.com/office/drawing/2010/main" val="0"/>
                        </a:ext>
                      </a:extLst>
                    </a:blip>
                    <a:srcRect l="4319" t="2822" r="7299" b="7132"/>
                    <a:stretch/>
                  </pic:blipFill>
                  <pic:spPr bwMode="auto">
                    <a:xfrm>
                      <a:off x="0" y="0"/>
                      <a:ext cx="5596842" cy="805861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8C077FD" wp14:editId="4AC7F1B6">
            <wp:extent cx="5811960" cy="8553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_Page_017.jpg"/>
                    <pic:cNvPicPr/>
                  </pic:nvPicPr>
                  <pic:blipFill rotWithShape="1">
                    <a:blip r:embed="rId26" cstate="print">
                      <a:extLst>
                        <a:ext uri="{28A0092B-C50C-407E-A947-70E740481C1C}">
                          <a14:useLocalDpi xmlns:a14="http://schemas.microsoft.com/office/drawing/2010/main" val="0"/>
                        </a:ext>
                      </a:extLst>
                    </a:blip>
                    <a:srcRect l="4319" t="2704" r="7631" b="5603"/>
                    <a:stretch/>
                  </pic:blipFill>
                  <pic:spPr bwMode="auto">
                    <a:xfrm>
                      <a:off x="0" y="0"/>
                      <a:ext cx="5814789" cy="855761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390B3EC" wp14:editId="115358A7">
            <wp:extent cx="5862626" cy="8810625"/>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_Page_018.jpg"/>
                    <pic:cNvPicPr/>
                  </pic:nvPicPr>
                  <pic:blipFill rotWithShape="1">
                    <a:blip r:embed="rId27" cstate="print">
                      <a:extLst>
                        <a:ext uri="{28A0092B-C50C-407E-A947-70E740481C1C}">
                          <a14:useLocalDpi xmlns:a14="http://schemas.microsoft.com/office/drawing/2010/main" val="0"/>
                        </a:ext>
                      </a:extLst>
                    </a:blip>
                    <a:srcRect l="4653" t="2352" r="7796" b="4545"/>
                    <a:stretch/>
                  </pic:blipFill>
                  <pic:spPr bwMode="auto">
                    <a:xfrm>
                      <a:off x="0" y="0"/>
                      <a:ext cx="5866342" cy="881621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57CB225" wp14:editId="5BCB071D">
            <wp:extent cx="6061035" cy="8705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_Page_019.jpg"/>
                    <pic:cNvPicPr/>
                  </pic:nvPicPr>
                  <pic:blipFill rotWithShape="1">
                    <a:blip r:embed="rId28" cstate="print">
                      <a:extLst>
                        <a:ext uri="{28A0092B-C50C-407E-A947-70E740481C1C}">
                          <a14:useLocalDpi xmlns:a14="http://schemas.microsoft.com/office/drawing/2010/main" val="0"/>
                        </a:ext>
                      </a:extLst>
                    </a:blip>
                    <a:srcRect l="4485" t="3056" r="4142" b="4076"/>
                    <a:stretch/>
                  </pic:blipFill>
                  <pic:spPr bwMode="auto">
                    <a:xfrm>
                      <a:off x="0" y="0"/>
                      <a:ext cx="6063920" cy="870999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6DCBCED" wp14:editId="2D489E53">
            <wp:extent cx="6145213" cy="886777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_Page_020.jpg"/>
                    <pic:cNvPicPr/>
                  </pic:nvPicPr>
                  <pic:blipFill rotWithShape="1">
                    <a:blip r:embed="rId29" cstate="print">
                      <a:extLst>
                        <a:ext uri="{28A0092B-C50C-407E-A947-70E740481C1C}">
                          <a14:useLocalDpi xmlns:a14="http://schemas.microsoft.com/office/drawing/2010/main" val="0"/>
                        </a:ext>
                      </a:extLst>
                    </a:blip>
                    <a:srcRect l="3987" t="2703" r="4143" b="3487"/>
                    <a:stretch/>
                  </pic:blipFill>
                  <pic:spPr bwMode="auto">
                    <a:xfrm>
                      <a:off x="0" y="0"/>
                      <a:ext cx="6151338" cy="887661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5EEA1E7" wp14:editId="3EC60D42">
            <wp:extent cx="6017016" cy="886777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_Page_021.jpg"/>
                    <pic:cNvPicPr/>
                  </pic:nvPicPr>
                  <pic:blipFill rotWithShape="1">
                    <a:blip r:embed="rId30" cstate="print">
                      <a:extLst>
                        <a:ext uri="{28A0092B-C50C-407E-A947-70E740481C1C}">
                          <a14:useLocalDpi xmlns:a14="http://schemas.microsoft.com/office/drawing/2010/main" val="0"/>
                        </a:ext>
                      </a:extLst>
                    </a:blip>
                    <a:srcRect l="3655" t="3409" r="7631" b="4075"/>
                    <a:stretch/>
                  </pic:blipFill>
                  <pic:spPr bwMode="auto">
                    <a:xfrm>
                      <a:off x="0" y="0"/>
                      <a:ext cx="6019560" cy="887152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EF77DDC" wp14:editId="07A43572">
            <wp:extent cx="5963859" cy="89630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_Page_022.jpg"/>
                    <pic:cNvPicPr/>
                  </pic:nvPicPr>
                  <pic:blipFill rotWithShape="1">
                    <a:blip r:embed="rId31">
                      <a:extLst>
                        <a:ext uri="{28A0092B-C50C-407E-A947-70E740481C1C}">
                          <a14:useLocalDpi xmlns:a14="http://schemas.microsoft.com/office/drawing/2010/main" val="0"/>
                        </a:ext>
                      </a:extLst>
                    </a:blip>
                    <a:srcRect l="4984" t="2233" r="8794" b="6073"/>
                    <a:stretch/>
                  </pic:blipFill>
                  <pic:spPr bwMode="auto">
                    <a:xfrm>
                      <a:off x="0" y="0"/>
                      <a:ext cx="5965806" cy="896595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1A305B2" wp14:editId="261E48BE">
            <wp:extent cx="5836837" cy="86010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_Page_023.jpg"/>
                    <pic:cNvPicPr/>
                  </pic:nvPicPr>
                  <pic:blipFill rotWithShape="1">
                    <a:blip r:embed="rId32" cstate="print">
                      <a:extLst>
                        <a:ext uri="{28A0092B-C50C-407E-A947-70E740481C1C}">
                          <a14:useLocalDpi xmlns:a14="http://schemas.microsoft.com/office/drawing/2010/main" val="0"/>
                        </a:ext>
                      </a:extLst>
                    </a:blip>
                    <a:srcRect l="4984" t="3409" r="6966" b="4781"/>
                    <a:stretch/>
                  </pic:blipFill>
                  <pic:spPr bwMode="auto">
                    <a:xfrm>
                      <a:off x="0" y="0"/>
                      <a:ext cx="5839246" cy="860462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2D97B02" wp14:editId="1C5101B3">
            <wp:extent cx="5998419" cy="913447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_Page_024.jpg"/>
                    <pic:cNvPicPr/>
                  </pic:nvPicPr>
                  <pic:blipFill rotWithShape="1">
                    <a:blip r:embed="rId33">
                      <a:extLst>
                        <a:ext uri="{28A0092B-C50C-407E-A947-70E740481C1C}">
                          <a14:useLocalDpi xmlns:a14="http://schemas.microsoft.com/office/drawing/2010/main" val="0"/>
                        </a:ext>
                      </a:extLst>
                    </a:blip>
                    <a:srcRect l="4319" t="2586" r="8295" b="3253"/>
                    <a:stretch/>
                  </pic:blipFill>
                  <pic:spPr bwMode="auto">
                    <a:xfrm>
                      <a:off x="0" y="0"/>
                      <a:ext cx="6000620" cy="913782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ABB012C" wp14:editId="2328EA53">
            <wp:extent cx="5926776" cy="8772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_Page_025.jpg"/>
                    <pic:cNvPicPr/>
                  </pic:nvPicPr>
                  <pic:blipFill rotWithShape="1">
                    <a:blip r:embed="rId34" cstate="print">
                      <a:extLst>
                        <a:ext uri="{28A0092B-C50C-407E-A947-70E740481C1C}">
                          <a14:useLocalDpi xmlns:a14="http://schemas.microsoft.com/office/drawing/2010/main" val="0"/>
                        </a:ext>
                      </a:extLst>
                    </a:blip>
                    <a:srcRect l="3987" t="2822" r="8128" b="5132"/>
                    <a:stretch/>
                  </pic:blipFill>
                  <pic:spPr bwMode="auto">
                    <a:xfrm>
                      <a:off x="0" y="0"/>
                      <a:ext cx="5929167" cy="877606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3B236DC" wp14:editId="16EF856B">
            <wp:extent cx="6325647" cy="85915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_Page_026.jpg"/>
                    <pic:cNvPicPr/>
                  </pic:nvPicPr>
                  <pic:blipFill rotWithShape="1">
                    <a:blip r:embed="rId35">
                      <a:extLst>
                        <a:ext uri="{28A0092B-C50C-407E-A947-70E740481C1C}">
                          <a14:useLocalDpi xmlns:a14="http://schemas.microsoft.com/office/drawing/2010/main" val="0"/>
                        </a:ext>
                      </a:extLst>
                    </a:blip>
                    <a:srcRect l="3821" t="4937" r="7133" b="9483"/>
                    <a:stretch/>
                  </pic:blipFill>
                  <pic:spPr bwMode="auto">
                    <a:xfrm>
                      <a:off x="0" y="0"/>
                      <a:ext cx="6328517" cy="859544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DDE1822" wp14:editId="4C50CE61">
            <wp:extent cx="5765006" cy="8486775"/>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_Page_027.jpg"/>
                    <pic:cNvPicPr/>
                  </pic:nvPicPr>
                  <pic:blipFill rotWithShape="1">
                    <a:blip r:embed="rId36" cstate="print">
                      <a:extLst>
                        <a:ext uri="{28A0092B-C50C-407E-A947-70E740481C1C}">
                          <a14:useLocalDpi xmlns:a14="http://schemas.microsoft.com/office/drawing/2010/main" val="0"/>
                        </a:ext>
                      </a:extLst>
                    </a:blip>
                    <a:srcRect l="3655" t="2939" r="6966" b="3957"/>
                    <a:stretch/>
                  </pic:blipFill>
                  <pic:spPr bwMode="auto">
                    <a:xfrm>
                      <a:off x="0" y="0"/>
                      <a:ext cx="5766745" cy="848933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30A4D28" wp14:editId="4D3EE347">
            <wp:extent cx="6078648" cy="88106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_Page_028.jpg"/>
                    <pic:cNvPicPr/>
                  </pic:nvPicPr>
                  <pic:blipFill rotWithShape="1">
                    <a:blip r:embed="rId37" cstate="print">
                      <a:extLst>
                        <a:ext uri="{28A0092B-C50C-407E-A947-70E740481C1C}">
                          <a14:useLocalDpi xmlns:a14="http://schemas.microsoft.com/office/drawing/2010/main" val="0"/>
                        </a:ext>
                      </a:extLst>
                    </a:blip>
                    <a:srcRect l="3655" t="2822" r="7631" b="6191"/>
                    <a:stretch/>
                  </pic:blipFill>
                  <pic:spPr bwMode="auto">
                    <a:xfrm>
                      <a:off x="0" y="0"/>
                      <a:ext cx="6081069" cy="881413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0A1FC47" wp14:editId="6157EF55">
            <wp:extent cx="6173185" cy="8667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_Page_029.jpg"/>
                    <pic:cNvPicPr/>
                  </pic:nvPicPr>
                  <pic:blipFill rotWithShape="1">
                    <a:blip r:embed="rId38" cstate="print">
                      <a:extLst>
                        <a:ext uri="{28A0092B-C50C-407E-A947-70E740481C1C}">
                          <a14:useLocalDpi xmlns:a14="http://schemas.microsoft.com/office/drawing/2010/main" val="0"/>
                        </a:ext>
                      </a:extLst>
                    </a:blip>
                    <a:srcRect l="3821" t="3292" r="6967" b="8072"/>
                    <a:stretch/>
                  </pic:blipFill>
                  <pic:spPr bwMode="auto">
                    <a:xfrm>
                      <a:off x="0" y="0"/>
                      <a:ext cx="6177684" cy="867406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5856AEC" wp14:editId="6A6392E8">
            <wp:extent cx="5757237" cy="83534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_Page_030.jpg"/>
                    <pic:cNvPicPr/>
                  </pic:nvPicPr>
                  <pic:blipFill rotWithShape="1">
                    <a:blip r:embed="rId39" cstate="print">
                      <a:extLst>
                        <a:ext uri="{28A0092B-C50C-407E-A947-70E740481C1C}">
                          <a14:useLocalDpi xmlns:a14="http://schemas.microsoft.com/office/drawing/2010/main" val="0"/>
                        </a:ext>
                      </a:extLst>
                    </a:blip>
                    <a:srcRect l="3987" t="3526" r="7963" b="6074"/>
                    <a:stretch/>
                  </pic:blipFill>
                  <pic:spPr bwMode="auto">
                    <a:xfrm>
                      <a:off x="0" y="0"/>
                      <a:ext cx="5759590" cy="835683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907D0CF" wp14:editId="0BE258B7">
            <wp:extent cx="5747783" cy="834390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_Page_031.jpg"/>
                    <pic:cNvPicPr/>
                  </pic:nvPicPr>
                  <pic:blipFill rotWithShape="1">
                    <a:blip r:embed="rId40" cstate="print">
                      <a:extLst>
                        <a:ext uri="{28A0092B-C50C-407E-A947-70E740481C1C}">
                          <a14:useLocalDpi xmlns:a14="http://schemas.microsoft.com/office/drawing/2010/main" val="0"/>
                        </a:ext>
                      </a:extLst>
                    </a:blip>
                    <a:srcRect l="3988" t="3292" r="6635" b="4898"/>
                    <a:stretch/>
                  </pic:blipFill>
                  <pic:spPr bwMode="auto">
                    <a:xfrm>
                      <a:off x="0" y="0"/>
                      <a:ext cx="5750514" cy="834786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5720AD9" wp14:editId="0316DA50">
            <wp:extent cx="5789735" cy="8362950"/>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_Page_032.jpg"/>
                    <pic:cNvPicPr/>
                  </pic:nvPicPr>
                  <pic:blipFill rotWithShape="1">
                    <a:blip r:embed="rId41" cstate="print">
                      <a:extLst>
                        <a:ext uri="{28A0092B-C50C-407E-A947-70E740481C1C}">
                          <a14:useLocalDpi xmlns:a14="http://schemas.microsoft.com/office/drawing/2010/main" val="0"/>
                        </a:ext>
                      </a:extLst>
                    </a:blip>
                    <a:srcRect l="3655" t="3409" r="6635" b="4898"/>
                    <a:stretch/>
                  </pic:blipFill>
                  <pic:spPr bwMode="auto">
                    <a:xfrm>
                      <a:off x="0" y="0"/>
                      <a:ext cx="5792177" cy="836647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EC1DA60" wp14:editId="0DE347E8">
            <wp:extent cx="5732994" cy="85725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_Page_033.jpg"/>
                    <pic:cNvPicPr/>
                  </pic:nvPicPr>
                  <pic:blipFill rotWithShape="1">
                    <a:blip r:embed="rId42" cstate="print">
                      <a:extLst>
                        <a:ext uri="{28A0092B-C50C-407E-A947-70E740481C1C}">
                          <a14:useLocalDpi xmlns:a14="http://schemas.microsoft.com/office/drawing/2010/main" val="0"/>
                        </a:ext>
                      </a:extLst>
                    </a:blip>
                    <a:srcRect l="4320" t="3174" r="7464" b="3488"/>
                    <a:stretch/>
                  </pic:blipFill>
                  <pic:spPr bwMode="auto">
                    <a:xfrm>
                      <a:off x="0" y="0"/>
                      <a:ext cx="5735982" cy="857696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34A4E25" wp14:editId="34A4CA7E">
            <wp:extent cx="5867453" cy="79819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_Page_034.jpg"/>
                    <pic:cNvPicPr/>
                  </pic:nvPicPr>
                  <pic:blipFill rotWithShape="1">
                    <a:blip r:embed="rId43">
                      <a:extLst>
                        <a:ext uri="{28A0092B-C50C-407E-A947-70E740481C1C}">
                          <a14:useLocalDpi xmlns:a14="http://schemas.microsoft.com/office/drawing/2010/main" val="0"/>
                        </a:ext>
                      </a:extLst>
                    </a:blip>
                    <a:srcRect l="4153" t="3410" r="7797" b="11813"/>
                    <a:stretch/>
                  </pic:blipFill>
                  <pic:spPr bwMode="auto">
                    <a:xfrm>
                      <a:off x="0" y="0"/>
                      <a:ext cx="5870921" cy="798666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0F91094" wp14:editId="5DFDB835">
            <wp:extent cx="6016591" cy="843915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_Page_035.jpg"/>
                    <pic:cNvPicPr/>
                  </pic:nvPicPr>
                  <pic:blipFill rotWithShape="1">
                    <a:blip r:embed="rId44" cstate="print">
                      <a:extLst>
                        <a:ext uri="{28A0092B-C50C-407E-A947-70E740481C1C}">
                          <a14:useLocalDpi xmlns:a14="http://schemas.microsoft.com/office/drawing/2010/main" val="0"/>
                        </a:ext>
                      </a:extLst>
                    </a:blip>
                    <a:srcRect l="4154" t="6113" r="7963" b="6661"/>
                    <a:stretch/>
                  </pic:blipFill>
                  <pic:spPr bwMode="auto">
                    <a:xfrm>
                      <a:off x="0" y="0"/>
                      <a:ext cx="6018066" cy="844121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990BD2A" wp14:editId="70B5F462">
            <wp:extent cx="5606468" cy="7905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_Page_036.jpg"/>
                    <pic:cNvPicPr/>
                  </pic:nvPicPr>
                  <pic:blipFill rotWithShape="1">
                    <a:blip r:embed="rId45" cstate="print">
                      <a:extLst>
                        <a:ext uri="{28A0092B-C50C-407E-A947-70E740481C1C}">
                          <a14:useLocalDpi xmlns:a14="http://schemas.microsoft.com/office/drawing/2010/main" val="0"/>
                        </a:ext>
                      </a:extLst>
                    </a:blip>
                    <a:srcRect l="3987" t="3173" r="7299" b="8308"/>
                    <a:stretch/>
                  </pic:blipFill>
                  <pic:spPr bwMode="auto">
                    <a:xfrm>
                      <a:off x="0" y="0"/>
                      <a:ext cx="5609240" cy="790965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F6D44AC" wp14:editId="6DF031B4">
            <wp:extent cx="5638800" cy="8229158"/>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_Page_037.jpg"/>
                    <pic:cNvPicPr/>
                  </pic:nvPicPr>
                  <pic:blipFill rotWithShape="1">
                    <a:blip r:embed="rId46" cstate="print">
                      <a:extLst>
                        <a:ext uri="{28A0092B-C50C-407E-A947-70E740481C1C}">
                          <a14:useLocalDpi xmlns:a14="http://schemas.microsoft.com/office/drawing/2010/main" val="0"/>
                        </a:ext>
                      </a:extLst>
                    </a:blip>
                    <a:srcRect l="4194" t="3180" r="7132" b="5251"/>
                    <a:stretch/>
                  </pic:blipFill>
                  <pic:spPr bwMode="auto">
                    <a:xfrm>
                      <a:off x="0" y="0"/>
                      <a:ext cx="5641453" cy="823302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2AFC193" wp14:editId="1BA1EF8F">
            <wp:extent cx="5679963" cy="8562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_Page_038.jpg"/>
                    <pic:cNvPicPr/>
                  </pic:nvPicPr>
                  <pic:blipFill rotWithShape="1">
                    <a:blip r:embed="rId47" cstate="print">
                      <a:extLst>
                        <a:ext uri="{28A0092B-C50C-407E-A947-70E740481C1C}">
                          <a14:useLocalDpi xmlns:a14="http://schemas.microsoft.com/office/drawing/2010/main" val="0"/>
                        </a:ext>
                      </a:extLst>
                    </a:blip>
                    <a:srcRect l="4153" t="3056" r="8129" b="3370"/>
                    <a:stretch/>
                  </pic:blipFill>
                  <pic:spPr bwMode="auto">
                    <a:xfrm>
                      <a:off x="0" y="0"/>
                      <a:ext cx="5682696" cy="856709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E6FFB8B" wp14:editId="1911DEFC">
            <wp:extent cx="5898956" cy="8715375"/>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_Page_039.jpg"/>
                    <pic:cNvPicPr/>
                  </pic:nvPicPr>
                  <pic:blipFill rotWithShape="1">
                    <a:blip r:embed="rId48" cstate="print">
                      <a:extLst>
                        <a:ext uri="{28A0092B-C50C-407E-A947-70E740481C1C}">
                          <a14:useLocalDpi xmlns:a14="http://schemas.microsoft.com/office/drawing/2010/main" val="0"/>
                        </a:ext>
                      </a:extLst>
                    </a:blip>
                    <a:srcRect l="4319" t="3409" r="7299" b="4193"/>
                    <a:stretch/>
                  </pic:blipFill>
                  <pic:spPr bwMode="auto">
                    <a:xfrm>
                      <a:off x="0" y="0"/>
                      <a:ext cx="5900921" cy="871827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DA43B11" wp14:editId="007AECFF">
            <wp:extent cx="5647331" cy="84391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_Page_040.jpg"/>
                    <pic:cNvPicPr/>
                  </pic:nvPicPr>
                  <pic:blipFill rotWithShape="1">
                    <a:blip r:embed="rId49" cstate="print">
                      <a:extLst>
                        <a:ext uri="{28A0092B-C50C-407E-A947-70E740481C1C}">
                          <a14:useLocalDpi xmlns:a14="http://schemas.microsoft.com/office/drawing/2010/main" val="0"/>
                        </a:ext>
                      </a:extLst>
                    </a:blip>
                    <a:srcRect l="3821" t="2586" r="7797" b="3958"/>
                    <a:stretch/>
                  </pic:blipFill>
                  <pic:spPr bwMode="auto">
                    <a:xfrm>
                      <a:off x="0" y="0"/>
                      <a:ext cx="5648468" cy="844084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6E2A2BF" wp14:editId="3F8A1E07">
            <wp:extent cx="5870104" cy="8705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_Page_041.jpg"/>
                    <pic:cNvPicPr/>
                  </pic:nvPicPr>
                  <pic:blipFill rotWithShape="1">
                    <a:blip r:embed="rId50" cstate="print">
                      <a:extLst>
                        <a:ext uri="{28A0092B-C50C-407E-A947-70E740481C1C}">
                          <a14:useLocalDpi xmlns:a14="http://schemas.microsoft.com/office/drawing/2010/main" val="0"/>
                        </a:ext>
                      </a:extLst>
                    </a:blip>
                    <a:srcRect l="4153" t="2939" r="7464" b="4310"/>
                    <a:stretch/>
                  </pic:blipFill>
                  <pic:spPr bwMode="auto">
                    <a:xfrm>
                      <a:off x="0" y="0"/>
                      <a:ext cx="5870855" cy="870696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0AED111" wp14:editId="3D974527">
            <wp:extent cx="5782142" cy="8772525"/>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_Page_042.jpg"/>
                    <pic:cNvPicPr/>
                  </pic:nvPicPr>
                  <pic:blipFill rotWithShape="1">
                    <a:blip r:embed="rId51" cstate="print">
                      <a:extLst>
                        <a:ext uri="{28A0092B-C50C-407E-A947-70E740481C1C}">
                          <a14:useLocalDpi xmlns:a14="http://schemas.microsoft.com/office/drawing/2010/main" val="0"/>
                        </a:ext>
                      </a:extLst>
                    </a:blip>
                    <a:srcRect l="4818" t="2703" r="8129" b="3840"/>
                    <a:stretch/>
                  </pic:blipFill>
                  <pic:spPr bwMode="auto">
                    <a:xfrm>
                      <a:off x="0" y="0"/>
                      <a:ext cx="5785498" cy="877761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F44CA0C" wp14:editId="3D08293E">
            <wp:extent cx="5732629" cy="868680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_Page_043.jpg"/>
                    <pic:cNvPicPr/>
                  </pic:nvPicPr>
                  <pic:blipFill rotWithShape="1">
                    <a:blip r:embed="rId52" cstate="print">
                      <a:extLst>
                        <a:ext uri="{28A0092B-C50C-407E-A947-70E740481C1C}">
                          <a14:useLocalDpi xmlns:a14="http://schemas.microsoft.com/office/drawing/2010/main" val="0"/>
                        </a:ext>
                      </a:extLst>
                    </a:blip>
                    <a:srcRect l="4652" t="2704" r="8627" b="4310"/>
                    <a:stretch/>
                  </pic:blipFill>
                  <pic:spPr bwMode="auto">
                    <a:xfrm>
                      <a:off x="0" y="0"/>
                      <a:ext cx="5736763" cy="869306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D23052A" wp14:editId="438A0DB3">
            <wp:extent cx="5845708" cy="8486775"/>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_Page_044.jpg"/>
                    <pic:cNvPicPr/>
                  </pic:nvPicPr>
                  <pic:blipFill rotWithShape="1">
                    <a:blip r:embed="rId53" cstate="print">
                      <a:extLst>
                        <a:ext uri="{28A0092B-C50C-407E-A947-70E740481C1C}">
                          <a14:useLocalDpi xmlns:a14="http://schemas.microsoft.com/office/drawing/2010/main" val="0"/>
                        </a:ext>
                      </a:extLst>
                    </a:blip>
                    <a:srcRect l="4153" t="5172" r="7964" b="4546"/>
                    <a:stretch/>
                  </pic:blipFill>
                  <pic:spPr bwMode="auto">
                    <a:xfrm>
                      <a:off x="0" y="0"/>
                      <a:ext cx="5847107" cy="848880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23C662B" wp14:editId="022846CF">
            <wp:extent cx="5882084" cy="8667750"/>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_Page_045.jpg"/>
                    <pic:cNvPicPr/>
                  </pic:nvPicPr>
                  <pic:blipFill rotWithShape="1">
                    <a:blip r:embed="rId54" cstate="print">
                      <a:extLst>
                        <a:ext uri="{28A0092B-C50C-407E-A947-70E740481C1C}">
                          <a14:useLocalDpi xmlns:a14="http://schemas.microsoft.com/office/drawing/2010/main" val="0"/>
                        </a:ext>
                      </a:extLst>
                    </a:blip>
                    <a:srcRect l="4153" t="3174" r="7797" b="5016"/>
                    <a:stretch/>
                  </pic:blipFill>
                  <pic:spPr bwMode="auto">
                    <a:xfrm>
                      <a:off x="0" y="0"/>
                      <a:ext cx="5886949" cy="867491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E3115BD" wp14:editId="1C1BE9C1">
            <wp:extent cx="5895155" cy="84296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_Page_046.jpg"/>
                    <pic:cNvPicPr/>
                  </pic:nvPicPr>
                  <pic:blipFill rotWithShape="1">
                    <a:blip r:embed="rId55" cstate="print">
                      <a:extLst>
                        <a:ext uri="{28A0092B-C50C-407E-A947-70E740481C1C}">
                          <a14:useLocalDpi xmlns:a14="http://schemas.microsoft.com/office/drawing/2010/main" val="0"/>
                        </a:ext>
                      </a:extLst>
                    </a:blip>
                    <a:srcRect l="3821" t="2704" r="8462" b="8542"/>
                    <a:stretch/>
                  </pic:blipFill>
                  <pic:spPr bwMode="auto">
                    <a:xfrm>
                      <a:off x="0" y="0"/>
                      <a:ext cx="5897770" cy="843336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5E33F6A" wp14:editId="2A04CF74">
            <wp:extent cx="5865706" cy="8677275"/>
            <wp:effectExtent l="0" t="0" r="190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_Page_047.jpg"/>
                    <pic:cNvPicPr/>
                  </pic:nvPicPr>
                  <pic:blipFill rotWithShape="1">
                    <a:blip r:embed="rId56" cstate="print">
                      <a:extLst>
                        <a:ext uri="{28A0092B-C50C-407E-A947-70E740481C1C}">
                          <a14:useLocalDpi xmlns:a14="http://schemas.microsoft.com/office/drawing/2010/main" val="0"/>
                        </a:ext>
                      </a:extLst>
                    </a:blip>
                    <a:srcRect l="3821" t="2703" r="7797" b="4781"/>
                    <a:stretch/>
                  </pic:blipFill>
                  <pic:spPr bwMode="auto">
                    <a:xfrm>
                      <a:off x="0" y="0"/>
                      <a:ext cx="5867673" cy="868018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597580E" wp14:editId="6A19CC6D">
            <wp:extent cx="5728306" cy="8496300"/>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_Page_048.jpg"/>
                    <pic:cNvPicPr/>
                  </pic:nvPicPr>
                  <pic:blipFill rotWithShape="1">
                    <a:blip r:embed="rId57" cstate="print">
                      <a:extLst>
                        <a:ext uri="{28A0092B-C50C-407E-A947-70E740481C1C}">
                          <a14:useLocalDpi xmlns:a14="http://schemas.microsoft.com/office/drawing/2010/main" val="0"/>
                        </a:ext>
                      </a:extLst>
                    </a:blip>
                    <a:srcRect l="3552" t="2947" r="7360" b="3553"/>
                    <a:stretch/>
                  </pic:blipFill>
                  <pic:spPr bwMode="auto">
                    <a:xfrm>
                      <a:off x="0" y="0"/>
                      <a:ext cx="5729748" cy="849843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AC46C67" wp14:editId="5C7FA074">
            <wp:extent cx="5911986" cy="8763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_Page_049.jpg"/>
                    <pic:cNvPicPr/>
                  </pic:nvPicPr>
                  <pic:blipFill rotWithShape="1">
                    <a:blip r:embed="rId58" cstate="print">
                      <a:extLst>
                        <a:ext uri="{28A0092B-C50C-407E-A947-70E740481C1C}">
                          <a14:useLocalDpi xmlns:a14="http://schemas.microsoft.com/office/drawing/2010/main" val="0"/>
                        </a:ext>
                      </a:extLst>
                    </a:blip>
                    <a:srcRect l="3821" t="2703" r="7300" b="4075"/>
                    <a:stretch/>
                  </pic:blipFill>
                  <pic:spPr bwMode="auto">
                    <a:xfrm>
                      <a:off x="0" y="0"/>
                      <a:ext cx="5914789" cy="876715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73B77DB" wp14:editId="2F71CDBF">
            <wp:extent cx="5492041" cy="82010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_Page_050.jpg"/>
                    <pic:cNvPicPr/>
                  </pic:nvPicPr>
                  <pic:blipFill rotWithShape="1">
                    <a:blip r:embed="rId59" cstate="print">
                      <a:extLst>
                        <a:ext uri="{28A0092B-C50C-407E-A947-70E740481C1C}">
                          <a14:useLocalDpi xmlns:a14="http://schemas.microsoft.com/office/drawing/2010/main" val="0"/>
                        </a:ext>
                      </a:extLst>
                    </a:blip>
                    <a:srcRect l="4984" t="3292" r="8794" b="5604"/>
                    <a:stretch/>
                  </pic:blipFill>
                  <pic:spPr bwMode="auto">
                    <a:xfrm>
                      <a:off x="0" y="0"/>
                      <a:ext cx="5496073" cy="820704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BEEF346" wp14:editId="58F7AAEE">
            <wp:extent cx="5834105" cy="86963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_Page_051.jpg"/>
                    <pic:cNvPicPr/>
                  </pic:nvPicPr>
                  <pic:blipFill rotWithShape="1">
                    <a:blip r:embed="rId60" cstate="print">
                      <a:extLst>
                        <a:ext uri="{28A0092B-C50C-407E-A947-70E740481C1C}">
                          <a14:useLocalDpi xmlns:a14="http://schemas.microsoft.com/office/drawing/2010/main" val="0"/>
                        </a:ext>
                      </a:extLst>
                    </a:blip>
                    <a:srcRect l="4319" t="2938" r="7299" b="3840"/>
                    <a:stretch/>
                  </pic:blipFill>
                  <pic:spPr bwMode="auto">
                    <a:xfrm>
                      <a:off x="0" y="0"/>
                      <a:ext cx="5835680" cy="869867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06558E2" wp14:editId="3B0FA993">
            <wp:extent cx="6168634" cy="8620125"/>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_Page_052.jpg"/>
                    <pic:cNvPicPr/>
                  </pic:nvPicPr>
                  <pic:blipFill rotWithShape="1">
                    <a:blip r:embed="rId61" cstate="print">
                      <a:extLst>
                        <a:ext uri="{28A0092B-C50C-407E-A947-70E740481C1C}">
                          <a14:useLocalDpi xmlns:a14="http://schemas.microsoft.com/office/drawing/2010/main" val="0"/>
                        </a:ext>
                      </a:extLst>
                    </a:blip>
                    <a:srcRect l="2658" t="3409" r="7464" b="7719"/>
                    <a:stretch/>
                  </pic:blipFill>
                  <pic:spPr bwMode="auto">
                    <a:xfrm>
                      <a:off x="0" y="0"/>
                      <a:ext cx="6170942" cy="862335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2E92D37" wp14:editId="26787564">
            <wp:extent cx="5869778" cy="84391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_Page_053.jpg"/>
                    <pic:cNvPicPr/>
                  </pic:nvPicPr>
                  <pic:blipFill rotWithShape="1">
                    <a:blip r:embed="rId62" cstate="print">
                      <a:extLst>
                        <a:ext uri="{28A0092B-C50C-407E-A947-70E740481C1C}">
                          <a14:useLocalDpi xmlns:a14="http://schemas.microsoft.com/office/drawing/2010/main" val="0"/>
                        </a:ext>
                      </a:extLst>
                    </a:blip>
                    <a:srcRect l="3323" t="2939" r="5969" b="4781"/>
                    <a:stretch/>
                  </pic:blipFill>
                  <pic:spPr bwMode="auto">
                    <a:xfrm>
                      <a:off x="0" y="0"/>
                      <a:ext cx="5874308" cy="844566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63C5212" wp14:editId="03256717">
            <wp:extent cx="5885786" cy="8639175"/>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1_Page_054.jpg"/>
                    <pic:cNvPicPr/>
                  </pic:nvPicPr>
                  <pic:blipFill rotWithShape="1">
                    <a:blip r:embed="rId63" cstate="print">
                      <a:extLst>
                        <a:ext uri="{28A0092B-C50C-407E-A947-70E740481C1C}">
                          <a14:useLocalDpi xmlns:a14="http://schemas.microsoft.com/office/drawing/2010/main" val="0"/>
                        </a:ext>
                      </a:extLst>
                    </a:blip>
                    <a:srcRect l="4319" t="3527" r="7963" b="5369"/>
                    <a:stretch/>
                  </pic:blipFill>
                  <pic:spPr bwMode="auto">
                    <a:xfrm>
                      <a:off x="0" y="0"/>
                      <a:ext cx="5887832" cy="864217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CF09C38" wp14:editId="45A5F965">
            <wp:extent cx="5880737" cy="8782050"/>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1_Page_055.jpg"/>
                    <pic:cNvPicPr/>
                  </pic:nvPicPr>
                  <pic:blipFill rotWithShape="1">
                    <a:blip r:embed="rId64" cstate="print">
                      <a:extLst>
                        <a:ext uri="{28A0092B-C50C-407E-A947-70E740481C1C}">
                          <a14:useLocalDpi xmlns:a14="http://schemas.microsoft.com/office/drawing/2010/main" val="0"/>
                        </a:ext>
                      </a:extLst>
                    </a:blip>
                    <a:srcRect l="4653" t="3527" r="7796" b="3958"/>
                    <a:stretch/>
                  </pic:blipFill>
                  <pic:spPr bwMode="auto">
                    <a:xfrm>
                      <a:off x="0" y="0"/>
                      <a:ext cx="5882659" cy="878492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B5D7B80" wp14:editId="1C578EE1">
            <wp:extent cx="5762882" cy="84010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_Page_056.jpg"/>
                    <pic:cNvPicPr/>
                  </pic:nvPicPr>
                  <pic:blipFill rotWithShape="1">
                    <a:blip r:embed="rId65" cstate="print">
                      <a:extLst>
                        <a:ext uri="{28A0092B-C50C-407E-A947-70E740481C1C}">
                          <a14:useLocalDpi xmlns:a14="http://schemas.microsoft.com/office/drawing/2010/main" val="0"/>
                        </a:ext>
                      </a:extLst>
                    </a:blip>
                    <a:srcRect l="4320" t="2822" r="7132" b="5838"/>
                    <a:stretch/>
                  </pic:blipFill>
                  <pic:spPr bwMode="auto">
                    <a:xfrm>
                      <a:off x="0" y="0"/>
                      <a:ext cx="5763707" cy="840225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6111C1C" wp14:editId="39705E3A">
            <wp:extent cx="6137895" cy="87534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_Page_057.jpg"/>
                    <pic:cNvPicPr/>
                  </pic:nvPicPr>
                  <pic:blipFill rotWithShape="1">
                    <a:blip r:embed="rId66" cstate="print">
                      <a:extLst>
                        <a:ext uri="{28A0092B-C50C-407E-A947-70E740481C1C}">
                          <a14:useLocalDpi xmlns:a14="http://schemas.microsoft.com/office/drawing/2010/main" val="0"/>
                        </a:ext>
                      </a:extLst>
                    </a:blip>
                    <a:srcRect l="3655" t="3292" r="8627" b="8190"/>
                    <a:stretch/>
                  </pic:blipFill>
                  <pic:spPr bwMode="auto">
                    <a:xfrm>
                      <a:off x="0" y="0"/>
                      <a:ext cx="6141758" cy="875898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6DB9ACF" wp14:editId="51CEB277">
            <wp:extent cx="5809958" cy="8610600"/>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1_Page_058.jpg"/>
                    <pic:cNvPicPr/>
                  </pic:nvPicPr>
                  <pic:blipFill rotWithShape="1">
                    <a:blip r:embed="rId67" cstate="print">
                      <a:extLst>
                        <a:ext uri="{28A0092B-C50C-407E-A947-70E740481C1C}">
                          <a14:useLocalDpi xmlns:a14="http://schemas.microsoft.com/office/drawing/2010/main" val="0"/>
                        </a:ext>
                      </a:extLst>
                    </a:blip>
                    <a:srcRect l="4153" t="3056" r="7964" b="4781"/>
                    <a:stretch/>
                  </pic:blipFill>
                  <pic:spPr bwMode="auto">
                    <a:xfrm>
                      <a:off x="0" y="0"/>
                      <a:ext cx="5811991" cy="861361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1A17313" wp14:editId="29C84C56">
            <wp:extent cx="5418503" cy="8562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1_Page_059.jpg"/>
                    <pic:cNvPicPr/>
                  </pic:nvPicPr>
                  <pic:blipFill rotWithShape="1">
                    <a:blip r:embed="rId68" cstate="print">
                      <a:extLst>
                        <a:ext uri="{28A0092B-C50C-407E-A947-70E740481C1C}">
                          <a14:useLocalDpi xmlns:a14="http://schemas.microsoft.com/office/drawing/2010/main" val="0"/>
                        </a:ext>
                      </a:extLst>
                    </a:blip>
                    <a:srcRect l="9303" t="3291" r="7963" b="4192"/>
                    <a:stretch/>
                  </pic:blipFill>
                  <pic:spPr bwMode="auto">
                    <a:xfrm>
                      <a:off x="0" y="0"/>
                      <a:ext cx="5418786" cy="856342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4254E12" wp14:editId="2630CAD1">
            <wp:extent cx="5857031" cy="8648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1_Page_060.jpg"/>
                    <pic:cNvPicPr/>
                  </pic:nvPicPr>
                  <pic:blipFill rotWithShape="1">
                    <a:blip r:embed="rId69" cstate="print">
                      <a:extLst>
                        <a:ext uri="{28A0092B-C50C-407E-A947-70E740481C1C}">
                          <a14:useLocalDpi xmlns:a14="http://schemas.microsoft.com/office/drawing/2010/main" val="0"/>
                        </a:ext>
                      </a:extLst>
                    </a:blip>
                    <a:srcRect l="3821" t="3174" r="7300" b="3958"/>
                    <a:stretch/>
                  </pic:blipFill>
                  <pic:spPr bwMode="auto">
                    <a:xfrm>
                      <a:off x="0" y="0"/>
                      <a:ext cx="5858967" cy="865155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8E16D95" wp14:editId="3B35D16C">
            <wp:extent cx="5906876" cy="87439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_Page_061.jpg"/>
                    <pic:cNvPicPr/>
                  </pic:nvPicPr>
                  <pic:blipFill rotWithShape="1">
                    <a:blip r:embed="rId70" cstate="print">
                      <a:extLst>
                        <a:ext uri="{28A0092B-C50C-407E-A947-70E740481C1C}">
                          <a14:useLocalDpi xmlns:a14="http://schemas.microsoft.com/office/drawing/2010/main" val="0"/>
                        </a:ext>
                      </a:extLst>
                    </a:blip>
                    <a:srcRect l="3820" t="3408" r="7632" b="3840"/>
                    <a:stretch/>
                  </pic:blipFill>
                  <pic:spPr bwMode="auto">
                    <a:xfrm>
                      <a:off x="0" y="0"/>
                      <a:ext cx="5907735" cy="874522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AAFE7C4" wp14:editId="695B0146">
            <wp:extent cx="6139656" cy="9067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_Page_062.jpg"/>
                    <pic:cNvPicPr/>
                  </pic:nvPicPr>
                  <pic:blipFill rotWithShape="1">
                    <a:blip r:embed="rId71" cstate="print">
                      <a:extLst>
                        <a:ext uri="{28A0092B-C50C-407E-A947-70E740481C1C}">
                          <a14:useLocalDpi xmlns:a14="http://schemas.microsoft.com/office/drawing/2010/main" val="0"/>
                        </a:ext>
                      </a:extLst>
                    </a:blip>
                    <a:srcRect l="5815" t="3761" r="7797" b="5956"/>
                    <a:stretch/>
                  </pic:blipFill>
                  <pic:spPr bwMode="auto">
                    <a:xfrm>
                      <a:off x="0" y="0"/>
                      <a:ext cx="6140897" cy="906963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34CC7AC" wp14:editId="13950B3F">
            <wp:extent cx="5998127" cy="8867775"/>
            <wp:effectExtent l="0" t="0" r="3175" b="0"/>
            <wp:docPr id="284254016" name="Picture 28425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16" name="1_Page_063.jpg"/>
                    <pic:cNvPicPr/>
                  </pic:nvPicPr>
                  <pic:blipFill rotWithShape="1">
                    <a:blip r:embed="rId72" cstate="print">
                      <a:extLst>
                        <a:ext uri="{28A0092B-C50C-407E-A947-70E740481C1C}">
                          <a14:useLocalDpi xmlns:a14="http://schemas.microsoft.com/office/drawing/2010/main" val="0"/>
                        </a:ext>
                      </a:extLst>
                    </a:blip>
                    <a:srcRect l="3655" t="2703" r="7797" b="4664"/>
                    <a:stretch/>
                  </pic:blipFill>
                  <pic:spPr bwMode="auto">
                    <a:xfrm>
                      <a:off x="0" y="0"/>
                      <a:ext cx="6000540" cy="887134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7DD29BB" wp14:editId="5A96CD77">
            <wp:extent cx="5882947" cy="8391525"/>
            <wp:effectExtent l="0" t="0" r="3810" b="0"/>
            <wp:docPr id="284254017" name="Picture 28425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17" name="1_Page_064.jpg"/>
                    <pic:cNvPicPr/>
                  </pic:nvPicPr>
                  <pic:blipFill rotWithShape="1">
                    <a:blip r:embed="rId73" cstate="print">
                      <a:extLst>
                        <a:ext uri="{28A0092B-C50C-407E-A947-70E740481C1C}">
                          <a14:useLocalDpi xmlns:a14="http://schemas.microsoft.com/office/drawing/2010/main" val="0"/>
                        </a:ext>
                      </a:extLst>
                    </a:blip>
                    <a:srcRect l="4652" t="2703" r="7299" b="8425"/>
                    <a:stretch/>
                  </pic:blipFill>
                  <pic:spPr bwMode="auto">
                    <a:xfrm>
                      <a:off x="0" y="0"/>
                      <a:ext cx="5886580" cy="839670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6552299" wp14:editId="6B1D35A6">
            <wp:extent cx="5914866" cy="5562600"/>
            <wp:effectExtent l="0" t="0" r="0" b="0"/>
            <wp:docPr id="284254018" name="Picture 284254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18" name="1_Page_065.jpg"/>
                    <pic:cNvPicPr/>
                  </pic:nvPicPr>
                  <pic:blipFill rotWithShape="1">
                    <a:blip r:embed="rId74" cstate="print">
                      <a:extLst>
                        <a:ext uri="{28A0092B-C50C-407E-A947-70E740481C1C}">
                          <a14:useLocalDpi xmlns:a14="http://schemas.microsoft.com/office/drawing/2010/main" val="0"/>
                        </a:ext>
                      </a:extLst>
                    </a:blip>
                    <a:srcRect l="3988" t="3055" r="6635" b="37466"/>
                    <a:stretch/>
                  </pic:blipFill>
                  <pic:spPr bwMode="auto">
                    <a:xfrm>
                      <a:off x="0" y="0"/>
                      <a:ext cx="5916611" cy="556424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AA01AFD" wp14:editId="4B383526">
            <wp:extent cx="5868693" cy="8763000"/>
            <wp:effectExtent l="0" t="0" r="0" b="0"/>
            <wp:docPr id="284254019" name="Picture 28425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19" name="1_Page_066.jpg"/>
                    <pic:cNvPicPr/>
                  </pic:nvPicPr>
                  <pic:blipFill rotWithShape="1">
                    <a:blip r:embed="rId75" cstate="print">
                      <a:extLst>
                        <a:ext uri="{28A0092B-C50C-407E-A947-70E740481C1C}">
                          <a14:useLocalDpi xmlns:a14="http://schemas.microsoft.com/office/drawing/2010/main" val="0"/>
                        </a:ext>
                      </a:extLst>
                    </a:blip>
                    <a:srcRect l="8140" t="5760" r="6635" b="4193"/>
                    <a:stretch/>
                  </pic:blipFill>
                  <pic:spPr bwMode="auto">
                    <a:xfrm>
                      <a:off x="0" y="0"/>
                      <a:ext cx="5871504" cy="876719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65BD975" wp14:editId="4CB23180">
            <wp:extent cx="6264576" cy="7000875"/>
            <wp:effectExtent l="0" t="0" r="3175" b="0"/>
            <wp:docPr id="284254020" name="Picture 28425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0" name="1_Page_067.jpg"/>
                    <pic:cNvPicPr/>
                  </pic:nvPicPr>
                  <pic:blipFill rotWithShape="1">
                    <a:blip r:embed="rId76" cstate="print">
                      <a:extLst>
                        <a:ext uri="{28A0092B-C50C-407E-A947-70E740481C1C}">
                          <a14:useLocalDpi xmlns:a14="http://schemas.microsoft.com/office/drawing/2010/main" val="0"/>
                        </a:ext>
                      </a:extLst>
                    </a:blip>
                    <a:srcRect l="6313" t="2468" r="7463" b="29351"/>
                    <a:stretch/>
                  </pic:blipFill>
                  <pic:spPr bwMode="auto">
                    <a:xfrm>
                      <a:off x="0" y="0"/>
                      <a:ext cx="6267282" cy="700389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B21C6BA" wp14:editId="09D1B580">
            <wp:extent cx="5930531" cy="8601075"/>
            <wp:effectExtent l="0" t="0" r="0" b="0"/>
            <wp:docPr id="284254021" name="Picture 28425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1" name="1_Page_068.jpg"/>
                    <pic:cNvPicPr/>
                  </pic:nvPicPr>
                  <pic:blipFill rotWithShape="1">
                    <a:blip r:embed="rId77" cstate="print">
                      <a:extLst>
                        <a:ext uri="{28A0092B-C50C-407E-A947-70E740481C1C}">
                          <a14:useLocalDpi xmlns:a14="http://schemas.microsoft.com/office/drawing/2010/main" val="0"/>
                        </a:ext>
                      </a:extLst>
                    </a:blip>
                    <a:srcRect l="9969" t="7171" r="8129" b="8778"/>
                    <a:stretch/>
                  </pic:blipFill>
                  <pic:spPr bwMode="auto">
                    <a:xfrm>
                      <a:off x="0" y="0"/>
                      <a:ext cx="5932098" cy="860334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D2CA094" wp14:editId="441926A1">
            <wp:extent cx="5793916" cy="8429625"/>
            <wp:effectExtent l="0" t="0" r="0" b="0"/>
            <wp:docPr id="284254022" name="Picture 284254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2" name="1_Page_069.jpg"/>
                    <pic:cNvPicPr/>
                  </pic:nvPicPr>
                  <pic:blipFill rotWithShape="1">
                    <a:blip r:embed="rId78" cstate="print">
                      <a:extLst>
                        <a:ext uri="{28A0092B-C50C-407E-A947-70E740481C1C}">
                          <a14:useLocalDpi xmlns:a14="http://schemas.microsoft.com/office/drawing/2010/main" val="0"/>
                        </a:ext>
                      </a:extLst>
                    </a:blip>
                    <a:srcRect l="9802" t="7171" r="7300" b="7485"/>
                    <a:stretch/>
                  </pic:blipFill>
                  <pic:spPr bwMode="auto">
                    <a:xfrm>
                      <a:off x="0" y="0"/>
                      <a:ext cx="5798540" cy="843635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3EBD8AA" wp14:editId="59E3B3FE">
            <wp:extent cx="5908122" cy="8515350"/>
            <wp:effectExtent l="0" t="0" r="0" b="0"/>
            <wp:docPr id="284254023" name="Picture 28425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3" name="1_Page_070.jpg"/>
                    <pic:cNvPicPr/>
                  </pic:nvPicPr>
                  <pic:blipFill rotWithShape="1">
                    <a:blip r:embed="rId79" cstate="print">
                      <a:extLst>
                        <a:ext uri="{28A0092B-C50C-407E-A947-70E740481C1C}">
                          <a14:useLocalDpi xmlns:a14="http://schemas.microsoft.com/office/drawing/2010/main" val="0"/>
                        </a:ext>
                      </a:extLst>
                    </a:blip>
                    <a:srcRect l="10634" t="7524" r="7298" b="8777"/>
                    <a:stretch/>
                  </pic:blipFill>
                  <pic:spPr bwMode="auto">
                    <a:xfrm>
                      <a:off x="0" y="0"/>
                      <a:ext cx="5909855" cy="851784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F7D06FF" wp14:editId="4A821172">
            <wp:extent cx="6055197" cy="8372475"/>
            <wp:effectExtent l="0" t="0" r="3175" b="0"/>
            <wp:docPr id="284254024" name="Picture 28425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4" name="1_Page_071.jpg"/>
                    <pic:cNvPicPr/>
                  </pic:nvPicPr>
                  <pic:blipFill rotWithShape="1">
                    <a:blip r:embed="rId80" cstate="print">
                      <a:extLst>
                        <a:ext uri="{28A0092B-C50C-407E-A947-70E740481C1C}">
                          <a14:useLocalDpi xmlns:a14="http://schemas.microsoft.com/office/drawing/2010/main" val="0"/>
                        </a:ext>
                      </a:extLst>
                    </a:blip>
                    <a:srcRect l="8806" t="7289" r="4806" b="8190"/>
                    <a:stretch/>
                  </pic:blipFill>
                  <pic:spPr bwMode="auto">
                    <a:xfrm>
                      <a:off x="0" y="0"/>
                      <a:ext cx="6057692" cy="837592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AE40DB7" wp14:editId="19EF1461">
            <wp:extent cx="5748397" cy="8305800"/>
            <wp:effectExtent l="0" t="0" r="5080" b="0"/>
            <wp:docPr id="284254025" name="Picture 28425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5" name="1_Page_072.jpg"/>
                    <pic:cNvPicPr/>
                  </pic:nvPicPr>
                  <pic:blipFill rotWithShape="1">
                    <a:blip r:embed="rId81" cstate="print">
                      <a:extLst>
                        <a:ext uri="{28A0092B-C50C-407E-A947-70E740481C1C}">
                          <a14:useLocalDpi xmlns:a14="http://schemas.microsoft.com/office/drawing/2010/main" val="0"/>
                        </a:ext>
                      </a:extLst>
                    </a:blip>
                    <a:srcRect l="9636" t="6936" r="7464" b="8307"/>
                    <a:stretch/>
                  </pic:blipFill>
                  <pic:spPr bwMode="auto">
                    <a:xfrm>
                      <a:off x="0" y="0"/>
                      <a:ext cx="5750561" cy="830892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3ED7A20" wp14:editId="4872C988">
            <wp:extent cx="5874376" cy="8477250"/>
            <wp:effectExtent l="0" t="0" r="0" b="0"/>
            <wp:docPr id="284254026" name="Picture 28425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6" name="1_Page_073.jpg"/>
                    <pic:cNvPicPr/>
                  </pic:nvPicPr>
                  <pic:blipFill rotWithShape="1">
                    <a:blip r:embed="rId82" cstate="print">
                      <a:extLst>
                        <a:ext uri="{28A0092B-C50C-407E-A947-70E740481C1C}">
                          <a14:useLocalDpi xmlns:a14="http://schemas.microsoft.com/office/drawing/2010/main" val="0"/>
                        </a:ext>
                      </a:extLst>
                    </a:blip>
                    <a:srcRect l="10798" t="7877" r="7465" b="8660"/>
                    <a:stretch/>
                  </pic:blipFill>
                  <pic:spPr bwMode="auto">
                    <a:xfrm>
                      <a:off x="0" y="0"/>
                      <a:ext cx="5879470" cy="848460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6AA512D" wp14:editId="7EF92554">
            <wp:extent cx="5854922" cy="8401050"/>
            <wp:effectExtent l="0" t="0" r="0" b="0"/>
            <wp:docPr id="284254027" name="Picture 28425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7" name="1_Page_074.jpg"/>
                    <pic:cNvPicPr/>
                  </pic:nvPicPr>
                  <pic:blipFill rotWithShape="1">
                    <a:blip r:embed="rId83" cstate="print">
                      <a:extLst>
                        <a:ext uri="{28A0092B-C50C-407E-A947-70E740481C1C}">
                          <a14:useLocalDpi xmlns:a14="http://schemas.microsoft.com/office/drawing/2010/main" val="0"/>
                        </a:ext>
                      </a:extLst>
                    </a:blip>
                    <a:srcRect l="10299" t="7053" r="6801" b="8778"/>
                    <a:stretch/>
                  </pic:blipFill>
                  <pic:spPr bwMode="auto">
                    <a:xfrm>
                      <a:off x="0" y="0"/>
                      <a:ext cx="5857603" cy="840489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719FCA1" wp14:editId="7AFD82BA">
            <wp:extent cx="5903075" cy="7886700"/>
            <wp:effectExtent l="0" t="0" r="2540" b="0"/>
            <wp:docPr id="284254028" name="Picture 284254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8" name="1_Page_075.jpg"/>
                    <pic:cNvPicPr/>
                  </pic:nvPicPr>
                  <pic:blipFill rotWithShape="1">
                    <a:blip r:embed="rId84" cstate="print">
                      <a:extLst>
                        <a:ext uri="{28A0092B-C50C-407E-A947-70E740481C1C}">
                          <a14:useLocalDpi xmlns:a14="http://schemas.microsoft.com/office/drawing/2010/main" val="0"/>
                        </a:ext>
                      </a:extLst>
                    </a:blip>
                    <a:srcRect l="9469" t="8818" r="8461" b="13597"/>
                    <a:stretch/>
                  </pic:blipFill>
                  <pic:spPr bwMode="auto">
                    <a:xfrm>
                      <a:off x="0" y="0"/>
                      <a:ext cx="5904882" cy="788911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A8D1C65" wp14:editId="42872E3A">
            <wp:extent cx="5820251" cy="8067675"/>
            <wp:effectExtent l="0" t="0" r="9525" b="0"/>
            <wp:docPr id="284254029" name="Picture 284254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29" name="1_Page_076.jpg"/>
                    <pic:cNvPicPr/>
                  </pic:nvPicPr>
                  <pic:blipFill rotWithShape="1">
                    <a:blip r:embed="rId85" cstate="print">
                      <a:extLst>
                        <a:ext uri="{28A0092B-C50C-407E-A947-70E740481C1C}">
                          <a14:useLocalDpi xmlns:a14="http://schemas.microsoft.com/office/drawing/2010/main" val="0"/>
                        </a:ext>
                      </a:extLst>
                    </a:blip>
                    <a:srcRect l="9138" t="7289" r="6966" b="10423"/>
                    <a:stretch/>
                  </pic:blipFill>
                  <pic:spPr bwMode="auto">
                    <a:xfrm>
                      <a:off x="0" y="0"/>
                      <a:ext cx="5823166" cy="807171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7053140" wp14:editId="7D3F3758">
            <wp:extent cx="6019853" cy="8543925"/>
            <wp:effectExtent l="0" t="0" r="0" b="0"/>
            <wp:docPr id="284254030" name="Picture 28425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0" name="1_Page_077.jpg"/>
                    <pic:cNvPicPr/>
                  </pic:nvPicPr>
                  <pic:blipFill rotWithShape="1">
                    <a:blip r:embed="rId86" cstate="print">
                      <a:extLst>
                        <a:ext uri="{28A0092B-C50C-407E-A947-70E740481C1C}">
                          <a14:useLocalDpi xmlns:a14="http://schemas.microsoft.com/office/drawing/2010/main" val="0"/>
                        </a:ext>
                      </a:extLst>
                    </a:blip>
                    <a:srcRect l="9356" t="7201" r="7263" b="9058"/>
                    <a:stretch/>
                  </pic:blipFill>
                  <pic:spPr bwMode="auto">
                    <a:xfrm>
                      <a:off x="0" y="0"/>
                      <a:ext cx="6022954" cy="854832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D3B15AA" wp14:editId="5EBB0DC5">
            <wp:extent cx="6166488" cy="8877300"/>
            <wp:effectExtent l="0" t="0" r="5715" b="0"/>
            <wp:docPr id="284254031" name="Picture 28425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1" name="1_Page_078.jpg"/>
                    <pic:cNvPicPr/>
                  </pic:nvPicPr>
                  <pic:blipFill rotWithShape="1">
                    <a:blip r:embed="rId87" cstate="print">
                      <a:extLst>
                        <a:ext uri="{28A0092B-C50C-407E-A947-70E740481C1C}">
                          <a14:useLocalDpi xmlns:a14="http://schemas.microsoft.com/office/drawing/2010/main" val="0"/>
                        </a:ext>
                      </a:extLst>
                    </a:blip>
                    <a:srcRect l="9303" t="6819" r="6800" b="7720"/>
                    <a:stretch/>
                  </pic:blipFill>
                  <pic:spPr bwMode="auto">
                    <a:xfrm>
                      <a:off x="0" y="0"/>
                      <a:ext cx="6168034" cy="887952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90C37E0" wp14:editId="74C86922">
            <wp:extent cx="6032670" cy="8658225"/>
            <wp:effectExtent l="0" t="0" r="6350" b="0"/>
            <wp:docPr id="284254032" name="Picture 28425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2" name="1_Page_079.jpg"/>
                    <pic:cNvPicPr/>
                  </pic:nvPicPr>
                  <pic:blipFill rotWithShape="1">
                    <a:blip r:embed="rId88" cstate="print">
                      <a:extLst>
                        <a:ext uri="{28A0092B-C50C-407E-A947-70E740481C1C}">
                          <a14:useLocalDpi xmlns:a14="http://schemas.microsoft.com/office/drawing/2010/main" val="0"/>
                        </a:ext>
                      </a:extLst>
                    </a:blip>
                    <a:srcRect l="9802" t="6583" r="8129" b="10070"/>
                    <a:stretch/>
                  </pic:blipFill>
                  <pic:spPr bwMode="auto">
                    <a:xfrm>
                      <a:off x="0" y="0"/>
                      <a:ext cx="6038266" cy="866625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776389C" wp14:editId="1D668ADF">
            <wp:extent cx="6822099" cy="8391525"/>
            <wp:effectExtent l="0" t="0" r="0" b="0"/>
            <wp:docPr id="284254033" name="Picture 28425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3" name="1_Page_080.jpg"/>
                    <pic:cNvPicPr/>
                  </pic:nvPicPr>
                  <pic:blipFill rotWithShape="1">
                    <a:blip r:embed="rId89" cstate="print">
                      <a:extLst>
                        <a:ext uri="{28A0092B-C50C-407E-A947-70E740481C1C}">
                          <a14:useLocalDpi xmlns:a14="http://schemas.microsoft.com/office/drawing/2010/main" val="0"/>
                        </a:ext>
                      </a:extLst>
                    </a:blip>
                    <a:srcRect t="7356" b="5607"/>
                    <a:stretch/>
                  </pic:blipFill>
                  <pic:spPr bwMode="auto">
                    <a:xfrm>
                      <a:off x="0" y="0"/>
                      <a:ext cx="6826228" cy="839660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1EA4A75" wp14:editId="14371BE2">
            <wp:extent cx="6257638" cy="8895715"/>
            <wp:effectExtent l="0" t="0" r="0" b="635"/>
            <wp:docPr id="284254034" name="Picture 28425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4" name="1_Page_081.jpg"/>
                    <pic:cNvPicPr/>
                  </pic:nvPicPr>
                  <pic:blipFill rotWithShape="1">
                    <a:blip r:embed="rId90" cstate="print">
                      <a:extLst>
                        <a:ext uri="{28A0092B-C50C-407E-A947-70E740481C1C}">
                          <a14:useLocalDpi xmlns:a14="http://schemas.microsoft.com/office/drawing/2010/main" val="0"/>
                        </a:ext>
                      </a:extLst>
                    </a:blip>
                    <a:srcRect l="7335" t="6787"/>
                    <a:stretch/>
                  </pic:blipFill>
                  <pic:spPr bwMode="auto">
                    <a:xfrm>
                      <a:off x="0" y="0"/>
                      <a:ext cx="6261320" cy="890095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1357B7B" wp14:editId="1BCEE804">
            <wp:extent cx="6139562" cy="8915400"/>
            <wp:effectExtent l="0" t="0" r="0" b="0"/>
            <wp:docPr id="284254035" name="Picture 28425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5" name="1_Page_082.jpg"/>
                    <pic:cNvPicPr/>
                  </pic:nvPicPr>
                  <pic:blipFill rotWithShape="1">
                    <a:blip r:embed="rId91" cstate="print">
                      <a:extLst>
                        <a:ext uri="{28A0092B-C50C-407E-A947-70E740481C1C}">
                          <a14:useLocalDpi xmlns:a14="http://schemas.microsoft.com/office/drawing/2010/main" val="0"/>
                        </a:ext>
                      </a:extLst>
                    </a:blip>
                    <a:srcRect l="8971" t="6465"/>
                    <a:stretch/>
                  </pic:blipFill>
                  <pic:spPr bwMode="auto">
                    <a:xfrm>
                      <a:off x="0" y="0"/>
                      <a:ext cx="6140940" cy="891740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BA79C1F" wp14:editId="181D33B8">
            <wp:extent cx="6301502" cy="9182100"/>
            <wp:effectExtent l="0" t="0" r="4445" b="0"/>
            <wp:docPr id="284254036" name="Picture 28425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6" name="1_Page_083.jpg"/>
                    <pic:cNvPicPr/>
                  </pic:nvPicPr>
                  <pic:blipFill rotWithShape="1">
                    <a:blip r:embed="rId92" cstate="print">
                      <a:extLst>
                        <a:ext uri="{28A0092B-C50C-407E-A947-70E740481C1C}">
                          <a14:useLocalDpi xmlns:a14="http://schemas.microsoft.com/office/drawing/2010/main" val="0"/>
                        </a:ext>
                      </a:extLst>
                    </a:blip>
                    <a:srcRect l="9968" t="7171"/>
                    <a:stretch/>
                  </pic:blipFill>
                  <pic:spPr bwMode="auto">
                    <a:xfrm>
                      <a:off x="0" y="0"/>
                      <a:ext cx="6308480" cy="919226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355E765" wp14:editId="019AE776">
            <wp:extent cx="5715000" cy="8379507"/>
            <wp:effectExtent l="0" t="0" r="0" b="2540"/>
            <wp:docPr id="284254037" name="Picture 28425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7" name="1_Page_084.jpg"/>
                    <pic:cNvPicPr/>
                  </pic:nvPicPr>
                  <pic:blipFill rotWithShape="1">
                    <a:blip r:embed="rId93" cstate="print">
                      <a:extLst>
                        <a:ext uri="{28A0092B-C50C-407E-A947-70E740481C1C}">
                          <a14:useLocalDpi xmlns:a14="http://schemas.microsoft.com/office/drawing/2010/main" val="0"/>
                        </a:ext>
                      </a:extLst>
                    </a:blip>
                    <a:srcRect l="10300" t="6936"/>
                    <a:stretch/>
                  </pic:blipFill>
                  <pic:spPr bwMode="auto">
                    <a:xfrm>
                      <a:off x="0" y="0"/>
                      <a:ext cx="5715545" cy="838030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EAE3E35" wp14:editId="6D9554C3">
            <wp:extent cx="6381750" cy="9171493"/>
            <wp:effectExtent l="0" t="0" r="0" b="0"/>
            <wp:docPr id="284254038" name="Picture 28425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8" name="1_Page_085.jpg"/>
                    <pic:cNvPicPr/>
                  </pic:nvPicPr>
                  <pic:blipFill rotWithShape="1">
                    <a:blip r:embed="rId94" cstate="print">
                      <a:extLst>
                        <a:ext uri="{28A0092B-C50C-407E-A947-70E740481C1C}">
                          <a14:useLocalDpi xmlns:a14="http://schemas.microsoft.com/office/drawing/2010/main" val="0"/>
                        </a:ext>
                      </a:extLst>
                    </a:blip>
                    <a:srcRect l="8639" t="7056"/>
                    <a:stretch/>
                  </pic:blipFill>
                  <pic:spPr bwMode="auto">
                    <a:xfrm>
                      <a:off x="0" y="0"/>
                      <a:ext cx="6386136" cy="917779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4E1BC8F" wp14:editId="330B719F">
            <wp:extent cx="6200100" cy="9001125"/>
            <wp:effectExtent l="0" t="0" r="0" b="0"/>
            <wp:docPr id="284254039" name="Picture 28425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39" name="1_Page_086.jpg"/>
                    <pic:cNvPicPr/>
                  </pic:nvPicPr>
                  <pic:blipFill rotWithShape="1">
                    <a:blip r:embed="rId95" cstate="print">
                      <a:extLst>
                        <a:ext uri="{28A0092B-C50C-407E-A947-70E740481C1C}">
                          <a14:useLocalDpi xmlns:a14="http://schemas.microsoft.com/office/drawing/2010/main" val="0"/>
                        </a:ext>
                      </a:extLst>
                    </a:blip>
                    <a:srcRect l="9636" t="7171"/>
                    <a:stretch/>
                  </pic:blipFill>
                  <pic:spPr bwMode="auto">
                    <a:xfrm>
                      <a:off x="0" y="0"/>
                      <a:ext cx="6203239" cy="900568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912B907" wp14:editId="3E511A55">
            <wp:extent cx="6154783" cy="8896350"/>
            <wp:effectExtent l="0" t="0" r="0" b="0"/>
            <wp:docPr id="284254040" name="Picture 28425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0" name="1_Page_087.jpg"/>
                    <pic:cNvPicPr/>
                  </pic:nvPicPr>
                  <pic:blipFill rotWithShape="1">
                    <a:blip r:embed="rId96" cstate="print">
                      <a:extLst>
                        <a:ext uri="{28A0092B-C50C-407E-A947-70E740481C1C}">
                          <a14:useLocalDpi xmlns:a14="http://schemas.microsoft.com/office/drawing/2010/main" val="0"/>
                        </a:ext>
                      </a:extLst>
                    </a:blip>
                    <a:srcRect l="9469" t="7406"/>
                    <a:stretch/>
                  </pic:blipFill>
                  <pic:spPr bwMode="auto">
                    <a:xfrm>
                      <a:off x="0" y="0"/>
                      <a:ext cx="6158467" cy="890167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86C1215" wp14:editId="74FE9C59">
            <wp:extent cx="6762145" cy="8677275"/>
            <wp:effectExtent l="0" t="0" r="635" b="0"/>
            <wp:docPr id="284254041" name="Picture 28425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1" name="1_Page_088.jpg"/>
                    <pic:cNvPicPr/>
                  </pic:nvPicPr>
                  <pic:blipFill rotWithShape="1">
                    <a:blip r:embed="rId97" cstate="print">
                      <a:extLst>
                        <a:ext uri="{28A0092B-C50C-407E-A947-70E740481C1C}">
                          <a14:useLocalDpi xmlns:a14="http://schemas.microsoft.com/office/drawing/2010/main" val="0"/>
                        </a:ext>
                      </a:extLst>
                    </a:blip>
                    <a:srcRect l="10799" t="7524" b="11481"/>
                    <a:stretch/>
                  </pic:blipFill>
                  <pic:spPr bwMode="auto">
                    <a:xfrm>
                      <a:off x="0" y="0"/>
                      <a:ext cx="6762684" cy="867796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6C0F1AC" wp14:editId="130450B1">
            <wp:extent cx="5884412" cy="8601075"/>
            <wp:effectExtent l="0" t="0" r="2540" b="0"/>
            <wp:docPr id="284254042" name="Picture 28425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2" name="1_Page_089.jpg"/>
                    <pic:cNvPicPr/>
                  </pic:nvPicPr>
                  <pic:blipFill rotWithShape="1">
                    <a:blip r:embed="rId98" cstate="print">
                      <a:extLst>
                        <a:ext uri="{28A0092B-C50C-407E-A947-70E740481C1C}">
                          <a14:useLocalDpi xmlns:a14="http://schemas.microsoft.com/office/drawing/2010/main" val="0"/>
                        </a:ext>
                      </a:extLst>
                    </a:blip>
                    <a:srcRect l="10134" t="7053"/>
                    <a:stretch/>
                  </pic:blipFill>
                  <pic:spPr bwMode="auto">
                    <a:xfrm>
                      <a:off x="0" y="0"/>
                      <a:ext cx="5885766" cy="860305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7985DC9" wp14:editId="1B52A670">
            <wp:extent cx="5947231" cy="8667750"/>
            <wp:effectExtent l="0" t="0" r="0" b="0"/>
            <wp:docPr id="284254043" name="Picture 28425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3" name="1_Page_090.jpg"/>
                    <pic:cNvPicPr/>
                  </pic:nvPicPr>
                  <pic:blipFill rotWithShape="1">
                    <a:blip r:embed="rId99" cstate="print">
                      <a:extLst>
                        <a:ext uri="{28A0092B-C50C-407E-A947-70E740481C1C}">
                          <a14:useLocalDpi xmlns:a14="http://schemas.microsoft.com/office/drawing/2010/main" val="0"/>
                        </a:ext>
                      </a:extLst>
                    </a:blip>
                    <a:srcRect l="9304" t="6465"/>
                    <a:stretch/>
                  </pic:blipFill>
                  <pic:spPr bwMode="auto">
                    <a:xfrm>
                      <a:off x="0" y="0"/>
                      <a:ext cx="5949405" cy="867091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CC7D5ED" wp14:editId="2966CAA1">
            <wp:extent cx="6029325" cy="8721133"/>
            <wp:effectExtent l="0" t="0" r="0" b="3810"/>
            <wp:docPr id="284254044" name="Picture 28425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4" name="1_Page_091.jpg"/>
                    <pic:cNvPicPr/>
                  </pic:nvPicPr>
                  <pic:blipFill rotWithShape="1">
                    <a:blip r:embed="rId100" cstate="print">
                      <a:extLst>
                        <a:ext uri="{28A0092B-C50C-407E-A947-70E740481C1C}">
                          <a14:useLocalDpi xmlns:a14="http://schemas.microsoft.com/office/drawing/2010/main" val="0"/>
                        </a:ext>
                      </a:extLst>
                    </a:blip>
                    <a:srcRect l="9304" t="7171"/>
                    <a:stretch/>
                  </pic:blipFill>
                  <pic:spPr bwMode="auto">
                    <a:xfrm>
                      <a:off x="0" y="0"/>
                      <a:ext cx="6032535" cy="872577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7783AAF" wp14:editId="0A702E42">
            <wp:extent cx="5762625" cy="8317738"/>
            <wp:effectExtent l="0" t="0" r="0" b="7620"/>
            <wp:docPr id="284254045" name="Picture 28425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5" name="1_Page_092.jpg"/>
                    <pic:cNvPicPr/>
                  </pic:nvPicPr>
                  <pic:blipFill rotWithShape="1">
                    <a:blip r:embed="rId101" cstate="print">
                      <a:extLst>
                        <a:ext uri="{28A0092B-C50C-407E-A947-70E740481C1C}">
                          <a14:useLocalDpi xmlns:a14="http://schemas.microsoft.com/office/drawing/2010/main" val="0"/>
                        </a:ext>
                      </a:extLst>
                    </a:blip>
                    <a:srcRect l="9801" t="7877"/>
                    <a:stretch/>
                  </pic:blipFill>
                  <pic:spPr bwMode="auto">
                    <a:xfrm>
                      <a:off x="0" y="0"/>
                      <a:ext cx="5764961" cy="832111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CAB55EC" wp14:editId="240BFE33">
            <wp:extent cx="5929915" cy="8572500"/>
            <wp:effectExtent l="0" t="0" r="0" b="0"/>
            <wp:docPr id="284254046" name="Picture 28425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6" name="1_Page_093.jpg"/>
                    <pic:cNvPicPr/>
                  </pic:nvPicPr>
                  <pic:blipFill rotWithShape="1">
                    <a:blip r:embed="rId102" cstate="print">
                      <a:extLst>
                        <a:ext uri="{28A0092B-C50C-407E-A947-70E740481C1C}">
                          <a14:useLocalDpi xmlns:a14="http://schemas.microsoft.com/office/drawing/2010/main" val="0"/>
                        </a:ext>
                      </a:extLst>
                    </a:blip>
                    <a:srcRect l="9137" t="7053"/>
                    <a:stretch/>
                  </pic:blipFill>
                  <pic:spPr bwMode="auto">
                    <a:xfrm>
                      <a:off x="0" y="0"/>
                      <a:ext cx="5932368" cy="857604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B23BE98" wp14:editId="2553C5C8">
            <wp:extent cx="5991545" cy="8715375"/>
            <wp:effectExtent l="0" t="0" r="9525" b="0"/>
            <wp:docPr id="284254047" name="Picture 28425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7" name="1_Page_094.jpg"/>
                    <pic:cNvPicPr/>
                  </pic:nvPicPr>
                  <pic:blipFill rotWithShape="1">
                    <a:blip r:embed="rId103" cstate="print">
                      <a:extLst>
                        <a:ext uri="{28A0092B-C50C-407E-A947-70E740481C1C}">
                          <a14:useLocalDpi xmlns:a14="http://schemas.microsoft.com/office/drawing/2010/main" val="0"/>
                        </a:ext>
                      </a:extLst>
                    </a:blip>
                    <a:srcRect l="9469" t="6819"/>
                    <a:stretch/>
                  </pic:blipFill>
                  <pic:spPr bwMode="auto">
                    <a:xfrm>
                      <a:off x="0" y="0"/>
                      <a:ext cx="5992112" cy="871620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9D7472D" wp14:editId="72D241B1">
            <wp:extent cx="5810758" cy="8486775"/>
            <wp:effectExtent l="0" t="0" r="0" b="0"/>
            <wp:docPr id="284254048" name="Picture 28425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8" name="1_Page_095.jpg"/>
                    <pic:cNvPicPr/>
                  </pic:nvPicPr>
                  <pic:blipFill rotWithShape="1">
                    <a:blip r:embed="rId104" cstate="print">
                      <a:extLst>
                        <a:ext uri="{28A0092B-C50C-407E-A947-70E740481C1C}">
                          <a14:useLocalDpi xmlns:a14="http://schemas.microsoft.com/office/drawing/2010/main" val="0"/>
                        </a:ext>
                      </a:extLst>
                    </a:blip>
                    <a:srcRect l="10633" t="7641"/>
                    <a:stretch/>
                  </pic:blipFill>
                  <pic:spPr bwMode="auto">
                    <a:xfrm>
                      <a:off x="0" y="0"/>
                      <a:ext cx="5813417" cy="849065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72F13EC" wp14:editId="341BF883">
            <wp:extent cx="5841133" cy="8562975"/>
            <wp:effectExtent l="0" t="0" r="7620" b="0"/>
            <wp:docPr id="284254049" name="Picture 28425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49" name="1_Page_096.jpg"/>
                    <pic:cNvPicPr/>
                  </pic:nvPicPr>
                  <pic:blipFill rotWithShape="1">
                    <a:blip r:embed="rId105" cstate="print">
                      <a:extLst>
                        <a:ext uri="{28A0092B-C50C-407E-A947-70E740481C1C}">
                          <a14:useLocalDpi xmlns:a14="http://schemas.microsoft.com/office/drawing/2010/main" val="0"/>
                        </a:ext>
                      </a:extLst>
                    </a:blip>
                    <a:srcRect l="10965" t="7641"/>
                    <a:stretch/>
                  </pic:blipFill>
                  <pic:spPr bwMode="auto">
                    <a:xfrm>
                      <a:off x="0" y="0"/>
                      <a:ext cx="5845806" cy="856982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01980C6" wp14:editId="5D6DF4D5">
            <wp:extent cx="6066837" cy="8839200"/>
            <wp:effectExtent l="0" t="0" r="0" b="0"/>
            <wp:docPr id="284254050" name="Picture 28425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0" name="1_Page_097.jpg"/>
                    <pic:cNvPicPr/>
                  </pic:nvPicPr>
                  <pic:blipFill rotWithShape="1">
                    <a:blip r:embed="rId106" cstate="print">
                      <a:extLst>
                        <a:ext uri="{28A0092B-C50C-407E-A947-70E740481C1C}">
                          <a14:useLocalDpi xmlns:a14="http://schemas.microsoft.com/office/drawing/2010/main" val="0"/>
                        </a:ext>
                      </a:extLst>
                    </a:blip>
                    <a:srcRect l="10300" t="7524"/>
                    <a:stretch/>
                  </pic:blipFill>
                  <pic:spPr bwMode="auto">
                    <a:xfrm>
                      <a:off x="0" y="0"/>
                      <a:ext cx="6067767" cy="884055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E568577" wp14:editId="384B0A43">
            <wp:extent cx="6030640" cy="8791575"/>
            <wp:effectExtent l="0" t="0" r="8255" b="0"/>
            <wp:docPr id="284254051" name="Picture 28425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1" name="1_Page_098.jpg"/>
                    <pic:cNvPicPr/>
                  </pic:nvPicPr>
                  <pic:blipFill rotWithShape="1">
                    <a:blip r:embed="rId107" cstate="print">
                      <a:extLst>
                        <a:ext uri="{28A0092B-C50C-407E-A947-70E740481C1C}">
                          <a14:useLocalDpi xmlns:a14="http://schemas.microsoft.com/office/drawing/2010/main" val="0"/>
                        </a:ext>
                      </a:extLst>
                    </a:blip>
                    <a:srcRect l="10466" t="7641"/>
                    <a:stretch/>
                  </pic:blipFill>
                  <pic:spPr bwMode="auto">
                    <a:xfrm>
                      <a:off x="0" y="0"/>
                      <a:ext cx="6031438" cy="879273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1D572A0" wp14:editId="649B2623">
            <wp:extent cx="6025092" cy="8724900"/>
            <wp:effectExtent l="0" t="0" r="0" b="0"/>
            <wp:docPr id="284254052" name="Picture 28425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2" name="1_Page_099.jpg"/>
                    <pic:cNvPicPr/>
                  </pic:nvPicPr>
                  <pic:blipFill rotWithShape="1">
                    <a:blip r:embed="rId108" cstate="print">
                      <a:extLst>
                        <a:ext uri="{28A0092B-C50C-407E-A947-70E740481C1C}">
                          <a14:useLocalDpi xmlns:a14="http://schemas.microsoft.com/office/drawing/2010/main" val="0"/>
                        </a:ext>
                      </a:extLst>
                    </a:blip>
                    <a:srcRect l="9636" t="7406"/>
                    <a:stretch/>
                  </pic:blipFill>
                  <pic:spPr bwMode="auto">
                    <a:xfrm>
                      <a:off x="0" y="0"/>
                      <a:ext cx="6026058" cy="872629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F12E787" wp14:editId="03490595">
            <wp:extent cx="6098610" cy="8820150"/>
            <wp:effectExtent l="0" t="0" r="0" b="0"/>
            <wp:docPr id="284254053" name="Picture 28425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3" name="1_Page_100.jpg"/>
                    <pic:cNvPicPr/>
                  </pic:nvPicPr>
                  <pic:blipFill rotWithShape="1">
                    <a:blip r:embed="rId109" cstate="print">
                      <a:extLst>
                        <a:ext uri="{28A0092B-C50C-407E-A947-70E740481C1C}">
                          <a14:useLocalDpi xmlns:a14="http://schemas.microsoft.com/office/drawing/2010/main" val="0"/>
                        </a:ext>
                      </a:extLst>
                    </a:blip>
                    <a:srcRect l="9636" t="7524"/>
                    <a:stretch/>
                  </pic:blipFill>
                  <pic:spPr bwMode="auto">
                    <a:xfrm>
                      <a:off x="0" y="0"/>
                      <a:ext cx="6099131" cy="882090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367C8F2" wp14:editId="5F94BF03">
            <wp:extent cx="6071440" cy="8782050"/>
            <wp:effectExtent l="0" t="0" r="5715" b="0"/>
            <wp:docPr id="284254054" name="Picture 28425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4" name="1_Page_101.jpg"/>
                    <pic:cNvPicPr/>
                  </pic:nvPicPr>
                  <pic:blipFill rotWithShape="1">
                    <a:blip r:embed="rId110" cstate="print">
                      <a:extLst>
                        <a:ext uri="{28A0092B-C50C-407E-A947-70E740481C1C}">
                          <a14:useLocalDpi xmlns:a14="http://schemas.microsoft.com/office/drawing/2010/main" val="0"/>
                        </a:ext>
                      </a:extLst>
                    </a:blip>
                    <a:srcRect l="9304" t="7171"/>
                    <a:stretch/>
                  </pic:blipFill>
                  <pic:spPr bwMode="auto">
                    <a:xfrm>
                      <a:off x="0" y="0"/>
                      <a:ext cx="6072733" cy="878392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870B16D" wp14:editId="46538C8C">
            <wp:extent cx="6107039" cy="8734425"/>
            <wp:effectExtent l="0" t="0" r="8255" b="0"/>
            <wp:docPr id="284254055" name="Picture 28425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5" name="1_Page_102.jpg"/>
                    <pic:cNvPicPr/>
                  </pic:nvPicPr>
                  <pic:blipFill rotWithShape="1">
                    <a:blip r:embed="rId111" cstate="print">
                      <a:extLst>
                        <a:ext uri="{28A0092B-C50C-407E-A947-70E740481C1C}">
                          <a14:useLocalDpi xmlns:a14="http://schemas.microsoft.com/office/drawing/2010/main" val="0"/>
                        </a:ext>
                      </a:extLst>
                    </a:blip>
                    <a:srcRect l="8971" t="7877"/>
                    <a:stretch/>
                  </pic:blipFill>
                  <pic:spPr bwMode="auto">
                    <a:xfrm>
                      <a:off x="0" y="0"/>
                      <a:ext cx="6108560" cy="873660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E43AA8F" wp14:editId="54F2DF4E">
            <wp:extent cx="5858346" cy="8562975"/>
            <wp:effectExtent l="0" t="0" r="9525" b="0"/>
            <wp:docPr id="284254057" name="Picture 28425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7" name="1_Page_103.jpg"/>
                    <pic:cNvPicPr/>
                  </pic:nvPicPr>
                  <pic:blipFill rotWithShape="1">
                    <a:blip r:embed="rId112" cstate="print">
                      <a:extLst>
                        <a:ext uri="{28A0092B-C50C-407E-A947-70E740481C1C}">
                          <a14:useLocalDpi xmlns:a14="http://schemas.microsoft.com/office/drawing/2010/main" val="0"/>
                        </a:ext>
                      </a:extLst>
                    </a:blip>
                    <a:srcRect l="10134" t="7053"/>
                    <a:stretch/>
                  </pic:blipFill>
                  <pic:spPr bwMode="auto">
                    <a:xfrm>
                      <a:off x="0" y="0"/>
                      <a:ext cx="5860004" cy="856539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46D8563" wp14:editId="78A2D677">
            <wp:extent cx="6033178" cy="8829675"/>
            <wp:effectExtent l="0" t="0" r="5715" b="0"/>
            <wp:docPr id="284254058" name="Picture 28425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8" name="1_Page_104.jpg"/>
                    <pic:cNvPicPr/>
                  </pic:nvPicPr>
                  <pic:blipFill rotWithShape="1">
                    <a:blip r:embed="rId113" cstate="print">
                      <a:extLst>
                        <a:ext uri="{28A0092B-C50C-407E-A947-70E740481C1C}">
                          <a14:useLocalDpi xmlns:a14="http://schemas.microsoft.com/office/drawing/2010/main" val="0"/>
                        </a:ext>
                      </a:extLst>
                    </a:blip>
                    <a:srcRect l="10134" t="6936"/>
                    <a:stretch/>
                  </pic:blipFill>
                  <pic:spPr bwMode="auto">
                    <a:xfrm>
                      <a:off x="0" y="0"/>
                      <a:ext cx="6034886" cy="883217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A0A9994" wp14:editId="23B29078">
            <wp:extent cx="5968619" cy="8562975"/>
            <wp:effectExtent l="0" t="0" r="0" b="0"/>
            <wp:docPr id="284254059" name="Picture 28425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59" name="1_Page_105.jpg"/>
                    <pic:cNvPicPr/>
                  </pic:nvPicPr>
                  <pic:blipFill rotWithShape="1">
                    <a:blip r:embed="rId114" cstate="print">
                      <a:extLst>
                        <a:ext uri="{28A0092B-C50C-407E-A947-70E740481C1C}">
                          <a14:useLocalDpi xmlns:a14="http://schemas.microsoft.com/office/drawing/2010/main" val="0"/>
                        </a:ext>
                      </a:extLst>
                    </a:blip>
                    <a:srcRect l="9137" t="7759"/>
                    <a:stretch/>
                  </pic:blipFill>
                  <pic:spPr bwMode="auto">
                    <a:xfrm>
                      <a:off x="0" y="0"/>
                      <a:ext cx="5972216" cy="856813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45D0CEF" wp14:editId="50C5EF49">
            <wp:extent cx="6237027" cy="9013894"/>
            <wp:effectExtent l="0" t="0" r="0" b="0"/>
            <wp:docPr id="284254060" name="Picture 28425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0" name="1_Page_106.jpg"/>
                    <pic:cNvPicPr/>
                  </pic:nvPicPr>
                  <pic:blipFill rotWithShape="1">
                    <a:blip r:embed="rId115" cstate="print">
                      <a:extLst>
                        <a:ext uri="{28A0092B-C50C-407E-A947-70E740481C1C}">
                          <a14:useLocalDpi xmlns:a14="http://schemas.microsoft.com/office/drawing/2010/main" val="0"/>
                        </a:ext>
                      </a:extLst>
                    </a:blip>
                    <a:srcRect l="8307" t="6230"/>
                    <a:stretch/>
                  </pic:blipFill>
                  <pic:spPr bwMode="auto">
                    <a:xfrm>
                      <a:off x="0" y="0"/>
                      <a:ext cx="6242172" cy="902133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479A1C7" wp14:editId="59403C76">
            <wp:extent cx="6100549" cy="8966039"/>
            <wp:effectExtent l="0" t="0" r="0" b="6985"/>
            <wp:docPr id="284254061" name="Picture 28425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1" name="1_Page_107.jpg"/>
                    <pic:cNvPicPr/>
                  </pic:nvPicPr>
                  <pic:blipFill rotWithShape="1">
                    <a:blip r:embed="rId116" cstate="print">
                      <a:extLst>
                        <a:ext uri="{28A0092B-C50C-407E-A947-70E740481C1C}">
                          <a14:useLocalDpi xmlns:a14="http://schemas.microsoft.com/office/drawing/2010/main" val="0"/>
                        </a:ext>
                      </a:extLst>
                    </a:blip>
                    <a:srcRect l="10965" t="7406"/>
                    <a:stretch/>
                  </pic:blipFill>
                  <pic:spPr bwMode="auto">
                    <a:xfrm>
                      <a:off x="0" y="0"/>
                      <a:ext cx="6102567" cy="896900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05C6DA9" wp14:editId="44E7AA5C">
            <wp:extent cx="5952798" cy="8557146"/>
            <wp:effectExtent l="0" t="0" r="0" b="0"/>
            <wp:docPr id="284254062" name="Picture 284254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2" name="1_Page_108.jpg"/>
                    <pic:cNvPicPr/>
                  </pic:nvPicPr>
                  <pic:blipFill rotWithShape="1">
                    <a:blip r:embed="rId117" cstate="print">
                      <a:extLst>
                        <a:ext uri="{28A0092B-C50C-407E-A947-70E740481C1C}">
                          <a14:useLocalDpi xmlns:a14="http://schemas.microsoft.com/office/drawing/2010/main" val="0"/>
                        </a:ext>
                      </a:extLst>
                    </a:blip>
                    <a:srcRect l="10474" t="7073" r="5733" b="7694"/>
                    <a:stretch/>
                  </pic:blipFill>
                  <pic:spPr bwMode="auto">
                    <a:xfrm>
                      <a:off x="0" y="0"/>
                      <a:ext cx="5957129" cy="856337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67F6D95" wp14:editId="619B9EA8">
            <wp:extent cx="6275960" cy="9116704"/>
            <wp:effectExtent l="0" t="0" r="0" b="8255"/>
            <wp:docPr id="284254063" name="Picture 28425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3" name="1_Page_109.jpg"/>
                    <pic:cNvPicPr/>
                  </pic:nvPicPr>
                  <pic:blipFill rotWithShape="1">
                    <a:blip r:embed="rId118" cstate="print">
                      <a:extLst>
                        <a:ext uri="{28A0092B-C50C-407E-A947-70E740481C1C}">
                          <a14:useLocalDpi xmlns:a14="http://schemas.microsoft.com/office/drawing/2010/main" val="0"/>
                        </a:ext>
                      </a:extLst>
                    </a:blip>
                    <a:srcRect l="9760" t="7243"/>
                    <a:stretch/>
                  </pic:blipFill>
                  <pic:spPr bwMode="auto">
                    <a:xfrm>
                      <a:off x="0" y="0"/>
                      <a:ext cx="6281431" cy="912465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A226F58" wp14:editId="0616546B">
            <wp:extent cx="5964071" cy="8724230"/>
            <wp:effectExtent l="0" t="0" r="0" b="1270"/>
            <wp:docPr id="284254064" name="Picture 28425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4" name="1_Page_110.jpg"/>
                    <pic:cNvPicPr/>
                  </pic:nvPicPr>
                  <pic:blipFill rotWithShape="1">
                    <a:blip r:embed="rId119" cstate="print">
                      <a:extLst>
                        <a:ext uri="{28A0092B-C50C-407E-A947-70E740481C1C}">
                          <a14:useLocalDpi xmlns:a14="http://schemas.microsoft.com/office/drawing/2010/main" val="0"/>
                        </a:ext>
                      </a:extLst>
                    </a:blip>
                    <a:srcRect l="10711" t="7580"/>
                    <a:stretch/>
                  </pic:blipFill>
                  <pic:spPr bwMode="auto">
                    <a:xfrm>
                      <a:off x="0" y="0"/>
                      <a:ext cx="5969349" cy="873195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1B1515C" wp14:editId="2A8AEAA6">
            <wp:extent cx="6318754" cy="8366078"/>
            <wp:effectExtent l="0" t="0" r="6350" b="0"/>
            <wp:docPr id="284254065" name="Picture 28425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5" name="1_Page_111.jpg"/>
                    <pic:cNvPicPr/>
                  </pic:nvPicPr>
                  <pic:blipFill rotWithShape="1">
                    <a:blip r:embed="rId120" cstate="print">
                      <a:extLst>
                        <a:ext uri="{28A0092B-C50C-407E-A947-70E740481C1C}">
                          <a14:useLocalDpi xmlns:a14="http://schemas.microsoft.com/office/drawing/2010/main" val="0"/>
                        </a:ext>
                      </a:extLst>
                    </a:blip>
                    <a:srcRect l="10711" t="7580" b="8768"/>
                    <a:stretch/>
                  </pic:blipFill>
                  <pic:spPr bwMode="auto">
                    <a:xfrm>
                      <a:off x="0" y="0"/>
                      <a:ext cx="6322452" cy="837097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E58ACEF" wp14:editId="1AEF235E">
            <wp:extent cx="6482080" cy="8475260"/>
            <wp:effectExtent l="0" t="0" r="0" b="2540"/>
            <wp:docPr id="284254066" name="Picture 28425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6" name="1_Page_112.jpg"/>
                    <pic:cNvPicPr/>
                  </pic:nvPicPr>
                  <pic:blipFill rotWithShape="1">
                    <a:blip r:embed="rId121" cstate="print">
                      <a:extLst>
                        <a:ext uri="{28A0092B-C50C-407E-A947-70E740481C1C}">
                          <a14:useLocalDpi xmlns:a14="http://schemas.microsoft.com/office/drawing/2010/main" val="0"/>
                        </a:ext>
                      </a:extLst>
                    </a:blip>
                    <a:srcRect l="8331" t="7747" b="7442"/>
                    <a:stretch/>
                  </pic:blipFill>
                  <pic:spPr bwMode="auto">
                    <a:xfrm>
                      <a:off x="0" y="0"/>
                      <a:ext cx="6488022" cy="848302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32C9F1E" wp14:editId="41E13729">
            <wp:extent cx="6318504" cy="8748215"/>
            <wp:effectExtent l="0" t="0" r="6350" b="0"/>
            <wp:docPr id="284254067" name="Picture 28425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7" name="1_Page_113.jpg"/>
                    <pic:cNvPicPr/>
                  </pic:nvPicPr>
                  <pic:blipFill rotWithShape="1">
                    <a:blip r:embed="rId122" cstate="print">
                      <a:extLst>
                        <a:ext uri="{28A0092B-C50C-407E-A947-70E740481C1C}">
                          <a14:useLocalDpi xmlns:a14="http://schemas.microsoft.com/office/drawing/2010/main" val="0"/>
                        </a:ext>
                      </a:extLst>
                    </a:blip>
                    <a:srcRect l="10235" t="7243" b="4816"/>
                    <a:stretch/>
                  </pic:blipFill>
                  <pic:spPr bwMode="auto">
                    <a:xfrm>
                      <a:off x="0" y="0"/>
                      <a:ext cx="6322250" cy="875340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80E03FF" wp14:editId="4CBC4140">
            <wp:extent cx="5798111" cy="8366078"/>
            <wp:effectExtent l="0" t="0" r="0" b="0"/>
            <wp:docPr id="284254068" name="Picture 284254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8" name="1_Page_114.jpg"/>
                    <pic:cNvPicPr/>
                  </pic:nvPicPr>
                  <pic:blipFill rotWithShape="1">
                    <a:blip r:embed="rId123" cstate="print">
                      <a:extLst>
                        <a:ext uri="{28A0092B-C50C-407E-A947-70E740481C1C}">
                          <a14:useLocalDpi xmlns:a14="http://schemas.microsoft.com/office/drawing/2010/main" val="0"/>
                        </a:ext>
                      </a:extLst>
                    </a:blip>
                    <a:srcRect l="8331" t="6737" r="6205" b="6004"/>
                    <a:stretch/>
                  </pic:blipFill>
                  <pic:spPr bwMode="auto">
                    <a:xfrm>
                      <a:off x="0" y="0"/>
                      <a:ext cx="5801099" cy="837039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D201894" wp14:editId="035BC7ED">
            <wp:extent cx="5877017" cy="8393373"/>
            <wp:effectExtent l="0" t="0" r="0" b="8255"/>
            <wp:docPr id="284254069" name="Picture 28425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69" name="1_Page_115.jpg"/>
                    <pic:cNvPicPr/>
                  </pic:nvPicPr>
                  <pic:blipFill rotWithShape="1">
                    <a:blip r:embed="rId124" cstate="print">
                      <a:extLst>
                        <a:ext uri="{28A0092B-C50C-407E-A947-70E740481C1C}">
                          <a14:useLocalDpi xmlns:a14="http://schemas.microsoft.com/office/drawing/2010/main" val="0"/>
                        </a:ext>
                      </a:extLst>
                    </a:blip>
                    <a:srcRect l="9760" t="6232" r="5729" b="8364"/>
                    <a:stretch/>
                  </pic:blipFill>
                  <pic:spPr bwMode="auto">
                    <a:xfrm>
                      <a:off x="0" y="0"/>
                      <a:ext cx="5880520" cy="839837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31180C6" wp14:editId="0186162F">
            <wp:extent cx="5817517" cy="7833815"/>
            <wp:effectExtent l="0" t="0" r="0" b="0"/>
            <wp:docPr id="284254070" name="Picture 28425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0" name="1_Page_116.jpg"/>
                    <pic:cNvPicPr/>
                  </pic:nvPicPr>
                  <pic:blipFill rotWithShape="1">
                    <a:blip r:embed="rId125" cstate="print">
                      <a:extLst>
                        <a:ext uri="{28A0092B-C50C-407E-A947-70E740481C1C}">
                          <a14:useLocalDpi xmlns:a14="http://schemas.microsoft.com/office/drawing/2010/main" val="0"/>
                        </a:ext>
                      </a:extLst>
                    </a:blip>
                    <a:srcRect l="9284" t="7580" r="6919" b="12574"/>
                    <a:stretch/>
                  </pic:blipFill>
                  <pic:spPr bwMode="auto">
                    <a:xfrm>
                      <a:off x="0" y="0"/>
                      <a:ext cx="5820541" cy="783788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00DAC12" wp14:editId="778EDB58">
            <wp:extent cx="5868537" cy="8551401"/>
            <wp:effectExtent l="0" t="0" r="0" b="2540"/>
            <wp:docPr id="284254071" name="Picture 28425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1" name="1_Page_117.jpg"/>
                    <pic:cNvPicPr/>
                  </pic:nvPicPr>
                  <pic:blipFill rotWithShape="1">
                    <a:blip r:embed="rId126" cstate="print">
                      <a:extLst>
                        <a:ext uri="{28A0092B-C50C-407E-A947-70E740481C1C}">
                          <a14:useLocalDpi xmlns:a14="http://schemas.microsoft.com/office/drawing/2010/main" val="0"/>
                        </a:ext>
                      </a:extLst>
                    </a:blip>
                    <a:srcRect l="8569" t="5727"/>
                    <a:stretch/>
                  </pic:blipFill>
                  <pic:spPr bwMode="auto">
                    <a:xfrm>
                      <a:off x="0" y="0"/>
                      <a:ext cx="5870953" cy="855492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E81BC23" wp14:editId="121B6202">
            <wp:extent cx="6091414" cy="8857397"/>
            <wp:effectExtent l="0" t="0" r="5080" b="1270"/>
            <wp:docPr id="284254072" name="Picture 28425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2" name="1_Page_118.jpg"/>
                    <pic:cNvPicPr/>
                  </pic:nvPicPr>
                  <pic:blipFill rotWithShape="1">
                    <a:blip r:embed="rId127" cstate="print">
                      <a:extLst>
                        <a:ext uri="{28A0092B-C50C-407E-A947-70E740481C1C}">
                          <a14:useLocalDpi xmlns:a14="http://schemas.microsoft.com/office/drawing/2010/main" val="0"/>
                        </a:ext>
                      </a:extLst>
                    </a:blip>
                    <a:srcRect l="9522" t="6906"/>
                    <a:stretch/>
                  </pic:blipFill>
                  <pic:spPr bwMode="auto">
                    <a:xfrm>
                      <a:off x="0" y="0"/>
                      <a:ext cx="6095274" cy="886301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F8BB1A8" wp14:editId="6D2B4615">
            <wp:extent cx="5909480" cy="8645541"/>
            <wp:effectExtent l="0" t="0" r="0" b="3175"/>
            <wp:docPr id="284254073" name="Picture 28425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3" name="1_Page_119.jpg"/>
                    <pic:cNvPicPr/>
                  </pic:nvPicPr>
                  <pic:blipFill rotWithShape="1">
                    <a:blip r:embed="rId128" cstate="print">
                      <a:extLst>
                        <a:ext uri="{28A0092B-C50C-407E-A947-70E740481C1C}">
                          <a14:useLocalDpi xmlns:a14="http://schemas.microsoft.com/office/drawing/2010/main" val="0"/>
                        </a:ext>
                      </a:extLst>
                    </a:blip>
                    <a:srcRect l="10235" t="7074"/>
                    <a:stretch/>
                  </pic:blipFill>
                  <pic:spPr bwMode="auto">
                    <a:xfrm>
                      <a:off x="0" y="0"/>
                      <a:ext cx="5913624" cy="865160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02C7B7B" wp14:editId="3589EE3C">
            <wp:extent cx="6104374" cy="8925636"/>
            <wp:effectExtent l="0" t="0" r="0" b="8890"/>
            <wp:docPr id="284254074" name="Picture 28425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4" name="1_Page_120.jpg"/>
                    <pic:cNvPicPr/>
                  </pic:nvPicPr>
                  <pic:blipFill rotWithShape="1">
                    <a:blip r:embed="rId129" cstate="print">
                      <a:extLst>
                        <a:ext uri="{28A0092B-C50C-407E-A947-70E740481C1C}">
                          <a14:useLocalDpi xmlns:a14="http://schemas.microsoft.com/office/drawing/2010/main" val="0"/>
                        </a:ext>
                      </a:extLst>
                    </a:blip>
                    <a:srcRect l="9046" t="5895"/>
                    <a:stretch/>
                  </pic:blipFill>
                  <pic:spPr bwMode="auto">
                    <a:xfrm>
                      <a:off x="0" y="0"/>
                      <a:ext cx="6107653" cy="893043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7853164" wp14:editId="1BC488A5">
            <wp:extent cx="6006089" cy="8802806"/>
            <wp:effectExtent l="0" t="0" r="0" b="0"/>
            <wp:docPr id="284254075" name="Picture 28425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5" name="1_Page_121.jpg"/>
                    <pic:cNvPicPr/>
                  </pic:nvPicPr>
                  <pic:blipFill rotWithShape="1">
                    <a:blip r:embed="rId130" cstate="print">
                      <a:extLst>
                        <a:ext uri="{28A0092B-C50C-407E-A947-70E740481C1C}">
                          <a14:useLocalDpi xmlns:a14="http://schemas.microsoft.com/office/drawing/2010/main" val="0"/>
                        </a:ext>
                      </a:extLst>
                    </a:blip>
                    <a:srcRect l="10235" t="6906"/>
                    <a:stretch/>
                  </pic:blipFill>
                  <pic:spPr bwMode="auto">
                    <a:xfrm>
                      <a:off x="0" y="0"/>
                      <a:ext cx="6010693" cy="880955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DBAE813" wp14:editId="6665FB57">
            <wp:extent cx="6160098" cy="4358940"/>
            <wp:effectExtent l="0" t="0" r="0" b="3810"/>
            <wp:docPr id="284254076" name="Picture 28425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6" name="1_Page_122.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65468" cy="4362740"/>
                    </a:xfrm>
                    <a:prstGeom prst="rect">
                      <a:avLst/>
                    </a:prstGeom>
                  </pic:spPr>
                </pic:pic>
              </a:graphicData>
            </a:graphic>
          </wp:inline>
        </w:drawing>
      </w:r>
      <w:r w:rsidRPr="00406564">
        <w:rPr>
          <w:rFonts w:ascii="Garamond" w:hAnsi="Garamond"/>
          <w:noProof/>
          <w:spacing w:val="0"/>
          <w:sz w:val="24"/>
          <w:lang w:eastAsia="sq-AL"/>
        </w:rPr>
        <w:drawing>
          <wp:inline distT="0" distB="0" distL="0" distR="0" wp14:anchorId="71681BA8" wp14:editId="41FA012E">
            <wp:extent cx="6193766" cy="4382763"/>
            <wp:effectExtent l="0" t="0" r="0" b="0"/>
            <wp:docPr id="284254077" name="Picture 28425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7" name="1_Page_123.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202755" cy="4389124"/>
                    </a:xfrm>
                    <a:prstGeom prst="rect">
                      <a:avLst/>
                    </a:prstGeom>
                  </pic:spPr>
                </pic:pic>
              </a:graphicData>
            </a:graphic>
          </wp:inline>
        </w:drawing>
      </w:r>
      <w:r w:rsidRPr="00406564">
        <w:rPr>
          <w:rFonts w:ascii="Garamond" w:hAnsi="Garamond"/>
          <w:noProof/>
          <w:spacing w:val="0"/>
          <w:sz w:val="24"/>
          <w:lang w:eastAsia="sq-AL"/>
        </w:rPr>
        <w:lastRenderedPageBreak/>
        <w:drawing>
          <wp:inline distT="0" distB="0" distL="0" distR="0" wp14:anchorId="2F0C1302" wp14:editId="7D4210A2">
            <wp:extent cx="6192520" cy="3605842"/>
            <wp:effectExtent l="0" t="0" r="0" b="0"/>
            <wp:docPr id="284254078" name="Picture 28425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8" name="1_Page_124.jpg"/>
                    <pic:cNvPicPr/>
                  </pic:nvPicPr>
                  <pic:blipFill rotWithShape="1">
                    <a:blip r:embed="rId133" cstate="print">
                      <a:extLst>
                        <a:ext uri="{28A0092B-C50C-407E-A947-70E740481C1C}">
                          <a14:useLocalDpi xmlns:a14="http://schemas.microsoft.com/office/drawing/2010/main" val="0"/>
                        </a:ext>
                      </a:extLst>
                    </a:blip>
                    <a:srcRect b="17710"/>
                    <a:stretch/>
                  </pic:blipFill>
                  <pic:spPr bwMode="auto">
                    <a:xfrm>
                      <a:off x="0" y="0"/>
                      <a:ext cx="6202173" cy="361146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6A85200B" wp14:editId="102B3651">
            <wp:extent cx="6546534" cy="4632385"/>
            <wp:effectExtent l="0" t="0" r="6985" b="0"/>
            <wp:docPr id="284254079" name="Picture 28425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79" name="1_Page_125.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557384" cy="4640062"/>
                    </a:xfrm>
                    <a:prstGeom prst="rect">
                      <a:avLst/>
                    </a:prstGeom>
                  </pic:spPr>
                </pic:pic>
              </a:graphicData>
            </a:graphic>
          </wp:inline>
        </w:drawing>
      </w:r>
      <w:r w:rsidRPr="00406564">
        <w:rPr>
          <w:rFonts w:ascii="Garamond" w:hAnsi="Garamond"/>
          <w:noProof/>
          <w:spacing w:val="0"/>
          <w:sz w:val="24"/>
          <w:lang w:eastAsia="sq-AL"/>
        </w:rPr>
        <w:lastRenderedPageBreak/>
        <w:drawing>
          <wp:inline distT="0" distB="0" distL="0" distR="0" wp14:anchorId="64CF7F9D" wp14:editId="075FA11A">
            <wp:extent cx="6262777" cy="3882230"/>
            <wp:effectExtent l="0" t="0" r="5080" b="4445"/>
            <wp:docPr id="284254080" name="Picture 28425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0" name="1_Page_126.jpg"/>
                    <pic:cNvPicPr/>
                  </pic:nvPicPr>
                  <pic:blipFill rotWithShape="1">
                    <a:blip r:embed="rId135" cstate="print">
                      <a:extLst>
                        <a:ext uri="{28A0092B-C50C-407E-A947-70E740481C1C}">
                          <a14:useLocalDpi xmlns:a14="http://schemas.microsoft.com/office/drawing/2010/main" val="0"/>
                        </a:ext>
                      </a:extLst>
                    </a:blip>
                    <a:srcRect b="12396"/>
                    <a:stretch/>
                  </pic:blipFill>
                  <pic:spPr bwMode="auto">
                    <a:xfrm>
                      <a:off x="0" y="0"/>
                      <a:ext cx="6270323" cy="388690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7AB4079B" wp14:editId="6794C91B">
            <wp:extent cx="6347709" cy="3209026"/>
            <wp:effectExtent l="0" t="0" r="0" b="0"/>
            <wp:docPr id="284254081" name="Picture 28425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1" name="1_Page_127.jpg"/>
                    <pic:cNvPicPr/>
                  </pic:nvPicPr>
                  <pic:blipFill rotWithShape="1">
                    <a:blip r:embed="rId136" cstate="print">
                      <a:extLst>
                        <a:ext uri="{28A0092B-C50C-407E-A947-70E740481C1C}">
                          <a14:useLocalDpi xmlns:a14="http://schemas.microsoft.com/office/drawing/2010/main" val="0"/>
                        </a:ext>
                      </a:extLst>
                    </a:blip>
                    <a:srcRect b="28556"/>
                    <a:stretch/>
                  </pic:blipFill>
                  <pic:spPr bwMode="auto">
                    <a:xfrm>
                      <a:off x="0" y="0"/>
                      <a:ext cx="6359712" cy="321509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1F3FE21" wp14:editId="1869125B">
            <wp:extent cx="6134551" cy="3812875"/>
            <wp:effectExtent l="0" t="0" r="0" b="0"/>
            <wp:docPr id="284254082" name="Picture 28425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2" name="1_Page_128.jpg"/>
                    <pic:cNvPicPr/>
                  </pic:nvPicPr>
                  <pic:blipFill rotWithShape="1">
                    <a:blip r:embed="rId137" cstate="print">
                      <a:extLst>
                        <a:ext uri="{28A0092B-C50C-407E-A947-70E740481C1C}">
                          <a14:useLocalDpi xmlns:a14="http://schemas.microsoft.com/office/drawing/2010/main" val="0"/>
                        </a:ext>
                      </a:extLst>
                    </a:blip>
                    <a:srcRect b="12163"/>
                    <a:stretch/>
                  </pic:blipFill>
                  <pic:spPr bwMode="auto">
                    <a:xfrm>
                      <a:off x="0" y="0"/>
                      <a:ext cx="6143134" cy="381820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11F1E2C9" wp14:editId="0795F591">
            <wp:extent cx="6082030" cy="3700732"/>
            <wp:effectExtent l="0" t="0" r="0" b="0"/>
            <wp:docPr id="284254083" name="Picture 28425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3" name="1_Page_129.jpg"/>
                    <pic:cNvPicPr/>
                  </pic:nvPicPr>
                  <pic:blipFill rotWithShape="1">
                    <a:blip r:embed="rId138" cstate="print">
                      <a:extLst>
                        <a:ext uri="{28A0092B-C50C-407E-A947-70E740481C1C}">
                          <a14:useLocalDpi xmlns:a14="http://schemas.microsoft.com/office/drawing/2010/main" val="0"/>
                        </a:ext>
                      </a:extLst>
                    </a:blip>
                    <a:srcRect t="6013" b="7998"/>
                    <a:stretch/>
                  </pic:blipFill>
                  <pic:spPr bwMode="auto">
                    <a:xfrm>
                      <a:off x="0" y="0"/>
                      <a:ext cx="6088192" cy="370448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EFA662A" wp14:editId="072E0C5D">
            <wp:extent cx="5978106" cy="3921634"/>
            <wp:effectExtent l="0" t="0" r="3810" b="3175"/>
            <wp:docPr id="284254084" name="Picture 28425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4" name="1_Page_130.jpg"/>
                    <pic:cNvPicPr/>
                  </pic:nvPicPr>
                  <pic:blipFill rotWithShape="1">
                    <a:blip r:embed="rId139" cstate="print">
                      <a:extLst>
                        <a:ext uri="{28A0092B-C50C-407E-A947-70E740481C1C}">
                          <a14:useLocalDpi xmlns:a14="http://schemas.microsoft.com/office/drawing/2010/main" val="0"/>
                        </a:ext>
                      </a:extLst>
                    </a:blip>
                    <a:srcRect b="7294"/>
                    <a:stretch/>
                  </pic:blipFill>
                  <pic:spPr bwMode="auto">
                    <a:xfrm>
                      <a:off x="0" y="0"/>
                      <a:ext cx="5984575" cy="392587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0C9CFA9E" wp14:editId="7D474707">
            <wp:extent cx="6157131" cy="4011283"/>
            <wp:effectExtent l="0" t="0" r="0" b="8890"/>
            <wp:docPr id="284254085" name="Picture 28425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5" name="1_Page_131.jpg"/>
                    <pic:cNvPicPr/>
                  </pic:nvPicPr>
                  <pic:blipFill rotWithShape="1">
                    <a:blip r:embed="rId140" cstate="print">
                      <a:extLst>
                        <a:ext uri="{28A0092B-C50C-407E-A947-70E740481C1C}">
                          <a14:useLocalDpi xmlns:a14="http://schemas.microsoft.com/office/drawing/2010/main" val="0"/>
                        </a:ext>
                      </a:extLst>
                    </a:blip>
                    <a:srcRect b="7931"/>
                    <a:stretch/>
                  </pic:blipFill>
                  <pic:spPr bwMode="auto">
                    <a:xfrm>
                      <a:off x="0" y="0"/>
                      <a:ext cx="6163907" cy="401569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27CCA42" wp14:editId="78682369">
            <wp:extent cx="6418947" cy="2665562"/>
            <wp:effectExtent l="0" t="0" r="1270" b="1905"/>
            <wp:docPr id="284254086" name="Picture 28425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6" name="1_Page_132.jpg"/>
                    <pic:cNvPicPr/>
                  </pic:nvPicPr>
                  <pic:blipFill rotWithShape="1">
                    <a:blip r:embed="rId141" cstate="print">
                      <a:extLst>
                        <a:ext uri="{28A0092B-C50C-407E-A947-70E740481C1C}">
                          <a14:useLocalDpi xmlns:a14="http://schemas.microsoft.com/office/drawing/2010/main" val="0"/>
                        </a:ext>
                      </a:extLst>
                    </a:blip>
                    <a:srcRect t="4253" b="37062"/>
                    <a:stretch/>
                  </pic:blipFill>
                  <pic:spPr bwMode="auto">
                    <a:xfrm>
                      <a:off x="0" y="0"/>
                      <a:ext cx="6435966" cy="267262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4E236064" wp14:editId="3E35AFE0">
            <wp:extent cx="6548971" cy="8668987"/>
            <wp:effectExtent l="0" t="0" r="4445" b="0"/>
            <wp:docPr id="284254087" name="Picture 28425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7" name="1_Page_133.jpg"/>
                    <pic:cNvPicPr/>
                  </pic:nvPicPr>
                  <pic:blipFill rotWithShape="1">
                    <a:blip r:embed="rId142" cstate="print">
                      <a:extLst>
                        <a:ext uri="{28A0092B-C50C-407E-A947-70E740481C1C}">
                          <a14:useLocalDpi xmlns:a14="http://schemas.microsoft.com/office/drawing/2010/main" val="0"/>
                        </a:ext>
                      </a:extLst>
                    </a:blip>
                    <a:srcRect t="6304"/>
                    <a:stretch/>
                  </pic:blipFill>
                  <pic:spPr bwMode="auto">
                    <a:xfrm>
                      <a:off x="0" y="0"/>
                      <a:ext cx="6552385" cy="867350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2CA8EC28" wp14:editId="677894D1">
            <wp:extent cx="6501379" cy="8514608"/>
            <wp:effectExtent l="0" t="0" r="0" b="1270"/>
            <wp:docPr id="284254088" name="Picture 28425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8" name="1_Page_134.jpg"/>
                    <pic:cNvPicPr/>
                  </pic:nvPicPr>
                  <pic:blipFill rotWithShape="1">
                    <a:blip r:embed="rId143" cstate="print">
                      <a:extLst>
                        <a:ext uri="{28A0092B-C50C-407E-A947-70E740481C1C}">
                          <a14:useLocalDpi xmlns:a14="http://schemas.microsoft.com/office/drawing/2010/main" val="0"/>
                        </a:ext>
                      </a:extLst>
                    </a:blip>
                    <a:srcRect t="7328"/>
                    <a:stretch/>
                  </pic:blipFill>
                  <pic:spPr bwMode="auto">
                    <a:xfrm>
                      <a:off x="0" y="0"/>
                      <a:ext cx="6503955" cy="851798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7F21169" wp14:editId="3C92A9CF">
            <wp:extent cx="5930731" cy="8455231"/>
            <wp:effectExtent l="0" t="0" r="0" b="3175"/>
            <wp:docPr id="284254089" name="Picture 28425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89" name="1_Page_135.jpg"/>
                    <pic:cNvPicPr/>
                  </pic:nvPicPr>
                  <pic:blipFill rotWithShape="1">
                    <a:blip r:embed="rId144" cstate="print">
                      <a:extLst>
                        <a:ext uri="{28A0092B-C50C-407E-A947-70E740481C1C}">
                          <a14:useLocalDpi xmlns:a14="http://schemas.microsoft.com/office/drawing/2010/main" val="0"/>
                        </a:ext>
                      </a:extLst>
                    </a:blip>
                    <a:srcRect l="9735" t="8940"/>
                    <a:stretch/>
                  </pic:blipFill>
                  <pic:spPr bwMode="auto">
                    <a:xfrm>
                      <a:off x="0" y="0"/>
                      <a:ext cx="5932689" cy="845802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1893AAC" wp14:editId="689CB578">
            <wp:extent cx="5975180" cy="8657112"/>
            <wp:effectExtent l="0" t="0" r="6985" b="0"/>
            <wp:docPr id="284254090" name="Picture 28425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0" name="1_Page_136.jpg"/>
                    <pic:cNvPicPr/>
                  </pic:nvPicPr>
                  <pic:blipFill rotWithShape="1">
                    <a:blip r:embed="rId145" cstate="print">
                      <a:extLst>
                        <a:ext uri="{28A0092B-C50C-407E-A947-70E740481C1C}">
                          <a14:useLocalDpi xmlns:a14="http://schemas.microsoft.com/office/drawing/2010/main" val="0"/>
                        </a:ext>
                      </a:extLst>
                    </a:blip>
                    <a:srcRect l="9320" t="7035"/>
                    <a:stretch/>
                  </pic:blipFill>
                  <pic:spPr bwMode="auto">
                    <a:xfrm>
                      <a:off x="0" y="0"/>
                      <a:ext cx="5982554" cy="866779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EEAA664" wp14:editId="6AFE3673">
            <wp:extent cx="5866410" cy="8420224"/>
            <wp:effectExtent l="0" t="0" r="1270" b="0"/>
            <wp:docPr id="284254091" name="Picture 28425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1" name="1_Page_137.jpg"/>
                    <pic:cNvPicPr/>
                  </pic:nvPicPr>
                  <pic:blipFill rotWithShape="1">
                    <a:blip r:embed="rId146" cstate="print">
                      <a:extLst>
                        <a:ext uri="{28A0092B-C50C-407E-A947-70E740481C1C}">
                          <a14:useLocalDpi xmlns:a14="http://schemas.microsoft.com/office/drawing/2010/main" val="0"/>
                        </a:ext>
                      </a:extLst>
                    </a:blip>
                    <a:srcRect l="7457" t="6009"/>
                    <a:stretch/>
                  </pic:blipFill>
                  <pic:spPr bwMode="auto">
                    <a:xfrm>
                      <a:off x="0" y="0"/>
                      <a:ext cx="5868852" cy="842372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57BB7BD" wp14:editId="66449F1B">
            <wp:extent cx="5879442" cy="8431481"/>
            <wp:effectExtent l="0" t="0" r="7620" b="8255"/>
            <wp:docPr id="284254092" name="Picture 28425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2" name="1_Page_138.jpg"/>
                    <pic:cNvPicPr/>
                  </pic:nvPicPr>
                  <pic:blipFill rotWithShape="1">
                    <a:blip r:embed="rId147" cstate="print">
                      <a:extLst>
                        <a:ext uri="{28A0092B-C50C-407E-A947-70E740481C1C}">
                          <a14:useLocalDpi xmlns:a14="http://schemas.microsoft.com/office/drawing/2010/main" val="0"/>
                        </a:ext>
                      </a:extLst>
                    </a:blip>
                    <a:srcRect l="7664" t="6302"/>
                    <a:stretch/>
                  </pic:blipFill>
                  <pic:spPr bwMode="auto">
                    <a:xfrm>
                      <a:off x="0" y="0"/>
                      <a:ext cx="5885262" cy="843982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198B9A7" wp14:editId="0B173CA0">
            <wp:extent cx="6035346" cy="8217725"/>
            <wp:effectExtent l="0" t="0" r="3810" b="0"/>
            <wp:docPr id="284254093" name="Picture 28425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3" name="1_Page_139.jpg"/>
                    <pic:cNvPicPr/>
                  </pic:nvPicPr>
                  <pic:blipFill rotWithShape="1">
                    <a:blip r:embed="rId148" cstate="print">
                      <a:extLst>
                        <a:ext uri="{28A0092B-C50C-407E-A947-70E740481C1C}">
                          <a14:useLocalDpi xmlns:a14="http://schemas.microsoft.com/office/drawing/2010/main" val="0"/>
                        </a:ext>
                      </a:extLst>
                    </a:blip>
                    <a:srcRect l="9942" t="5131" b="8102"/>
                    <a:stretch/>
                  </pic:blipFill>
                  <pic:spPr bwMode="auto">
                    <a:xfrm>
                      <a:off x="0" y="0"/>
                      <a:ext cx="6038406" cy="822189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57D6A78" wp14:editId="076A34BF">
            <wp:extent cx="6212155" cy="8015844"/>
            <wp:effectExtent l="0" t="0" r="0" b="4445"/>
            <wp:docPr id="284254094" name="Picture 28425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4" name="1_Page_140.jpg"/>
                    <pic:cNvPicPr/>
                  </pic:nvPicPr>
                  <pic:blipFill rotWithShape="1">
                    <a:blip r:embed="rId149" cstate="print">
                      <a:extLst>
                        <a:ext uri="{28A0092B-C50C-407E-A947-70E740481C1C}">
                          <a14:useLocalDpi xmlns:a14="http://schemas.microsoft.com/office/drawing/2010/main" val="0"/>
                        </a:ext>
                      </a:extLst>
                    </a:blip>
                    <a:srcRect l="9942" t="7328" b="10444"/>
                    <a:stretch/>
                  </pic:blipFill>
                  <pic:spPr bwMode="auto">
                    <a:xfrm>
                      <a:off x="0" y="0"/>
                      <a:ext cx="6217138" cy="802227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0762AE1" wp14:editId="2057A2A7">
            <wp:extent cx="5697168" cy="8383979"/>
            <wp:effectExtent l="0" t="0" r="0" b="0"/>
            <wp:docPr id="284254095" name="Picture 28425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5" name="1_Page_141.jpg"/>
                    <pic:cNvPicPr/>
                  </pic:nvPicPr>
                  <pic:blipFill rotWithShape="1">
                    <a:blip r:embed="rId150" cstate="print">
                      <a:extLst>
                        <a:ext uri="{28A0092B-C50C-407E-A947-70E740481C1C}">
                          <a14:useLocalDpi xmlns:a14="http://schemas.microsoft.com/office/drawing/2010/main" val="0"/>
                        </a:ext>
                      </a:extLst>
                    </a:blip>
                    <a:srcRect l="9114" t="4544" r="6999" b="8104"/>
                    <a:stretch/>
                  </pic:blipFill>
                  <pic:spPr bwMode="auto">
                    <a:xfrm>
                      <a:off x="0" y="0"/>
                      <a:ext cx="5700679" cy="838914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D079AE3" wp14:editId="07CDD57A">
            <wp:extent cx="5773070" cy="8253351"/>
            <wp:effectExtent l="0" t="0" r="0" b="0"/>
            <wp:docPr id="284254096" name="Picture 28425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6" name="1_Page_142.jpg"/>
                    <pic:cNvPicPr/>
                  </pic:nvPicPr>
                  <pic:blipFill rotWithShape="1">
                    <a:blip r:embed="rId151" cstate="print">
                      <a:extLst>
                        <a:ext uri="{28A0092B-C50C-407E-A947-70E740481C1C}">
                          <a14:useLocalDpi xmlns:a14="http://schemas.microsoft.com/office/drawing/2010/main" val="0"/>
                        </a:ext>
                      </a:extLst>
                    </a:blip>
                    <a:srcRect l="9320" t="6742" r="6788" b="8393"/>
                    <a:stretch/>
                  </pic:blipFill>
                  <pic:spPr bwMode="auto">
                    <a:xfrm>
                      <a:off x="0" y="0"/>
                      <a:ext cx="5776607" cy="825840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E836915" wp14:editId="12633A93">
            <wp:extent cx="6028429" cy="8728364"/>
            <wp:effectExtent l="0" t="0" r="0" b="0"/>
            <wp:docPr id="284254097" name="Picture 28425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7" name="1_Page_143.jpg"/>
                    <pic:cNvPicPr/>
                  </pic:nvPicPr>
                  <pic:blipFill rotWithShape="1">
                    <a:blip r:embed="rId152" cstate="print">
                      <a:extLst>
                        <a:ext uri="{28A0092B-C50C-407E-A947-70E740481C1C}">
                          <a14:useLocalDpi xmlns:a14="http://schemas.microsoft.com/office/drawing/2010/main" val="0"/>
                        </a:ext>
                      </a:extLst>
                    </a:blip>
                    <a:srcRect l="9114" t="3225" r="3476" b="7193"/>
                    <a:stretch/>
                  </pic:blipFill>
                  <pic:spPr bwMode="auto">
                    <a:xfrm>
                      <a:off x="0" y="0"/>
                      <a:ext cx="6031897" cy="873338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3CADB45" wp14:editId="184A8C95">
            <wp:extent cx="6169943" cy="8467106"/>
            <wp:effectExtent l="0" t="0" r="2540" b="0"/>
            <wp:docPr id="284254098" name="Picture 28425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8" name="1_Page_144.jpg"/>
                    <pic:cNvPicPr/>
                  </pic:nvPicPr>
                  <pic:blipFill rotWithShape="1">
                    <a:blip r:embed="rId153" cstate="print">
                      <a:extLst>
                        <a:ext uri="{28A0092B-C50C-407E-A947-70E740481C1C}">
                          <a14:useLocalDpi xmlns:a14="http://schemas.microsoft.com/office/drawing/2010/main" val="0"/>
                        </a:ext>
                      </a:extLst>
                    </a:blip>
                    <a:srcRect l="7664" t="7328" r="5544" b="8392"/>
                    <a:stretch/>
                  </pic:blipFill>
                  <pic:spPr bwMode="auto">
                    <a:xfrm>
                      <a:off x="0" y="0"/>
                      <a:ext cx="6174306" cy="847309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7EFFF18A" wp14:editId="3BE22AED">
            <wp:extent cx="6134852" cy="8645236"/>
            <wp:effectExtent l="0" t="0" r="0" b="3810"/>
            <wp:docPr id="284254099" name="Picture 28425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099" name="1_Page_145.jpg"/>
                    <pic:cNvPicPr/>
                  </pic:nvPicPr>
                  <pic:blipFill rotWithShape="1">
                    <a:blip r:embed="rId154" cstate="print">
                      <a:extLst>
                        <a:ext uri="{28A0092B-C50C-407E-A947-70E740481C1C}">
                          <a14:useLocalDpi xmlns:a14="http://schemas.microsoft.com/office/drawing/2010/main" val="0"/>
                        </a:ext>
                      </a:extLst>
                    </a:blip>
                    <a:srcRect l="8285" t="6010" r="6162" b="8681"/>
                    <a:stretch/>
                  </pic:blipFill>
                  <pic:spPr bwMode="auto">
                    <a:xfrm>
                      <a:off x="0" y="0"/>
                      <a:ext cx="6138601" cy="865051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E95A03C" wp14:editId="7D310B57">
            <wp:extent cx="5962654" cy="8443356"/>
            <wp:effectExtent l="0" t="0" r="0" b="0"/>
            <wp:docPr id="284254100" name="Picture 28425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0" name="1_Page_146.jpg"/>
                    <pic:cNvPicPr/>
                  </pic:nvPicPr>
                  <pic:blipFill rotWithShape="1">
                    <a:blip r:embed="rId155" cstate="print">
                      <a:extLst>
                        <a:ext uri="{28A0092B-C50C-407E-A947-70E740481C1C}">
                          <a14:useLocalDpi xmlns:a14="http://schemas.microsoft.com/office/drawing/2010/main" val="0"/>
                        </a:ext>
                      </a:extLst>
                    </a:blip>
                    <a:srcRect l="10356" t="7035" r="6992" b="10148"/>
                    <a:stretch/>
                  </pic:blipFill>
                  <pic:spPr bwMode="auto">
                    <a:xfrm>
                      <a:off x="0" y="0"/>
                      <a:ext cx="5967431" cy="845012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D8CF806" wp14:editId="0413DBEB">
            <wp:extent cx="5531128" cy="4013860"/>
            <wp:effectExtent l="0" t="0" r="0" b="5715"/>
            <wp:docPr id="284254101" name="Picture 28425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1" name="1_Page_147.jpg"/>
                    <pic:cNvPicPr/>
                  </pic:nvPicPr>
                  <pic:blipFill rotWithShape="1">
                    <a:blip r:embed="rId156" cstate="print">
                      <a:extLst>
                        <a:ext uri="{28A0092B-C50C-407E-A947-70E740481C1C}">
                          <a14:useLocalDpi xmlns:a14="http://schemas.microsoft.com/office/drawing/2010/main" val="0"/>
                        </a:ext>
                      </a:extLst>
                    </a:blip>
                    <a:srcRect l="10564" t="6742" r="6375" b="50606"/>
                    <a:stretch/>
                  </pic:blipFill>
                  <pic:spPr bwMode="auto">
                    <a:xfrm>
                      <a:off x="0" y="0"/>
                      <a:ext cx="5542051" cy="402178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08E882C4" wp14:editId="5AED5C1D">
            <wp:extent cx="6177896" cy="4263241"/>
            <wp:effectExtent l="0" t="0" r="0" b="4445"/>
            <wp:docPr id="284254102" name="Picture 28425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2" name="1_Page_148.jpg"/>
                    <pic:cNvPicPr/>
                  </pic:nvPicPr>
                  <pic:blipFill rotWithShape="1">
                    <a:blip r:embed="rId157" cstate="print">
                      <a:extLst>
                        <a:ext uri="{28A0092B-C50C-407E-A947-70E740481C1C}">
                          <a14:useLocalDpi xmlns:a14="http://schemas.microsoft.com/office/drawing/2010/main" val="0"/>
                        </a:ext>
                      </a:extLst>
                    </a:blip>
                    <a:srcRect l="6249" t="8572"/>
                    <a:stretch/>
                  </pic:blipFill>
                  <pic:spPr bwMode="auto">
                    <a:xfrm>
                      <a:off x="0" y="0"/>
                      <a:ext cx="6184915" cy="426808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EF3A63D" wp14:editId="443D6CF8">
            <wp:extent cx="6169008" cy="4156364"/>
            <wp:effectExtent l="0" t="0" r="3810" b="0"/>
            <wp:docPr id="284254103" name="Picture 28425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3" name="1_Page_149.jpg"/>
                    <pic:cNvPicPr/>
                  </pic:nvPicPr>
                  <pic:blipFill rotWithShape="1">
                    <a:blip r:embed="rId158" cstate="print">
                      <a:extLst>
                        <a:ext uri="{28A0092B-C50C-407E-A947-70E740481C1C}">
                          <a14:useLocalDpi xmlns:a14="http://schemas.microsoft.com/office/drawing/2010/main" val="0"/>
                        </a:ext>
                      </a:extLst>
                    </a:blip>
                    <a:srcRect l="6284" t="3917" r="7057" b="13570"/>
                    <a:stretch/>
                  </pic:blipFill>
                  <pic:spPr bwMode="auto">
                    <a:xfrm>
                      <a:off x="0" y="0"/>
                      <a:ext cx="6182685" cy="416557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038A34C6" wp14:editId="681738C3">
            <wp:extent cx="6308961" cy="4358244"/>
            <wp:effectExtent l="0" t="0" r="0" b="4445"/>
            <wp:docPr id="284254104" name="Picture 28425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4" name="1_Page_150.jpg"/>
                    <pic:cNvPicPr/>
                  </pic:nvPicPr>
                  <pic:blipFill rotWithShape="1">
                    <a:blip r:embed="rId159" cstate="print">
                      <a:extLst>
                        <a:ext uri="{28A0092B-C50C-407E-A947-70E740481C1C}">
                          <a14:useLocalDpi xmlns:a14="http://schemas.microsoft.com/office/drawing/2010/main" val="0"/>
                        </a:ext>
                      </a:extLst>
                    </a:blip>
                    <a:srcRect l="7042" t="7611" r="5149" b="6667"/>
                    <a:stretch/>
                  </pic:blipFill>
                  <pic:spPr bwMode="auto">
                    <a:xfrm>
                      <a:off x="0" y="0"/>
                      <a:ext cx="6322052" cy="436728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DE990D1" wp14:editId="6465850E">
            <wp:extent cx="6339519" cy="3847300"/>
            <wp:effectExtent l="0" t="0" r="4445" b="1270"/>
            <wp:docPr id="284254105" name="Picture 28425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5" name="1_Page_151.jpg"/>
                    <pic:cNvPicPr/>
                  </pic:nvPicPr>
                  <pic:blipFill rotWithShape="1">
                    <a:blip r:embed="rId160" cstate="print">
                      <a:extLst>
                        <a:ext uri="{28A0092B-C50C-407E-A947-70E740481C1C}">
                          <a14:useLocalDpi xmlns:a14="http://schemas.microsoft.com/office/drawing/2010/main" val="0"/>
                        </a:ext>
                      </a:extLst>
                    </a:blip>
                    <a:srcRect b="14236"/>
                    <a:stretch/>
                  </pic:blipFill>
                  <pic:spPr bwMode="auto">
                    <a:xfrm>
                      <a:off x="0" y="0"/>
                      <a:ext cx="6344694" cy="385044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25AE4FD7" wp14:editId="2B39B835">
            <wp:extent cx="6367714" cy="4096987"/>
            <wp:effectExtent l="0" t="0" r="0" b="0"/>
            <wp:docPr id="284254106" name="Picture 28425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6" name="1_Page_152.jpg"/>
                    <pic:cNvPicPr/>
                  </pic:nvPicPr>
                  <pic:blipFill rotWithShape="1">
                    <a:blip r:embed="rId161" cstate="print">
                      <a:extLst>
                        <a:ext uri="{28A0092B-C50C-407E-A947-70E740481C1C}">
                          <a14:useLocalDpi xmlns:a14="http://schemas.microsoft.com/office/drawing/2010/main" val="0"/>
                        </a:ext>
                      </a:extLst>
                    </a:blip>
                    <a:srcRect t="9074"/>
                    <a:stretch/>
                  </pic:blipFill>
                  <pic:spPr bwMode="auto">
                    <a:xfrm>
                      <a:off x="0" y="0"/>
                      <a:ext cx="6378441" cy="410388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05C9F92" wp14:editId="5C628778">
            <wp:extent cx="6368256" cy="3811979"/>
            <wp:effectExtent l="0" t="0" r="0" b="0"/>
            <wp:docPr id="284254107" name="Picture 28425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7" name="1_Page_153.jpg"/>
                    <pic:cNvPicPr/>
                  </pic:nvPicPr>
                  <pic:blipFill rotWithShape="1">
                    <a:blip r:embed="rId162" cstate="print">
                      <a:extLst>
                        <a:ext uri="{28A0092B-C50C-407E-A947-70E740481C1C}">
                          <a14:useLocalDpi xmlns:a14="http://schemas.microsoft.com/office/drawing/2010/main" val="0"/>
                        </a:ext>
                      </a:extLst>
                    </a:blip>
                    <a:srcRect b="15406"/>
                    <a:stretch/>
                  </pic:blipFill>
                  <pic:spPr bwMode="auto">
                    <a:xfrm>
                      <a:off x="0" y="0"/>
                      <a:ext cx="6372734" cy="381466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4AF3E1DB" wp14:editId="092C718B">
            <wp:extent cx="6520437" cy="4168239"/>
            <wp:effectExtent l="0" t="0" r="0" b="3810"/>
            <wp:docPr id="284254108" name="Picture 28425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8" name="1_Page_154.jpg"/>
                    <pic:cNvPicPr/>
                  </pic:nvPicPr>
                  <pic:blipFill rotWithShape="1">
                    <a:blip r:embed="rId163" cstate="print">
                      <a:extLst>
                        <a:ext uri="{28A0092B-C50C-407E-A947-70E740481C1C}">
                          <a14:useLocalDpi xmlns:a14="http://schemas.microsoft.com/office/drawing/2010/main" val="0"/>
                        </a:ext>
                      </a:extLst>
                    </a:blip>
                    <a:srcRect t="9659"/>
                    <a:stretch/>
                  </pic:blipFill>
                  <pic:spPr bwMode="auto">
                    <a:xfrm>
                      <a:off x="0" y="0"/>
                      <a:ext cx="6528228" cy="417322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90C92F4" wp14:editId="426E499F">
            <wp:extent cx="6504063" cy="3906743"/>
            <wp:effectExtent l="0" t="0" r="0" b="0"/>
            <wp:docPr id="284254109" name="Picture 28425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09" name="1_Page_155.jpg"/>
                    <pic:cNvPicPr/>
                  </pic:nvPicPr>
                  <pic:blipFill rotWithShape="1">
                    <a:blip r:embed="rId164" cstate="print">
                      <a:extLst>
                        <a:ext uri="{28A0092B-C50C-407E-A947-70E740481C1C}">
                          <a14:useLocalDpi xmlns:a14="http://schemas.microsoft.com/office/drawing/2010/main" val="0"/>
                        </a:ext>
                      </a:extLst>
                    </a:blip>
                    <a:srcRect b="15114"/>
                    <a:stretch/>
                  </pic:blipFill>
                  <pic:spPr bwMode="auto">
                    <a:xfrm>
                      <a:off x="0" y="0"/>
                      <a:ext cx="6508635" cy="390948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1C0B2E55" wp14:editId="73FD36FC">
            <wp:extent cx="6401217" cy="4025735"/>
            <wp:effectExtent l="0" t="0" r="0" b="0"/>
            <wp:docPr id="284254110" name="Picture 28425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0" name="1_Page_156.jpg"/>
                    <pic:cNvPicPr/>
                  </pic:nvPicPr>
                  <pic:blipFill rotWithShape="1">
                    <a:blip r:embed="rId165" cstate="print">
                      <a:extLst>
                        <a:ext uri="{28A0092B-C50C-407E-A947-70E740481C1C}">
                          <a14:useLocalDpi xmlns:a14="http://schemas.microsoft.com/office/drawing/2010/main" val="0"/>
                        </a:ext>
                      </a:extLst>
                    </a:blip>
                    <a:srcRect t="11123"/>
                    <a:stretch/>
                  </pic:blipFill>
                  <pic:spPr bwMode="auto">
                    <a:xfrm>
                      <a:off x="0" y="0"/>
                      <a:ext cx="6413939" cy="4033736"/>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4336605" wp14:editId="52DDAD0D">
            <wp:extent cx="6268136" cy="3894859"/>
            <wp:effectExtent l="0" t="0" r="0" b="0"/>
            <wp:docPr id="284254111" name="Picture 28425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1" name="1_Page_157.jpg"/>
                    <pic:cNvPicPr/>
                  </pic:nvPicPr>
                  <pic:blipFill rotWithShape="1">
                    <a:blip r:embed="rId166" cstate="print">
                      <a:extLst>
                        <a:ext uri="{28A0092B-C50C-407E-A947-70E740481C1C}">
                          <a14:useLocalDpi xmlns:a14="http://schemas.microsoft.com/office/drawing/2010/main" val="0"/>
                        </a:ext>
                      </a:extLst>
                    </a:blip>
                    <a:srcRect b="12187"/>
                    <a:stretch/>
                  </pic:blipFill>
                  <pic:spPr bwMode="auto">
                    <a:xfrm>
                      <a:off x="0" y="0"/>
                      <a:ext cx="6273784" cy="389836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1D44A065" wp14:editId="6CC9FFE8">
            <wp:extent cx="6411173" cy="4085112"/>
            <wp:effectExtent l="0" t="0" r="8890" b="0"/>
            <wp:docPr id="284254112" name="Picture 28425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2" name="1_Page_158.jpg"/>
                    <pic:cNvPicPr/>
                  </pic:nvPicPr>
                  <pic:blipFill rotWithShape="1">
                    <a:blip r:embed="rId167" cstate="print">
                      <a:extLst>
                        <a:ext uri="{28A0092B-C50C-407E-A947-70E740481C1C}">
                          <a14:useLocalDpi xmlns:a14="http://schemas.microsoft.com/office/drawing/2010/main" val="0"/>
                        </a:ext>
                      </a:extLst>
                    </a:blip>
                    <a:srcRect t="9952"/>
                    <a:stretch/>
                  </pic:blipFill>
                  <pic:spPr bwMode="auto">
                    <a:xfrm>
                      <a:off x="0" y="0"/>
                      <a:ext cx="6417848" cy="408936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C6B507C" wp14:editId="5BFB596C">
            <wp:extent cx="6079041" cy="3871133"/>
            <wp:effectExtent l="0" t="0" r="0" b="0"/>
            <wp:docPr id="284254113" name="Picture 28425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3" name="1_Page_159.jpg"/>
                    <pic:cNvPicPr/>
                  </pic:nvPicPr>
                  <pic:blipFill rotWithShape="1">
                    <a:blip r:embed="rId168" cstate="print">
                      <a:extLst>
                        <a:ext uri="{28A0092B-C50C-407E-A947-70E740481C1C}">
                          <a14:useLocalDpi xmlns:a14="http://schemas.microsoft.com/office/drawing/2010/main" val="0"/>
                        </a:ext>
                      </a:extLst>
                    </a:blip>
                    <a:srcRect l="5884" t="5456" b="9845"/>
                    <a:stretch/>
                  </pic:blipFill>
                  <pic:spPr bwMode="auto">
                    <a:xfrm>
                      <a:off x="0" y="0"/>
                      <a:ext cx="6083026" cy="387367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54A25CCC" wp14:editId="73CEF2C5">
            <wp:extent cx="6130150" cy="3966358"/>
            <wp:effectExtent l="0" t="0" r="4445" b="0"/>
            <wp:docPr id="284254114" name="Picture 28425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4" name="1_Page_160.jpg"/>
                    <pic:cNvPicPr/>
                  </pic:nvPicPr>
                  <pic:blipFill rotWithShape="1">
                    <a:blip r:embed="rId169" cstate="print">
                      <a:extLst>
                        <a:ext uri="{28A0092B-C50C-407E-A947-70E740481C1C}">
                          <a14:useLocalDpi xmlns:a14="http://schemas.microsoft.com/office/drawing/2010/main" val="0"/>
                        </a:ext>
                      </a:extLst>
                    </a:blip>
                    <a:srcRect l="6477" t="10831" b="3654"/>
                    <a:stretch/>
                  </pic:blipFill>
                  <pic:spPr bwMode="auto">
                    <a:xfrm>
                      <a:off x="0" y="0"/>
                      <a:ext cx="6143082" cy="3974725"/>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54468A6" wp14:editId="0C6F9687">
            <wp:extent cx="6321397" cy="3657600"/>
            <wp:effectExtent l="0" t="0" r="3810" b="0"/>
            <wp:docPr id="284254115" name="Picture 28425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5" name="1_Page_161.jpg"/>
                    <pic:cNvPicPr/>
                  </pic:nvPicPr>
                  <pic:blipFill rotWithShape="1">
                    <a:blip r:embed="rId170" cstate="print">
                      <a:extLst>
                        <a:ext uri="{28A0092B-C50C-407E-A947-70E740481C1C}">
                          <a14:useLocalDpi xmlns:a14="http://schemas.microsoft.com/office/drawing/2010/main" val="0"/>
                        </a:ext>
                      </a:extLst>
                    </a:blip>
                    <a:srcRect l="6507" t="8145" b="15406"/>
                    <a:stretch/>
                  </pic:blipFill>
                  <pic:spPr bwMode="auto">
                    <a:xfrm>
                      <a:off x="0" y="0"/>
                      <a:ext cx="6332101" cy="366379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2FEE73F0" wp14:editId="69E28F2F">
            <wp:extent cx="6378097" cy="4334494"/>
            <wp:effectExtent l="0" t="0" r="3810" b="9525"/>
            <wp:docPr id="284254116" name="Picture 28425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6" name="1_Page_162.jpg"/>
                    <pic:cNvPicPr/>
                  </pic:nvPicPr>
                  <pic:blipFill rotWithShape="1">
                    <a:blip r:embed="rId171" cstate="print">
                      <a:extLst>
                        <a:ext uri="{28A0092B-C50C-407E-A947-70E740481C1C}">
                          <a14:useLocalDpi xmlns:a14="http://schemas.microsoft.com/office/drawing/2010/main" val="0"/>
                        </a:ext>
                      </a:extLst>
                    </a:blip>
                    <a:srcRect l="7154" t="10831"/>
                    <a:stretch/>
                  </pic:blipFill>
                  <pic:spPr bwMode="auto">
                    <a:xfrm>
                      <a:off x="0" y="0"/>
                      <a:ext cx="6399413" cy="434898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39BE57A" wp14:editId="7EBF4645">
            <wp:extent cx="6207377" cy="8811491"/>
            <wp:effectExtent l="0" t="0" r="3175" b="8890"/>
            <wp:docPr id="284254117" name="Picture 28425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7" name="1_Page_163.jpg"/>
                    <pic:cNvPicPr/>
                  </pic:nvPicPr>
                  <pic:blipFill rotWithShape="1">
                    <a:blip r:embed="rId172" cstate="print">
                      <a:extLst>
                        <a:ext uri="{28A0092B-C50C-407E-A947-70E740481C1C}">
                          <a14:useLocalDpi xmlns:a14="http://schemas.microsoft.com/office/drawing/2010/main" val="0"/>
                        </a:ext>
                      </a:extLst>
                    </a:blip>
                    <a:srcRect l="8907" t="8500"/>
                    <a:stretch/>
                  </pic:blipFill>
                  <pic:spPr bwMode="auto">
                    <a:xfrm>
                      <a:off x="0" y="0"/>
                      <a:ext cx="6210819" cy="881637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AF7B3D0" wp14:editId="5BB9F805">
            <wp:extent cx="6113606" cy="6341423"/>
            <wp:effectExtent l="0" t="0" r="1905" b="2540"/>
            <wp:docPr id="284254118" name="Picture 28425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8" name="1_Page_164.jpg"/>
                    <pic:cNvPicPr/>
                  </pic:nvPicPr>
                  <pic:blipFill rotWithShape="1">
                    <a:blip r:embed="rId173" cstate="print">
                      <a:extLst>
                        <a:ext uri="{28A0092B-C50C-407E-A947-70E740481C1C}">
                          <a14:useLocalDpi xmlns:a14="http://schemas.microsoft.com/office/drawing/2010/main" val="0"/>
                        </a:ext>
                      </a:extLst>
                    </a:blip>
                    <a:srcRect l="8492" t="7182" b="25654"/>
                    <a:stretch/>
                  </pic:blipFill>
                  <pic:spPr bwMode="auto">
                    <a:xfrm>
                      <a:off x="0" y="0"/>
                      <a:ext cx="6118971" cy="6346988"/>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86CC045" wp14:editId="4F18D27C">
            <wp:extent cx="6316055" cy="9025247"/>
            <wp:effectExtent l="0" t="0" r="8890" b="5080"/>
            <wp:docPr id="284254119" name="Picture 28425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19" name="1_Page_165.jpg"/>
                    <pic:cNvPicPr/>
                  </pic:nvPicPr>
                  <pic:blipFill rotWithShape="1">
                    <a:blip r:embed="rId174" cstate="print">
                      <a:extLst>
                        <a:ext uri="{28A0092B-C50C-407E-A947-70E740481C1C}">
                          <a14:useLocalDpi xmlns:a14="http://schemas.microsoft.com/office/drawing/2010/main" val="0"/>
                        </a:ext>
                      </a:extLst>
                    </a:blip>
                    <a:srcRect l="8492" t="7475"/>
                    <a:stretch/>
                  </pic:blipFill>
                  <pic:spPr bwMode="auto">
                    <a:xfrm>
                      <a:off x="0" y="0"/>
                      <a:ext cx="6319075" cy="902956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064FBA77" wp14:editId="3BB10B6C">
            <wp:extent cx="5891419" cy="8502732"/>
            <wp:effectExtent l="0" t="0" r="0" b="0"/>
            <wp:docPr id="284254120" name="Picture 28425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0" name="1_Page_166.jpg"/>
                    <pic:cNvPicPr/>
                  </pic:nvPicPr>
                  <pic:blipFill rotWithShape="1">
                    <a:blip r:embed="rId175" cstate="print">
                      <a:extLst>
                        <a:ext uri="{28A0092B-C50C-407E-A947-70E740481C1C}">
                          <a14:useLocalDpi xmlns:a14="http://schemas.microsoft.com/office/drawing/2010/main" val="0"/>
                        </a:ext>
                      </a:extLst>
                    </a:blip>
                    <a:srcRect l="10978" t="9087"/>
                    <a:stretch/>
                  </pic:blipFill>
                  <pic:spPr bwMode="auto">
                    <a:xfrm>
                      <a:off x="0" y="0"/>
                      <a:ext cx="5894849" cy="850768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20FFDD0" wp14:editId="0A88C44C">
            <wp:extent cx="6004476" cy="8621486"/>
            <wp:effectExtent l="0" t="0" r="0" b="8255"/>
            <wp:docPr id="284254121" name="Picture 28425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1" name="1_Page_167.jpg"/>
                    <pic:cNvPicPr/>
                  </pic:nvPicPr>
                  <pic:blipFill rotWithShape="1">
                    <a:blip r:embed="rId176" cstate="print">
                      <a:extLst>
                        <a:ext uri="{28A0092B-C50C-407E-A947-70E740481C1C}">
                          <a14:useLocalDpi xmlns:a14="http://schemas.microsoft.com/office/drawing/2010/main" val="0"/>
                        </a:ext>
                      </a:extLst>
                    </a:blip>
                    <a:srcRect l="9942" t="8500"/>
                    <a:stretch/>
                  </pic:blipFill>
                  <pic:spPr bwMode="auto">
                    <a:xfrm>
                      <a:off x="0" y="0"/>
                      <a:ext cx="6007956" cy="8626483"/>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BDF3FC6" wp14:editId="7E9E5030">
            <wp:extent cx="5745237" cy="8253351"/>
            <wp:effectExtent l="0" t="0" r="8255" b="0"/>
            <wp:docPr id="284254122" name="Picture 28425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2" name="1_Page_168.jpg"/>
                    <pic:cNvPicPr/>
                  </pic:nvPicPr>
                  <pic:blipFill rotWithShape="1">
                    <a:blip r:embed="rId177" cstate="print">
                      <a:extLst>
                        <a:ext uri="{28A0092B-C50C-407E-A947-70E740481C1C}">
                          <a14:useLocalDpi xmlns:a14="http://schemas.microsoft.com/office/drawing/2010/main" val="0"/>
                        </a:ext>
                      </a:extLst>
                    </a:blip>
                    <a:srcRect l="10564" t="9087"/>
                    <a:stretch/>
                  </pic:blipFill>
                  <pic:spPr bwMode="auto">
                    <a:xfrm>
                      <a:off x="0" y="0"/>
                      <a:ext cx="5747726" cy="825692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1A7749A9" wp14:editId="6D51948F">
            <wp:extent cx="6178991" cy="7208322"/>
            <wp:effectExtent l="0" t="0" r="0" b="0"/>
            <wp:docPr id="284254123" name="Picture 28425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3" name="1_Page_169.jpg"/>
                    <pic:cNvPicPr/>
                  </pic:nvPicPr>
                  <pic:blipFill rotWithShape="1">
                    <a:blip r:embed="rId178" cstate="print">
                      <a:extLst>
                        <a:ext uri="{28A0092B-C50C-407E-A947-70E740481C1C}">
                          <a14:useLocalDpi xmlns:a14="http://schemas.microsoft.com/office/drawing/2010/main" val="0"/>
                        </a:ext>
                      </a:extLst>
                    </a:blip>
                    <a:srcRect l="9942" t="7475" b="10448"/>
                    <a:stretch/>
                  </pic:blipFill>
                  <pic:spPr bwMode="auto">
                    <a:xfrm>
                      <a:off x="0" y="0"/>
                      <a:ext cx="6183840" cy="7213979"/>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6DBD2CAE" wp14:editId="0D67FD6F">
            <wp:extent cx="5303824" cy="534390"/>
            <wp:effectExtent l="0" t="0" r="0" b="0"/>
            <wp:docPr id="284254124" name="Picture 28425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4" name="1_Page_170.jpg"/>
                    <pic:cNvPicPr/>
                  </pic:nvPicPr>
                  <pic:blipFill rotWithShape="1">
                    <a:blip r:embed="rId179" cstate="print">
                      <a:extLst>
                        <a:ext uri="{28A0092B-C50C-407E-A947-70E740481C1C}">
                          <a14:useLocalDpi xmlns:a14="http://schemas.microsoft.com/office/drawing/2010/main" val="0"/>
                        </a:ext>
                      </a:extLst>
                    </a:blip>
                    <a:srcRect l="10150" t="7475" r="7616" b="86662"/>
                    <a:stretch/>
                  </pic:blipFill>
                  <pic:spPr bwMode="auto">
                    <a:xfrm>
                      <a:off x="0" y="0"/>
                      <a:ext cx="5339359" cy="537970"/>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972464A" wp14:editId="5FFF8336">
            <wp:extent cx="5999619" cy="8633361"/>
            <wp:effectExtent l="0" t="0" r="1270" b="0"/>
            <wp:docPr id="284254125" name="Picture 28425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5" name="1_Page_171.jpg"/>
                    <pic:cNvPicPr/>
                  </pic:nvPicPr>
                  <pic:blipFill rotWithShape="1">
                    <a:blip r:embed="rId180" cstate="print">
                      <a:extLst>
                        <a:ext uri="{28A0092B-C50C-407E-A947-70E740481C1C}">
                          <a14:useLocalDpi xmlns:a14="http://schemas.microsoft.com/office/drawing/2010/main" val="0"/>
                        </a:ext>
                      </a:extLst>
                    </a:blip>
                    <a:srcRect l="8699" t="7035"/>
                    <a:stretch/>
                  </pic:blipFill>
                  <pic:spPr bwMode="auto">
                    <a:xfrm>
                      <a:off x="0" y="0"/>
                      <a:ext cx="6002818" cy="8637964"/>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685991E5" wp14:editId="4F3EF1E1">
            <wp:extent cx="5897004" cy="8668987"/>
            <wp:effectExtent l="0" t="0" r="8890" b="0"/>
            <wp:docPr id="284254126" name="Picture 28425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6" name="1_Page_172.jpg"/>
                    <pic:cNvPicPr/>
                  </pic:nvPicPr>
                  <pic:blipFill rotWithShape="1">
                    <a:blip r:embed="rId181" cstate="print">
                      <a:extLst>
                        <a:ext uri="{28A0092B-C50C-407E-A947-70E740481C1C}">
                          <a14:useLocalDpi xmlns:a14="http://schemas.microsoft.com/office/drawing/2010/main" val="0"/>
                        </a:ext>
                      </a:extLst>
                    </a:blip>
                    <a:srcRect l="10770" t="7182"/>
                    <a:stretch/>
                  </pic:blipFill>
                  <pic:spPr bwMode="auto">
                    <a:xfrm>
                      <a:off x="0" y="0"/>
                      <a:ext cx="5899286" cy="867234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3CD22FF6" wp14:editId="6686C76F">
            <wp:extent cx="5848592" cy="8538358"/>
            <wp:effectExtent l="0" t="0" r="0" b="0"/>
            <wp:docPr id="284254127" name="Picture 28425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7" name="1_Page_173.jpg"/>
                    <pic:cNvPicPr/>
                  </pic:nvPicPr>
                  <pic:blipFill rotWithShape="1">
                    <a:blip r:embed="rId182" cstate="print">
                      <a:extLst>
                        <a:ext uri="{28A0092B-C50C-407E-A947-70E740481C1C}">
                          <a14:useLocalDpi xmlns:a14="http://schemas.microsoft.com/office/drawing/2010/main" val="0"/>
                        </a:ext>
                      </a:extLst>
                    </a:blip>
                    <a:srcRect l="10150" t="7182"/>
                    <a:stretch/>
                  </pic:blipFill>
                  <pic:spPr bwMode="auto">
                    <a:xfrm>
                      <a:off x="0" y="0"/>
                      <a:ext cx="5851225" cy="8542202"/>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B9DC9B6" wp14:editId="4F502388">
            <wp:extent cx="5707054" cy="8277101"/>
            <wp:effectExtent l="0" t="0" r="8255" b="0"/>
            <wp:docPr id="284254128" name="Picture 28425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8" name="1_Page_174.jpg"/>
                    <pic:cNvPicPr/>
                  </pic:nvPicPr>
                  <pic:blipFill rotWithShape="1">
                    <a:blip r:embed="rId183" cstate="print">
                      <a:extLst>
                        <a:ext uri="{28A0092B-C50C-407E-A947-70E740481C1C}">
                          <a14:useLocalDpi xmlns:a14="http://schemas.microsoft.com/office/drawing/2010/main" val="0"/>
                        </a:ext>
                      </a:extLst>
                    </a:blip>
                    <a:srcRect l="8699" t="6302"/>
                    <a:stretch/>
                  </pic:blipFill>
                  <pic:spPr bwMode="auto">
                    <a:xfrm>
                      <a:off x="0" y="0"/>
                      <a:ext cx="5709447" cy="8280571"/>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lastRenderedPageBreak/>
        <w:drawing>
          <wp:inline distT="0" distB="0" distL="0" distR="0" wp14:anchorId="506FFF22" wp14:editId="739B9650">
            <wp:extent cx="5632248" cy="7362701"/>
            <wp:effectExtent l="0" t="0" r="6985" b="0"/>
            <wp:docPr id="284254129" name="Picture 28425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29" name="1_Page_175.jpg"/>
                    <pic:cNvPicPr/>
                  </pic:nvPicPr>
                  <pic:blipFill rotWithShape="1">
                    <a:blip r:embed="rId184" cstate="print">
                      <a:extLst>
                        <a:ext uri="{28A0092B-C50C-407E-A947-70E740481C1C}">
                          <a14:useLocalDpi xmlns:a14="http://schemas.microsoft.com/office/drawing/2010/main" val="0"/>
                        </a:ext>
                      </a:extLst>
                    </a:blip>
                    <a:srcRect l="9528" t="6742" b="9571"/>
                    <a:stretch/>
                  </pic:blipFill>
                  <pic:spPr bwMode="auto">
                    <a:xfrm>
                      <a:off x="0" y="0"/>
                      <a:ext cx="5636123" cy="7367767"/>
                    </a:xfrm>
                    <a:prstGeom prst="rect">
                      <a:avLst/>
                    </a:prstGeom>
                    <a:ln>
                      <a:noFill/>
                    </a:ln>
                    <a:extLst>
                      <a:ext uri="{53640926-AAD7-44D8-BBD7-CCE9431645EC}">
                        <a14:shadowObscured xmlns:a14="http://schemas.microsoft.com/office/drawing/2010/main"/>
                      </a:ext>
                    </a:extLst>
                  </pic:spPr>
                </pic:pic>
              </a:graphicData>
            </a:graphic>
          </wp:inline>
        </w:drawing>
      </w:r>
      <w:r w:rsidRPr="00406564">
        <w:rPr>
          <w:rFonts w:ascii="Garamond" w:hAnsi="Garamond"/>
          <w:noProof/>
          <w:spacing w:val="0"/>
          <w:sz w:val="24"/>
          <w:lang w:eastAsia="sq-AL"/>
        </w:rPr>
        <w:drawing>
          <wp:inline distT="0" distB="0" distL="0" distR="0" wp14:anchorId="32E26889" wp14:editId="32D111C8">
            <wp:extent cx="5741670" cy="723853"/>
            <wp:effectExtent l="0" t="0" r="0" b="635"/>
            <wp:docPr id="284254130" name="Picture 28425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54130" name="1_Page_176.jpg"/>
                    <pic:cNvPicPr/>
                  </pic:nvPicPr>
                  <pic:blipFill rotWithShape="1">
                    <a:blip r:embed="rId185" cstate="print">
                      <a:extLst>
                        <a:ext uri="{28A0092B-C50C-407E-A947-70E740481C1C}">
                          <a14:useLocalDpi xmlns:a14="http://schemas.microsoft.com/office/drawing/2010/main" val="0"/>
                        </a:ext>
                      </a:extLst>
                    </a:blip>
                    <a:srcRect l="7457" t="8063" b="82997"/>
                    <a:stretch/>
                  </pic:blipFill>
                  <pic:spPr bwMode="auto">
                    <a:xfrm>
                      <a:off x="0" y="0"/>
                      <a:ext cx="5751860" cy="725138"/>
                    </a:xfrm>
                    <a:prstGeom prst="rect">
                      <a:avLst/>
                    </a:prstGeom>
                    <a:ln>
                      <a:noFill/>
                    </a:ln>
                    <a:extLst>
                      <a:ext uri="{53640926-AAD7-44D8-BBD7-CCE9431645EC}">
                        <a14:shadowObscured xmlns:a14="http://schemas.microsoft.com/office/drawing/2010/main"/>
                      </a:ext>
                    </a:extLst>
                  </pic:spPr>
                </pic:pic>
              </a:graphicData>
            </a:graphic>
          </wp:inline>
        </w:drawing>
      </w:r>
    </w:p>
    <w:p w14:paraId="665851FD" w14:textId="77777777" w:rsidR="00DE0756" w:rsidRPr="00406564" w:rsidRDefault="00DE0756" w:rsidP="00FA2614">
      <w:pPr>
        <w:ind w:firstLine="284"/>
        <w:rPr>
          <w:rFonts w:ascii="Garamond" w:hAnsi="Garamond"/>
          <w:b/>
          <w:bCs/>
          <w:highlight w:val="yellow"/>
        </w:rPr>
        <w:sectPr w:rsidR="00DE0756" w:rsidRPr="00406564" w:rsidSect="0027031B">
          <w:pgSz w:w="11909" w:h="16834" w:code="9"/>
          <w:pgMar w:top="1440" w:right="1440" w:bottom="1440" w:left="1440" w:header="720" w:footer="720" w:gutter="0"/>
          <w:cols w:space="720"/>
          <w:docGrid w:linePitch="360"/>
        </w:sectPr>
      </w:pPr>
    </w:p>
    <w:tbl>
      <w:tblPr>
        <w:tblW w:w="5170" w:type="pct"/>
        <w:tblLayout w:type="fixed"/>
        <w:tblLook w:val="04A0" w:firstRow="1" w:lastRow="0" w:firstColumn="1" w:lastColumn="0" w:noHBand="0" w:noVBand="1"/>
      </w:tblPr>
      <w:tblGrid>
        <w:gridCol w:w="601"/>
        <w:gridCol w:w="1013"/>
        <w:gridCol w:w="581"/>
        <w:gridCol w:w="324"/>
        <w:gridCol w:w="416"/>
        <w:gridCol w:w="537"/>
        <w:gridCol w:w="343"/>
        <w:gridCol w:w="906"/>
        <w:gridCol w:w="467"/>
        <w:gridCol w:w="467"/>
        <w:gridCol w:w="467"/>
        <w:gridCol w:w="467"/>
        <w:gridCol w:w="467"/>
        <w:gridCol w:w="1497"/>
        <w:gridCol w:w="1618"/>
        <w:gridCol w:w="1191"/>
        <w:gridCol w:w="562"/>
        <w:gridCol w:w="562"/>
        <w:gridCol w:w="467"/>
        <w:gridCol w:w="490"/>
        <w:gridCol w:w="490"/>
        <w:gridCol w:w="490"/>
      </w:tblGrid>
      <w:tr w:rsidR="00DE0756" w:rsidRPr="00406564" w14:paraId="7F1E9AA1" w14:textId="77777777" w:rsidTr="00DE0756">
        <w:trPr>
          <w:trHeight w:val="113"/>
        </w:trPr>
        <w:tc>
          <w:tcPr>
            <w:tcW w:w="208"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654E4760"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lastRenderedPageBreak/>
              <w:t>Masa Nr.</w:t>
            </w:r>
          </w:p>
        </w:tc>
        <w:tc>
          <w:tcPr>
            <w:tcW w:w="351"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0715205F"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Aktiviteti</w:t>
            </w:r>
          </w:p>
        </w:tc>
        <w:tc>
          <w:tcPr>
            <w:tcW w:w="201"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50877E9A" w14:textId="768AFBB1" w:rsidR="00DE0756" w:rsidRPr="00406564" w:rsidRDefault="00DE0756" w:rsidP="00DE0756">
            <w:pPr>
              <w:jc w:val="center"/>
              <w:rPr>
                <w:rFonts w:ascii="Work Sans" w:hAnsi="Work Sans"/>
                <w:b/>
                <w:bCs/>
                <w:color w:val="44546A"/>
                <w:sz w:val="4"/>
                <w:szCs w:val="4"/>
              </w:rPr>
            </w:pPr>
            <w:r w:rsidRPr="00406564">
              <w:rPr>
                <w:rFonts w:ascii="Work Sans" w:hAnsi="Work Sans"/>
                <w:b/>
                <w:bCs/>
                <w:color w:val="44546A"/>
                <w:sz w:val="4"/>
                <w:szCs w:val="4"/>
              </w:rPr>
              <w:t>Institucionet</w:t>
            </w:r>
            <w:r w:rsidR="00531D76">
              <w:rPr>
                <w:rFonts w:ascii="Work Sans" w:hAnsi="Work Sans"/>
                <w:b/>
                <w:bCs/>
                <w:color w:val="44546A"/>
                <w:sz w:val="4"/>
                <w:szCs w:val="4"/>
              </w:rPr>
              <w:t xml:space="preserve"> </w:t>
            </w:r>
            <w:r w:rsidRPr="00406564">
              <w:rPr>
                <w:rFonts w:ascii="Work Sans" w:hAnsi="Work Sans"/>
                <w:b/>
                <w:bCs/>
                <w:color w:val="44546A"/>
                <w:sz w:val="4"/>
                <w:szCs w:val="4"/>
              </w:rPr>
              <w:t>e përfshira (udhëheqësi me shkronja të zeza)</w:t>
            </w:r>
          </w:p>
        </w:tc>
        <w:tc>
          <w:tcPr>
            <w:tcW w:w="112"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7910CC95"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Data e fillimit</w:t>
            </w:r>
          </w:p>
        </w:tc>
        <w:tc>
          <w:tcPr>
            <w:tcW w:w="144"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14856CE3"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Data e përfundimit</w:t>
            </w:r>
          </w:p>
        </w:tc>
        <w:tc>
          <w:tcPr>
            <w:tcW w:w="186"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5DAF0493"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Buxheti i parashikuar i nevojshëm (total)</w:t>
            </w:r>
          </w:p>
        </w:tc>
        <w:tc>
          <w:tcPr>
            <w:tcW w:w="2323" w:type="pct"/>
            <w:gridSpan w:val="9"/>
            <w:tcBorders>
              <w:top w:val="single" w:sz="4" w:space="0" w:color="000000"/>
              <w:left w:val="nil"/>
              <w:bottom w:val="single" w:sz="4" w:space="0" w:color="000000"/>
              <w:right w:val="single" w:sz="4" w:space="0" w:color="000000"/>
            </w:tcBorders>
            <w:shd w:val="clear" w:color="D6DCE4" w:fill="D6DCE4"/>
            <w:vAlign w:val="center"/>
            <w:hideMark/>
          </w:tcPr>
          <w:p w14:paraId="1E4F5984"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Burimi i financimit</w:t>
            </w:r>
          </w:p>
        </w:tc>
        <w:tc>
          <w:tcPr>
            <w:tcW w:w="413" w:type="pct"/>
            <w:vMerge w:val="restart"/>
            <w:tcBorders>
              <w:top w:val="single" w:sz="4" w:space="0" w:color="000000"/>
              <w:left w:val="nil"/>
              <w:bottom w:val="single" w:sz="4" w:space="0" w:color="000000"/>
              <w:right w:val="single" w:sz="4" w:space="0" w:color="000000"/>
            </w:tcBorders>
            <w:shd w:val="clear" w:color="D6DCE4" w:fill="D6DCE4"/>
            <w:vAlign w:val="center"/>
            <w:hideMark/>
          </w:tcPr>
          <w:p w14:paraId="6529D5D2"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xml:space="preserve">Treguesi i </w:t>
            </w:r>
            <w:proofErr w:type="spellStart"/>
            <w:r w:rsidRPr="00406564">
              <w:rPr>
                <w:rFonts w:ascii="Calibri" w:hAnsi="Calibri" w:cs="Calibri"/>
                <w:b/>
                <w:bCs/>
                <w:color w:val="44546A"/>
                <w:sz w:val="4"/>
                <w:szCs w:val="4"/>
              </w:rPr>
              <w:t>output</w:t>
            </w:r>
            <w:proofErr w:type="spellEnd"/>
            <w:r w:rsidRPr="00406564">
              <w:rPr>
                <w:rFonts w:ascii="Calibri" w:hAnsi="Calibri" w:cs="Calibri"/>
                <w:b/>
                <w:bCs/>
                <w:color w:val="44546A"/>
                <w:sz w:val="4"/>
                <w:szCs w:val="4"/>
              </w:rPr>
              <w:t>-it</w:t>
            </w:r>
          </w:p>
        </w:tc>
        <w:tc>
          <w:tcPr>
            <w:tcW w:w="195"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10FCD453"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xml:space="preserve">Synimi i </w:t>
            </w:r>
            <w:proofErr w:type="spellStart"/>
            <w:r w:rsidRPr="00406564">
              <w:rPr>
                <w:rFonts w:ascii="Calibri" w:hAnsi="Calibri" w:cs="Calibri"/>
                <w:b/>
                <w:bCs/>
                <w:color w:val="44546A"/>
                <w:sz w:val="4"/>
                <w:szCs w:val="4"/>
              </w:rPr>
              <w:t>output</w:t>
            </w:r>
            <w:proofErr w:type="spellEnd"/>
            <w:r w:rsidRPr="00406564">
              <w:rPr>
                <w:rFonts w:ascii="Calibri" w:hAnsi="Calibri" w:cs="Calibri"/>
                <w:b/>
                <w:bCs/>
                <w:color w:val="44546A"/>
                <w:sz w:val="4"/>
                <w:szCs w:val="4"/>
              </w:rPr>
              <w:t>-it 2028</w:t>
            </w:r>
          </w:p>
        </w:tc>
        <w:tc>
          <w:tcPr>
            <w:tcW w:w="195"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4E6A315E"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Synimi 2030</w:t>
            </w:r>
          </w:p>
        </w:tc>
        <w:tc>
          <w:tcPr>
            <w:tcW w:w="162" w:type="pct"/>
            <w:vMerge w:val="restart"/>
            <w:tcBorders>
              <w:top w:val="single" w:sz="4" w:space="0" w:color="000000"/>
              <w:left w:val="single" w:sz="4" w:space="0" w:color="000000"/>
              <w:bottom w:val="single" w:sz="4" w:space="0" w:color="000000"/>
              <w:right w:val="single" w:sz="4" w:space="0" w:color="000000"/>
            </w:tcBorders>
            <w:shd w:val="clear" w:color="D6DCE4" w:fill="D6DCE4"/>
            <w:vAlign w:val="center"/>
            <w:hideMark/>
          </w:tcPr>
          <w:p w14:paraId="5AF4CC59"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Dimensioni</w:t>
            </w:r>
          </w:p>
        </w:tc>
        <w:tc>
          <w:tcPr>
            <w:tcW w:w="170" w:type="pct"/>
            <w:tcBorders>
              <w:top w:val="nil"/>
              <w:left w:val="nil"/>
              <w:bottom w:val="nil"/>
              <w:right w:val="nil"/>
            </w:tcBorders>
            <w:shd w:val="clear" w:color="auto" w:fill="auto"/>
            <w:noWrap/>
            <w:vAlign w:val="bottom"/>
            <w:hideMark/>
          </w:tcPr>
          <w:p w14:paraId="7C504D11" w14:textId="77777777" w:rsidR="00DE0756" w:rsidRPr="00406564" w:rsidRDefault="00DE0756" w:rsidP="00DE0756">
            <w:pPr>
              <w:jc w:val="center"/>
              <w:rPr>
                <w:rFonts w:ascii="Calibri" w:hAnsi="Calibri" w:cs="Calibri"/>
                <w:b/>
                <w:bCs/>
                <w:color w:val="44546A"/>
                <w:sz w:val="4"/>
                <w:szCs w:val="4"/>
              </w:rPr>
            </w:pPr>
          </w:p>
        </w:tc>
        <w:tc>
          <w:tcPr>
            <w:tcW w:w="170" w:type="pct"/>
            <w:tcBorders>
              <w:top w:val="nil"/>
              <w:left w:val="nil"/>
              <w:bottom w:val="nil"/>
              <w:right w:val="nil"/>
            </w:tcBorders>
            <w:shd w:val="clear" w:color="auto" w:fill="auto"/>
            <w:noWrap/>
            <w:vAlign w:val="bottom"/>
            <w:hideMark/>
          </w:tcPr>
          <w:p w14:paraId="2FA9841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vAlign w:val="bottom"/>
            <w:hideMark/>
          </w:tcPr>
          <w:p w14:paraId="153DCE43" w14:textId="77777777" w:rsidR="00DE0756" w:rsidRPr="00406564" w:rsidRDefault="00DE0756" w:rsidP="00DE0756">
            <w:pPr>
              <w:rPr>
                <w:sz w:val="20"/>
                <w:szCs w:val="20"/>
              </w:rPr>
            </w:pPr>
          </w:p>
        </w:tc>
      </w:tr>
      <w:tr w:rsidR="00DE0756" w:rsidRPr="00406564" w14:paraId="1EB946DB" w14:textId="77777777" w:rsidTr="00DE0756">
        <w:trPr>
          <w:trHeight w:val="113"/>
        </w:trPr>
        <w:tc>
          <w:tcPr>
            <w:tcW w:w="208" w:type="pct"/>
            <w:vMerge/>
            <w:tcBorders>
              <w:top w:val="single" w:sz="4" w:space="0" w:color="000000"/>
              <w:left w:val="single" w:sz="4" w:space="0" w:color="000000"/>
              <w:bottom w:val="single" w:sz="4" w:space="0" w:color="000000"/>
              <w:right w:val="single" w:sz="4" w:space="0" w:color="000000"/>
            </w:tcBorders>
            <w:vAlign w:val="center"/>
            <w:hideMark/>
          </w:tcPr>
          <w:p w14:paraId="541F1ED4" w14:textId="77777777" w:rsidR="00DE0756" w:rsidRPr="00406564" w:rsidRDefault="00DE0756" w:rsidP="00DE0756">
            <w:pPr>
              <w:rPr>
                <w:rFonts w:ascii="Calibri" w:hAnsi="Calibri" w:cs="Calibri"/>
                <w:b/>
                <w:bCs/>
                <w:color w:val="44546A"/>
                <w:sz w:val="4"/>
                <w:szCs w:val="4"/>
              </w:rPr>
            </w:pPr>
          </w:p>
        </w:tc>
        <w:tc>
          <w:tcPr>
            <w:tcW w:w="351" w:type="pct"/>
            <w:vMerge/>
            <w:tcBorders>
              <w:top w:val="single" w:sz="4" w:space="0" w:color="000000"/>
              <w:left w:val="single" w:sz="4" w:space="0" w:color="000000"/>
              <w:bottom w:val="single" w:sz="4" w:space="0" w:color="000000"/>
              <w:right w:val="single" w:sz="4" w:space="0" w:color="000000"/>
            </w:tcBorders>
            <w:vAlign w:val="center"/>
            <w:hideMark/>
          </w:tcPr>
          <w:p w14:paraId="48EE8D19" w14:textId="77777777" w:rsidR="00DE0756" w:rsidRPr="00406564" w:rsidRDefault="00DE0756" w:rsidP="00DE0756">
            <w:pPr>
              <w:rPr>
                <w:rFonts w:ascii="Calibri" w:hAnsi="Calibri" w:cs="Calibri"/>
                <w:b/>
                <w:bCs/>
                <w:color w:val="44546A"/>
                <w:sz w:val="4"/>
                <w:szCs w:val="4"/>
              </w:rPr>
            </w:pPr>
          </w:p>
        </w:tc>
        <w:tc>
          <w:tcPr>
            <w:tcW w:w="201" w:type="pct"/>
            <w:vMerge/>
            <w:tcBorders>
              <w:top w:val="single" w:sz="4" w:space="0" w:color="000000"/>
              <w:left w:val="single" w:sz="4" w:space="0" w:color="000000"/>
              <w:bottom w:val="single" w:sz="4" w:space="0" w:color="000000"/>
              <w:right w:val="single" w:sz="4" w:space="0" w:color="000000"/>
            </w:tcBorders>
            <w:vAlign w:val="center"/>
            <w:hideMark/>
          </w:tcPr>
          <w:p w14:paraId="02A7C902" w14:textId="77777777" w:rsidR="00DE0756" w:rsidRPr="00406564" w:rsidRDefault="00DE0756" w:rsidP="00DE0756">
            <w:pPr>
              <w:rPr>
                <w:rFonts w:ascii="Work Sans" w:hAnsi="Work Sans"/>
                <w:b/>
                <w:bCs/>
                <w:color w:val="44546A"/>
                <w:sz w:val="4"/>
                <w:szCs w:val="4"/>
              </w:rPr>
            </w:pPr>
          </w:p>
        </w:tc>
        <w:tc>
          <w:tcPr>
            <w:tcW w:w="112" w:type="pct"/>
            <w:vMerge/>
            <w:tcBorders>
              <w:top w:val="single" w:sz="4" w:space="0" w:color="000000"/>
              <w:left w:val="single" w:sz="4" w:space="0" w:color="000000"/>
              <w:bottom w:val="single" w:sz="4" w:space="0" w:color="000000"/>
              <w:right w:val="single" w:sz="4" w:space="0" w:color="000000"/>
            </w:tcBorders>
            <w:vAlign w:val="center"/>
            <w:hideMark/>
          </w:tcPr>
          <w:p w14:paraId="79D70BCB" w14:textId="77777777" w:rsidR="00DE0756" w:rsidRPr="00406564" w:rsidRDefault="00DE0756" w:rsidP="00DE0756">
            <w:pPr>
              <w:rPr>
                <w:rFonts w:ascii="Calibri" w:hAnsi="Calibri" w:cs="Calibri"/>
                <w:b/>
                <w:bCs/>
                <w:color w:val="44546A"/>
                <w:sz w:val="4"/>
                <w:szCs w:val="4"/>
              </w:rPr>
            </w:pPr>
          </w:p>
        </w:tc>
        <w:tc>
          <w:tcPr>
            <w:tcW w:w="144" w:type="pct"/>
            <w:vMerge/>
            <w:tcBorders>
              <w:top w:val="single" w:sz="4" w:space="0" w:color="000000"/>
              <w:left w:val="single" w:sz="4" w:space="0" w:color="000000"/>
              <w:bottom w:val="single" w:sz="4" w:space="0" w:color="000000"/>
              <w:right w:val="single" w:sz="4" w:space="0" w:color="000000"/>
            </w:tcBorders>
            <w:vAlign w:val="center"/>
            <w:hideMark/>
          </w:tcPr>
          <w:p w14:paraId="49EC622F" w14:textId="77777777" w:rsidR="00DE0756" w:rsidRPr="00406564" w:rsidRDefault="00DE0756" w:rsidP="00DE0756">
            <w:pPr>
              <w:rPr>
                <w:rFonts w:ascii="Calibri" w:hAnsi="Calibri" w:cs="Calibri"/>
                <w:b/>
                <w:bCs/>
                <w:color w:val="44546A"/>
                <w:sz w:val="4"/>
                <w:szCs w:val="4"/>
              </w:rPr>
            </w:pPr>
          </w:p>
        </w:tc>
        <w:tc>
          <w:tcPr>
            <w:tcW w:w="186" w:type="pct"/>
            <w:vMerge/>
            <w:tcBorders>
              <w:top w:val="single" w:sz="4" w:space="0" w:color="000000"/>
              <w:left w:val="single" w:sz="4" w:space="0" w:color="000000"/>
              <w:bottom w:val="single" w:sz="4" w:space="0" w:color="000000"/>
              <w:right w:val="single" w:sz="4" w:space="0" w:color="000000"/>
            </w:tcBorders>
            <w:vAlign w:val="center"/>
            <w:hideMark/>
          </w:tcPr>
          <w:p w14:paraId="0C7F8429" w14:textId="77777777" w:rsidR="00DE0756" w:rsidRPr="00406564" w:rsidRDefault="00DE0756" w:rsidP="00DE0756">
            <w:pPr>
              <w:jc w:val="right"/>
              <w:rPr>
                <w:rFonts w:ascii="Calibri" w:hAnsi="Calibri" w:cs="Calibri"/>
                <w:b/>
                <w:bCs/>
                <w:color w:val="44546A"/>
                <w:sz w:val="4"/>
                <w:szCs w:val="4"/>
              </w:rPr>
            </w:pPr>
          </w:p>
        </w:tc>
        <w:tc>
          <w:tcPr>
            <w:tcW w:w="119" w:type="pct"/>
            <w:tcBorders>
              <w:top w:val="nil"/>
              <w:left w:val="nil"/>
              <w:bottom w:val="single" w:sz="4" w:space="0" w:color="000000"/>
              <w:right w:val="single" w:sz="4" w:space="0" w:color="000000"/>
            </w:tcBorders>
            <w:shd w:val="clear" w:color="D6DCE4" w:fill="D6DCE4"/>
            <w:vAlign w:val="center"/>
            <w:hideMark/>
          </w:tcPr>
          <w:p w14:paraId="12FDDFA1"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xml:space="preserve">Buxheti i Shtetit </w:t>
            </w:r>
          </w:p>
        </w:tc>
        <w:tc>
          <w:tcPr>
            <w:tcW w:w="314" w:type="pct"/>
            <w:tcBorders>
              <w:top w:val="nil"/>
              <w:left w:val="nil"/>
              <w:bottom w:val="single" w:sz="4" w:space="0" w:color="000000"/>
              <w:right w:val="single" w:sz="4" w:space="0" w:color="000000"/>
            </w:tcBorders>
            <w:shd w:val="clear" w:color="D6DCE4" w:fill="D6DCE4"/>
            <w:hideMark/>
          </w:tcPr>
          <w:p w14:paraId="3078E8F3"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xml:space="preserve">Totali i parashikuar në Buxhetin  Shtetit institucioni </w:t>
            </w:r>
            <w:proofErr w:type="spellStart"/>
            <w:r w:rsidRPr="00406564">
              <w:rPr>
                <w:rFonts w:ascii="Calibri" w:hAnsi="Calibri" w:cs="Calibri"/>
                <w:b/>
                <w:bCs/>
                <w:color w:val="44546A"/>
                <w:sz w:val="4"/>
                <w:szCs w:val="4"/>
              </w:rPr>
              <w:t>udheheqes</w:t>
            </w:r>
            <w:proofErr w:type="spellEnd"/>
          </w:p>
        </w:tc>
        <w:tc>
          <w:tcPr>
            <w:tcW w:w="162" w:type="pct"/>
            <w:tcBorders>
              <w:top w:val="nil"/>
              <w:left w:val="nil"/>
              <w:bottom w:val="single" w:sz="4" w:space="0" w:color="000000"/>
              <w:right w:val="single" w:sz="4" w:space="0" w:color="000000"/>
            </w:tcBorders>
            <w:shd w:val="clear" w:color="D6DCE4" w:fill="D6DCE4"/>
            <w:hideMark/>
          </w:tcPr>
          <w:p w14:paraId="298D745E"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xml:space="preserve">Parashikuar për 2026 </w:t>
            </w:r>
          </w:p>
        </w:tc>
        <w:tc>
          <w:tcPr>
            <w:tcW w:w="162" w:type="pct"/>
            <w:tcBorders>
              <w:top w:val="nil"/>
              <w:left w:val="nil"/>
              <w:bottom w:val="single" w:sz="4" w:space="0" w:color="000000"/>
              <w:right w:val="single" w:sz="4" w:space="0" w:color="000000"/>
            </w:tcBorders>
            <w:shd w:val="clear" w:color="FFC000" w:fill="FFC000"/>
            <w:hideMark/>
          </w:tcPr>
          <w:p w14:paraId="32B5F591"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2027</w:t>
            </w:r>
          </w:p>
        </w:tc>
        <w:tc>
          <w:tcPr>
            <w:tcW w:w="162" w:type="pct"/>
            <w:tcBorders>
              <w:top w:val="nil"/>
              <w:left w:val="nil"/>
              <w:bottom w:val="single" w:sz="4" w:space="0" w:color="000000"/>
              <w:right w:val="single" w:sz="4" w:space="0" w:color="000000"/>
            </w:tcBorders>
            <w:shd w:val="clear" w:color="FFC000" w:fill="FFC000"/>
            <w:hideMark/>
          </w:tcPr>
          <w:p w14:paraId="099A9718"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2028</w:t>
            </w:r>
          </w:p>
        </w:tc>
        <w:tc>
          <w:tcPr>
            <w:tcW w:w="162" w:type="pct"/>
            <w:tcBorders>
              <w:top w:val="nil"/>
              <w:left w:val="nil"/>
              <w:bottom w:val="single" w:sz="4" w:space="0" w:color="000000"/>
              <w:right w:val="single" w:sz="4" w:space="0" w:color="000000"/>
            </w:tcBorders>
            <w:shd w:val="clear" w:color="FFC000" w:fill="FFC000"/>
            <w:hideMark/>
          </w:tcPr>
          <w:p w14:paraId="0AA317EA"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2029</w:t>
            </w:r>
          </w:p>
        </w:tc>
        <w:tc>
          <w:tcPr>
            <w:tcW w:w="162" w:type="pct"/>
            <w:tcBorders>
              <w:top w:val="nil"/>
              <w:left w:val="nil"/>
              <w:bottom w:val="single" w:sz="4" w:space="0" w:color="000000"/>
              <w:right w:val="single" w:sz="4" w:space="0" w:color="000000"/>
            </w:tcBorders>
            <w:shd w:val="clear" w:color="FFC000" w:fill="FFC000"/>
            <w:hideMark/>
          </w:tcPr>
          <w:p w14:paraId="2DD91538"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2030</w:t>
            </w:r>
          </w:p>
        </w:tc>
        <w:tc>
          <w:tcPr>
            <w:tcW w:w="519" w:type="pct"/>
            <w:tcBorders>
              <w:top w:val="nil"/>
              <w:left w:val="nil"/>
              <w:bottom w:val="single" w:sz="4" w:space="0" w:color="000000"/>
              <w:right w:val="single" w:sz="4" w:space="0" w:color="000000"/>
            </w:tcBorders>
            <w:shd w:val="clear" w:color="D6DCE4" w:fill="D6DCE4"/>
            <w:hideMark/>
          </w:tcPr>
          <w:p w14:paraId="7C0FDB6F"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xml:space="preserve">Fondet e BE-së </w:t>
            </w:r>
          </w:p>
        </w:tc>
        <w:tc>
          <w:tcPr>
            <w:tcW w:w="560" w:type="pct"/>
            <w:tcBorders>
              <w:top w:val="nil"/>
              <w:left w:val="nil"/>
              <w:bottom w:val="single" w:sz="4" w:space="0" w:color="000000"/>
              <w:right w:val="single" w:sz="4" w:space="0" w:color="000000"/>
            </w:tcBorders>
            <w:shd w:val="clear" w:color="D6DCE4" w:fill="D6DCE4"/>
            <w:hideMark/>
          </w:tcPr>
          <w:p w14:paraId="07622637"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xml:space="preserve">Kontributet e donatorëve </w:t>
            </w:r>
          </w:p>
        </w:tc>
        <w:tc>
          <w:tcPr>
            <w:tcW w:w="413" w:type="pct"/>
            <w:vMerge/>
            <w:tcBorders>
              <w:top w:val="single" w:sz="4" w:space="0" w:color="000000"/>
              <w:left w:val="nil"/>
              <w:bottom w:val="single" w:sz="4" w:space="0" w:color="000000"/>
              <w:right w:val="single" w:sz="4" w:space="0" w:color="000000"/>
            </w:tcBorders>
            <w:vAlign w:val="center"/>
            <w:hideMark/>
          </w:tcPr>
          <w:p w14:paraId="5B60CD3E" w14:textId="77777777" w:rsidR="00DE0756" w:rsidRPr="00406564" w:rsidRDefault="00DE0756" w:rsidP="00DE0756">
            <w:pPr>
              <w:rPr>
                <w:rFonts w:ascii="Calibri" w:hAnsi="Calibri" w:cs="Calibri"/>
                <w:b/>
                <w:bCs/>
                <w:color w:val="44546A"/>
                <w:sz w:val="4"/>
                <w:szCs w:val="4"/>
              </w:rPr>
            </w:pPr>
          </w:p>
        </w:tc>
        <w:tc>
          <w:tcPr>
            <w:tcW w:w="195" w:type="pct"/>
            <w:vMerge/>
            <w:tcBorders>
              <w:top w:val="single" w:sz="4" w:space="0" w:color="000000"/>
              <w:left w:val="single" w:sz="4" w:space="0" w:color="000000"/>
              <w:bottom w:val="single" w:sz="4" w:space="0" w:color="000000"/>
              <w:right w:val="single" w:sz="4" w:space="0" w:color="000000"/>
            </w:tcBorders>
            <w:vAlign w:val="center"/>
            <w:hideMark/>
          </w:tcPr>
          <w:p w14:paraId="2BAEA562" w14:textId="77777777" w:rsidR="00DE0756" w:rsidRPr="00406564" w:rsidRDefault="00DE0756" w:rsidP="00DE0756">
            <w:pPr>
              <w:rPr>
                <w:rFonts w:ascii="Calibri" w:hAnsi="Calibri" w:cs="Calibri"/>
                <w:b/>
                <w:bCs/>
                <w:color w:val="44546A"/>
                <w:sz w:val="4"/>
                <w:szCs w:val="4"/>
              </w:rPr>
            </w:pPr>
          </w:p>
        </w:tc>
        <w:tc>
          <w:tcPr>
            <w:tcW w:w="195" w:type="pct"/>
            <w:vMerge/>
            <w:tcBorders>
              <w:top w:val="single" w:sz="4" w:space="0" w:color="000000"/>
              <w:left w:val="single" w:sz="4" w:space="0" w:color="000000"/>
              <w:bottom w:val="single" w:sz="4" w:space="0" w:color="000000"/>
              <w:right w:val="single" w:sz="4" w:space="0" w:color="000000"/>
            </w:tcBorders>
            <w:vAlign w:val="center"/>
            <w:hideMark/>
          </w:tcPr>
          <w:p w14:paraId="660B5C9E" w14:textId="77777777" w:rsidR="00DE0756" w:rsidRPr="00406564" w:rsidRDefault="00DE0756" w:rsidP="00DE0756">
            <w:pPr>
              <w:rPr>
                <w:rFonts w:ascii="Calibri" w:hAnsi="Calibri" w:cs="Calibri"/>
                <w:b/>
                <w:bCs/>
                <w:color w:val="44546A"/>
                <w:sz w:val="4"/>
                <w:szCs w:val="4"/>
              </w:rPr>
            </w:pPr>
          </w:p>
        </w:tc>
        <w:tc>
          <w:tcPr>
            <w:tcW w:w="162" w:type="pct"/>
            <w:vMerge/>
            <w:tcBorders>
              <w:top w:val="single" w:sz="4" w:space="0" w:color="000000"/>
              <w:left w:val="single" w:sz="4" w:space="0" w:color="000000"/>
              <w:bottom w:val="single" w:sz="4" w:space="0" w:color="000000"/>
              <w:right w:val="single" w:sz="4" w:space="0" w:color="000000"/>
            </w:tcBorders>
            <w:vAlign w:val="center"/>
            <w:hideMark/>
          </w:tcPr>
          <w:p w14:paraId="5CED0631" w14:textId="77777777" w:rsidR="00DE0756" w:rsidRPr="00406564" w:rsidRDefault="00DE0756" w:rsidP="00DE0756">
            <w:pPr>
              <w:rPr>
                <w:rFonts w:ascii="Calibri" w:hAnsi="Calibri" w:cs="Calibri"/>
                <w:b/>
                <w:bCs/>
                <w:color w:val="44546A"/>
                <w:sz w:val="4"/>
                <w:szCs w:val="4"/>
              </w:rPr>
            </w:pPr>
          </w:p>
        </w:tc>
        <w:tc>
          <w:tcPr>
            <w:tcW w:w="170" w:type="pct"/>
            <w:tcBorders>
              <w:top w:val="single" w:sz="4" w:space="0" w:color="000000"/>
              <w:left w:val="nil"/>
              <w:bottom w:val="nil"/>
              <w:right w:val="single" w:sz="4" w:space="0" w:color="000000"/>
            </w:tcBorders>
            <w:shd w:val="clear" w:color="D6DCE4" w:fill="D6DCE4"/>
            <w:vAlign w:val="center"/>
            <w:hideMark/>
          </w:tcPr>
          <w:p w14:paraId="0C137C1E" w14:textId="77777777" w:rsidR="00DE0756" w:rsidRPr="00406564" w:rsidRDefault="00DE0756" w:rsidP="00DE0756">
            <w:pPr>
              <w:jc w:val="center"/>
              <w:rPr>
                <w:rFonts w:ascii="Calibri" w:hAnsi="Calibri" w:cs="Calibri"/>
                <w:b/>
                <w:bCs/>
                <w:color w:val="FF0000"/>
                <w:sz w:val="4"/>
                <w:szCs w:val="4"/>
              </w:rPr>
            </w:pPr>
            <w:r w:rsidRPr="00406564">
              <w:rPr>
                <w:rFonts w:ascii="Calibri" w:hAnsi="Calibri" w:cs="Calibri"/>
                <w:b/>
                <w:bCs/>
                <w:color w:val="FF0000"/>
                <w:sz w:val="4"/>
                <w:szCs w:val="4"/>
              </w:rPr>
              <w:t xml:space="preserve">Totali </w:t>
            </w:r>
            <w:proofErr w:type="spellStart"/>
            <w:r w:rsidRPr="00406564">
              <w:rPr>
                <w:rFonts w:ascii="Calibri" w:hAnsi="Calibri" w:cs="Calibri"/>
                <w:b/>
                <w:bCs/>
                <w:color w:val="FF0000"/>
                <w:sz w:val="4"/>
                <w:szCs w:val="4"/>
              </w:rPr>
              <w:t>shpenz</w:t>
            </w:r>
            <w:proofErr w:type="spellEnd"/>
            <w:r w:rsidRPr="00406564">
              <w:rPr>
                <w:rFonts w:ascii="Calibri" w:hAnsi="Calibri" w:cs="Calibri"/>
                <w:b/>
                <w:bCs/>
                <w:color w:val="FF0000"/>
                <w:sz w:val="4"/>
                <w:szCs w:val="4"/>
              </w:rPr>
              <w:t xml:space="preserve"> </w:t>
            </w:r>
            <w:proofErr w:type="spellStart"/>
            <w:r w:rsidRPr="00406564">
              <w:rPr>
                <w:rFonts w:ascii="Calibri" w:hAnsi="Calibri" w:cs="Calibri"/>
                <w:b/>
                <w:bCs/>
                <w:color w:val="FF0000"/>
                <w:sz w:val="4"/>
                <w:szCs w:val="4"/>
              </w:rPr>
              <w:t>korrente</w:t>
            </w:r>
            <w:proofErr w:type="spellEnd"/>
          </w:p>
        </w:tc>
        <w:tc>
          <w:tcPr>
            <w:tcW w:w="170" w:type="pct"/>
            <w:tcBorders>
              <w:top w:val="single" w:sz="4" w:space="0" w:color="000000"/>
              <w:left w:val="nil"/>
              <w:bottom w:val="nil"/>
              <w:right w:val="single" w:sz="4" w:space="0" w:color="000000"/>
            </w:tcBorders>
            <w:shd w:val="clear" w:color="D6DCE4" w:fill="D6DCE4"/>
            <w:vAlign w:val="center"/>
            <w:hideMark/>
          </w:tcPr>
          <w:p w14:paraId="628D371B" w14:textId="77777777" w:rsidR="00DE0756" w:rsidRPr="00406564" w:rsidRDefault="00DE0756" w:rsidP="00DE0756">
            <w:pPr>
              <w:jc w:val="center"/>
              <w:rPr>
                <w:rFonts w:ascii="Calibri" w:hAnsi="Calibri" w:cs="Calibri"/>
                <w:b/>
                <w:bCs/>
                <w:color w:val="FF0000"/>
                <w:sz w:val="4"/>
                <w:szCs w:val="4"/>
              </w:rPr>
            </w:pPr>
            <w:r w:rsidRPr="00406564">
              <w:rPr>
                <w:rFonts w:ascii="Calibri" w:hAnsi="Calibri" w:cs="Calibri"/>
                <w:b/>
                <w:bCs/>
                <w:color w:val="FF0000"/>
                <w:sz w:val="4"/>
                <w:szCs w:val="4"/>
              </w:rPr>
              <w:t xml:space="preserve">Totali </w:t>
            </w:r>
            <w:proofErr w:type="spellStart"/>
            <w:r w:rsidRPr="00406564">
              <w:rPr>
                <w:rFonts w:ascii="Calibri" w:hAnsi="Calibri" w:cs="Calibri"/>
                <w:b/>
                <w:bCs/>
                <w:color w:val="FF0000"/>
                <w:sz w:val="4"/>
                <w:szCs w:val="4"/>
              </w:rPr>
              <w:t>shpenz</w:t>
            </w:r>
            <w:proofErr w:type="spellEnd"/>
            <w:r w:rsidRPr="00406564">
              <w:rPr>
                <w:rFonts w:ascii="Calibri" w:hAnsi="Calibri" w:cs="Calibri"/>
                <w:b/>
                <w:bCs/>
                <w:color w:val="FF0000"/>
                <w:sz w:val="4"/>
                <w:szCs w:val="4"/>
              </w:rPr>
              <w:t xml:space="preserve"> kapitale </w:t>
            </w:r>
          </w:p>
        </w:tc>
        <w:tc>
          <w:tcPr>
            <w:tcW w:w="170" w:type="pct"/>
            <w:tcBorders>
              <w:top w:val="nil"/>
              <w:left w:val="nil"/>
              <w:bottom w:val="nil"/>
              <w:right w:val="nil"/>
            </w:tcBorders>
            <w:shd w:val="clear" w:color="auto" w:fill="auto"/>
            <w:noWrap/>
            <w:vAlign w:val="bottom"/>
            <w:hideMark/>
          </w:tcPr>
          <w:p w14:paraId="5E87E717" w14:textId="77777777" w:rsidR="00DE0756" w:rsidRPr="00406564" w:rsidRDefault="00DE0756" w:rsidP="00DE0756">
            <w:pPr>
              <w:jc w:val="center"/>
              <w:rPr>
                <w:rFonts w:ascii="Calibri" w:hAnsi="Calibri" w:cs="Calibri"/>
                <w:b/>
                <w:bCs/>
                <w:color w:val="FF0000"/>
                <w:sz w:val="4"/>
                <w:szCs w:val="4"/>
              </w:rPr>
            </w:pPr>
          </w:p>
        </w:tc>
      </w:tr>
      <w:tr w:rsidR="00DE0756" w:rsidRPr="00406564" w14:paraId="5BC73D94" w14:textId="77777777" w:rsidTr="00DE0756">
        <w:trPr>
          <w:trHeight w:val="113"/>
        </w:trPr>
        <w:tc>
          <w:tcPr>
            <w:tcW w:w="208" w:type="pct"/>
            <w:tcBorders>
              <w:top w:val="nil"/>
              <w:left w:val="nil"/>
              <w:bottom w:val="nil"/>
              <w:right w:val="nil"/>
            </w:tcBorders>
            <w:shd w:val="clear" w:color="D6DCE4" w:fill="D6DCE4"/>
            <w:vAlign w:val="center"/>
            <w:hideMark/>
          </w:tcPr>
          <w:p w14:paraId="44E00FCF"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351" w:type="pct"/>
            <w:tcBorders>
              <w:top w:val="nil"/>
              <w:left w:val="nil"/>
              <w:bottom w:val="nil"/>
              <w:right w:val="nil"/>
            </w:tcBorders>
            <w:shd w:val="clear" w:color="D6DCE4" w:fill="D6DCE4"/>
            <w:vAlign w:val="center"/>
            <w:hideMark/>
          </w:tcPr>
          <w:p w14:paraId="62CB4047"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201" w:type="pct"/>
            <w:tcBorders>
              <w:top w:val="nil"/>
              <w:left w:val="nil"/>
              <w:bottom w:val="nil"/>
              <w:right w:val="nil"/>
            </w:tcBorders>
            <w:shd w:val="clear" w:color="D6DCE4" w:fill="D6DCE4"/>
            <w:vAlign w:val="center"/>
            <w:hideMark/>
          </w:tcPr>
          <w:p w14:paraId="2A6DD9F5" w14:textId="77777777" w:rsidR="00DE0756" w:rsidRPr="00406564" w:rsidRDefault="00DE0756" w:rsidP="00DE0756">
            <w:pPr>
              <w:jc w:val="center"/>
              <w:rPr>
                <w:rFonts w:ascii="Work Sans" w:hAnsi="Work Sans"/>
                <w:b/>
                <w:bCs/>
                <w:color w:val="44546A"/>
                <w:sz w:val="4"/>
                <w:szCs w:val="4"/>
              </w:rPr>
            </w:pPr>
            <w:r w:rsidRPr="00406564">
              <w:rPr>
                <w:rFonts w:ascii="Work Sans" w:hAnsi="Work Sans"/>
                <w:b/>
                <w:bCs/>
                <w:color w:val="44546A"/>
                <w:sz w:val="4"/>
                <w:szCs w:val="4"/>
              </w:rPr>
              <w:t> </w:t>
            </w:r>
          </w:p>
        </w:tc>
        <w:tc>
          <w:tcPr>
            <w:tcW w:w="112" w:type="pct"/>
            <w:tcBorders>
              <w:top w:val="nil"/>
              <w:left w:val="nil"/>
              <w:bottom w:val="nil"/>
              <w:right w:val="nil"/>
            </w:tcBorders>
            <w:shd w:val="clear" w:color="D6DCE4" w:fill="D6DCE4"/>
            <w:vAlign w:val="center"/>
            <w:hideMark/>
          </w:tcPr>
          <w:p w14:paraId="534F50A3"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44" w:type="pct"/>
            <w:tcBorders>
              <w:top w:val="nil"/>
              <w:left w:val="nil"/>
              <w:bottom w:val="nil"/>
              <w:right w:val="nil"/>
            </w:tcBorders>
            <w:shd w:val="clear" w:color="D6DCE4" w:fill="D6DCE4"/>
            <w:vAlign w:val="center"/>
            <w:hideMark/>
          </w:tcPr>
          <w:p w14:paraId="24D565BE"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86" w:type="pct"/>
            <w:tcBorders>
              <w:top w:val="nil"/>
              <w:left w:val="nil"/>
              <w:bottom w:val="nil"/>
              <w:right w:val="nil"/>
            </w:tcBorders>
            <w:shd w:val="clear" w:color="D6DCE4" w:fill="D6DCE4"/>
            <w:vAlign w:val="center"/>
            <w:hideMark/>
          </w:tcPr>
          <w:p w14:paraId="29ACEC69" w14:textId="77777777" w:rsidR="00DE0756" w:rsidRPr="00406564" w:rsidRDefault="00DE0756" w:rsidP="00DE0756">
            <w:pPr>
              <w:jc w:val="right"/>
              <w:rPr>
                <w:rFonts w:ascii="Calibri" w:hAnsi="Calibri" w:cs="Calibri"/>
                <w:b/>
                <w:bCs/>
                <w:color w:val="44546A"/>
                <w:sz w:val="4"/>
                <w:szCs w:val="4"/>
              </w:rPr>
            </w:pPr>
          </w:p>
        </w:tc>
        <w:tc>
          <w:tcPr>
            <w:tcW w:w="119" w:type="pct"/>
            <w:tcBorders>
              <w:top w:val="nil"/>
              <w:left w:val="nil"/>
              <w:bottom w:val="nil"/>
              <w:right w:val="nil"/>
            </w:tcBorders>
            <w:shd w:val="clear" w:color="D6DCE4" w:fill="D6DCE4"/>
            <w:vAlign w:val="center"/>
            <w:hideMark/>
          </w:tcPr>
          <w:p w14:paraId="69F64F6F"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314" w:type="pct"/>
            <w:tcBorders>
              <w:top w:val="nil"/>
              <w:left w:val="single" w:sz="4" w:space="0" w:color="000000"/>
              <w:bottom w:val="single" w:sz="4" w:space="0" w:color="000000"/>
              <w:right w:val="single" w:sz="4" w:space="0" w:color="000000"/>
            </w:tcBorders>
            <w:shd w:val="clear" w:color="D6DCE4" w:fill="D6DCE4"/>
            <w:hideMark/>
          </w:tcPr>
          <w:p w14:paraId="2952469E"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single" w:sz="4" w:space="0" w:color="000000"/>
              <w:right w:val="single" w:sz="4" w:space="0" w:color="000000"/>
            </w:tcBorders>
            <w:shd w:val="clear" w:color="D6DCE4" w:fill="D6DCE4"/>
            <w:hideMark/>
          </w:tcPr>
          <w:p w14:paraId="546BE773"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single" w:sz="4" w:space="0" w:color="000000"/>
              <w:right w:val="single" w:sz="4" w:space="0" w:color="000000"/>
            </w:tcBorders>
            <w:shd w:val="clear" w:color="FFC000" w:fill="FFC000"/>
            <w:hideMark/>
          </w:tcPr>
          <w:p w14:paraId="4A9B0EA1"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single" w:sz="4" w:space="0" w:color="000000"/>
              <w:right w:val="single" w:sz="4" w:space="0" w:color="000000"/>
            </w:tcBorders>
            <w:shd w:val="clear" w:color="FFC000" w:fill="FFC000"/>
            <w:hideMark/>
          </w:tcPr>
          <w:p w14:paraId="398D06E3"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single" w:sz="4" w:space="0" w:color="000000"/>
              <w:right w:val="single" w:sz="4" w:space="0" w:color="000000"/>
            </w:tcBorders>
            <w:shd w:val="clear" w:color="FFC000" w:fill="FFC000"/>
            <w:hideMark/>
          </w:tcPr>
          <w:p w14:paraId="724E087B"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single" w:sz="4" w:space="0" w:color="000000"/>
              <w:right w:val="single" w:sz="4" w:space="0" w:color="000000"/>
            </w:tcBorders>
            <w:shd w:val="clear" w:color="FFC000" w:fill="FFC000"/>
            <w:hideMark/>
          </w:tcPr>
          <w:p w14:paraId="36A8449B"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519" w:type="pct"/>
            <w:tcBorders>
              <w:top w:val="nil"/>
              <w:left w:val="nil"/>
              <w:bottom w:val="single" w:sz="4" w:space="0" w:color="000000"/>
              <w:right w:val="single" w:sz="4" w:space="0" w:color="000000"/>
            </w:tcBorders>
            <w:shd w:val="clear" w:color="D6DCE4" w:fill="D6DCE4"/>
            <w:hideMark/>
          </w:tcPr>
          <w:p w14:paraId="705CB3C4"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560" w:type="pct"/>
            <w:tcBorders>
              <w:top w:val="nil"/>
              <w:left w:val="nil"/>
              <w:bottom w:val="single" w:sz="4" w:space="0" w:color="000000"/>
              <w:right w:val="single" w:sz="4" w:space="0" w:color="000000"/>
            </w:tcBorders>
            <w:shd w:val="clear" w:color="D6DCE4" w:fill="D6DCE4"/>
            <w:hideMark/>
          </w:tcPr>
          <w:p w14:paraId="2F694EA8" w14:textId="77777777" w:rsidR="00DE0756" w:rsidRPr="00406564" w:rsidRDefault="00DE0756" w:rsidP="00DE0756">
            <w:pPr>
              <w:rPr>
                <w:rFonts w:ascii="Calibri" w:hAnsi="Calibri" w:cs="Calibri"/>
                <w:b/>
                <w:bCs/>
                <w:color w:val="44546A"/>
                <w:sz w:val="4"/>
                <w:szCs w:val="4"/>
              </w:rPr>
            </w:pPr>
            <w:r w:rsidRPr="00406564">
              <w:rPr>
                <w:rFonts w:ascii="Calibri" w:hAnsi="Calibri" w:cs="Calibri"/>
                <w:b/>
                <w:bCs/>
                <w:color w:val="44546A"/>
                <w:sz w:val="4"/>
                <w:szCs w:val="4"/>
              </w:rPr>
              <w:t> </w:t>
            </w:r>
          </w:p>
        </w:tc>
        <w:tc>
          <w:tcPr>
            <w:tcW w:w="413" w:type="pct"/>
            <w:tcBorders>
              <w:top w:val="nil"/>
              <w:left w:val="nil"/>
              <w:bottom w:val="nil"/>
              <w:right w:val="nil"/>
            </w:tcBorders>
            <w:shd w:val="clear" w:color="D6DCE4" w:fill="D6DCE4"/>
            <w:vAlign w:val="center"/>
            <w:hideMark/>
          </w:tcPr>
          <w:p w14:paraId="75FB3E99"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95" w:type="pct"/>
            <w:tcBorders>
              <w:top w:val="nil"/>
              <w:left w:val="nil"/>
              <w:bottom w:val="nil"/>
              <w:right w:val="nil"/>
            </w:tcBorders>
            <w:shd w:val="clear" w:color="D6DCE4" w:fill="D6DCE4"/>
            <w:vAlign w:val="center"/>
            <w:hideMark/>
          </w:tcPr>
          <w:p w14:paraId="429D5CEE"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95" w:type="pct"/>
            <w:tcBorders>
              <w:top w:val="nil"/>
              <w:left w:val="nil"/>
              <w:bottom w:val="nil"/>
              <w:right w:val="nil"/>
            </w:tcBorders>
            <w:shd w:val="clear" w:color="D6DCE4" w:fill="D6DCE4"/>
            <w:vAlign w:val="center"/>
            <w:hideMark/>
          </w:tcPr>
          <w:p w14:paraId="2A02FF4A"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62" w:type="pct"/>
            <w:tcBorders>
              <w:top w:val="nil"/>
              <w:left w:val="nil"/>
              <w:bottom w:val="nil"/>
              <w:right w:val="nil"/>
            </w:tcBorders>
            <w:shd w:val="clear" w:color="D6DCE4" w:fill="D6DCE4"/>
            <w:vAlign w:val="center"/>
            <w:hideMark/>
          </w:tcPr>
          <w:p w14:paraId="500871C7" w14:textId="77777777" w:rsidR="00DE0756" w:rsidRPr="00406564" w:rsidRDefault="00DE0756" w:rsidP="00DE0756">
            <w:pPr>
              <w:jc w:val="center"/>
              <w:rPr>
                <w:rFonts w:ascii="Calibri" w:hAnsi="Calibri" w:cs="Calibri"/>
                <w:b/>
                <w:bCs/>
                <w:color w:val="44546A"/>
                <w:sz w:val="4"/>
                <w:szCs w:val="4"/>
              </w:rPr>
            </w:pPr>
            <w:r w:rsidRPr="00406564">
              <w:rPr>
                <w:rFonts w:ascii="Calibri" w:hAnsi="Calibri" w:cs="Calibri"/>
                <w:b/>
                <w:bCs/>
                <w:color w:val="44546A"/>
                <w:sz w:val="4"/>
                <w:szCs w:val="4"/>
              </w:rPr>
              <w:t> </w:t>
            </w:r>
          </w:p>
        </w:tc>
        <w:tc>
          <w:tcPr>
            <w:tcW w:w="170" w:type="pct"/>
            <w:tcBorders>
              <w:top w:val="nil"/>
              <w:left w:val="nil"/>
              <w:bottom w:val="nil"/>
              <w:right w:val="nil"/>
            </w:tcBorders>
            <w:shd w:val="clear" w:color="auto" w:fill="auto"/>
            <w:noWrap/>
            <w:vAlign w:val="bottom"/>
            <w:hideMark/>
          </w:tcPr>
          <w:p w14:paraId="6F01CC76" w14:textId="77777777" w:rsidR="00DE0756" w:rsidRPr="00406564" w:rsidRDefault="00DE0756" w:rsidP="00DE0756">
            <w:pPr>
              <w:jc w:val="center"/>
              <w:rPr>
                <w:rFonts w:ascii="Calibri" w:hAnsi="Calibri" w:cs="Calibri"/>
                <w:b/>
                <w:bCs/>
                <w:color w:val="44546A"/>
                <w:sz w:val="4"/>
                <w:szCs w:val="4"/>
              </w:rPr>
            </w:pPr>
          </w:p>
        </w:tc>
        <w:tc>
          <w:tcPr>
            <w:tcW w:w="170" w:type="pct"/>
            <w:tcBorders>
              <w:top w:val="nil"/>
              <w:left w:val="nil"/>
              <w:bottom w:val="nil"/>
              <w:right w:val="nil"/>
            </w:tcBorders>
            <w:shd w:val="clear" w:color="auto" w:fill="auto"/>
            <w:noWrap/>
            <w:vAlign w:val="bottom"/>
            <w:hideMark/>
          </w:tcPr>
          <w:p w14:paraId="330DBDA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vAlign w:val="bottom"/>
            <w:hideMark/>
          </w:tcPr>
          <w:p w14:paraId="3131BA5D" w14:textId="77777777" w:rsidR="00DE0756" w:rsidRPr="00406564" w:rsidRDefault="00DE0756" w:rsidP="00DE0756">
            <w:pPr>
              <w:rPr>
                <w:sz w:val="20"/>
                <w:szCs w:val="20"/>
              </w:rPr>
            </w:pPr>
          </w:p>
        </w:tc>
      </w:tr>
      <w:tr w:rsidR="00DE0756" w:rsidRPr="00406564" w14:paraId="6B5BFCEE" w14:textId="77777777" w:rsidTr="00DE0756">
        <w:trPr>
          <w:trHeight w:val="113"/>
        </w:trPr>
        <w:tc>
          <w:tcPr>
            <w:tcW w:w="4327" w:type="pct"/>
            <w:gridSpan w:val="18"/>
            <w:tcBorders>
              <w:top w:val="single" w:sz="4" w:space="0" w:color="000000"/>
              <w:left w:val="single" w:sz="4" w:space="0" w:color="000000"/>
              <w:bottom w:val="single" w:sz="4" w:space="0" w:color="000000"/>
              <w:right w:val="single" w:sz="4" w:space="0" w:color="000000"/>
            </w:tcBorders>
            <w:shd w:val="clear" w:color="CAEDFB" w:fill="CAEDFB"/>
            <w:noWrap/>
            <w:hideMark/>
          </w:tcPr>
          <w:p w14:paraId="05922EA9"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Objektivi strategjik: 1. Mbrojtja dhe vlerësimi i trashëgimisë kulturore të Shqipërisë</w:t>
            </w:r>
          </w:p>
        </w:tc>
        <w:tc>
          <w:tcPr>
            <w:tcW w:w="162" w:type="pct"/>
            <w:tcBorders>
              <w:top w:val="nil"/>
              <w:left w:val="nil"/>
              <w:bottom w:val="nil"/>
              <w:right w:val="nil"/>
            </w:tcBorders>
            <w:shd w:val="clear" w:color="auto" w:fill="auto"/>
            <w:noWrap/>
            <w:hideMark/>
          </w:tcPr>
          <w:p w14:paraId="5414BF58"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AFD646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602215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AC67AA6" w14:textId="77777777" w:rsidR="00DE0756" w:rsidRPr="00406564" w:rsidRDefault="00DE0756" w:rsidP="00DE0756">
            <w:pPr>
              <w:rPr>
                <w:sz w:val="20"/>
                <w:szCs w:val="20"/>
              </w:rPr>
            </w:pPr>
          </w:p>
        </w:tc>
      </w:tr>
      <w:tr w:rsidR="00DE0756" w:rsidRPr="00406564" w14:paraId="629F43D6"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4303335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1.1. Forcimi i kornizës sociale, institucional dhe planifikues për mbrojtjen e trashëgimisë.</w:t>
            </w:r>
          </w:p>
        </w:tc>
        <w:tc>
          <w:tcPr>
            <w:tcW w:w="351" w:type="pct"/>
            <w:tcBorders>
              <w:top w:val="nil"/>
              <w:left w:val="nil"/>
              <w:bottom w:val="single" w:sz="4" w:space="0" w:color="000000"/>
              <w:right w:val="nil"/>
            </w:tcBorders>
            <w:shd w:val="clear" w:color="CAEDFB" w:fill="CAEDFB"/>
            <w:noWrap/>
            <w:hideMark/>
          </w:tcPr>
          <w:p w14:paraId="6CD66F3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nil"/>
              <w:bottom w:val="single" w:sz="4" w:space="0" w:color="000000"/>
              <w:right w:val="nil"/>
            </w:tcBorders>
            <w:shd w:val="clear" w:color="CAEDFB" w:fill="CAEDFB"/>
            <w:hideMark/>
          </w:tcPr>
          <w:p w14:paraId="7974A70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nil"/>
              <w:bottom w:val="single" w:sz="4" w:space="0" w:color="000000"/>
              <w:right w:val="nil"/>
            </w:tcBorders>
            <w:shd w:val="clear" w:color="CAEDFB" w:fill="CAEDFB"/>
            <w:noWrap/>
            <w:hideMark/>
          </w:tcPr>
          <w:p w14:paraId="0B38BE0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nil"/>
              <w:bottom w:val="single" w:sz="4" w:space="0" w:color="000000"/>
              <w:right w:val="nil"/>
            </w:tcBorders>
            <w:shd w:val="clear" w:color="CAEDFB" w:fill="CAEDFB"/>
            <w:noWrap/>
            <w:hideMark/>
          </w:tcPr>
          <w:p w14:paraId="1ADF614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nil"/>
              <w:bottom w:val="single" w:sz="4" w:space="0" w:color="000000"/>
              <w:right w:val="nil"/>
            </w:tcBorders>
            <w:shd w:val="clear" w:color="CAEDFB" w:fill="CAEDFB"/>
            <w:noWrap/>
            <w:hideMark/>
          </w:tcPr>
          <w:p w14:paraId="06A37387"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1,387,500,000.00</w:t>
            </w:r>
          </w:p>
        </w:tc>
        <w:tc>
          <w:tcPr>
            <w:tcW w:w="119" w:type="pct"/>
            <w:tcBorders>
              <w:top w:val="nil"/>
              <w:left w:val="nil"/>
              <w:bottom w:val="single" w:sz="4" w:space="0" w:color="000000"/>
              <w:right w:val="nil"/>
            </w:tcBorders>
            <w:shd w:val="clear" w:color="CAEDFB" w:fill="CAEDFB"/>
            <w:noWrap/>
            <w:hideMark/>
          </w:tcPr>
          <w:p w14:paraId="4793C54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nil"/>
              <w:bottom w:val="single" w:sz="4" w:space="0" w:color="000000"/>
              <w:right w:val="nil"/>
            </w:tcBorders>
            <w:shd w:val="clear" w:color="CAEDFB" w:fill="CAEDFB"/>
            <w:noWrap/>
            <w:hideMark/>
          </w:tcPr>
          <w:p w14:paraId="0B0325D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12CF205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2F1879C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5904AEC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23B18F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6DDA72A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nil"/>
              <w:bottom w:val="single" w:sz="4" w:space="0" w:color="000000"/>
              <w:right w:val="nil"/>
            </w:tcBorders>
            <w:shd w:val="clear" w:color="CAEDFB" w:fill="CAEDFB"/>
            <w:noWrap/>
            <w:hideMark/>
          </w:tcPr>
          <w:p w14:paraId="706DF62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nil"/>
              <w:bottom w:val="single" w:sz="4" w:space="0" w:color="000000"/>
              <w:right w:val="nil"/>
            </w:tcBorders>
            <w:shd w:val="clear" w:color="CAEDFB" w:fill="CAEDFB"/>
            <w:noWrap/>
            <w:hideMark/>
          </w:tcPr>
          <w:p w14:paraId="4589A6C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nil"/>
              <w:bottom w:val="single" w:sz="4" w:space="0" w:color="000000"/>
              <w:right w:val="nil"/>
            </w:tcBorders>
            <w:shd w:val="clear" w:color="CAEDFB" w:fill="CAEDFB"/>
            <w:noWrap/>
            <w:hideMark/>
          </w:tcPr>
          <w:p w14:paraId="4CCF6A4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nil"/>
            </w:tcBorders>
            <w:shd w:val="clear" w:color="CAEDFB" w:fill="CAEDFB"/>
            <w:hideMark/>
          </w:tcPr>
          <w:p w14:paraId="4C2CB4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single" w:sz="4" w:space="0" w:color="000000"/>
            </w:tcBorders>
            <w:shd w:val="clear" w:color="CAEDFB" w:fill="CAEDFB"/>
            <w:hideMark/>
          </w:tcPr>
          <w:p w14:paraId="6A0EDD7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75428F4"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2B3EDF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BBDB21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766ED03" w14:textId="77777777" w:rsidR="00DE0756" w:rsidRPr="00406564" w:rsidRDefault="00DE0756" w:rsidP="00DE0756">
            <w:pPr>
              <w:rPr>
                <w:sz w:val="20"/>
                <w:szCs w:val="20"/>
              </w:rPr>
            </w:pPr>
          </w:p>
        </w:tc>
      </w:tr>
      <w:tr w:rsidR="00DE0756" w:rsidRPr="00406564" w14:paraId="7DCB5477" w14:textId="77777777" w:rsidTr="00DE0756">
        <w:trPr>
          <w:trHeight w:val="113"/>
        </w:trPr>
        <w:tc>
          <w:tcPr>
            <w:tcW w:w="208" w:type="pct"/>
            <w:tcBorders>
              <w:top w:val="nil"/>
              <w:left w:val="nil"/>
              <w:bottom w:val="nil"/>
              <w:right w:val="nil"/>
            </w:tcBorders>
            <w:shd w:val="clear" w:color="auto" w:fill="auto"/>
            <w:hideMark/>
          </w:tcPr>
          <w:p w14:paraId="12FA47F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1.1.1</w:t>
            </w:r>
          </w:p>
        </w:tc>
        <w:tc>
          <w:tcPr>
            <w:tcW w:w="351" w:type="pct"/>
            <w:tcBorders>
              <w:top w:val="nil"/>
              <w:left w:val="nil"/>
              <w:bottom w:val="nil"/>
              <w:right w:val="nil"/>
            </w:tcBorders>
            <w:shd w:val="clear" w:color="auto" w:fill="auto"/>
            <w:hideMark/>
          </w:tcPr>
          <w:p w14:paraId="26A8167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Korniza e mbrojtjes së trashëgimisë</w:t>
            </w:r>
            <w:r w:rsidRPr="00406564">
              <w:rPr>
                <w:rFonts w:ascii="Work Sans" w:hAnsi="Work Sans"/>
                <w:color w:val="000000"/>
                <w:sz w:val="4"/>
                <w:szCs w:val="4"/>
              </w:rPr>
              <w:br/>
              <w:t>Ky veprim parashikon rishikimin e kuadrit ligjor me qëllim thjeshtimin e tij, qartësimin e përgjegjësive</w:t>
            </w:r>
            <w:r w:rsidRPr="00406564">
              <w:rPr>
                <w:rFonts w:ascii="Work Sans" w:hAnsi="Work Sans"/>
                <w:color w:val="000000"/>
                <w:sz w:val="4"/>
                <w:szCs w:val="4"/>
              </w:rPr>
              <w:br/>
              <w:t>institucionale dhe nxjerrjen e akteve nënligjore të nevojshme për zbatimin e plotë të ligjit.</w:t>
            </w:r>
          </w:p>
        </w:tc>
        <w:tc>
          <w:tcPr>
            <w:tcW w:w="201" w:type="pct"/>
            <w:tcBorders>
              <w:top w:val="nil"/>
              <w:left w:val="nil"/>
              <w:bottom w:val="nil"/>
              <w:right w:val="nil"/>
            </w:tcBorders>
            <w:shd w:val="clear" w:color="auto" w:fill="auto"/>
            <w:hideMark/>
          </w:tcPr>
          <w:p w14:paraId="19739CFE"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Institucione, organe, organizata, profesionistë dhe subjekte private që ushtrojnë aktivitete në fushën e trashëgimisë kulturore</w:t>
            </w:r>
          </w:p>
        </w:tc>
        <w:tc>
          <w:tcPr>
            <w:tcW w:w="112" w:type="pct"/>
            <w:tcBorders>
              <w:top w:val="nil"/>
              <w:left w:val="nil"/>
              <w:bottom w:val="nil"/>
              <w:right w:val="nil"/>
            </w:tcBorders>
            <w:shd w:val="clear" w:color="auto" w:fill="auto"/>
            <w:noWrap/>
            <w:hideMark/>
          </w:tcPr>
          <w:p w14:paraId="035A7F1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1CB2FE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AF9D63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1,387,500,000</w:t>
            </w:r>
          </w:p>
        </w:tc>
        <w:tc>
          <w:tcPr>
            <w:tcW w:w="119" w:type="pct"/>
            <w:tcBorders>
              <w:top w:val="nil"/>
              <w:left w:val="nil"/>
              <w:bottom w:val="nil"/>
              <w:right w:val="nil"/>
            </w:tcBorders>
            <w:shd w:val="clear" w:color="auto" w:fill="auto"/>
            <w:noWrap/>
            <w:hideMark/>
          </w:tcPr>
          <w:p w14:paraId="4D9BA3EB"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66EC411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089FD9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175,000,000 </w:t>
            </w:r>
          </w:p>
        </w:tc>
        <w:tc>
          <w:tcPr>
            <w:tcW w:w="162" w:type="pct"/>
            <w:tcBorders>
              <w:top w:val="nil"/>
              <w:left w:val="nil"/>
              <w:bottom w:val="nil"/>
              <w:right w:val="nil"/>
            </w:tcBorders>
            <w:shd w:val="clear" w:color="auto" w:fill="auto"/>
            <w:noWrap/>
            <w:hideMark/>
          </w:tcPr>
          <w:p w14:paraId="18D1D1A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231,250,000 </w:t>
            </w:r>
          </w:p>
        </w:tc>
        <w:tc>
          <w:tcPr>
            <w:tcW w:w="162" w:type="pct"/>
            <w:tcBorders>
              <w:top w:val="nil"/>
              <w:left w:val="nil"/>
              <w:bottom w:val="nil"/>
              <w:right w:val="nil"/>
            </w:tcBorders>
            <w:shd w:val="clear" w:color="auto" w:fill="auto"/>
            <w:noWrap/>
            <w:hideMark/>
          </w:tcPr>
          <w:p w14:paraId="4465116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287,500,000 </w:t>
            </w:r>
          </w:p>
        </w:tc>
        <w:tc>
          <w:tcPr>
            <w:tcW w:w="162" w:type="pct"/>
            <w:tcBorders>
              <w:top w:val="nil"/>
              <w:left w:val="nil"/>
              <w:bottom w:val="nil"/>
              <w:right w:val="nil"/>
            </w:tcBorders>
            <w:shd w:val="clear" w:color="auto" w:fill="auto"/>
            <w:noWrap/>
            <w:hideMark/>
          </w:tcPr>
          <w:p w14:paraId="745910B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343,750,000 </w:t>
            </w:r>
          </w:p>
        </w:tc>
        <w:tc>
          <w:tcPr>
            <w:tcW w:w="162" w:type="pct"/>
            <w:tcBorders>
              <w:top w:val="nil"/>
              <w:left w:val="nil"/>
              <w:bottom w:val="nil"/>
              <w:right w:val="nil"/>
            </w:tcBorders>
            <w:shd w:val="clear" w:color="auto" w:fill="auto"/>
            <w:noWrap/>
            <w:hideMark/>
          </w:tcPr>
          <w:p w14:paraId="17E3A2E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350,000,000 </w:t>
            </w:r>
          </w:p>
        </w:tc>
        <w:tc>
          <w:tcPr>
            <w:tcW w:w="519" w:type="pct"/>
            <w:tcBorders>
              <w:top w:val="nil"/>
              <w:left w:val="nil"/>
              <w:bottom w:val="nil"/>
              <w:right w:val="nil"/>
            </w:tcBorders>
            <w:shd w:val="clear" w:color="auto" w:fill="auto"/>
            <w:noWrap/>
            <w:hideMark/>
          </w:tcPr>
          <w:p w14:paraId="12ECA6E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Good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Governance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Acquis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Alignment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Communication</w:t>
            </w:r>
            <w:proofErr w:type="spellEnd"/>
          </w:p>
        </w:tc>
        <w:tc>
          <w:tcPr>
            <w:tcW w:w="560" w:type="pct"/>
            <w:tcBorders>
              <w:top w:val="nil"/>
              <w:left w:val="nil"/>
              <w:bottom w:val="nil"/>
              <w:right w:val="nil"/>
            </w:tcBorders>
            <w:shd w:val="clear" w:color="auto" w:fill="auto"/>
            <w:noWrap/>
            <w:hideMark/>
          </w:tcPr>
          <w:p w14:paraId="1BCC7804"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0E24E17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Regjistri Kombëtar i Trashëgimisë i rishikuar dhe i përditësuar, përfshirë sqarimin e statusit të pronësisë</w:t>
            </w:r>
            <w:r w:rsidRPr="00406564">
              <w:rPr>
                <w:rFonts w:ascii="Aptos Narrow" w:hAnsi="Aptos Narrow"/>
                <w:color w:val="000000"/>
                <w:sz w:val="4"/>
                <w:szCs w:val="4"/>
              </w:rPr>
              <w:br/>
              <w:t>Përqindja e akteve nënligjore të kërkuara të miratuara dhe në fuqi</w:t>
            </w:r>
            <w:r w:rsidRPr="00406564">
              <w:rPr>
                <w:rFonts w:ascii="Aptos Narrow" w:hAnsi="Aptos Narrow"/>
                <w:color w:val="000000"/>
                <w:sz w:val="4"/>
                <w:szCs w:val="4"/>
              </w:rPr>
              <w:br/>
              <w:t>Sistemi i Vlerësimit të Ndikimit në Trashëgimi (HIA) funksional, përfshirë udhëzimin e miratuar dhe zbatimin në projekte pilot</w:t>
            </w:r>
            <w:r w:rsidRPr="00406564">
              <w:rPr>
                <w:rFonts w:ascii="Aptos Narrow" w:hAnsi="Aptos Narrow"/>
                <w:color w:val="000000"/>
                <w:sz w:val="4"/>
                <w:szCs w:val="4"/>
              </w:rPr>
              <w:br/>
              <w:t>Përqindja e projekteve madhore të investimeve publike në zona të mbrojtura të shqyrtuara përmes HIA</w:t>
            </w:r>
            <w:r w:rsidRPr="00406564">
              <w:rPr>
                <w:rFonts w:ascii="Aptos Narrow" w:hAnsi="Aptos Narrow"/>
                <w:color w:val="000000"/>
                <w:sz w:val="4"/>
                <w:szCs w:val="4"/>
              </w:rPr>
              <w:br/>
              <w:t>Sistem kombëtar monitorimi për zbatimin e legjislacionit të trashëgimisë funksional, me raportim të rregullt mbi përputhshmërinë</w:t>
            </w:r>
          </w:p>
        </w:tc>
        <w:tc>
          <w:tcPr>
            <w:tcW w:w="195" w:type="pct"/>
            <w:tcBorders>
              <w:top w:val="nil"/>
              <w:left w:val="nil"/>
              <w:bottom w:val="nil"/>
              <w:right w:val="nil"/>
            </w:tcBorders>
            <w:shd w:val="clear" w:color="auto" w:fill="auto"/>
            <w:hideMark/>
          </w:tcPr>
          <w:p w14:paraId="37EB1615" w14:textId="77777777" w:rsidR="00DE0756" w:rsidRPr="00406564" w:rsidRDefault="00DE0756" w:rsidP="00DE0756">
            <w:pPr>
              <w:rPr>
                <w:rFonts w:ascii="Arial" w:hAnsi="Arial" w:cs="Arial"/>
                <w:color w:val="000000"/>
                <w:sz w:val="4"/>
                <w:szCs w:val="4"/>
              </w:rPr>
            </w:pPr>
            <w:proofErr w:type="spellStart"/>
            <w:r w:rsidRPr="00406564">
              <w:rPr>
                <w:rFonts w:ascii="Arial" w:hAnsi="Arial" w:cs="Arial"/>
                <w:color w:val="000000"/>
                <w:sz w:val="4"/>
                <w:szCs w:val="4"/>
              </w:rPr>
              <w:t>Review</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of</w:t>
            </w:r>
            <w:proofErr w:type="spellEnd"/>
            <w:r w:rsidRPr="00406564">
              <w:rPr>
                <w:rFonts w:ascii="Arial" w:hAnsi="Arial" w:cs="Arial"/>
                <w:color w:val="000000"/>
                <w:sz w:val="4"/>
                <w:szCs w:val="4"/>
              </w:rPr>
              <w:t xml:space="preserve"> the legal </w:t>
            </w:r>
            <w:proofErr w:type="spellStart"/>
            <w:r w:rsidRPr="00406564">
              <w:rPr>
                <w:rFonts w:ascii="Arial" w:hAnsi="Arial" w:cs="Arial"/>
                <w:color w:val="000000"/>
                <w:sz w:val="4"/>
                <w:szCs w:val="4"/>
              </w:rPr>
              <w:t>framework</w:t>
            </w:r>
            <w:proofErr w:type="spellEnd"/>
            <w:r w:rsidRPr="00406564">
              <w:rPr>
                <w:rFonts w:ascii="Arial" w:hAnsi="Arial" w:cs="Arial"/>
                <w:color w:val="000000"/>
                <w:sz w:val="4"/>
                <w:szCs w:val="4"/>
              </w:rPr>
              <w:t xml:space="preserve"> done; </w:t>
            </w:r>
            <w:proofErr w:type="spellStart"/>
            <w:r w:rsidRPr="00406564">
              <w:rPr>
                <w:rFonts w:ascii="Arial" w:hAnsi="Arial" w:cs="Arial"/>
                <w:color w:val="000000"/>
                <w:sz w:val="4"/>
                <w:szCs w:val="4"/>
              </w:rPr>
              <w:t>Heritage</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Impact</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Assessment</w:t>
            </w:r>
            <w:proofErr w:type="spellEnd"/>
            <w:r w:rsidRPr="00406564">
              <w:rPr>
                <w:rFonts w:ascii="Arial" w:hAnsi="Arial" w:cs="Arial"/>
                <w:color w:val="000000"/>
                <w:sz w:val="4"/>
                <w:szCs w:val="4"/>
              </w:rPr>
              <w:t xml:space="preserve"> (HIA ) </w:t>
            </w:r>
            <w:proofErr w:type="spellStart"/>
            <w:r w:rsidRPr="00406564">
              <w:rPr>
                <w:rFonts w:ascii="Arial" w:hAnsi="Arial" w:cs="Arial"/>
                <w:color w:val="000000"/>
                <w:sz w:val="4"/>
                <w:szCs w:val="4"/>
              </w:rPr>
              <w:t>system</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operational</w:t>
            </w:r>
            <w:proofErr w:type="spellEnd"/>
          </w:p>
        </w:tc>
        <w:tc>
          <w:tcPr>
            <w:tcW w:w="195" w:type="pct"/>
            <w:tcBorders>
              <w:top w:val="nil"/>
              <w:left w:val="nil"/>
              <w:bottom w:val="nil"/>
              <w:right w:val="nil"/>
            </w:tcBorders>
            <w:shd w:val="clear" w:color="auto" w:fill="auto"/>
            <w:hideMark/>
          </w:tcPr>
          <w:p w14:paraId="50BAFAC5" w14:textId="77777777" w:rsidR="00DE0756" w:rsidRPr="00406564" w:rsidRDefault="00DE0756" w:rsidP="00DE0756">
            <w:pPr>
              <w:rPr>
                <w:rFonts w:ascii="Arial" w:hAnsi="Arial" w:cs="Arial"/>
                <w:color w:val="000000"/>
                <w:sz w:val="4"/>
                <w:szCs w:val="4"/>
              </w:rPr>
            </w:pPr>
            <w:r w:rsidRPr="00406564">
              <w:rPr>
                <w:rFonts w:ascii="Arial" w:hAnsi="Arial" w:cs="Arial"/>
                <w:color w:val="000000"/>
                <w:sz w:val="4"/>
                <w:szCs w:val="4"/>
              </w:rPr>
              <w:t xml:space="preserve">3 </w:t>
            </w:r>
            <w:proofErr w:type="spellStart"/>
            <w:r w:rsidRPr="00406564">
              <w:rPr>
                <w:rFonts w:ascii="Arial" w:hAnsi="Arial" w:cs="Arial"/>
                <w:color w:val="000000"/>
                <w:sz w:val="4"/>
                <w:szCs w:val="4"/>
              </w:rPr>
              <w:t>pilots</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projects</w:t>
            </w:r>
            <w:proofErr w:type="spellEnd"/>
            <w:r w:rsidRPr="00406564">
              <w:rPr>
                <w:rFonts w:ascii="Arial" w:hAnsi="Arial" w:cs="Arial"/>
                <w:color w:val="000000"/>
                <w:sz w:val="4"/>
                <w:szCs w:val="4"/>
              </w:rPr>
              <w:t xml:space="preserve"> done</w:t>
            </w:r>
          </w:p>
        </w:tc>
        <w:tc>
          <w:tcPr>
            <w:tcW w:w="162" w:type="pct"/>
            <w:tcBorders>
              <w:top w:val="nil"/>
              <w:left w:val="nil"/>
              <w:bottom w:val="nil"/>
              <w:right w:val="nil"/>
            </w:tcBorders>
            <w:shd w:val="clear" w:color="auto" w:fill="auto"/>
            <w:noWrap/>
            <w:hideMark/>
          </w:tcPr>
          <w:p w14:paraId="30333AE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Korniza ligjore</w:t>
            </w:r>
          </w:p>
        </w:tc>
        <w:tc>
          <w:tcPr>
            <w:tcW w:w="170" w:type="pct"/>
            <w:tcBorders>
              <w:top w:val="nil"/>
              <w:left w:val="nil"/>
              <w:bottom w:val="nil"/>
              <w:right w:val="nil"/>
            </w:tcBorders>
            <w:shd w:val="clear" w:color="auto" w:fill="auto"/>
            <w:noWrap/>
            <w:hideMark/>
          </w:tcPr>
          <w:p w14:paraId="3868440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1,387,500,000 </w:t>
            </w:r>
          </w:p>
        </w:tc>
        <w:tc>
          <w:tcPr>
            <w:tcW w:w="170" w:type="pct"/>
            <w:tcBorders>
              <w:top w:val="nil"/>
              <w:left w:val="nil"/>
              <w:bottom w:val="nil"/>
              <w:right w:val="nil"/>
            </w:tcBorders>
            <w:shd w:val="clear" w:color="auto" w:fill="auto"/>
            <w:noWrap/>
            <w:hideMark/>
          </w:tcPr>
          <w:p w14:paraId="1306A7A6"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015A3C63" w14:textId="77777777" w:rsidR="00DE0756" w:rsidRPr="00406564" w:rsidRDefault="00DE0756" w:rsidP="00DE0756">
            <w:pPr>
              <w:rPr>
                <w:sz w:val="20"/>
                <w:szCs w:val="20"/>
              </w:rPr>
            </w:pPr>
          </w:p>
        </w:tc>
      </w:tr>
      <w:tr w:rsidR="00DE0756" w:rsidRPr="00406564" w14:paraId="07B83DA1"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7C74436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specifik1.2 Përmirësimi i ruajtjes, gatishmërisë ndaj riskut dhe qëndrueshmërisë ndaj klimës</w:t>
            </w:r>
          </w:p>
        </w:tc>
        <w:tc>
          <w:tcPr>
            <w:tcW w:w="351" w:type="pct"/>
            <w:tcBorders>
              <w:top w:val="single" w:sz="4" w:space="0" w:color="000000"/>
              <w:left w:val="nil"/>
              <w:bottom w:val="single" w:sz="4" w:space="0" w:color="000000"/>
              <w:right w:val="nil"/>
            </w:tcBorders>
            <w:shd w:val="clear" w:color="CAEDFB" w:fill="CAEDFB"/>
            <w:noWrap/>
            <w:hideMark/>
          </w:tcPr>
          <w:p w14:paraId="134ABAA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nil"/>
              <w:bottom w:val="single" w:sz="4" w:space="0" w:color="000000"/>
              <w:right w:val="nil"/>
            </w:tcBorders>
            <w:shd w:val="clear" w:color="CAEDFB" w:fill="CAEDFB"/>
            <w:hideMark/>
          </w:tcPr>
          <w:p w14:paraId="34E6A834"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nil"/>
              <w:bottom w:val="single" w:sz="4" w:space="0" w:color="000000"/>
              <w:right w:val="nil"/>
            </w:tcBorders>
            <w:shd w:val="clear" w:color="CAEDFB" w:fill="CAEDFB"/>
            <w:noWrap/>
            <w:hideMark/>
          </w:tcPr>
          <w:p w14:paraId="0FCF941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nil"/>
              <w:bottom w:val="single" w:sz="4" w:space="0" w:color="000000"/>
              <w:right w:val="nil"/>
            </w:tcBorders>
            <w:shd w:val="clear" w:color="CAEDFB" w:fill="CAEDFB"/>
            <w:noWrap/>
            <w:hideMark/>
          </w:tcPr>
          <w:p w14:paraId="29709E2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nil"/>
              <w:bottom w:val="single" w:sz="4" w:space="0" w:color="000000"/>
              <w:right w:val="nil"/>
            </w:tcBorders>
            <w:shd w:val="clear" w:color="CAEDFB" w:fill="CAEDFB"/>
            <w:noWrap/>
            <w:hideMark/>
          </w:tcPr>
          <w:p w14:paraId="607024AB"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1,257,812,500.00</w:t>
            </w:r>
          </w:p>
        </w:tc>
        <w:tc>
          <w:tcPr>
            <w:tcW w:w="119" w:type="pct"/>
            <w:tcBorders>
              <w:top w:val="single" w:sz="4" w:space="0" w:color="000000"/>
              <w:left w:val="nil"/>
              <w:bottom w:val="single" w:sz="4" w:space="0" w:color="000000"/>
              <w:right w:val="nil"/>
            </w:tcBorders>
            <w:shd w:val="clear" w:color="CAEDFB" w:fill="CAEDFB"/>
            <w:noWrap/>
            <w:hideMark/>
          </w:tcPr>
          <w:p w14:paraId="493BA08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nil"/>
              <w:bottom w:val="single" w:sz="4" w:space="0" w:color="000000"/>
              <w:right w:val="nil"/>
            </w:tcBorders>
            <w:shd w:val="clear" w:color="CAEDFB" w:fill="CAEDFB"/>
            <w:noWrap/>
            <w:hideMark/>
          </w:tcPr>
          <w:p w14:paraId="0F8AC7F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5A2635E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06EEE3B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15A1D20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7C03DA8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3AE3EB9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nil"/>
              <w:bottom w:val="single" w:sz="4" w:space="0" w:color="000000"/>
              <w:right w:val="nil"/>
            </w:tcBorders>
            <w:shd w:val="clear" w:color="CAEDFB" w:fill="CAEDFB"/>
            <w:noWrap/>
            <w:hideMark/>
          </w:tcPr>
          <w:p w14:paraId="54D1419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nil"/>
              <w:bottom w:val="single" w:sz="4" w:space="0" w:color="000000"/>
              <w:right w:val="nil"/>
            </w:tcBorders>
            <w:shd w:val="clear" w:color="CAEDFB" w:fill="CAEDFB"/>
            <w:noWrap/>
            <w:hideMark/>
          </w:tcPr>
          <w:p w14:paraId="7ACE19D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nil"/>
              <w:bottom w:val="single" w:sz="4" w:space="0" w:color="000000"/>
              <w:right w:val="nil"/>
            </w:tcBorders>
            <w:shd w:val="clear" w:color="CAEDFB" w:fill="CAEDFB"/>
            <w:noWrap/>
            <w:hideMark/>
          </w:tcPr>
          <w:p w14:paraId="4FC3359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nil"/>
            </w:tcBorders>
            <w:shd w:val="clear" w:color="CAEDFB" w:fill="CAEDFB"/>
            <w:hideMark/>
          </w:tcPr>
          <w:p w14:paraId="0EEB908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single" w:sz="4" w:space="0" w:color="000000"/>
            </w:tcBorders>
            <w:shd w:val="clear" w:color="CAEDFB" w:fill="CAEDFB"/>
            <w:hideMark/>
          </w:tcPr>
          <w:p w14:paraId="7E14B7D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BDD149B"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6B6C815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CAB746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89E3086" w14:textId="77777777" w:rsidR="00DE0756" w:rsidRPr="00406564" w:rsidRDefault="00DE0756" w:rsidP="00DE0756">
            <w:pPr>
              <w:rPr>
                <w:sz w:val="20"/>
                <w:szCs w:val="20"/>
              </w:rPr>
            </w:pPr>
          </w:p>
        </w:tc>
      </w:tr>
      <w:tr w:rsidR="00DE0756" w:rsidRPr="00406564" w14:paraId="1A22D3DA" w14:textId="77777777" w:rsidTr="00DE0756">
        <w:trPr>
          <w:trHeight w:val="113"/>
        </w:trPr>
        <w:tc>
          <w:tcPr>
            <w:tcW w:w="208" w:type="pct"/>
            <w:tcBorders>
              <w:top w:val="nil"/>
              <w:left w:val="nil"/>
              <w:bottom w:val="nil"/>
              <w:right w:val="nil"/>
            </w:tcBorders>
            <w:shd w:val="clear" w:color="auto" w:fill="auto"/>
            <w:hideMark/>
          </w:tcPr>
          <w:p w14:paraId="4220FEC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1.2.1</w:t>
            </w:r>
          </w:p>
        </w:tc>
        <w:tc>
          <w:tcPr>
            <w:tcW w:w="351" w:type="pct"/>
            <w:tcBorders>
              <w:top w:val="nil"/>
              <w:left w:val="nil"/>
              <w:bottom w:val="nil"/>
              <w:right w:val="nil"/>
            </w:tcBorders>
            <w:shd w:val="clear" w:color="auto" w:fill="auto"/>
            <w:hideMark/>
          </w:tcPr>
          <w:p w14:paraId="06DA5E4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Konservimi i </w:t>
            </w:r>
            <w:proofErr w:type="spellStart"/>
            <w:r w:rsidRPr="00406564">
              <w:rPr>
                <w:rFonts w:ascii="Work Sans" w:hAnsi="Work Sans"/>
                <w:color w:val="000000"/>
                <w:sz w:val="4"/>
                <w:szCs w:val="4"/>
              </w:rPr>
              <w:t>adaptueshëm</w:t>
            </w:r>
            <w:proofErr w:type="spellEnd"/>
            <w:r w:rsidRPr="00406564">
              <w:rPr>
                <w:rFonts w:ascii="Work Sans" w:hAnsi="Work Sans"/>
                <w:color w:val="000000"/>
                <w:sz w:val="4"/>
                <w:szCs w:val="4"/>
              </w:rPr>
              <w:t>.</w:t>
            </w:r>
            <w:r w:rsidRPr="00406564">
              <w:rPr>
                <w:rFonts w:ascii="Work Sans" w:hAnsi="Work Sans"/>
                <w:color w:val="000000"/>
                <w:sz w:val="4"/>
                <w:szCs w:val="4"/>
              </w:rPr>
              <w:br/>
              <w:t xml:space="preserve">Trashëgimia kulturore e Shqipërisë është gjithnjë e më e ekspozuar ndaj rreziqeve natyrore, kërcënimeve që lidhen me klimën, degradimit strukturor dhe kapacitetit të kufizuar për reagim ndaj emergjencave. </w:t>
            </w:r>
          </w:p>
        </w:tc>
        <w:tc>
          <w:tcPr>
            <w:tcW w:w="201" w:type="pct"/>
            <w:tcBorders>
              <w:top w:val="nil"/>
              <w:left w:val="nil"/>
              <w:bottom w:val="nil"/>
              <w:right w:val="nil"/>
            </w:tcBorders>
            <w:shd w:val="clear" w:color="auto" w:fill="auto"/>
            <w:hideMark/>
          </w:tcPr>
          <w:p w14:paraId="0260733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IKTK; DRTK-të; bashkitë; agjencitë e emergjencave dhe mbrojtjes civile; institutet mjedisore dhe klimatike; universitetet; partnerët ndërkombëtarë të specializuar në menaxhimin e riskut të trashëgimisë</w:t>
            </w:r>
          </w:p>
        </w:tc>
        <w:tc>
          <w:tcPr>
            <w:tcW w:w="112" w:type="pct"/>
            <w:tcBorders>
              <w:top w:val="nil"/>
              <w:left w:val="nil"/>
              <w:bottom w:val="nil"/>
              <w:right w:val="nil"/>
            </w:tcBorders>
            <w:shd w:val="clear" w:color="auto" w:fill="auto"/>
            <w:noWrap/>
            <w:hideMark/>
          </w:tcPr>
          <w:p w14:paraId="492FA94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47E663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023E66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1,257,812,500</w:t>
            </w:r>
          </w:p>
        </w:tc>
        <w:tc>
          <w:tcPr>
            <w:tcW w:w="119" w:type="pct"/>
            <w:tcBorders>
              <w:top w:val="nil"/>
              <w:left w:val="nil"/>
              <w:bottom w:val="nil"/>
              <w:right w:val="nil"/>
            </w:tcBorders>
            <w:shd w:val="clear" w:color="auto" w:fill="auto"/>
            <w:noWrap/>
            <w:hideMark/>
          </w:tcPr>
          <w:p w14:paraId="3C4BE85F"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71E594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252FD2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153,125,000 </w:t>
            </w:r>
          </w:p>
        </w:tc>
        <w:tc>
          <w:tcPr>
            <w:tcW w:w="162" w:type="pct"/>
            <w:tcBorders>
              <w:top w:val="nil"/>
              <w:left w:val="nil"/>
              <w:bottom w:val="nil"/>
              <w:right w:val="nil"/>
            </w:tcBorders>
            <w:shd w:val="clear" w:color="auto" w:fill="auto"/>
            <w:noWrap/>
            <w:hideMark/>
          </w:tcPr>
          <w:p w14:paraId="74C6F2F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202,343,750 </w:t>
            </w:r>
          </w:p>
        </w:tc>
        <w:tc>
          <w:tcPr>
            <w:tcW w:w="162" w:type="pct"/>
            <w:tcBorders>
              <w:top w:val="nil"/>
              <w:left w:val="nil"/>
              <w:bottom w:val="nil"/>
              <w:right w:val="nil"/>
            </w:tcBorders>
            <w:shd w:val="clear" w:color="auto" w:fill="auto"/>
            <w:noWrap/>
            <w:hideMark/>
          </w:tcPr>
          <w:p w14:paraId="0F6415A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251,562,500 </w:t>
            </w:r>
          </w:p>
        </w:tc>
        <w:tc>
          <w:tcPr>
            <w:tcW w:w="162" w:type="pct"/>
            <w:tcBorders>
              <w:top w:val="nil"/>
              <w:left w:val="nil"/>
              <w:bottom w:val="nil"/>
              <w:right w:val="nil"/>
            </w:tcBorders>
            <w:shd w:val="clear" w:color="auto" w:fill="auto"/>
            <w:noWrap/>
            <w:hideMark/>
          </w:tcPr>
          <w:p w14:paraId="0D9F370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300,781,250 </w:t>
            </w:r>
          </w:p>
        </w:tc>
        <w:tc>
          <w:tcPr>
            <w:tcW w:w="162" w:type="pct"/>
            <w:tcBorders>
              <w:top w:val="nil"/>
              <w:left w:val="nil"/>
              <w:bottom w:val="nil"/>
              <w:right w:val="nil"/>
            </w:tcBorders>
            <w:shd w:val="clear" w:color="auto" w:fill="auto"/>
            <w:noWrap/>
            <w:hideMark/>
          </w:tcPr>
          <w:p w14:paraId="300EEA7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350,000,000 </w:t>
            </w:r>
          </w:p>
        </w:tc>
        <w:tc>
          <w:tcPr>
            <w:tcW w:w="519" w:type="pct"/>
            <w:tcBorders>
              <w:top w:val="nil"/>
              <w:left w:val="nil"/>
              <w:bottom w:val="nil"/>
              <w:right w:val="nil"/>
            </w:tcBorders>
            <w:shd w:val="clear" w:color="auto" w:fill="auto"/>
            <w:noWrap/>
            <w:hideMark/>
          </w:tcPr>
          <w:p w14:paraId="47450EA0"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3F4EE997"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51641B0C" w14:textId="77777777" w:rsidR="00DE0756" w:rsidRPr="00406564" w:rsidRDefault="00DE0756" w:rsidP="00DE0756">
            <w:pPr>
              <w:rPr>
                <w:rFonts w:ascii="Arial" w:hAnsi="Arial" w:cs="Arial"/>
                <w:color w:val="000000"/>
                <w:sz w:val="4"/>
                <w:szCs w:val="4"/>
              </w:rPr>
            </w:pPr>
            <w:r w:rsidRPr="00406564">
              <w:rPr>
                <w:rFonts w:ascii="Arial" w:hAnsi="Arial" w:cs="Arial"/>
                <w:color w:val="000000"/>
                <w:sz w:val="4"/>
                <w:szCs w:val="4"/>
              </w:rPr>
              <w:t xml:space="preserve">Krijimi i grupit të punës dhe miratimi i metodologjisë kombëtare </w:t>
            </w:r>
            <w:r w:rsidRPr="00406564">
              <w:rPr>
                <w:rFonts w:ascii="Arial" w:hAnsi="Arial" w:cs="Arial"/>
                <w:color w:val="000000"/>
                <w:sz w:val="4"/>
                <w:szCs w:val="4"/>
              </w:rPr>
              <w:br/>
              <w:t xml:space="preserve">Përfundimi i hartës kombëtare të rrezikut dhe indeksit të </w:t>
            </w:r>
            <w:proofErr w:type="spellStart"/>
            <w:r w:rsidRPr="00406564">
              <w:rPr>
                <w:rFonts w:ascii="Arial" w:hAnsi="Arial" w:cs="Arial"/>
                <w:color w:val="000000"/>
                <w:sz w:val="4"/>
                <w:szCs w:val="4"/>
              </w:rPr>
              <w:t>cenueshmërisë</w:t>
            </w:r>
            <w:proofErr w:type="spellEnd"/>
            <w:r w:rsidRPr="00406564">
              <w:rPr>
                <w:rFonts w:ascii="Arial" w:hAnsi="Arial" w:cs="Arial"/>
                <w:color w:val="000000"/>
                <w:sz w:val="4"/>
                <w:szCs w:val="4"/>
              </w:rPr>
              <w:br/>
              <w:t>Miratimi i udhëzimeve kombëtare mbi menaxhimin e riskut</w:t>
            </w:r>
            <w:r w:rsidRPr="00406564">
              <w:rPr>
                <w:rFonts w:ascii="Arial" w:hAnsi="Arial" w:cs="Arial"/>
                <w:color w:val="000000"/>
                <w:sz w:val="4"/>
                <w:szCs w:val="4"/>
              </w:rPr>
              <w:br/>
              <w:t>Numri i Planeve pilot të Përgatitjes ndaj Rrezikut të zbatuara në të gjithë vendin në 5 vjet</w:t>
            </w:r>
            <w:r w:rsidRPr="00406564">
              <w:rPr>
                <w:rFonts w:ascii="Arial" w:hAnsi="Arial" w:cs="Arial"/>
                <w:color w:val="000000"/>
                <w:sz w:val="4"/>
                <w:szCs w:val="4"/>
              </w:rPr>
              <w:br/>
              <w:t xml:space="preserve">Numri i </w:t>
            </w:r>
            <w:proofErr w:type="spellStart"/>
            <w:r w:rsidRPr="00406564">
              <w:rPr>
                <w:rFonts w:ascii="Arial" w:hAnsi="Arial" w:cs="Arial"/>
                <w:color w:val="000000"/>
                <w:sz w:val="4"/>
                <w:szCs w:val="4"/>
              </w:rPr>
              <w:t>siteve</w:t>
            </w:r>
            <w:proofErr w:type="spellEnd"/>
            <w:r w:rsidRPr="00406564">
              <w:rPr>
                <w:rFonts w:ascii="Arial" w:hAnsi="Arial" w:cs="Arial"/>
                <w:color w:val="000000"/>
                <w:sz w:val="4"/>
                <w:szCs w:val="4"/>
              </w:rPr>
              <w:t xml:space="preserve"> që përfshijnë kriteret e rrezikut në planifikimin e ruajtjes</w:t>
            </w:r>
            <w:r w:rsidRPr="00406564">
              <w:rPr>
                <w:rFonts w:ascii="Arial" w:hAnsi="Arial" w:cs="Arial"/>
                <w:color w:val="000000"/>
                <w:sz w:val="4"/>
                <w:szCs w:val="4"/>
              </w:rPr>
              <w:br/>
              <w:t>Udhëzime të përditësuara të integruara në ciklin e ardhshëm të strategjisë</w:t>
            </w:r>
          </w:p>
        </w:tc>
        <w:tc>
          <w:tcPr>
            <w:tcW w:w="195" w:type="pct"/>
            <w:tcBorders>
              <w:top w:val="nil"/>
              <w:left w:val="nil"/>
              <w:bottom w:val="nil"/>
              <w:right w:val="nil"/>
            </w:tcBorders>
            <w:shd w:val="clear" w:color="auto" w:fill="auto"/>
            <w:hideMark/>
          </w:tcPr>
          <w:p w14:paraId="086E895C" w14:textId="77777777" w:rsidR="00DE0756" w:rsidRPr="00406564" w:rsidRDefault="00DE0756" w:rsidP="00DE0756">
            <w:pPr>
              <w:rPr>
                <w:rFonts w:ascii="Arial" w:hAnsi="Arial" w:cs="Arial"/>
                <w:color w:val="000000"/>
                <w:sz w:val="4"/>
                <w:szCs w:val="4"/>
              </w:rPr>
            </w:pPr>
            <w:proofErr w:type="spellStart"/>
            <w:r w:rsidRPr="00406564">
              <w:rPr>
                <w:rFonts w:ascii="Arial" w:hAnsi="Arial" w:cs="Arial"/>
                <w:color w:val="000000"/>
                <w:sz w:val="4"/>
                <w:szCs w:val="4"/>
              </w:rPr>
              <w:t>National</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heritage</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lists</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reviewed</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and</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updated</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National</w:t>
            </w:r>
            <w:proofErr w:type="spellEnd"/>
            <w:r w:rsidRPr="00406564">
              <w:rPr>
                <w:rFonts w:ascii="Arial" w:hAnsi="Arial" w:cs="Arial"/>
                <w:color w:val="000000"/>
                <w:sz w:val="4"/>
                <w:szCs w:val="4"/>
              </w:rPr>
              <w:t xml:space="preserve"> risk </w:t>
            </w:r>
            <w:proofErr w:type="spellStart"/>
            <w:r w:rsidRPr="00406564">
              <w:rPr>
                <w:rFonts w:ascii="Arial" w:hAnsi="Arial" w:cs="Arial"/>
                <w:color w:val="000000"/>
                <w:sz w:val="4"/>
                <w:szCs w:val="4"/>
              </w:rPr>
              <w:t>map</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and</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vulnerability</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index</w:t>
            </w:r>
            <w:proofErr w:type="spellEnd"/>
            <w:r w:rsidRPr="00406564">
              <w:rPr>
                <w:rFonts w:ascii="Arial" w:hAnsi="Arial" w:cs="Arial"/>
                <w:color w:val="000000"/>
                <w:sz w:val="4"/>
                <w:szCs w:val="4"/>
              </w:rPr>
              <w:t xml:space="preserve"> </w:t>
            </w:r>
            <w:proofErr w:type="spellStart"/>
            <w:r w:rsidRPr="00406564">
              <w:rPr>
                <w:rFonts w:ascii="Arial" w:hAnsi="Arial" w:cs="Arial"/>
                <w:color w:val="000000"/>
                <w:sz w:val="4"/>
                <w:szCs w:val="4"/>
              </w:rPr>
              <w:t>completed</w:t>
            </w:r>
            <w:proofErr w:type="spellEnd"/>
          </w:p>
        </w:tc>
        <w:tc>
          <w:tcPr>
            <w:tcW w:w="195" w:type="pct"/>
            <w:tcBorders>
              <w:top w:val="nil"/>
              <w:left w:val="nil"/>
              <w:bottom w:val="nil"/>
              <w:right w:val="nil"/>
            </w:tcBorders>
            <w:shd w:val="clear" w:color="auto" w:fill="auto"/>
            <w:hideMark/>
          </w:tcPr>
          <w:p w14:paraId="1398346A"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guidelines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on</w:t>
            </w:r>
            <w:proofErr w:type="spellEnd"/>
            <w:r w:rsidRPr="00406564">
              <w:rPr>
                <w:rFonts w:ascii="Aptos Narrow" w:hAnsi="Aptos Narrow"/>
                <w:color w:val="000000"/>
                <w:sz w:val="4"/>
                <w:szCs w:val="4"/>
              </w:rPr>
              <w:t xml:space="preserve"> risk </w:t>
            </w:r>
            <w:proofErr w:type="spellStart"/>
            <w:r w:rsidRPr="00406564">
              <w:rPr>
                <w:rFonts w:ascii="Aptos Narrow" w:hAnsi="Aptos Narrow"/>
                <w:color w:val="000000"/>
                <w:sz w:val="4"/>
                <w:szCs w:val="4"/>
              </w:rPr>
              <w:t>management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adopted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at </w:t>
            </w:r>
            <w:proofErr w:type="spellStart"/>
            <w:r w:rsidRPr="00406564">
              <w:rPr>
                <w:rFonts w:ascii="Aptos Narrow" w:hAnsi="Aptos Narrow"/>
                <w:color w:val="000000"/>
                <w:sz w:val="4"/>
                <w:szCs w:val="4"/>
              </w:rPr>
              <w:t>least</w:t>
            </w:r>
            <w:proofErr w:type="spellEnd"/>
            <w:r w:rsidRPr="00406564">
              <w:rPr>
                <w:rFonts w:ascii="Aptos Narrow" w:hAnsi="Aptos Narrow"/>
                <w:color w:val="000000"/>
                <w:sz w:val="4"/>
                <w:szCs w:val="4"/>
              </w:rPr>
              <w:t xml:space="preserve"> 3 pilot </w:t>
            </w:r>
            <w:proofErr w:type="spellStart"/>
            <w:r w:rsidRPr="00406564">
              <w:rPr>
                <w:rFonts w:ascii="Aptos Narrow" w:hAnsi="Aptos Narrow"/>
                <w:color w:val="000000"/>
                <w:sz w:val="4"/>
                <w:szCs w:val="4"/>
              </w:rPr>
              <w:t>plans</w:t>
            </w:r>
            <w:proofErr w:type="spellEnd"/>
          </w:p>
        </w:tc>
        <w:tc>
          <w:tcPr>
            <w:tcW w:w="162" w:type="pct"/>
            <w:tcBorders>
              <w:top w:val="nil"/>
              <w:left w:val="nil"/>
              <w:bottom w:val="nil"/>
              <w:right w:val="nil"/>
            </w:tcBorders>
            <w:shd w:val="clear" w:color="auto" w:fill="auto"/>
            <w:noWrap/>
            <w:vAlign w:val="bottom"/>
            <w:hideMark/>
          </w:tcPr>
          <w:p w14:paraId="511F7D81" w14:textId="77777777" w:rsidR="00DE0756" w:rsidRPr="00406564" w:rsidRDefault="00DE0756" w:rsidP="00DE0756">
            <w:pPr>
              <w:rPr>
                <w:rFonts w:ascii="Arial" w:hAnsi="Arial" w:cs="Arial"/>
                <w:color w:val="0D0D0D"/>
                <w:sz w:val="4"/>
                <w:szCs w:val="4"/>
              </w:rPr>
            </w:pPr>
            <w:r w:rsidRPr="00406564">
              <w:rPr>
                <w:rFonts w:ascii="Arial" w:hAnsi="Arial" w:cs="Arial"/>
                <w:color w:val="0D0D0D"/>
                <w:sz w:val="4"/>
                <w:szCs w:val="4"/>
              </w:rPr>
              <w:t>Mjete të reja</w:t>
            </w:r>
          </w:p>
        </w:tc>
        <w:tc>
          <w:tcPr>
            <w:tcW w:w="170" w:type="pct"/>
            <w:tcBorders>
              <w:top w:val="nil"/>
              <w:left w:val="nil"/>
              <w:bottom w:val="nil"/>
              <w:right w:val="nil"/>
            </w:tcBorders>
            <w:shd w:val="clear" w:color="auto" w:fill="auto"/>
            <w:noWrap/>
            <w:hideMark/>
          </w:tcPr>
          <w:p w14:paraId="401EA424"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377,343,750 </w:t>
            </w:r>
          </w:p>
        </w:tc>
        <w:tc>
          <w:tcPr>
            <w:tcW w:w="170" w:type="pct"/>
            <w:tcBorders>
              <w:top w:val="nil"/>
              <w:left w:val="nil"/>
              <w:bottom w:val="nil"/>
              <w:right w:val="nil"/>
            </w:tcBorders>
            <w:shd w:val="clear" w:color="auto" w:fill="auto"/>
            <w:noWrap/>
            <w:hideMark/>
          </w:tcPr>
          <w:p w14:paraId="728BD097"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880,468,750 </w:t>
            </w:r>
          </w:p>
        </w:tc>
        <w:tc>
          <w:tcPr>
            <w:tcW w:w="170" w:type="pct"/>
            <w:tcBorders>
              <w:top w:val="nil"/>
              <w:left w:val="nil"/>
              <w:bottom w:val="nil"/>
              <w:right w:val="nil"/>
            </w:tcBorders>
            <w:shd w:val="clear" w:color="auto" w:fill="auto"/>
            <w:noWrap/>
            <w:hideMark/>
          </w:tcPr>
          <w:p w14:paraId="78CE370D" w14:textId="77777777" w:rsidR="00DE0756" w:rsidRPr="00406564" w:rsidRDefault="00DE0756" w:rsidP="00DE0756">
            <w:pPr>
              <w:jc w:val="right"/>
              <w:rPr>
                <w:rFonts w:ascii="Aptos Narrow" w:hAnsi="Aptos Narrow"/>
                <w:color w:val="FF0000"/>
                <w:sz w:val="4"/>
                <w:szCs w:val="4"/>
              </w:rPr>
            </w:pPr>
          </w:p>
        </w:tc>
      </w:tr>
      <w:tr w:rsidR="00DE0756" w:rsidRPr="00406564" w14:paraId="7C5EAFD4"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45261BD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1.3 Mbrojtja dhe transmetimi i</w:t>
            </w:r>
            <w:r w:rsidRPr="00406564">
              <w:rPr>
                <w:rFonts w:ascii="Aptos Narrow" w:hAnsi="Aptos Narrow"/>
                <w:b/>
                <w:bCs/>
                <w:color w:val="0E2841"/>
                <w:sz w:val="4"/>
                <w:szCs w:val="4"/>
              </w:rPr>
              <w:br/>
              <w:t>Trashëgimisë Kulturore</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Jomateriale</w:t>
            </w:r>
            <w:proofErr w:type="spellEnd"/>
            <w:r w:rsidRPr="00406564">
              <w:rPr>
                <w:rFonts w:ascii="Aptos Narrow" w:hAnsi="Aptos Narrow"/>
                <w:b/>
                <w:bCs/>
                <w:color w:val="0E2841"/>
                <w:sz w:val="4"/>
                <w:szCs w:val="4"/>
              </w:rPr>
              <w:t xml:space="preserve"> (TKJ)</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620742E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nil"/>
              <w:bottom w:val="single" w:sz="4" w:space="0" w:color="000000"/>
              <w:right w:val="nil"/>
            </w:tcBorders>
            <w:shd w:val="clear" w:color="CAEDFB" w:fill="CAEDFB"/>
            <w:hideMark/>
          </w:tcPr>
          <w:p w14:paraId="4B9D6C8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nil"/>
              <w:bottom w:val="single" w:sz="4" w:space="0" w:color="000000"/>
              <w:right w:val="nil"/>
            </w:tcBorders>
            <w:shd w:val="clear" w:color="CAEDFB" w:fill="CAEDFB"/>
            <w:noWrap/>
            <w:hideMark/>
          </w:tcPr>
          <w:p w14:paraId="715A73F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nil"/>
              <w:bottom w:val="single" w:sz="4" w:space="0" w:color="000000"/>
              <w:right w:val="nil"/>
            </w:tcBorders>
            <w:shd w:val="clear" w:color="CAEDFB" w:fill="CAEDFB"/>
            <w:noWrap/>
            <w:hideMark/>
          </w:tcPr>
          <w:p w14:paraId="3620295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nil"/>
              <w:bottom w:val="single" w:sz="4" w:space="0" w:color="000000"/>
              <w:right w:val="nil"/>
            </w:tcBorders>
            <w:shd w:val="clear" w:color="CAEDFB" w:fill="CAEDFB"/>
            <w:noWrap/>
            <w:hideMark/>
          </w:tcPr>
          <w:p w14:paraId="0ADEE1A0"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539,062,500.00</w:t>
            </w:r>
          </w:p>
        </w:tc>
        <w:tc>
          <w:tcPr>
            <w:tcW w:w="119" w:type="pct"/>
            <w:tcBorders>
              <w:top w:val="single" w:sz="4" w:space="0" w:color="000000"/>
              <w:left w:val="nil"/>
              <w:bottom w:val="single" w:sz="4" w:space="0" w:color="000000"/>
              <w:right w:val="nil"/>
            </w:tcBorders>
            <w:shd w:val="clear" w:color="CAEDFB" w:fill="CAEDFB"/>
            <w:noWrap/>
            <w:hideMark/>
          </w:tcPr>
          <w:p w14:paraId="238263A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nil"/>
              <w:bottom w:val="single" w:sz="4" w:space="0" w:color="000000"/>
              <w:right w:val="nil"/>
            </w:tcBorders>
            <w:shd w:val="clear" w:color="CAEDFB" w:fill="CAEDFB"/>
            <w:noWrap/>
            <w:hideMark/>
          </w:tcPr>
          <w:p w14:paraId="5C3513A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7B3F79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4D367D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3E830F2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44EA4F2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6BEB2CC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nil"/>
              <w:bottom w:val="single" w:sz="4" w:space="0" w:color="000000"/>
              <w:right w:val="nil"/>
            </w:tcBorders>
            <w:shd w:val="clear" w:color="CAEDFB" w:fill="CAEDFB"/>
            <w:noWrap/>
            <w:hideMark/>
          </w:tcPr>
          <w:p w14:paraId="3822F06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nil"/>
              <w:bottom w:val="single" w:sz="4" w:space="0" w:color="000000"/>
              <w:right w:val="nil"/>
            </w:tcBorders>
            <w:shd w:val="clear" w:color="CAEDFB" w:fill="CAEDFB"/>
            <w:noWrap/>
            <w:hideMark/>
          </w:tcPr>
          <w:p w14:paraId="2F6D1B7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nil"/>
              <w:bottom w:val="single" w:sz="4" w:space="0" w:color="000000"/>
              <w:right w:val="nil"/>
            </w:tcBorders>
            <w:shd w:val="clear" w:color="CAEDFB" w:fill="CAEDFB"/>
            <w:noWrap/>
            <w:hideMark/>
          </w:tcPr>
          <w:p w14:paraId="07C2CC9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nil"/>
            </w:tcBorders>
            <w:shd w:val="clear" w:color="CAEDFB" w:fill="CAEDFB"/>
            <w:hideMark/>
          </w:tcPr>
          <w:p w14:paraId="572E9C9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single" w:sz="4" w:space="0" w:color="000000"/>
            </w:tcBorders>
            <w:shd w:val="clear" w:color="CAEDFB" w:fill="CAEDFB"/>
            <w:hideMark/>
          </w:tcPr>
          <w:p w14:paraId="3239EC0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3209198"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437E783E"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5D7BE75"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0B289D7" w14:textId="77777777" w:rsidR="00DE0756" w:rsidRPr="00406564" w:rsidRDefault="00DE0756" w:rsidP="00DE0756">
            <w:pPr>
              <w:rPr>
                <w:sz w:val="20"/>
                <w:szCs w:val="20"/>
              </w:rPr>
            </w:pPr>
          </w:p>
        </w:tc>
      </w:tr>
      <w:tr w:rsidR="00DE0756" w:rsidRPr="00406564" w14:paraId="60961A2E" w14:textId="77777777" w:rsidTr="00DE0756">
        <w:trPr>
          <w:trHeight w:val="113"/>
        </w:trPr>
        <w:tc>
          <w:tcPr>
            <w:tcW w:w="208" w:type="pct"/>
            <w:tcBorders>
              <w:top w:val="nil"/>
              <w:left w:val="nil"/>
              <w:bottom w:val="nil"/>
              <w:right w:val="nil"/>
            </w:tcBorders>
            <w:shd w:val="clear" w:color="auto" w:fill="auto"/>
            <w:hideMark/>
          </w:tcPr>
          <w:p w14:paraId="578C571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1.3.1</w:t>
            </w:r>
          </w:p>
        </w:tc>
        <w:tc>
          <w:tcPr>
            <w:tcW w:w="351" w:type="pct"/>
            <w:tcBorders>
              <w:top w:val="nil"/>
              <w:left w:val="nil"/>
              <w:bottom w:val="nil"/>
              <w:right w:val="nil"/>
            </w:tcBorders>
            <w:shd w:val="clear" w:color="auto" w:fill="auto"/>
            <w:hideMark/>
          </w:tcPr>
          <w:p w14:paraId="3DF60FF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Mbrojtja e TKJ-së.</w:t>
            </w:r>
            <w:r w:rsidRPr="00406564">
              <w:rPr>
                <w:rFonts w:ascii="Work Sans" w:hAnsi="Work Sans"/>
                <w:color w:val="000000"/>
                <w:sz w:val="4"/>
                <w:szCs w:val="4"/>
              </w:rPr>
              <w:br/>
              <w:t xml:space="preserve">Trashëgimia kulturore </w:t>
            </w:r>
            <w:proofErr w:type="spellStart"/>
            <w:r w:rsidRPr="00406564">
              <w:rPr>
                <w:rFonts w:ascii="Work Sans" w:hAnsi="Work Sans"/>
                <w:color w:val="000000"/>
                <w:sz w:val="4"/>
                <w:szCs w:val="4"/>
              </w:rPr>
              <w:t>jomateriale</w:t>
            </w:r>
            <w:proofErr w:type="spellEnd"/>
            <w:r w:rsidRPr="00406564">
              <w:rPr>
                <w:rFonts w:ascii="Work Sans" w:hAnsi="Work Sans"/>
                <w:color w:val="000000"/>
                <w:sz w:val="4"/>
                <w:szCs w:val="4"/>
              </w:rPr>
              <w:t xml:space="preserve"> e Shqipërisë është një shprehje e gjallë e identiteteve të komuniteteve, megjithatë shumë elementë mbeten të dokumentuar në mënyrë të pamjaftueshme, të mbrojtur në mënyrë të pabarabartë ose në rrezik për shkak të ndryshimeve demografike, mjediseve të dobëta të transmetimit dhe integrimit të kufizuar në programet e arsimit dhe zhvillimit.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23CEF47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Komunitetet bartëse; </w:t>
            </w:r>
            <w:r w:rsidRPr="00406564">
              <w:rPr>
                <w:rFonts w:ascii="Work Sans Regular" w:hAnsi="Work Sans Regular"/>
                <w:b/>
                <w:bCs/>
                <w:color w:val="000000"/>
                <w:sz w:val="4"/>
                <w:szCs w:val="4"/>
              </w:rPr>
              <w:t>MTKS</w:t>
            </w:r>
            <w:r w:rsidRPr="00406564">
              <w:rPr>
                <w:rFonts w:ascii="Work Sans Regular" w:hAnsi="Work Sans Regular"/>
                <w:color w:val="000000"/>
                <w:sz w:val="4"/>
                <w:szCs w:val="4"/>
              </w:rPr>
              <w:t>; Komiteti Kombëtar i Trashëgimisë Kulturore Ndërkombëtare; bashkitë; institucionet arsimore; OJQ-të kulturore; ekspertët e akredituar nga UNESCO-ja</w:t>
            </w:r>
          </w:p>
        </w:tc>
        <w:tc>
          <w:tcPr>
            <w:tcW w:w="112" w:type="pct"/>
            <w:tcBorders>
              <w:top w:val="nil"/>
              <w:left w:val="nil"/>
              <w:bottom w:val="nil"/>
              <w:right w:val="nil"/>
            </w:tcBorders>
            <w:shd w:val="clear" w:color="auto" w:fill="auto"/>
            <w:noWrap/>
            <w:hideMark/>
          </w:tcPr>
          <w:p w14:paraId="558601A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10FA3DE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6B24D54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539,062,500</w:t>
            </w:r>
          </w:p>
        </w:tc>
        <w:tc>
          <w:tcPr>
            <w:tcW w:w="119" w:type="pct"/>
            <w:tcBorders>
              <w:top w:val="nil"/>
              <w:left w:val="nil"/>
              <w:bottom w:val="nil"/>
              <w:right w:val="nil"/>
            </w:tcBorders>
            <w:shd w:val="clear" w:color="auto" w:fill="auto"/>
            <w:noWrap/>
            <w:hideMark/>
          </w:tcPr>
          <w:p w14:paraId="7F15E365"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5C1904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6DC9C87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65,625,000 </w:t>
            </w:r>
          </w:p>
        </w:tc>
        <w:tc>
          <w:tcPr>
            <w:tcW w:w="162" w:type="pct"/>
            <w:tcBorders>
              <w:top w:val="nil"/>
              <w:left w:val="nil"/>
              <w:bottom w:val="nil"/>
              <w:right w:val="nil"/>
            </w:tcBorders>
            <w:shd w:val="clear" w:color="auto" w:fill="auto"/>
            <w:noWrap/>
            <w:hideMark/>
          </w:tcPr>
          <w:p w14:paraId="711D608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86,718,750 </w:t>
            </w:r>
          </w:p>
        </w:tc>
        <w:tc>
          <w:tcPr>
            <w:tcW w:w="162" w:type="pct"/>
            <w:tcBorders>
              <w:top w:val="nil"/>
              <w:left w:val="nil"/>
              <w:bottom w:val="nil"/>
              <w:right w:val="nil"/>
            </w:tcBorders>
            <w:shd w:val="clear" w:color="auto" w:fill="auto"/>
            <w:noWrap/>
            <w:hideMark/>
          </w:tcPr>
          <w:p w14:paraId="0F0D752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107,812,500 </w:t>
            </w:r>
          </w:p>
        </w:tc>
        <w:tc>
          <w:tcPr>
            <w:tcW w:w="162" w:type="pct"/>
            <w:tcBorders>
              <w:top w:val="nil"/>
              <w:left w:val="nil"/>
              <w:bottom w:val="nil"/>
              <w:right w:val="nil"/>
            </w:tcBorders>
            <w:shd w:val="clear" w:color="auto" w:fill="auto"/>
            <w:noWrap/>
            <w:hideMark/>
          </w:tcPr>
          <w:p w14:paraId="1254767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4D50B10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2BA3590B"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349BC121"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564CE96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Përditësim i vazhdueshëm i Inventarit Kombëtar të TKJ-së </w:t>
            </w:r>
            <w:r w:rsidRPr="00406564">
              <w:rPr>
                <w:rFonts w:ascii="Aptos Narrow" w:hAnsi="Aptos Narrow"/>
                <w:color w:val="000000"/>
                <w:sz w:val="4"/>
                <w:szCs w:val="4"/>
              </w:rPr>
              <w:br/>
              <w:t>% e elementëve të TKJ me plane mbrojtëse të përfunduara</w:t>
            </w:r>
            <w:r w:rsidRPr="00406564">
              <w:rPr>
                <w:rFonts w:ascii="Aptos Narrow" w:hAnsi="Aptos Narrow"/>
                <w:color w:val="000000"/>
                <w:sz w:val="4"/>
                <w:szCs w:val="4"/>
              </w:rPr>
              <w:br/>
              <w:t>Numri i mësuesve dhe trajnerëve të trajnuar</w:t>
            </w:r>
            <w:r w:rsidRPr="00406564">
              <w:rPr>
                <w:rFonts w:ascii="Aptos Narrow" w:hAnsi="Aptos Narrow"/>
                <w:color w:val="000000"/>
                <w:sz w:val="4"/>
                <w:szCs w:val="4"/>
              </w:rPr>
              <w:br/>
              <w:t>Numri i nismave të mbështetura për mbrojtjen e komunitetit</w:t>
            </w:r>
            <w:r w:rsidRPr="00406564">
              <w:rPr>
                <w:rFonts w:ascii="Aptos Narrow" w:hAnsi="Aptos Narrow"/>
                <w:color w:val="000000"/>
                <w:sz w:val="4"/>
                <w:szCs w:val="4"/>
              </w:rPr>
              <w:br/>
              <w:t>Numri i bartësve me status “Trashëgimi e Gjallë”</w:t>
            </w:r>
            <w:r w:rsidRPr="00406564">
              <w:rPr>
                <w:rFonts w:ascii="Aptos Narrow" w:hAnsi="Aptos Narrow"/>
                <w:color w:val="000000"/>
                <w:sz w:val="4"/>
                <w:szCs w:val="4"/>
              </w:rPr>
              <w:br/>
              <w:t xml:space="preserve">Përqindja e bashkive që zbatojmë skemën e kompensimit </w:t>
            </w:r>
            <w:r w:rsidRPr="00406564">
              <w:rPr>
                <w:rFonts w:ascii="Aptos Narrow" w:hAnsi="Aptos Narrow"/>
                <w:color w:val="000000"/>
                <w:sz w:val="4"/>
                <w:szCs w:val="4"/>
              </w:rPr>
              <w:br/>
              <w:t xml:space="preserve">Integrimi i moduleve të TIK-ut në programet e arsimit dhe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rinjve</w:t>
            </w:r>
            <w:r w:rsidRPr="00406564">
              <w:rPr>
                <w:rFonts w:ascii="Aptos Narrow" w:hAnsi="Aptos Narrow"/>
                <w:color w:val="000000"/>
                <w:sz w:val="4"/>
                <w:szCs w:val="4"/>
              </w:rPr>
              <w:br/>
              <w:t>Përfundimi i rishikimit përfundimtar të ciklit mbrojtës</w:t>
            </w:r>
          </w:p>
        </w:tc>
        <w:tc>
          <w:tcPr>
            <w:tcW w:w="195" w:type="pct"/>
            <w:tcBorders>
              <w:top w:val="nil"/>
              <w:left w:val="nil"/>
              <w:bottom w:val="nil"/>
              <w:right w:val="nil"/>
            </w:tcBorders>
            <w:shd w:val="clear" w:color="auto" w:fill="auto"/>
            <w:hideMark/>
          </w:tcPr>
          <w:p w14:paraId="5FA3DDA7"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Establish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municipal-level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Living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Status" </w:t>
            </w:r>
            <w:proofErr w:type="spellStart"/>
            <w:r w:rsidRPr="00406564">
              <w:rPr>
                <w:rFonts w:ascii="Aptos Narrow" w:hAnsi="Aptos Narrow"/>
                <w:color w:val="000000"/>
                <w:sz w:val="4"/>
                <w:szCs w:val="4"/>
              </w:rPr>
              <w:t>designation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criteria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w:t>
            </w:r>
            <w:proofErr w:type="spellEnd"/>
            <w:r w:rsidRPr="00406564">
              <w:rPr>
                <w:rFonts w:ascii="Aptos Narrow" w:hAnsi="Aptos Narrow"/>
                <w:color w:val="000000"/>
                <w:sz w:val="4"/>
                <w:szCs w:val="4"/>
              </w:rPr>
              <w:t xml:space="preserve"> pilot "ICH </w:t>
            </w:r>
            <w:proofErr w:type="spellStart"/>
            <w:r w:rsidRPr="00406564">
              <w:rPr>
                <w:rFonts w:ascii="Aptos Narrow" w:hAnsi="Aptos Narrow"/>
                <w:color w:val="000000"/>
                <w:sz w:val="4"/>
                <w:szCs w:val="4"/>
              </w:rPr>
              <w:t>Bearer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Monthly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Compensation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Scheme</w:t>
            </w:r>
            <w:proofErr w:type="spellEnd"/>
            <w:r w:rsidRPr="00406564">
              <w:rPr>
                <w:rFonts w:ascii="Aptos Narrow" w:hAnsi="Aptos Narrow"/>
                <w:color w:val="000000"/>
                <w:sz w:val="4"/>
                <w:szCs w:val="4"/>
              </w:rPr>
              <w:t>/</w:t>
            </w:r>
            <w:proofErr w:type="spellStart"/>
            <w:r w:rsidRPr="00406564">
              <w:rPr>
                <w:rFonts w:ascii="Aptos Narrow" w:hAnsi="Aptos Narrow"/>
                <w:color w:val="000000"/>
                <w:sz w:val="4"/>
                <w:szCs w:val="4"/>
              </w:rPr>
              <w:t>Living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in 3 </w:t>
            </w:r>
            <w:proofErr w:type="spellStart"/>
            <w:r w:rsidRPr="00406564">
              <w:rPr>
                <w:rFonts w:ascii="Aptos Narrow" w:hAnsi="Aptos Narrow"/>
                <w:color w:val="000000"/>
                <w:sz w:val="4"/>
                <w:szCs w:val="4"/>
              </w:rPr>
              <w:t>municipalities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highest</w:t>
            </w:r>
            <w:proofErr w:type="spellEnd"/>
            <w:r w:rsidRPr="00406564">
              <w:rPr>
                <w:rFonts w:ascii="Aptos Narrow" w:hAnsi="Aptos Narrow"/>
                <w:color w:val="000000"/>
                <w:sz w:val="4"/>
                <w:szCs w:val="4"/>
              </w:rPr>
              <w:t xml:space="preserve"> ICH </w:t>
            </w:r>
            <w:proofErr w:type="spellStart"/>
            <w:r w:rsidRPr="00406564">
              <w:rPr>
                <w:rFonts w:ascii="Aptos Narrow" w:hAnsi="Aptos Narrow"/>
                <w:color w:val="000000"/>
                <w:sz w:val="4"/>
                <w:szCs w:val="4"/>
              </w:rPr>
              <w:t>density</w:t>
            </w:r>
            <w:proofErr w:type="spellEnd"/>
          </w:p>
        </w:tc>
        <w:tc>
          <w:tcPr>
            <w:tcW w:w="195" w:type="pct"/>
            <w:tcBorders>
              <w:top w:val="nil"/>
              <w:left w:val="nil"/>
              <w:bottom w:val="nil"/>
              <w:right w:val="nil"/>
            </w:tcBorders>
            <w:shd w:val="clear" w:color="auto" w:fill="auto"/>
            <w:hideMark/>
          </w:tcPr>
          <w:p w14:paraId="2C7B2E74"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Safeguarding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plans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100%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elements</w:t>
            </w:r>
            <w:proofErr w:type="spellEnd"/>
          </w:p>
        </w:tc>
        <w:tc>
          <w:tcPr>
            <w:tcW w:w="162" w:type="pct"/>
            <w:tcBorders>
              <w:top w:val="nil"/>
              <w:left w:val="nil"/>
              <w:bottom w:val="nil"/>
              <w:right w:val="nil"/>
            </w:tcBorders>
            <w:shd w:val="clear" w:color="auto" w:fill="auto"/>
            <w:noWrap/>
            <w:vAlign w:val="bottom"/>
            <w:hideMark/>
          </w:tcPr>
          <w:p w14:paraId="0CB1E95E" w14:textId="77777777" w:rsidR="00DE0756" w:rsidRPr="00406564" w:rsidRDefault="00DE0756" w:rsidP="00DE0756">
            <w:pPr>
              <w:rPr>
                <w:rFonts w:ascii="Arial" w:hAnsi="Arial" w:cs="Arial"/>
                <w:color w:val="0D0D0D"/>
                <w:sz w:val="4"/>
                <w:szCs w:val="4"/>
              </w:rPr>
            </w:pPr>
            <w:r w:rsidRPr="00406564">
              <w:rPr>
                <w:rFonts w:ascii="Arial" w:hAnsi="Arial" w:cs="Arial"/>
                <w:color w:val="0D0D0D"/>
                <w:sz w:val="4"/>
                <w:szCs w:val="4"/>
              </w:rPr>
              <w:t>Mjete të reja</w:t>
            </w:r>
          </w:p>
        </w:tc>
        <w:tc>
          <w:tcPr>
            <w:tcW w:w="170" w:type="pct"/>
            <w:tcBorders>
              <w:top w:val="nil"/>
              <w:left w:val="nil"/>
              <w:bottom w:val="nil"/>
              <w:right w:val="nil"/>
            </w:tcBorders>
            <w:shd w:val="clear" w:color="auto" w:fill="auto"/>
            <w:noWrap/>
            <w:hideMark/>
          </w:tcPr>
          <w:p w14:paraId="20526AB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161,718,750 </w:t>
            </w:r>
          </w:p>
        </w:tc>
        <w:tc>
          <w:tcPr>
            <w:tcW w:w="170" w:type="pct"/>
            <w:tcBorders>
              <w:top w:val="nil"/>
              <w:left w:val="nil"/>
              <w:bottom w:val="nil"/>
              <w:right w:val="nil"/>
            </w:tcBorders>
            <w:shd w:val="clear" w:color="auto" w:fill="auto"/>
            <w:noWrap/>
            <w:hideMark/>
          </w:tcPr>
          <w:p w14:paraId="14D5488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377,343,750 </w:t>
            </w:r>
          </w:p>
        </w:tc>
        <w:tc>
          <w:tcPr>
            <w:tcW w:w="170" w:type="pct"/>
            <w:tcBorders>
              <w:top w:val="nil"/>
              <w:left w:val="nil"/>
              <w:bottom w:val="nil"/>
              <w:right w:val="nil"/>
            </w:tcBorders>
            <w:shd w:val="clear" w:color="auto" w:fill="auto"/>
            <w:noWrap/>
            <w:hideMark/>
          </w:tcPr>
          <w:p w14:paraId="554C062F" w14:textId="77777777" w:rsidR="00DE0756" w:rsidRPr="00406564" w:rsidRDefault="00DE0756" w:rsidP="00DE0756">
            <w:pPr>
              <w:jc w:val="right"/>
              <w:rPr>
                <w:rFonts w:ascii="Aptos Narrow" w:hAnsi="Aptos Narrow"/>
                <w:color w:val="FF0000"/>
                <w:sz w:val="4"/>
                <w:szCs w:val="4"/>
              </w:rPr>
            </w:pPr>
          </w:p>
        </w:tc>
      </w:tr>
      <w:tr w:rsidR="00DE0756" w:rsidRPr="00406564" w14:paraId="4F964FE0"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7977402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2.Modernizimi</w:t>
            </w:r>
            <w:r w:rsidRPr="00406564">
              <w:rPr>
                <w:rFonts w:ascii="Aptos Narrow" w:hAnsi="Aptos Narrow"/>
                <w:b/>
                <w:bCs/>
                <w:color w:val="0E2841"/>
                <w:sz w:val="4"/>
                <w:szCs w:val="4"/>
              </w:rPr>
              <w:br/>
              <w:t>dhe forcimi i ekosistemit të</w:t>
            </w:r>
            <w:r w:rsidRPr="00406564">
              <w:rPr>
                <w:rFonts w:ascii="Aptos Narrow" w:hAnsi="Aptos Narrow"/>
                <w:b/>
                <w:bCs/>
                <w:color w:val="0E2841"/>
                <w:sz w:val="4"/>
                <w:szCs w:val="4"/>
              </w:rPr>
              <w:br/>
              <w:t>trashëgimisë</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6EE447F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6AACDF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1AD405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0E8A5D3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D26DA60"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069475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085C892A"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106BE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ABDFE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5D5D57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76B0F7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13D553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8FC25E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0C461A5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86CF07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650F66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B0A38E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236653E"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BD6B54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6F5D9C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0B1C9C4" w14:textId="77777777" w:rsidR="00DE0756" w:rsidRPr="00406564" w:rsidRDefault="00DE0756" w:rsidP="00DE0756">
            <w:pPr>
              <w:rPr>
                <w:sz w:val="20"/>
                <w:szCs w:val="20"/>
              </w:rPr>
            </w:pPr>
          </w:p>
        </w:tc>
      </w:tr>
      <w:tr w:rsidR="00DE0756" w:rsidRPr="00406564" w14:paraId="1681816E"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54831E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2.1 Ndërtimi i kapaciteteve</w:t>
            </w:r>
            <w:r w:rsidRPr="00406564">
              <w:rPr>
                <w:rFonts w:ascii="Aptos Narrow" w:hAnsi="Aptos Narrow"/>
                <w:b/>
                <w:bCs/>
                <w:color w:val="0E2841"/>
                <w:sz w:val="4"/>
                <w:szCs w:val="4"/>
              </w:rPr>
              <w:br/>
              <w:t>profesionale dhe institucionale në sektorin e trashëgimisë dhe</w:t>
            </w:r>
            <w:r w:rsidRPr="00406564">
              <w:rPr>
                <w:rFonts w:ascii="Aptos Narrow" w:hAnsi="Aptos Narrow"/>
                <w:b/>
                <w:bCs/>
                <w:color w:val="0E2841"/>
                <w:sz w:val="4"/>
                <w:szCs w:val="4"/>
              </w:rPr>
              <w:br/>
              <w:t>muzeve.</w:t>
            </w:r>
          </w:p>
        </w:tc>
        <w:tc>
          <w:tcPr>
            <w:tcW w:w="351" w:type="pct"/>
            <w:tcBorders>
              <w:top w:val="nil"/>
              <w:left w:val="nil"/>
              <w:bottom w:val="single" w:sz="4" w:space="0" w:color="000000"/>
              <w:right w:val="nil"/>
            </w:tcBorders>
            <w:shd w:val="clear" w:color="CAEDFB" w:fill="CAEDFB"/>
            <w:noWrap/>
            <w:hideMark/>
          </w:tcPr>
          <w:p w14:paraId="4544D4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nil"/>
              <w:bottom w:val="single" w:sz="4" w:space="0" w:color="000000"/>
              <w:right w:val="nil"/>
            </w:tcBorders>
            <w:shd w:val="clear" w:color="CAEDFB" w:fill="CAEDFB"/>
            <w:hideMark/>
          </w:tcPr>
          <w:p w14:paraId="7C989A1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nil"/>
              <w:bottom w:val="single" w:sz="4" w:space="0" w:color="000000"/>
              <w:right w:val="nil"/>
            </w:tcBorders>
            <w:shd w:val="clear" w:color="CAEDFB" w:fill="CAEDFB"/>
            <w:noWrap/>
            <w:hideMark/>
          </w:tcPr>
          <w:p w14:paraId="055B9C8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nil"/>
              <w:bottom w:val="single" w:sz="4" w:space="0" w:color="000000"/>
              <w:right w:val="nil"/>
            </w:tcBorders>
            <w:shd w:val="clear" w:color="CAEDFB" w:fill="CAEDFB"/>
            <w:noWrap/>
            <w:hideMark/>
          </w:tcPr>
          <w:p w14:paraId="268FACF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nil"/>
              <w:bottom w:val="single" w:sz="4" w:space="0" w:color="000000"/>
              <w:right w:val="nil"/>
            </w:tcBorders>
            <w:shd w:val="clear" w:color="CAEDFB" w:fill="CAEDFB"/>
            <w:noWrap/>
            <w:hideMark/>
          </w:tcPr>
          <w:p w14:paraId="70EC8BF3"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1,058,125,000.00</w:t>
            </w:r>
          </w:p>
        </w:tc>
        <w:tc>
          <w:tcPr>
            <w:tcW w:w="119" w:type="pct"/>
            <w:tcBorders>
              <w:top w:val="nil"/>
              <w:left w:val="nil"/>
              <w:bottom w:val="single" w:sz="4" w:space="0" w:color="000000"/>
              <w:right w:val="nil"/>
            </w:tcBorders>
            <w:shd w:val="clear" w:color="CAEDFB" w:fill="CAEDFB"/>
            <w:noWrap/>
            <w:hideMark/>
          </w:tcPr>
          <w:p w14:paraId="3DC1D6E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nil"/>
              <w:bottom w:val="single" w:sz="4" w:space="0" w:color="000000"/>
              <w:right w:val="nil"/>
            </w:tcBorders>
            <w:shd w:val="clear" w:color="CAEDFB" w:fill="CAEDFB"/>
            <w:noWrap/>
            <w:hideMark/>
          </w:tcPr>
          <w:p w14:paraId="505E058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4205F86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7A189A9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1CF015C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4181767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1EA9E1D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nil"/>
              <w:bottom w:val="single" w:sz="4" w:space="0" w:color="000000"/>
              <w:right w:val="nil"/>
            </w:tcBorders>
            <w:shd w:val="clear" w:color="CAEDFB" w:fill="CAEDFB"/>
            <w:noWrap/>
            <w:hideMark/>
          </w:tcPr>
          <w:p w14:paraId="764A84B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nil"/>
              <w:bottom w:val="single" w:sz="4" w:space="0" w:color="000000"/>
              <w:right w:val="nil"/>
            </w:tcBorders>
            <w:shd w:val="clear" w:color="CAEDFB" w:fill="CAEDFB"/>
            <w:noWrap/>
            <w:hideMark/>
          </w:tcPr>
          <w:p w14:paraId="23D271D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nil"/>
              <w:bottom w:val="single" w:sz="4" w:space="0" w:color="000000"/>
              <w:right w:val="nil"/>
            </w:tcBorders>
            <w:shd w:val="clear" w:color="CAEDFB" w:fill="CAEDFB"/>
            <w:noWrap/>
            <w:hideMark/>
          </w:tcPr>
          <w:p w14:paraId="5B662DA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nil"/>
            </w:tcBorders>
            <w:shd w:val="clear" w:color="CAEDFB" w:fill="CAEDFB"/>
            <w:hideMark/>
          </w:tcPr>
          <w:p w14:paraId="79F1623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single" w:sz="4" w:space="0" w:color="000000"/>
            </w:tcBorders>
            <w:shd w:val="clear" w:color="CAEDFB" w:fill="CAEDFB"/>
            <w:hideMark/>
          </w:tcPr>
          <w:p w14:paraId="3C52957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473C4E25"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6F8EB47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0ADF69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CDA1C6E" w14:textId="77777777" w:rsidR="00DE0756" w:rsidRPr="00406564" w:rsidRDefault="00DE0756" w:rsidP="00DE0756">
            <w:pPr>
              <w:rPr>
                <w:sz w:val="20"/>
                <w:szCs w:val="20"/>
              </w:rPr>
            </w:pPr>
          </w:p>
        </w:tc>
      </w:tr>
      <w:tr w:rsidR="00DE0756" w:rsidRPr="00406564" w14:paraId="2284A0D0" w14:textId="77777777" w:rsidTr="00DE0756">
        <w:trPr>
          <w:trHeight w:val="113"/>
        </w:trPr>
        <w:tc>
          <w:tcPr>
            <w:tcW w:w="208" w:type="pct"/>
            <w:tcBorders>
              <w:top w:val="nil"/>
              <w:left w:val="nil"/>
              <w:bottom w:val="nil"/>
              <w:right w:val="nil"/>
            </w:tcBorders>
            <w:shd w:val="clear" w:color="auto" w:fill="auto"/>
            <w:hideMark/>
          </w:tcPr>
          <w:p w14:paraId="014F07C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2.1.1</w:t>
            </w:r>
          </w:p>
        </w:tc>
        <w:tc>
          <w:tcPr>
            <w:tcW w:w="351" w:type="pct"/>
            <w:tcBorders>
              <w:top w:val="nil"/>
              <w:left w:val="nil"/>
              <w:bottom w:val="nil"/>
              <w:right w:val="nil"/>
            </w:tcBorders>
            <w:shd w:val="clear" w:color="auto" w:fill="auto"/>
            <w:hideMark/>
          </w:tcPr>
          <w:p w14:paraId="4FEABE6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Ndërtimi i kapaciteteve në të gjithë sektorin.</w:t>
            </w:r>
            <w:r w:rsidRPr="00406564">
              <w:rPr>
                <w:rFonts w:ascii="Work Sans" w:hAnsi="Work Sans"/>
                <w:color w:val="000000"/>
                <w:sz w:val="4"/>
                <w:szCs w:val="4"/>
              </w:rPr>
              <w:br/>
              <w:t xml:space="preserve">Ky veprim synon të forcojë kapacitetet institucionale, teknike dhe kërkimore të Shqipërisë në fushën e trashëgimisë kulturore. Pavarësisht progresit të viteve të fundit, Drejtoritë Rajonale të Trashëgimisë Kulturore (DRTK) dhe Instituti Kombëtar i Trashëgimisë Kulturore (IKTK) vazhdojnë të përballen me kufizime strukturore, duke përfshirë mungesën e personelit, ekspertizën e fragmentuar dhe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e kufizuar në metodologjitë e përditësuara të konservimit</w:t>
            </w:r>
          </w:p>
        </w:tc>
        <w:tc>
          <w:tcPr>
            <w:tcW w:w="201" w:type="pct"/>
            <w:tcBorders>
              <w:top w:val="nil"/>
              <w:left w:val="nil"/>
              <w:bottom w:val="nil"/>
              <w:right w:val="nil"/>
            </w:tcBorders>
            <w:shd w:val="clear" w:color="auto" w:fill="auto"/>
            <w:hideMark/>
          </w:tcPr>
          <w:p w14:paraId="7B965B97"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IKTK; universitete dhe institute kërkimore; rrjete ndërkombëtare të ruajtjes së natyrës; qeveri lokale; shoqata profesionale në trashëgimi dhe ruajtje të natyrës</w:t>
            </w:r>
          </w:p>
        </w:tc>
        <w:tc>
          <w:tcPr>
            <w:tcW w:w="112" w:type="pct"/>
            <w:tcBorders>
              <w:top w:val="nil"/>
              <w:left w:val="nil"/>
              <w:bottom w:val="nil"/>
              <w:right w:val="nil"/>
            </w:tcBorders>
            <w:shd w:val="clear" w:color="auto" w:fill="auto"/>
            <w:noWrap/>
            <w:hideMark/>
          </w:tcPr>
          <w:p w14:paraId="524498A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2CA2298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6420ADA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1,058,125,000</w:t>
            </w:r>
          </w:p>
        </w:tc>
        <w:tc>
          <w:tcPr>
            <w:tcW w:w="119" w:type="pct"/>
            <w:tcBorders>
              <w:top w:val="nil"/>
              <w:left w:val="nil"/>
              <w:bottom w:val="nil"/>
              <w:right w:val="nil"/>
            </w:tcBorders>
            <w:shd w:val="clear" w:color="auto" w:fill="auto"/>
            <w:noWrap/>
            <w:hideMark/>
          </w:tcPr>
          <w:p w14:paraId="54B20E85"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DE3E90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B6F437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131,250,000 </w:t>
            </w:r>
          </w:p>
        </w:tc>
        <w:tc>
          <w:tcPr>
            <w:tcW w:w="162" w:type="pct"/>
            <w:tcBorders>
              <w:top w:val="nil"/>
              <w:left w:val="nil"/>
              <w:bottom w:val="nil"/>
              <w:right w:val="nil"/>
            </w:tcBorders>
            <w:shd w:val="clear" w:color="auto" w:fill="auto"/>
            <w:noWrap/>
            <w:hideMark/>
          </w:tcPr>
          <w:p w14:paraId="367B7C6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173,437,500 </w:t>
            </w:r>
          </w:p>
        </w:tc>
        <w:tc>
          <w:tcPr>
            <w:tcW w:w="162" w:type="pct"/>
            <w:tcBorders>
              <w:top w:val="nil"/>
              <w:left w:val="nil"/>
              <w:bottom w:val="nil"/>
              <w:right w:val="nil"/>
            </w:tcBorders>
            <w:shd w:val="clear" w:color="auto" w:fill="auto"/>
            <w:noWrap/>
            <w:hideMark/>
          </w:tcPr>
          <w:p w14:paraId="3A613FC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215,625,000 </w:t>
            </w:r>
          </w:p>
        </w:tc>
        <w:tc>
          <w:tcPr>
            <w:tcW w:w="162" w:type="pct"/>
            <w:tcBorders>
              <w:top w:val="nil"/>
              <w:left w:val="nil"/>
              <w:bottom w:val="nil"/>
              <w:right w:val="nil"/>
            </w:tcBorders>
            <w:shd w:val="clear" w:color="auto" w:fill="auto"/>
            <w:noWrap/>
            <w:hideMark/>
          </w:tcPr>
          <w:p w14:paraId="3FD8C1D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257,812,500 </w:t>
            </w:r>
          </w:p>
        </w:tc>
        <w:tc>
          <w:tcPr>
            <w:tcW w:w="162" w:type="pct"/>
            <w:tcBorders>
              <w:top w:val="nil"/>
              <w:left w:val="nil"/>
              <w:bottom w:val="nil"/>
              <w:right w:val="nil"/>
            </w:tcBorders>
            <w:shd w:val="clear" w:color="auto" w:fill="auto"/>
            <w:noWrap/>
            <w:hideMark/>
          </w:tcPr>
          <w:p w14:paraId="7991E57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280,000,000 </w:t>
            </w:r>
          </w:p>
        </w:tc>
        <w:tc>
          <w:tcPr>
            <w:tcW w:w="1079" w:type="pct"/>
            <w:gridSpan w:val="2"/>
            <w:tcBorders>
              <w:top w:val="nil"/>
              <w:left w:val="nil"/>
              <w:bottom w:val="nil"/>
              <w:right w:val="nil"/>
            </w:tcBorders>
            <w:shd w:val="clear" w:color="auto" w:fill="auto"/>
            <w:noWrap/>
            <w:hideMark/>
          </w:tcPr>
          <w:p w14:paraId="6D1D108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0F10B0B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Përfundimi dhe </w:t>
            </w:r>
            <w:proofErr w:type="spellStart"/>
            <w:r w:rsidRPr="00406564">
              <w:rPr>
                <w:rFonts w:ascii="Aptos Narrow" w:hAnsi="Aptos Narrow"/>
                <w:color w:val="000000"/>
                <w:sz w:val="4"/>
                <w:szCs w:val="4"/>
              </w:rPr>
              <w:t>validimi</w:t>
            </w:r>
            <w:proofErr w:type="spellEnd"/>
            <w:r w:rsidRPr="00406564">
              <w:rPr>
                <w:rFonts w:ascii="Aptos Narrow" w:hAnsi="Aptos Narrow"/>
                <w:color w:val="000000"/>
                <w:sz w:val="4"/>
                <w:szCs w:val="4"/>
              </w:rPr>
              <w:t xml:space="preserve"> i vlerësimit të nevojave për trajnim </w:t>
            </w:r>
            <w:r w:rsidRPr="00406564">
              <w:rPr>
                <w:rFonts w:ascii="Aptos Narrow" w:hAnsi="Aptos Narrow"/>
                <w:color w:val="000000"/>
                <w:sz w:val="4"/>
                <w:szCs w:val="4"/>
              </w:rPr>
              <w:br/>
              <w:t>Numri i moduleve të trajnimit të ofruara çdo vit</w:t>
            </w:r>
            <w:r w:rsidRPr="00406564">
              <w:rPr>
                <w:rFonts w:ascii="Aptos Narrow" w:hAnsi="Aptos Narrow"/>
                <w:color w:val="000000"/>
                <w:sz w:val="4"/>
                <w:szCs w:val="4"/>
              </w:rPr>
              <w:br/>
              <w:t>Numri i stafit të IKTK-së të trajnuar</w:t>
            </w:r>
            <w:r w:rsidRPr="00406564">
              <w:rPr>
                <w:rFonts w:ascii="Aptos Narrow" w:hAnsi="Aptos Narrow"/>
                <w:color w:val="000000"/>
                <w:sz w:val="4"/>
                <w:szCs w:val="4"/>
              </w:rPr>
              <w:br/>
              <w:t>Aktivitetet operative dhe pritëse të Qendrës Rajonale</w:t>
            </w:r>
            <w:r w:rsidRPr="00406564">
              <w:rPr>
                <w:rFonts w:ascii="Aptos Narrow" w:hAnsi="Aptos Narrow"/>
                <w:color w:val="000000"/>
                <w:sz w:val="4"/>
                <w:szCs w:val="4"/>
              </w:rPr>
              <w:br/>
              <w:t>Numri i projekteve të kërkimit të aplikuar të nisura</w:t>
            </w:r>
            <w:r w:rsidRPr="00406564">
              <w:rPr>
                <w:rFonts w:ascii="Aptos Narrow" w:hAnsi="Aptos Narrow"/>
                <w:color w:val="000000"/>
                <w:sz w:val="4"/>
                <w:szCs w:val="4"/>
              </w:rPr>
              <w:br/>
              <w:t>Numri i partneriteteve me universitete dhe institute kërkimore</w:t>
            </w:r>
            <w:r w:rsidRPr="00406564">
              <w:rPr>
                <w:rFonts w:ascii="Aptos Narrow" w:hAnsi="Aptos Narrow"/>
                <w:color w:val="000000"/>
                <w:sz w:val="4"/>
                <w:szCs w:val="4"/>
              </w:rPr>
              <w:br/>
              <w:t xml:space="preserve">% e drejtorive rajonale të trashëgimisë </w:t>
            </w:r>
            <w:proofErr w:type="spellStart"/>
            <w:r w:rsidRPr="00406564">
              <w:rPr>
                <w:rFonts w:ascii="Aptos Narrow" w:hAnsi="Aptos Narrow"/>
                <w:color w:val="000000"/>
                <w:sz w:val="4"/>
                <w:szCs w:val="4"/>
              </w:rPr>
              <w:t>kulturoreqë</w:t>
            </w:r>
            <w:proofErr w:type="spellEnd"/>
            <w:r w:rsidRPr="00406564">
              <w:rPr>
                <w:rFonts w:ascii="Aptos Narrow" w:hAnsi="Aptos Narrow"/>
                <w:color w:val="000000"/>
                <w:sz w:val="4"/>
                <w:szCs w:val="4"/>
              </w:rPr>
              <w:t xml:space="preserve"> marrin pjesë në program</w:t>
            </w:r>
            <w:r w:rsidRPr="00406564">
              <w:rPr>
                <w:rFonts w:ascii="Aptos Narrow" w:hAnsi="Aptos Narrow"/>
                <w:color w:val="000000"/>
                <w:sz w:val="4"/>
                <w:szCs w:val="4"/>
              </w:rPr>
              <w:br/>
              <w:t>Raporti i vlerësimit dhe rekomandimet e politikave pasuese</w:t>
            </w:r>
          </w:p>
        </w:tc>
        <w:tc>
          <w:tcPr>
            <w:tcW w:w="195" w:type="pct"/>
            <w:tcBorders>
              <w:top w:val="nil"/>
              <w:left w:val="nil"/>
              <w:bottom w:val="nil"/>
              <w:right w:val="nil"/>
            </w:tcBorders>
            <w:shd w:val="clear" w:color="auto" w:fill="auto"/>
            <w:hideMark/>
          </w:tcPr>
          <w:p w14:paraId="0E572416"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401012C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80%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staff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DRTKs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IKTK </w:t>
            </w:r>
            <w:proofErr w:type="spellStart"/>
            <w:r w:rsidRPr="00406564">
              <w:rPr>
                <w:rFonts w:ascii="Aptos Narrow" w:hAnsi="Aptos Narrow"/>
                <w:color w:val="000000"/>
                <w:sz w:val="4"/>
                <w:szCs w:val="4"/>
              </w:rPr>
              <w:t>trained</w:t>
            </w:r>
            <w:proofErr w:type="spellEnd"/>
          </w:p>
        </w:tc>
        <w:tc>
          <w:tcPr>
            <w:tcW w:w="162" w:type="pct"/>
            <w:tcBorders>
              <w:top w:val="nil"/>
              <w:left w:val="nil"/>
              <w:bottom w:val="nil"/>
              <w:right w:val="nil"/>
            </w:tcBorders>
            <w:shd w:val="clear" w:color="auto" w:fill="auto"/>
            <w:noWrap/>
            <w:vAlign w:val="bottom"/>
            <w:hideMark/>
          </w:tcPr>
          <w:p w14:paraId="43ADD56E" w14:textId="77777777" w:rsidR="00DE0756" w:rsidRPr="00406564" w:rsidRDefault="00DE0756" w:rsidP="00DE0756">
            <w:pPr>
              <w:rPr>
                <w:rFonts w:ascii="Arial" w:hAnsi="Arial" w:cs="Arial"/>
                <w:color w:val="0D0D0D"/>
                <w:sz w:val="4"/>
                <w:szCs w:val="4"/>
              </w:rPr>
            </w:pPr>
            <w:r w:rsidRPr="00406564">
              <w:rPr>
                <w:rFonts w:ascii="Arial" w:hAnsi="Arial" w:cs="Arial"/>
                <w:color w:val="0D0D0D"/>
                <w:sz w:val="4"/>
                <w:szCs w:val="4"/>
              </w:rPr>
              <w:t>Mjete të reja</w:t>
            </w:r>
          </w:p>
        </w:tc>
        <w:tc>
          <w:tcPr>
            <w:tcW w:w="170" w:type="pct"/>
            <w:tcBorders>
              <w:top w:val="nil"/>
              <w:left w:val="nil"/>
              <w:bottom w:val="nil"/>
              <w:right w:val="nil"/>
            </w:tcBorders>
            <w:shd w:val="clear" w:color="auto" w:fill="auto"/>
            <w:noWrap/>
            <w:hideMark/>
          </w:tcPr>
          <w:p w14:paraId="7EE1B513"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1,058,125,000 </w:t>
            </w:r>
          </w:p>
        </w:tc>
        <w:tc>
          <w:tcPr>
            <w:tcW w:w="170" w:type="pct"/>
            <w:tcBorders>
              <w:top w:val="nil"/>
              <w:left w:val="nil"/>
              <w:bottom w:val="nil"/>
              <w:right w:val="nil"/>
            </w:tcBorders>
            <w:shd w:val="clear" w:color="auto" w:fill="auto"/>
            <w:noWrap/>
            <w:hideMark/>
          </w:tcPr>
          <w:p w14:paraId="33EC8B1F"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14A1E96C" w14:textId="77777777" w:rsidR="00DE0756" w:rsidRPr="00406564" w:rsidRDefault="00DE0756" w:rsidP="00DE0756">
            <w:pPr>
              <w:rPr>
                <w:sz w:val="20"/>
                <w:szCs w:val="20"/>
              </w:rPr>
            </w:pPr>
          </w:p>
        </w:tc>
      </w:tr>
      <w:tr w:rsidR="00DE0756" w:rsidRPr="00406564" w14:paraId="566C698B"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51A177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2.2 Modernizimi i sistemit</w:t>
            </w:r>
            <w:r w:rsidRPr="00406564">
              <w:rPr>
                <w:rFonts w:ascii="Aptos Narrow" w:hAnsi="Aptos Narrow"/>
                <w:b/>
                <w:bCs/>
                <w:color w:val="0E2841"/>
                <w:sz w:val="4"/>
                <w:szCs w:val="4"/>
              </w:rPr>
              <w:br/>
              <w:t>muzeor dhe promovimi i</w:t>
            </w:r>
            <w:r w:rsidRPr="00406564">
              <w:rPr>
                <w:rFonts w:ascii="Aptos Narrow" w:hAnsi="Aptos Narrow"/>
                <w:b/>
                <w:bCs/>
                <w:color w:val="0E2841"/>
                <w:sz w:val="4"/>
                <w:szCs w:val="4"/>
              </w:rPr>
              <w:br/>
              <w:t>përsosmërisë</w:t>
            </w:r>
          </w:p>
        </w:tc>
        <w:tc>
          <w:tcPr>
            <w:tcW w:w="351" w:type="pct"/>
            <w:tcBorders>
              <w:top w:val="single" w:sz="4" w:space="0" w:color="000000"/>
              <w:left w:val="nil"/>
              <w:bottom w:val="single" w:sz="4" w:space="0" w:color="000000"/>
              <w:right w:val="nil"/>
            </w:tcBorders>
            <w:shd w:val="clear" w:color="CAEDFB" w:fill="CAEDFB"/>
            <w:noWrap/>
            <w:hideMark/>
          </w:tcPr>
          <w:p w14:paraId="65030A2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nil"/>
              <w:bottom w:val="single" w:sz="4" w:space="0" w:color="000000"/>
              <w:right w:val="nil"/>
            </w:tcBorders>
            <w:shd w:val="clear" w:color="CAEDFB" w:fill="CAEDFB"/>
            <w:hideMark/>
          </w:tcPr>
          <w:p w14:paraId="40A9061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nil"/>
              <w:bottom w:val="single" w:sz="4" w:space="0" w:color="000000"/>
              <w:right w:val="nil"/>
            </w:tcBorders>
            <w:shd w:val="clear" w:color="CAEDFB" w:fill="CAEDFB"/>
            <w:noWrap/>
            <w:hideMark/>
          </w:tcPr>
          <w:p w14:paraId="2F5B28E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nil"/>
              <w:bottom w:val="single" w:sz="4" w:space="0" w:color="000000"/>
              <w:right w:val="nil"/>
            </w:tcBorders>
            <w:shd w:val="clear" w:color="CAEDFB" w:fill="CAEDFB"/>
            <w:noWrap/>
            <w:hideMark/>
          </w:tcPr>
          <w:p w14:paraId="573CCE2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nil"/>
              <w:bottom w:val="single" w:sz="4" w:space="0" w:color="000000"/>
              <w:right w:val="nil"/>
            </w:tcBorders>
            <w:shd w:val="clear" w:color="CAEDFB" w:fill="CAEDFB"/>
            <w:noWrap/>
            <w:hideMark/>
          </w:tcPr>
          <w:p w14:paraId="52BD9CC3"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1,257,812,500.00</w:t>
            </w:r>
          </w:p>
        </w:tc>
        <w:tc>
          <w:tcPr>
            <w:tcW w:w="119" w:type="pct"/>
            <w:tcBorders>
              <w:top w:val="single" w:sz="4" w:space="0" w:color="000000"/>
              <w:left w:val="nil"/>
              <w:bottom w:val="single" w:sz="4" w:space="0" w:color="000000"/>
              <w:right w:val="nil"/>
            </w:tcBorders>
            <w:shd w:val="clear" w:color="CAEDFB" w:fill="CAEDFB"/>
            <w:noWrap/>
            <w:hideMark/>
          </w:tcPr>
          <w:p w14:paraId="4F33C29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nil"/>
              <w:bottom w:val="single" w:sz="4" w:space="0" w:color="000000"/>
              <w:right w:val="nil"/>
            </w:tcBorders>
            <w:shd w:val="clear" w:color="CAEDFB" w:fill="CAEDFB"/>
            <w:noWrap/>
            <w:hideMark/>
          </w:tcPr>
          <w:p w14:paraId="0FBC642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495B3BC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4C122F8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70B6BBF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2D54DB3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2B6B0F6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nil"/>
              <w:bottom w:val="single" w:sz="4" w:space="0" w:color="000000"/>
              <w:right w:val="nil"/>
            </w:tcBorders>
            <w:shd w:val="clear" w:color="CAEDFB" w:fill="CAEDFB"/>
            <w:noWrap/>
            <w:hideMark/>
          </w:tcPr>
          <w:p w14:paraId="453B636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nil"/>
              <w:bottom w:val="single" w:sz="4" w:space="0" w:color="000000"/>
              <w:right w:val="nil"/>
            </w:tcBorders>
            <w:shd w:val="clear" w:color="CAEDFB" w:fill="CAEDFB"/>
            <w:noWrap/>
            <w:hideMark/>
          </w:tcPr>
          <w:p w14:paraId="1262012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nil"/>
              <w:bottom w:val="single" w:sz="4" w:space="0" w:color="000000"/>
              <w:right w:val="nil"/>
            </w:tcBorders>
            <w:shd w:val="clear" w:color="CAEDFB" w:fill="CAEDFB"/>
            <w:noWrap/>
            <w:hideMark/>
          </w:tcPr>
          <w:p w14:paraId="54D1E8C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nil"/>
            </w:tcBorders>
            <w:shd w:val="clear" w:color="CAEDFB" w:fill="CAEDFB"/>
            <w:hideMark/>
          </w:tcPr>
          <w:p w14:paraId="13DB6D4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single" w:sz="4" w:space="0" w:color="000000"/>
            </w:tcBorders>
            <w:shd w:val="clear" w:color="CAEDFB" w:fill="CAEDFB"/>
            <w:hideMark/>
          </w:tcPr>
          <w:p w14:paraId="63FB76C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4109CA60"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FA5A34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075FC45"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95B80E3" w14:textId="77777777" w:rsidR="00DE0756" w:rsidRPr="00406564" w:rsidRDefault="00DE0756" w:rsidP="00DE0756">
            <w:pPr>
              <w:rPr>
                <w:sz w:val="20"/>
                <w:szCs w:val="20"/>
              </w:rPr>
            </w:pPr>
          </w:p>
        </w:tc>
      </w:tr>
      <w:tr w:rsidR="00DE0756" w:rsidRPr="00406564" w14:paraId="014B99AC" w14:textId="77777777" w:rsidTr="00DE0756">
        <w:trPr>
          <w:trHeight w:val="113"/>
        </w:trPr>
        <w:tc>
          <w:tcPr>
            <w:tcW w:w="208" w:type="pct"/>
            <w:tcBorders>
              <w:top w:val="nil"/>
              <w:left w:val="nil"/>
              <w:bottom w:val="nil"/>
              <w:right w:val="nil"/>
            </w:tcBorders>
            <w:shd w:val="clear" w:color="auto" w:fill="auto"/>
            <w:hideMark/>
          </w:tcPr>
          <w:p w14:paraId="1819E01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2.2.1</w:t>
            </w:r>
          </w:p>
        </w:tc>
        <w:tc>
          <w:tcPr>
            <w:tcW w:w="351" w:type="pct"/>
            <w:tcBorders>
              <w:top w:val="nil"/>
              <w:left w:val="nil"/>
              <w:bottom w:val="nil"/>
              <w:right w:val="nil"/>
            </w:tcBorders>
            <w:shd w:val="clear" w:color="auto" w:fill="auto"/>
            <w:hideMark/>
          </w:tcPr>
          <w:p w14:paraId="33B605E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Modernizimi i sistemit muzeor.</w:t>
            </w:r>
            <w:r w:rsidRPr="00406564">
              <w:rPr>
                <w:rFonts w:ascii="Work Sans" w:hAnsi="Work Sans"/>
                <w:color w:val="000000"/>
                <w:sz w:val="4"/>
                <w:szCs w:val="4"/>
              </w:rPr>
              <w:br/>
              <w:t xml:space="preserve">Sistemi </w:t>
            </w:r>
            <w:proofErr w:type="spellStart"/>
            <w:r w:rsidRPr="00406564">
              <w:rPr>
                <w:rFonts w:ascii="Work Sans" w:hAnsi="Work Sans"/>
                <w:color w:val="000000"/>
                <w:sz w:val="4"/>
                <w:szCs w:val="4"/>
              </w:rPr>
              <w:t>muzeal</w:t>
            </w:r>
            <w:proofErr w:type="spellEnd"/>
            <w:r w:rsidRPr="00406564">
              <w:rPr>
                <w:rFonts w:ascii="Work Sans" w:hAnsi="Work Sans"/>
                <w:color w:val="000000"/>
                <w:sz w:val="4"/>
                <w:szCs w:val="4"/>
              </w:rPr>
              <w:t xml:space="preserve"> shqiptar përballet me sfida të vazhdueshme që lidhen me qeverisjen e fragmentuar, kapacitetet institucionale të paqëndrueshme, rrugët e kufizuara të zhvillimit profesional dhe standardet heterogjene të menaxhimit dhe shërbimit publik. Këto kufizime kufizojnë aftësinë e sektorit për të vepruar në mënyrë efektive, për të planifikuar </w:t>
            </w:r>
            <w:proofErr w:type="spellStart"/>
            <w:r w:rsidRPr="00406564">
              <w:rPr>
                <w:rFonts w:ascii="Work Sans" w:hAnsi="Work Sans"/>
                <w:color w:val="000000"/>
                <w:sz w:val="4"/>
                <w:szCs w:val="4"/>
              </w:rPr>
              <w:t>strategjikisht</w:t>
            </w:r>
            <w:proofErr w:type="spellEnd"/>
            <w:r w:rsidRPr="00406564">
              <w:rPr>
                <w:rFonts w:ascii="Work Sans" w:hAnsi="Work Sans"/>
                <w:color w:val="000000"/>
                <w:sz w:val="4"/>
                <w:szCs w:val="4"/>
              </w:rPr>
              <w:t xml:space="preserve"> dhe për të ofruar funksione kulturore, arsimore dhe kërkimore me cilësi të lartë.</w:t>
            </w:r>
          </w:p>
        </w:tc>
        <w:tc>
          <w:tcPr>
            <w:tcW w:w="201" w:type="pct"/>
            <w:tcBorders>
              <w:top w:val="nil"/>
              <w:left w:val="nil"/>
              <w:bottom w:val="nil"/>
              <w:right w:val="nil"/>
            </w:tcBorders>
            <w:shd w:val="clear" w:color="auto" w:fill="auto"/>
            <w:hideMark/>
          </w:tcPr>
          <w:p w14:paraId="690E4ACF"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muzetë kombëtarë dhe rajonalë; bashkitë; shoqatat profesionale kulturore; universitetet dhe ofruesit e trajnimit; rrjetet ndërkombëtare të muzeve dhe organet këshillimore; organizatat e shoqërisë civile të përfshira në pjesëmarrjen kulturore. </w:t>
            </w:r>
          </w:p>
        </w:tc>
        <w:tc>
          <w:tcPr>
            <w:tcW w:w="112" w:type="pct"/>
            <w:tcBorders>
              <w:top w:val="nil"/>
              <w:left w:val="nil"/>
              <w:bottom w:val="nil"/>
              <w:right w:val="nil"/>
            </w:tcBorders>
            <w:shd w:val="clear" w:color="auto" w:fill="auto"/>
            <w:noWrap/>
            <w:hideMark/>
          </w:tcPr>
          <w:p w14:paraId="6458CEC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3E0076A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2D431B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1,257,812,500</w:t>
            </w:r>
          </w:p>
        </w:tc>
        <w:tc>
          <w:tcPr>
            <w:tcW w:w="119" w:type="pct"/>
            <w:tcBorders>
              <w:top w:val="nil"/>
              <w:left w:val="nil"/>
              <w:bottom w:val="nil"/>
              <w:right w:val="nil"/>
            </w:tcBorders>
            <w:shd w:val="clear" w:color="auto" w:fill="auto"/>
            <w:noWrap/>
            <w:hideMark/>
          </w:tcPr>
          <w:p w14:paraId="118425E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5AEE26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12FD72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153,125,000 </w:t>
            </w:r>
          </w:p>
        </w:tc>
        <w:tc>
          <w:tcPr>
            <w:tcW w:w="162" w:type="pct"/>
            <w:tcBorders>
              <w:top w:val="nil"/>
              <w:left w:val="nil"/>
              <w:bottom w:val="nil"/>
              <w:right w:val="nil"/>
            </w:tcBorders>
            <w:shd w:val="clear" w:color="auto" w:fill="auto"/>
            <w:noWrap/>
            <w:hideMark/>
          </w:tcPr>
          <w:p w14:paraId="535D5E7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202,343,750 </w:t>
            </w:r>
          </w:p>
        </w:tc>
        <w:tc>
          <w:tcPr>
            <w:tcW w:w="162" w:type="pct"/>
            <w:tcBorders>
              <w:top w:val="nil"/>
              <w:left w:val="nil"/>
              <w:bottom w:val="nil"/>
              <w:right w:val="nil"/>
            </w:tcBorders>
            <w:shd w:val="clear" w:color="auto" w:fill="auto"/>
            <w:noWrap/>
            <w:hideMark/>
          </w:tcPr>
          <w:p w14:paraId="3FFEB62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251,562,500 </w:t>
            </w:r>
          </w:p>
        </w:tc>
        <w:tc>
          <w:tcPr>
            <w:tcW w:w="162" w:type="pct"/>
            <w:tcBorders>
              <w:top w:val="nil"/>
              <w:left w:val="nil"/>
              <w:bottom w:val="nil"/>
              <w:right w:val="nil"/>
            </w:tcBorders>
            <w:shd w:val="clear" w:color="auto" w:fill="auto"/>
            <w:noWrap/>
            <w:hideMark/>
          </w:tcPr>
          <w:p w14:paraId="299EE0B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300,781,250 </w:t>
            </w:r>
          </w:p>
        </w:tc>
        <w:tc>
          <w:tcPr>
            <w:tcW w:w="162" w:type="pct"/>
            <w:tcBorders>
              <w:top w:val="nil"/>
              <w:left w:val="nil"/>
              <w:bottom w:val="nil"/>
              <w:right w:val="nil"/>
            </w:tcBorders>
            <w:shd w:val="clear" w:color="auto" w:fill="auto"/>
            <w:noWrap/>
            <w:hideMark/>
          </w:tcPr>
          <w:p w14:paraId="4F1FB18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350,000,000 </w:t>
            </w:r>
          </w:p>
        </w:tc>
        <w:tc>
          <w:tcPr>
            <w:tcW w:w="519" w:type="pct"/>
            <w:tcBorders>
              <w:top w:val="nil"/>
              <w:left w:val="nil"/>
              <w:bottom w:val="nil"/>
              <w:right w:val="nil"/>
            </w:tcBorders>
            <w:shd w:val="clear" w:color="auto" w:fill="auto"/>
            <w:noWrap/>
            <w:hideMark/>
          </w:tcPr>
          <w:p w14:paraId="0DEB961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21E8B8DC"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7808899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Hartimi dhe miratimi i kornizës së qeverisjes</w:t>
            </w:r>
            <w:r w:rsidRPr="00406564">
              <w:rPr>
                <w:rFonts w:ascii="Aptos Narrow" w:hAnsi="Aptos Narrow"/>
                <w:color w:val="000000"/>
                <w:sz w:val="4"/>
                <w:szCs w:val="4"/>
              </w:rPr>
              <w:br/>
              <w:t>Miratimi i standardeve kombëtare institucionale dhe profesionale</w:t>
            </w:r>
            <w:r w:rsidRPr="00406564">
              <w:rPr>
                <w:rFonts w:ascii="Aptos Narrow" w:hAnsi="Aptos Narrow"/>
                <w:color w:val="000000"/>
                <w:sz w:val="4"/>
                <w:szCs w:val="4"/>
              </w:rPr>
              <w:br/>
              <w:t>Dorëzimi dhe zbatimi i planit të Burimeve Njerëzore dhe Kompetencave</w:t>
            </w:r>
            <w:r w:rsidRPr="00406564">
              <w:rPr>
                <w:rFonts w:ascii="Aptos Narrow" w:hAnsi="Aptos Narrow"/>
                <w:color w:val="000000"/>
                <w:sz w:val="4"/>
                <w:szCs w:val="4"/>
              </w:rPr>
              <w:br/>
              <w:t>Numri i muzeve që zbatojnë standarde të reja të qeverisjes dhe profesionale</w:t>
            </w:r>
            <w:r w:rsidRPr="00406564">
              <w:rPr>
                <w:rFonts w:ascii="Aptos Narrow" w:hAnsi="Aptos Narrow"/>
                <w:color w:val="000000"/>
                <w:sz w:val="4"/>
                <w:szCs w:val="4"/>
              </w:rPr>
              <w:br/>
              <w:t>Numri i stafit që merr pjesë në programet e zhvillimit të burimeve njerëzore</w:t>
            </w:r>
            <w:r w:rsidRPr="00406564">
              <w:rPr>
                <w:rFonts w:ascii="Aptos Narrow" w:hAnsi="Aptos Narrow"/>
                <w:color w:val="000000"/>
                <w:sz w:val="4"/>
                <w:szCs w:val="4"/>
              </w:rPr>
              <w:br/>
              <w:t>Mekanizma funksionalë të llogaridhënies dhe bashkëpunimit në të gjitha institucionet</w:t>
            </w:r>
            <w:r w:rsidRPr="00406564">
              <w:rPr>
                <w:rFonts w:ascii="Aptos Narrow" w:hAnsi="Aptos Narrow"/>
                <w:color w:val="000000"/>
                <w:sz w:val="4"/>
                <w:szCs w:val="4"/>
              </w:rPr>
              <w:br/>
              <w:t>Vlerësimi përfundimtar dhe integrimi në ciklin e ardhshëm të strategjisë</w:t>
            </w:r>
          </w:p>
        </w:tc>
        <w:tc>
          <w:tcPr>
            <w:tcW w:w="195" w:type="pct"/>
            <w:tcBorders>
              <w:top w:val="nil"/>
              <w:left w:val="nil"/>
              <w:bottom w:val="nil"/>
              <w:right w:val="nil"/>
            </w:tcBorders>
            <w:shd w:val="clear" w:color="auto" w:fill="auto"/>
            <w:hideMark/>
          </w:tcPr>
          <w:p w14:paraId="7A9446F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AAM </w:t>
            </w:r>
            <w:proofErr w:type="spellStart"/>
            <w:r w:rsidRPr="00406564">
              <w:rPr>
                <w:rFonts w:ascii="Aptos Narrow" w:hAnsi="Aptos Narrow"/>
                <w:color w:val="000000"/>
                <w:sz w:val="4"/>
                <w:szCs w:val="4"/>
              </w:rPr>
              <w:t>establishment</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operationalization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accreditation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system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w:t>
            </w:r>
            <w:proofErr w:type="spellEnd"/>
          </w:p>
        </w:tc>
        <w:tc>
          <w:tcPr>
            <w:tcW w:w="195" w:type="pct"/>
            <w:tcBorders>
              <w:top w:val="nil"/>
              <w:left w:val="nil"/>
              <w:bottom w:val="nil"/>
              <w:right w:val="nil"/>
            </w:tcBorders>
            <w:shd w:val="clear" w:color="auto" w:fill="auto"/>
            <w:hideMark/>
          </w:tcPr>
          <w:p w14:paraId="25745AF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Professional </w:t>
            </w:r>
            <w:proofErr w:type="spellStart"/>
            <w:r w:rsidRPr="00406564">
              <w:rPr>
                <w:rFonts w:ascii="Aptos Narrow" w:hAnsi="Aptos Narrow"/>
                <w:color w:val="000000"/>
                <w:sz w:val="4"/>
                <w:szCs w:val="4"/>
              </w:rPr>
              <w:t>development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framework</w:t>
            </w:r>
            <w:proofErr w:type="spellEnd"/>
            <w:r w:rsidRPr="00406564">
              <w:rPr>
                <w:rFonts w:ascii="Aptos Narrow" w:hAnsi="Aptos Narrow"/>
                <w:color w:val="000000"/>
                <w:sz w:val="4"/>
                <w:szCs w:val="4"/>
              </w:rPr>
              <w:t xml:space="preserve"> done; </w:t>
            </w:r>
            <w:proofErr w:type="spellStart"/>
            <w:r w:rsidRPr="00406564">
              <w:rPr>
                <w:rFonts w:ascii="Aptos Narrow" w:hAnsi="Aptos Narrow"/>
                <w:color w:val="000000"/>
                <w:sz w:val="4"/>
                <w:szCs w:val="4"/>
              </w:rPr>
              <w:t>Albanian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Museum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Network</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Integration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DIGIT.AL.HERITAGE </w:t>
            </w:r>
            <w:proofErr w:type="spellStart"/>
            <w:r w:rsidRPr="00406564">
              <w:rPr>
                <w:rFonts w:ascii="Aptos Narrow" w:hAnsi="Aptos Narrow"/>
                <w:color w:val="000000"/>
                <w:sz w:val="4"/>
                <w:szCs w:val="4"/>
              </w:rPr>
              <w:t>platform</w:t>
            </w:r>
            <w:proofErr w:type="spellEnd"/>
            <w:r w:rsidRPr="00406564">
              <w:rPr>
                <w:rFonts w:ascii="Aptos Narrow" w:hAnsi="Aptos Narrow"/>
                <w:color w:val="000000"/>
                <w:sz w:val="4"/>
                <w:szCs w:val="4"/>
              </w:rPr>
              <w:t xml:space="preserve"> done</w:t>
            </w:r>
          </w:p>
        </w:tc>
        <w:tc>
          <w:tcPr>
            <w:tcW w:w="162" w:type="pct"/>
            <w:tcBorders>
              <w:top w:val="nil"/>
              <w:left w:val="nil"/>
              <w:bottom w:val="nil"/>
              <w:right w:val="nil"/>
            </w:tcBorders>
            <w:shd w:val="clear" w:color="auto" w:fill="auto"/>
            <w:hideMark/>
          </w:tcPr>
          <w:p w14:paraId="7BD25D5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5054BC5C"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691,796,875 </w:t>
            </w:r>
          </w:p>
        </w:tc>
        <w:tc>
          <w:tcPr>
            <w:tcW w:w="170" w:type="pct"/>
            <w:tcBorders>
              <w:top w:val="nil"/>
              <w:left w:val="nil"/>
              <w:bottom w:val="nil"/>
              <w:right w:val="nil"/>
            </w:tcBorders>
            <w:shd w:val="clear" w:color="auto" w:fill="auto"/>
            <w:noWrap/>
            <w:hideMark/>
          </w:tcPr>
          <w:p w14:paraId="5DCAEDC3"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566,015,625 </w:t>
            </w:r>
          </w:p>
        </w:tc>
        <w:tc>
          <w:tcPr>
            <w:tcW w:w="170" w:type="pct"/>
            <w:tcBorders>
              <w:top w:val="nil"/>
              <w:left w:val="nil"/>
              <w:bottom w:val="nil"/>
              <w:right w:val="nil"/>
            </w:tcBorders>
            <w:shd w:val="clear" w:color="auto" w:fill="auto"/>
            <w:noWrap/>
            <w:hideMark/>
          </w:tcPr>
          <w:p w14:paraId="4D103199" w14:textId="77777777" w:rsidR="00DE0756" w:rsidRPr="00406564" w:rsidRDefault="00DE0756" w:rsidP="00DE0756">
            <w:pPr>
              <w:jc w:val="right"/>
              <w:rPr>
                <w:rFonts w:ascii="Aptos Narrow" w:hAnsi="Aptos Narrow"/>
                <w:color w:val="FF0000"/>
                <w:sz w:val="4"/>
                <w:szCs w:val="4"/>
              </w:rPr>
            </w:pPr>
          </w:p>
        </w:tc>
      </w:tr>
      <w:tr w:rsidR="00DE0756" w:rsidRPr="00406564" w14:paraId="7B02F481"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4C52FBD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2.3 Forcimi i dokumentacionit</w:t>
            </w:r>
            <w:r w:rsidRPr="00406564">
              <w:rPr>
                <w:rFonts w:ascii="Aptos Narrow" w:hAnsi="Aptos Narrow"/>
                <w:b/>
                <w:bCs/>
                <w:color w:val="0E2841"/>
                <w:sz w:val="4"/>
                <w:szCs w:val="4"/>
              </w:rPr>
              <w:br/>
              <w:t>dhe inventarëve digjitalë</w:t>
            </w:r>
            <w:r w:rsidRPr="00406564">
              <w:rPr>
                <w:rFonts w:ascii="Aptos Narrow" w:hAnsi="Aptos Narrow"/>
                <w:b/>
                <w:bCs/>
                <w:color w:val="0E2841"/>
                <w:sz w:val="4"/>
                <w:szCs w:val="4"/>
              </w:rPr>
              <w:br/>
              <w:t>përmes platformës kombëtare</w:t>
            </w:r>
            <w:r w:rsidRPr="00406564">
              <w:rPr>
                <w:rFonts w:ascii="Aptos Narrow" w:hAnsi="Aptos Narrow"/>
                <w:b/>
                <w:bCs/>
                <w:color w:val="0E2841"/>
                <w:sz w:val="4"/>
                <w:szCs w:val="4"/>
              </w:rPr>
              <w:br/>
              <w:t>DIGIT AL HERITAGE</w:t>
            </w:r>
          </w:p>
        </w:tc>
        <w:tc>
          <w:tcPr>
            <w:tcW w:w="351" w:type="pct"/>
            <w:tcBorders>
              <w:top w:val="single" w:sz="4" w:space="0" w:color="000000"/>
              <w:left w:val="nil"/>
              <w:bottom w:val="single" w:sz="4" w:space="0" w:color="000000"/>
              <w:right w:val="nil"/>
            </w:tcBorders>
            <w:shd w:val="clear" w:color="CAEDFB" w:fill="CAEDFB"/>
            <w:noWrap/>
            <w:hideMark/>
          </w:tcPr>
          <w:p w14:paraId="2694C60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nil"/>
              <w:bottom w:val="single" w:sz="4" w:space="0" w:color="000000"/>
              <w:right w:val="nil"/>
            </w:tcBorders>
            <w:shd w:val="clear" w:color="CAEDFB" w:fill="CAEDFB"/>
            <w:hideMark/>
          </w:tcPr>
          <w:p w14:paraId="347D7B5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nil"/>
              <w:bottom w:val="single" w:sz="4" w:space="0" w:color="000000"/>
              <w:right w:val="nil"/>
            </w:tcBorders>
            <w:shd w:val="clear" w:color="CAEDFB" w:fill="CAEDFB"/>
            <w:noWrap/>
            <w:hideMark/>
          </w:tcPr>
          <w:p w14:paraId="4CF29EE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nil"/>
              <w:bottom w:val="single" w:sz="4" w:space="0" w:color="000000"/>
              <w:right w:val="nil"/>
            </w:tcBorders>
            <w:shd w:val="clear" w:color="CAEDFB" w:fill="CAEDFB"/>
            <w:noWrap/>
            <w:hideMark/>
          </w:tcPr>
          <w:p w14:paraId="12C741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nil"/>
              <w:bottom w:val="single" w:sz="4" w:space="0" w:color="000000"/>
              <w:right w:val="nil"/>
            </w:tcBorders>
            <w:shd w:val="clear" w:color="CAEDFB" w:fill="CAEDFB"/>
            <w:noWrap/>
            <w:hideMark/>
          </w:tcPr>
          <w:p w14:paraId="0130C0A2"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601,093,750.00</w:t>
            </w:r>
          </w:p>
        </w:tc>
        <w:tc>
          <w:tcPr>
            <w:tcW w:w="119" w:type="pct"/>
            <w:tcBorders>
              <w:top w:val="single" w:sz="4" w:space="0" w:color="000000"/>
              <w:left w:val="nil"/>
              <w:bottom w:val="single" w:sz="4" w:space="0" w:color="000000"/>
              <w:right w:val="nil"/>
            </w:tcBorders>
            <w:shd w:val="clear" w:color="CAEDFB" w:fill="CAEDFB"/>
            <w:noWrap/>
            <w:hideMark/>
          </w:tcPr>
          <w:p w14:paraId="465AAE5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nil"/>
              <w:bottom w:val="single" w:sz="4" w:space="0" w:color="000000"/>
              <w:right w:val="nil"/>
            </w:tcBorders>
            <w:shd w:val="clear" w:color="CAEDFB" w:fill="CAEDFB"/>
            <w:noWrap/>
            <w:hideMark/>
          </w:tcPr>
          <w:p w14:paraId="1FDF0EE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4B4AB9C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0CC62B0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296CE78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51FA42C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nil"/>
              <w:bottom w:val="single" w:sz="4" w:space="0" w:color="000000"/>
              <w:right w:val="nil"/>
            </w:tcBorders>
            <w:shd w:val="clear" w:color="CAEDFB" w:fill="CAEDFB"/>
            <w:noWrap/>
            <w:hideMark/>
          </w:tcPr>
          <w:p w14:paraId="08E0193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nil"/>
              <w:bottom w:val="single" w:sz="4" w:space="0" w:color="000000"/>
              <w:right w:val="nil"/>
            </w:tcBorders>
            <w:shd w:val="clear" w:color="CAEDFB" w:fill="CAEDFB"/>
            <w:noWrap/>
            <w:hideMark/>
          </w:tcPr>
          <w:p w14:paraId="18334B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nil"/>
              <w:bottom w:val="single" w:sz="4" w:space="0" w:color="000000"/>
              <w:right w:val="nil"/>
            </w:tcBorders>
            <w:shd w:val="clear" w:color="CAEDFB" w:fill="CAEDFB"/>
            <w:noWrap/>
            <w:hideMark/>
          </w:tcPr>
          <w:p w14:paraId="02DC0B3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nil"/>
              <w:bottom w:val="single" w:sz="4" w:space="0" w:color="000000"/>
              <w:right w:val="nil"/>
            </w:tcBorders>
            <w:shd w:val="clear" w:color="CAEDFB" w:fill="CAEDFB"/>
            <w:noWrap/>
            <w:hideMark/>
          </w:tcPr>
          <w:p w14:paraId="4EA7BCD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nil"/>
            </w:tcBorders>
            <w:shd w:val="clear" w:color="CAEDFB" w:fill="CAEDFB"/>
            <w:hideMark/>
          </w:tcPr>
          <w:p w14:paraId="1405296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nil"/>
              <w:bottom w:val="single" w:sz="4" w:space="0" w:color="000000"/>
              <w:right w:val="single" w:sz="4" w:space="0" w:color="000000"/>
            </w:tcBorders>
            <w:shd w:val="clear" w:color="CAEDFB" w:fill="CAEDFB"/>
            <w:hideMark/>
          </w:tcPr>
          <w:p w14:paraId="2511367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20637755"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2E5B44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141A45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E4A7F50" w14:textId="77777777" w:rsidR="00DE0756" w:rsidRPr="00406564" w:rsidRDefault="00DE0756" w:rsidP="00DE0756">
            <w:pPr>
              <w:rPr>
                <w:sz w:val="20"/>
                <w:szCs w:val="20"/>
              </w:rPr>
            </w:pPr>
          </w:p>
        </w:tc>
      </w:tr>
      <w:tr w:rsidR="00DE0756" w:rsidRPr="00406564" w14:paraId="2B659954" w14:textId="77777777" w:rsidTr="00DE0756">
        <w:trPr>
          <w:trHeight w:val="113"/>
        </w:trPr>
        <w:tc>
          <w:tcPr>
            <w:tcW w:w="208" w:type="pct"/>
            <w:tcBorders>
              <w:top w:val="nil"/>
              <w:left w:val="nil"/>
              <w:bottom w:val="nil"/>
              <w:right w:val="nil"/>
            </w:tcBorders>
            <w:shd w:val="clear" w:color="auto" w:fill="auto"/>
            <w:hideMark/>
          </w:tcPr>
          <w:p w14:paraId="3B6AEDE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2.3.1</w:t>
            </w:r>
          </w:p>
        </w:tc>
        <w:tc>
          <w:tcPr>
            <w:tcW w:w="351" w:type="pct"/>
            <w:tcBorders>
              <w:top w:val="nil"/>
              <w:left w:val="nil"/>
              <w:bottom w:val="nil"/>
              <w:right w:val="nil"/>
            </w:tcBorders>
            <w:shd w:val="clear" w:color="auto" w:fill="auto"/>
            <w:hideMark/>
          </w:tcPr>
          <w:p w14:paraId="1035864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Platforma DIGIT AL HERITAGE</w:t>
            </w:r>
            <w:r w:rsidRPr="00406564">
              <w:rPr>
                <w:rFonts w:ascii="Work Sans" w:hAnsi="Work Sans"/>
                <w:color w:val="000000"/>
                <w:sz w:val="4"/>
                <w:szCs w:val="4"/>
              </w:rPr>
              <w:br/>
              <w:t xml:space="preserve">Ky veprim synon të ndërtojë një sistem të unifikuar kombëtar të trashëgimisë digjitale duke zbatuar Digjitalizimin e Pasurive Kulturore Kombëtare dhe Nismën  e </w:t>
            </w:r>
            <w:proofErr w:type="spellStart"/>
            <w:r w:rsidRPr="00406564">
              <w:rPr>
                <w:rFonts w:ascii="Work Sans" w:hAnsi="Work Sans"/>
                <w:color w:val="000000"/>
                <w:sz w:val="4"/>
                <w:szCs w:val="4"/>
              </w:rPr>
              <w:t>Aksesit</w:t>
            </w:r>
            <w:proofErr w:type="spellEnd"/>
            <w:r w:rsidRPr="00406564">
              <w:rPr>
                <w:rFonts w:ascii="Work Sans" w:hAnsi="Work Sans"/>
                <w:color w:val="000000"/>
                <w:sz w:val="4"/>
                <w:szCs w:val="4"/>
              </w:rPr>
              <w:t xml:space="preserve"> të Hapur dhe duke integruar inventarët kombëtarë, sistemet GIS, mjetet e dokumentimit, modulet e monitorimit dhe funksionet e </w:t>
            </w:r>
            <w:proofErr w:type="spellStart"/>
            <w:r w:rsidRPr="00406564">
              <w:rPr>
                <w:rFonts w:ascii="Work Sans" w:hAnsi="Work Sans"/>
                <w:color w:val="000000"/>
                <w:sz w:val="4"/>
                <w:szCs w:val="4"/>
              </w:rPr>
              <w:t>aksesit</w:t>
            </w:r>
            <w:proofErr w:type="spellEnd"/>
            <w:r w:rsidRPr="00406564">
              <w:rPr>
                <w:rFonts w:ascii="Work Sans" w:hAnsi="Work Sans"/>
                <w:color w:val="000000"/>
                <w:sz w:val="4"/>
                <w:szCs w:val="4"/>
              </w:rPr>
              <w:t xml:space="preserve"> publik përmes platformës DIGIT.AL.HERITAGE. </w:t>
            </w:r>
          </w:p>
        </w:tc>
        <w:tc>
          <w:tcPr>
            <w:tcW w:w="201" w:type="pct"/>
            <w:tcBorders>
              <w:top w:val="nil"/>
              <w:left w:val="nil"/>
              <w:bottom w:val="nil"/>
              <w:right w:val="nil"/>
            </w:tcBorders>
            <w:shd w:val="clear" w:color="auto" w:fill="auto"/>
            <w:hideMark/>
          </w:tcPr>
          <w:p w14:paraId="706CC640" w14:textId="77777777" w:rsidR="00DE0756" w:rsidRPr="00406564" w:rsidRDefault="00DE0756" w:rsidP="00DE0756">
            <w:pPr>
              <w:rPr>
                <w:rFonts w:ascii="Work Sans" w:hAnsi="Work Sans"/>
                <w:color w:val="27251E"/>
                <w:sz w:val="4"/>
                <w:szCs w:val="4"/>
              </w:rPr>
            </w:pPr>
            <w:r w:rsidRPr="00406564">
              <w:rPr>
                <w:rFonts w:ascii="Work Sans Regular" w:hAnsi="Work Sans Regular"/>
                <w:b/>
                <w:bCs/>
                <w:color w:val="27251E"/>
                <w:sz w:val="4"/>
                <w:szCs w:val="4"/>
              </w:rPr>
              <w:t>MTKS</w:t>
            </w:r>
            <w:r w:rsidRPr="00406564">
              <w:rPr>
                <w:rFonts w:ascii="Work Sans Regular" w:hAnsi="Work Sans Regular"/>
                <w:color w:val="27251E"/>
                <w:sz w:val="4"/>
                <w:szCs w:val="4"/>
              </w:rPr>
              <w:t>; Instituti Kombëtar i Trashëgimisë Kulturore; muzetë dhe institucionet e trashëgimisë; autoritetet lokale; partnerët e IT-së; njësitë e dokumentimit dhe GIS-it. </w:t>
            </w:r>
          </w:p>
        </w:tc>
        <w:tc>
          <w:tcPr>
            <w:tcW w:w="112" w:type="pct"/>
            <w:tcBorders>
              <w:top w:val="nil"/>
              <w:left w:val="nil"/>
              <w:bottom w:val="nil"/>
              <w:right w:val="nil"/>
            </w:tcBorders>
            <w:shd w:val="clear" w:color="auto" w:fill="auto"/>
            <w:noWrap/>
            <w:hideMark/>
          </w:tcPr>
          <w:p w14:paraId="17FE868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1A7AC31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29AA34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473,750,000</w:t>
            </w:r>
          </w:p>
        </w:tc>
        <w:tc>
          <w:tcPr>
            <w:tcW w:w="119" w:type="pct"/>
            <w:tcBorders>
              <w:top w:val="nil"/>
              <w:left w:val="nil"/>
              <w:bottom w:val="nil"/>
              <w:right w:val="nil"/>
            </w:tcBorders>
            <w:shd w:val="clear" w:color="auto" w:fill="auto"/>
            <w:noWrap/>
            <w:hideMark/>
          </w:tcPr>
          <w:p w14:paraId="31774399"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76905D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312115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35,000,000 </w:t>
            </w:r>
          </w:p>
        </w:tc>
        <w:tc>
          <w:tcPr>
            <w:tcW w:w="162" w:type="pct"/>
            <w:tcBorders>
              <w:top w:val="nil"/>
              <w:left w:val="nil"/>
              <w:bottom w:val="nil"/>
              <w:right w:val="nil"/>
            </w:tcBorders>
            <w:shd w:val="clear" w:color="auto" w:fill="auto"/>
            <w:noWrap/>
            <w:hideMark/>
          </w:tcPr>
          <w:p w14:paraId="072F7F8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52,031,250 </w:t>
            </w:r>
          </w:p>
        </w:tc>
        <w:tc>
          <w:tcPr>
            <w:tcW w:w="162" w:type="pct"/>
            <w:tcBorders>
              <w:top w:val="nil"/>
              <w:left w:val="nil"/>
              <w:bottom w:val="nil"/>
              <w:right w:val="nil"/>
            </w:tcBorders>
            <w:shd w:val="clear" w:color="auto" w:fill="auto"/>
            <w:noWrap/>
            <w:hideMark/>
          </w:tcPr>
          <w:p w14:paraId="443C713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107,812,500 </w:t>
            </w:r>
          </w:p>
        </w:tc>
        <w:tc>
          <w:tcPr>
            <w:tcW w:w="162" w:type="pct"/>
            <w:tcBorders>
              <w:top w:val="nil"/>
              <w:left w:val="nil"/>
              <w:bottom w:val="nil"/>
              <w:right w:val="nil"/>
            </w:tcBorders>
            <w:shd w:val="clear" w:color="auto" w:fill="auto"/>
            <w:noWrap/>
            <w:hideMark/>
          </w:tcPr>
          <w:p w14:paraId="5DCFA7D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0266B5A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1079" w:type="pct"/>
            <w:gridSpan w:val="2"/>
            <w:tcBorders>
              <w:top w:val="nil"/>
              <w:left w:val="nil"/>
              <w:bottom w:val="nil"/>
              <w:right w:val="nil"/>
            </w:tcBorders>
            <w:shd w:val="clear" w:color="auto" w:fill="auto"/>
            <w:noWrap/>
            <w:hideMark/>
          </w:tcPr>
          <w:p w14:paraId="39548E2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7BDD717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Përfundimi i arkitekturës DIGIT.AL.HERITAGE</w:t>
            </w:r>
            <w:r w:rsidRPr="00406564">
              <w:rPr>
                <w:rFonts w:ascii="Aptos Narrow" w:hAnsi="Aptos Narrow"/>
                <w:color w:val="000000"/>
                <w:sz w:val="4"/>
                <w:szCs w:val="4"/>
              </w:rPr>
              <w:br/>
            </w:r>
            <w:proofErr w:type="spellStart"/>
            <w:r w:rsidRPr="00406564">
              <w:rPr>
                <w:rFonts w:ascii="Aptos Narrow" w:hAnsi="Aptos Narrow"/>
                <w:color w:val="000000"/>
                <w:sz w:val="4"/>
                <w:szCs w:val="4"/>
              </w:rPr>
              <w:t>Lançimi</w:t>
            </w:r>
            <w:proofErr w:type="spellEnd"/>
            <w:r w:rsidRPr="00406564">
              <w:rPr>
                <w:rFonts w:ascii="Aptos Narrow" w:hAnsi="Aptos Narrow"/>
                <w:color w:val="000000"/>
                <w:sz w:val="4"/>
                <w:szCs w:val="4"/>
              </w:rPr>
              <w:t xml:space="preserve"> dhe integrimi i Terminet.al</w:t>
            </w:r>
            <w:r w:rsidRPr="00406564">
              <w:rPr>
                <w:rFonts w:ascii="Aptos Narrow" w:hAnsi="Aptos Narrow"/>
                <w:color w:val="000000"/>
                <w:sz w:val="4"/>
                <w:szCs w:val="4"/>
              </w:rPr>
              <w:br/>
              <w:t xml:space="preserve">Përfundimi i pilotëve dhe ngarkimi i të dhënave të para </w:t>
            </w:r>
            <w:r w:rsidRPr="00406564">
              <w:rPr>
                <w:rFonts w:ascii="Aptos Narrow" w:hAnsi="Aptos Narrow"/>
                <w:color w:val="000000"/>
                <w:sz w:val="4"/>
                <w:szCs w:val="4"/>
              </w:rPr>
              <w:br/>
              <w:t xml:space="preserve">Publikimi i Regjistrit Kombëtar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Dhënave (RKDH) dhe Katalogu API</w:t>
            </w:r>
            <w:r w:rsidRPr="00406564">
              <w:rPr>
                <w:rFonts w:ascii="Aptos Narrow" w:hAnsi="Aptos Narrow"/>
                <w:color w:val="000000"/>
                <w:sz w:val="4"/>
                <w:szCs w:val="4"/>
              </w:rPr>
              <w:br/>
              <w:t>Aktivizimi i panelit të monitorimit</w:t>
            </w:r>
            <w:r w:rsidRPr="00406564">
              <w:rPr>
                <w:rFonts w:ascii="Aptos Narrow" w:hAnsi="Aptos Narrow"/>
                <w:color w:val="000000"/>
                <w:sz w:val="4"/>
                <w:szCs w:val="4"/>
              </w:rPr>
              <w:br/>
              <w:t xml:space="preserve">Përfundimi i </w:t>
            </w:r>
            <w:proofErr w:type="spellStart"/>
            <w:r w:rsidRPr="00406564">
              <w:rPr>
                <w:rFonts w:ascii="Aptos Narrow" w:hAnsi="Aptos Narrow"/>
                <w:color w:val="000000"/>
                <w:sz w:val="4"/>
                <w:szCs w:val="4"/>
              </w:rPr>
              <w:t>auditimit</w:t>
            </w:r>
            <w:proofErr w:type="spellEnd"/>
            <w:r w:rsidRPr="00406564">
              <w:rPr>
                <w:rFonts w:ascii="Aptos Narrow" w:hAnsi="Aptos Narrow"/>
                <w:color w:val="000000"/>
                <w:sz w:val="4"/>
                <w:szCs w:val="4"/>
              </w:rPr>
              <w:t xml:space="preserve"> kombëtar të cilësisë së të dhënave</w:t>
            </w:r>
          </w:p>
        </w:tc>
        <w:tc>
          <w:tcPr>
            <w:tcW w:w="195" w:type="pct"/>
            <w:tcBorders>
              <w:top w:val="nil"/>
              <w:left w:val="nil"/>
              <w:bottom w:val="nil"/>
              <w:right w:val="nil"/>
            </w:tcBorders>
            <w:shd w:val="clear" w:color="auto" w:fill="auto"/>
            <w:hideMark/>
          </w:tcPr>
          <w:p w14:paraId="7957AFA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DIGIT.AL.HERITAGE </w:t>
            </w:r>
            <w:proofErr w:type="spellStart"/>
            <w:r w:rsidRPr="00406564">
              <w:rPr>
                <w:rFonts w:ascii="Aptos Narrow" w:hAnsi="Aptos Narrow"/>
                <w:color w:val="000000"/>
                <w:sz w:val="4"/>
                <w:szCs w:val="4"/>
              </w:rPr>
              <w:t>system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launched</w:t>
            </w:r>
            <w:proofErr w:type="spellEnd"/>
            <w:r w:rsidRPr="00406564">
              <w:rPr>
                <w:rFonts w:ascii="Aptos Narrow" w:hAnsi="Aptos Narrow"/>
                <w:color w:val="000000"/>
                <w:sz w:val="4"/>
                <w:szCs w:val="4"/>
              </w:rPr>
              <w:t xml:space="preserve"> </w:t>
            </w:r>
          </w:p>
        </w:tc>
        <w:tc>
          <w:tcPr>
            <w:tcW w:w="195" w:type="pct"/>
            <w:tcBorders>
              <w:top w:val="nil"/>
              <w:left w:val="nil"/>
              <w:bottom w:val="nil"/>
              <w:right w:val="nil"/>
            </w:tcBorders>
            <w:shd w:val="clear" w:color="auto" w:fill="auto"/>
            <w:hideMark/>
          </w:tcPr>
          <w:p w14:paraId="33FACBE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data </w:t>
            </w:r>
            <w:proofErr w:type="spellStart"/>
            <w:r w:rsidRPr="00406564">
              <w:rPr>
                <w:rFonts w:ascii="Aptos Narrow" w:hAnsi="Aptos Narrow"/>
                <w:color w:val="000000"/>
                <w:sz w:val="4"/>
                <w:szCs w:val="4"/>
              </w:rPr>
              <w:t>entry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all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categories</w:t>
            </w:r>
            <w:proofErr w:type="spellEnd"/>
          </w:p>
        </w:tc>
        <w:tc>
          <w:tcPr>
            <w:tcW w:w="162" w:type="pct"/>
            <w:tcBorders>
              <w:top w:val="nil"/>
              <w:left w:val="nil"/>
              <w:bottom w:val="nil"/>
              <w:right w:val="nil"/>
            </w:tcBorders>
            <w:shd w:val="clear" w:color="auto" w:fill="auto"/>
            <w:noWrap/>
            <w:hideMark/>
          </w:tcPr>
          <w:p w14:paraId="376DFB5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11512EC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236,875,000 </w:t>
            </w:r>
          </w:p>
        </w:tc>
        <w:tc>
          <w:tcPr>
            <w:tcW w:w="170" w:type="pct"/>
            <w:tcBorders>
              <w:top w:val="nil"/>
              <w:left w:val="nil"/>
              <w:bottom w:val="nil"/>
              <w:right w:val="nil"/>
            </w:tcBorders>
            <w:shd w:val="clear" w:color="auto" w:fill="auto"/>
            <w:noWrap/>
            <w:hideMark/>
          </w:tcPr>
          <w:p w14:paraId="727D264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236,875,000 </w:t>
            </w:r>
          </w:p>
        </w:tc>
        <w:tc>
          <w:tcPr>
            <w:tcW w:w="170" w:type="pct"/>
            <w:tcBorders>
              <w:top w:val="nil"/>
              <w:left w:val="nil"/>
              <w:bottom w:val="nil"/>
              <w:right w:val="nil"/>
            </w:tcBorders>
            <w:shd w:val="clear" w:color="auto" w:fill="auto"/>
            <w:noWrap/>
            <w:hideMark/>
          </w:tcPr>
          <w:p w14:paraId="4632F173" w14:textId="77777777" w:rsidR="00DE0756" w:rsidRPr="00406564" w:rsidRDefault="00DE0756" w:rsidP="00DE0756">
            <w:pPr>
              <w:jc w:val="right"/>
              <w:rPr>
                <w:rFonts w:ascii="Aptos Narrow" w:hAnsi="Aptos Narrow"/>
                <w:color w:val="FF0000"/>
                <w:sz w:val="4"/>
                <w:szCs w:val="4"/>
              </w:rPr>
            </w:pPr>
          </w:p>
        </w:tc>
      </w:tr>
      <w:tr w:rsidR="00DE0756" w:rsidRPr="00406564" w14:paraId="421F933E" w14:textId="77777777" w:rsidTr="00DE0756">
        <w:trPr>
          <w:trHeight w:val="113"/>
        </w:trPr>
        <w:tc>
          <w:tcPr>
            <w:tcW w:w="208" w:type="pct"/>
            <w:tcBorders>
              <w:top w:val="nil"/>
              <w:left w:val="nil"/>
              <w:bottom w:val="nil"/>
              <w:right w:val="nil"/>
            </w:tcBorders>
            <w:shd w:val="clear" w:color="auto" w:fill="auto"/>
            <w:hideMark/>
          </w:tcPr>
          <w:p w14:paraId="73B7E91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2.3.2</w:t>
            </w:r>
          </w:p>
        </w:tc>
        <w:tc>
          <w:tcPr>
            <w:tcW w:w="351" w:type="pct"/>
            <w:tcBorders>
              <w:top w:val="nil"/>
              <w:left w:val="nil"/>
              <w:bottom w:val="nil"/>
              <w:right w:val="nil"/>
            </w:tcBorders>
            <w:shd w:val="clear" w:color="auto" w:fill="auto"/>
            <w:hideMark/>
          </w:tcPr>
          <w:p w14:paraId="7176967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Akademia Digjitale GLAM.</w:t>
            </w:r>
            <w:r w:rsidRPr="00406564">
              <w:rPr>
                <w:rFonts w:ascii="Work Sans" w:hAnsi="Work Sans"/>
                <w:color w:val="000000"/>
                <w:sz w:val="4"/>
                <w:szCs w:val="4"/>
              </w:rPr>
              <w:br/>
              <w:t xml:space="preserve">Ky veprim synon të forcojë kapacitetet njerëzore dhe kompetencat digjitale në të gjitha institucionet GLAM duke krijuar një Program Kombëtar për Ndërtimin e Kapaciteteve që ofron zhvillim të vazhdueshëm profesional për operatorët kulturorë. </w:t>
            </w:r>
          </w:p>
        </w:tc>
        <w:tc>
          <w:tcPr>
            <w:tcW w:w="201" w:type="pct"/>
            <w:tcBorders>
              <w:top w:val="nil"/>
              <w:left w:val="nil"/>
              <w:bottom w:val="nil"/>
              <w:right w:val="nil"/>
            </w:tcBorders>
            <w:shd w:val="clear" w:color="auto" w:fill="auto"/>
            <w:hideMark/>
          </w:tcPr>
          <w:p w14:paraId="6D77FF9E" w14:textId="77777777" w:rsidR="00DE0756" w:rsidRPr="00406564" w:rsidRDefault="00DE0756" w:rsidP="00DE0756">
            <w:pPr>
              <w:rPr>
                <w:rFonts w:ascii="Work Sans" w:hAnsi="Work Sans"/>
                <w:color w:val="27251E"/>
                <w:sz w:val="4"/>
                <w:szCs w:val="4"/>
              </w:rPr>
            </w:pPr>
            <w:r w:rsidRPr="00406564">
              <w:rPr>
                <w:rFonts w:ascii="Work Sans" w:hAnsi="Work Sans"/>
                <w:color w:val="27251E"/>
                <w:sz w:val="4"/>
                <w:szCs w:val="4"/>
              </w:rPr>
              <w:t xml:space="preserve">Institucionet GLAM; </w:t>
            </w:r>
            <w:r w:rsidRPr="00406564">
              <w:rPr>
                <w:rFonts w:ascii="Work Sans Regular" w:hAnsi="Work Sans Regular"/>
                <w:b/>
                <w:bCs/>
                <w:color w:val="27251E"/>
                <w:sz w:val="4"/>
                <w:szCs w:val="4"/>
              </w:rPr>
              <w:t>MTKS</w:t>
            </w:r>
            <w:r w:rsidRPr="00406564">
              <w:rPr>
                <w:rFonts w:ascii="Work Sans Regular" w:hAnsi="Work Sans Regular"/>
                <w:color w:val="27251E"/>
                <w:sz w:val="4"/>
                <w:szCs w:val="4"/>
              </w:rPr>
              <w:t>; ofruesit e trajnimit; specialistët ndërkombëtarë të trashëgimisë digjitale. </w:t>
            </w:r>
          </w:p>
        </w:tc>
        <w:tc>
          <w:tcPr>
            <w:tcW w:w="112" w:type="pct"/>
            <w:tcBorders>
              <w:top w:val="nil"/>
              <w:left w:val="nil"/>
              <w:bottom w:val="nil"/>
              <w:right w:val="nil"/>
            </w:tcBorders>
            <w:shd w:val="clear" w:color="auto" w:fill="auto"/>
            <w:noWrap/>
            <w:hideMark/>
          </w:tcPr>
          <w:p w14:paraId="2F9631E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30046AB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2028</w:t>
            </w:r>
          </w:p>
        </w:tc>
        <w:tc>
          <w:tcPr>
            <w:tcW w:w="186" w:type="pct"/>
            <w:tcBorders>
              <w:top w:val="nil"/>
              <w:left w:val="nil"/>
              <w:bottom w:val="nil"/>
              <w:right w:val="nil"/>
            </w:tcBorders>
            <w:shd w:val="clear" w:color="auto" w:fill="auto"/>
            <w:noWrap/>
            <w:hideMark/>
          </w:tcPr>
          <w:p w14:paraId="347ED07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127,343,750</w:t>
            </w:r>
          </w:p>
        </w:tc>
        <w:tc>
          <w:tcPr>
            <w:tcW w:w="119" w:type="pct"/>
            <w:tcBorders>
              <w:top w:val="nil"/>
              <w:left w:val="nil"/>
              <w:bottom w:val="nil"/>
              <w:right w:val="nil"/>
            </w:tcBorders>
            <w:shd w:val="clear" w:color="auto" w:fill="auto"/>
            <w:noWrap/>
            <w:hideMark/>
          </w:tcPr>
          <w:p w14:paraId="0011155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A6D755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43B5B4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39,375,000 </w:t>
            </w:r>
          </w:p>
        </w:tc>
        <w:tc>
          <w:tcPr>
            <w:tcW w:w="162" w:type="pct"/>
            <w:tcBorders>
              <w:top w:val="nil"/>
              <w:left w:val="nil"/>
              <w:bottom w:val="nil"/>
              <w:right w:val="nil"/>
            </w:tcBorders>
            <w:shd w:val="clear" w:color="auto" w:fill="auto"/>
            <w:noWrap/>
            <w:hideMark/>
          </w:tcPr>
          <w:p w14:paraId="342A988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52,031,250 </w:t>
            </w:r>
          </w:p>
        </w:tc>
        <w:tc>
          <w:tcPr>
            <w:tcW w:w="162" w:type="pct"/>
            <w:tcBorders>
              <w:top w:val="nil"/>
              <w:left w:val="nil"/>
              <w:bottom w:val="nil"/>
              <w:right w:val="nil"/>
            </w:tcBorders>
            <w:shd w:val="clear" w:color="auto" w:fill="auto"/>
            <w:noWrap/>
            <w:hideMark/>
          </w:tcPr>
          <w:p w14:paraId="6129462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0776513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162" w:type="pct"/>
            <w:tcBorders>
              <w:top w:val="nil"/>
              <w:left w:val="nil"/>
              <w:bottom w:val="nil"/>
              <w:right w:val="nil"/>
            </w:tcBorders>
            <w:shd w:val="clear" w:color="auto" w:fill="auto"/>
            <w:noWrap/>
            <w:hideMark/>
          </w:tcPr>
          <w:p w14:paraId="61158FA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1079" w:type="pct"/>
            <w:gridSpan w:val="2"/>
            <w:tcBorders>
              <w:top w:val="nil"/>
              <w:left w:val="nil"/>
              <w:bottom w:val="nil"/>
              <w:right w:val="nil"/>
            </w:tcBorders>
            <w:shd w:val="clear" w:color="auto" w:fill="auto"/>
            <w:noWrap/>
            <w:hideMark/>
          </w:tcPr>
          <w:p w14:paraId="1334E51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6F46758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Krijimi i Programit Kombëtar të Ndërtimit të Kapaciteteve</w:t>
            </w:r>
            <w:r w:rsidRPr="00406564">
              <w:rPr>
                <w:rFonts w:ascii="Aptos Narrow" w:hAnsi="Aptos Narrow"/>
                <w:color w:val="000000"/>
                <w:sz w:val="4"/>
                <w:szCs w:val="4"/>
              </w:rPr>
              <w:br/>
              <w:t xml:space="preserve">Numri i moduleve të trajnimit dhe </w:t>
            </w:r>
            <w:proofErr w:type="spellStart"/>
            <w:r w:rsidRPr="00406564">
              <w:rPr>
                <w:rFonts w:ascii="Aptos Narrow" w:hAnsi="Aptos Narrow"/>
                <w:color w:val="000000"/>
                <w:sz w:val="4"/>
                <w:szCs w:val="4"/>
              </w:rPr>
              <w:t>mikro</w:t>
            </w:r>
            <w:proofErr w:type="spellEnd"/>
            <w:r w:rsidRPr="00406564">
              <w:rPr>
                <w:rFonts w:ascii="Aptos Narrow" w:hAnsi="Aptos Narrow"/>
                <w:color w:val="000000"/>
                <w:sz w:val="4"/>
                <w:szCs w:val="4"/>
              </w:rPr>
              <w:t>-kredencialeve të ofruara</w:t>
            </w:r>
            <w:r w:rsidRPr="00406564">
              <w:rPr>
                <w:rFonts w:ascii="Aptos Narrow" w:hAnsi="Aptos Narrow"/>
                <w:color w:val="000000"/>
                <w:sz w:val="4"/>
                <w:szCs w:val="4"/>
              </w:rPr>
              <w:br/>
              <w:t>Numri i profesionistëve të trajnuar të GLAM</w:t>
            </w:r>
            <w:r w:rsidRPr="00406564">
              <w:rPr>
                <w:rFonts w:ascii="Aptos Narrow" w:hAnsi="Aptos Narrow"/>
                <w:color w:val="000000"/>
                <w:sz w:val="4"/>
                <w:szCs w:val="4"/>
              </w:rPr>
              <w:br/>
              <w:t>Numri i trajnerëve rajonalë të Trashëgimisë Digjitale aktivë</w:t>
            </w:r>
            <w:r w:rsidRPr="00406564">
              <w:rPr>
                <w:rFonts w:ascii="Aptos Narrow" w:hAnsi="Aptos Narrow"/>
                <w:color w:val="000000"/>
                <w:sz w:val="4"/>
                <w:szCs w:val="4"/>
              </w:rPr>
              <w:br/>
              <w:t xml:space="preserve">Numri i institucioneve të mbështetura në miratimin e standardeve të </w:t>
            </w:r>
            <w:proofErr w:type="spellStart"/>
            <w:r w:rsidRPr="00406564">
              <w:rPr>
                <w:rFonts w:ascii="Aptos Narrow" w:hAnsi="Aptos Narrow"/>
                <w:color w:val="000000"/>
                <w:sz w:val="4"/>
                <w:szCs w:val="4"/>
              </w:rPr>
              <w:t>metadatave</w:t>
            </w:r>
            <w:proofErr w:type="spellEnd"/>
            <w:r w:rsidRPr="00406564">
              <w:rPr>
                <w:rFonts w:ascii="Aptos Narrow" w:hAnsi="Aptos Narrow"/>
                <w:color w:val="000000"/>
                <w:sz w:val="4"/>
                <w:szCs w:val="4"/>
              </w:rPr>
              <w:t xml:space="preserve"> dhe publikimin e grupeve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dhënave</w:t>
            </w:r>
          </w:p>
        </w:tc>
        <w:tc>
          <w:tcPr>
            <w:tcW w:w="195" w:type="pct"/>
            <w:tcBorders>
              <w:top w:val="nil"/>
              <w:left w:val="nil"/>
              <w:bottom w:val="nil"/>
              <w:right w:val="nil"/>
            </w:tcBorders>
            <w:shd w:val="clear" w:color="auto" w:fill="auto"/>
            <w:hideMark/>
          </w:tcPr>
          <w:p w14:paraId="7D16CC3F"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GLAM </w:t>
            </w:r>
            <w:proofErr w:type="spellStart"/>
            <w:r w:rsidRPr="00406564">
              <w:rPr>
                <w:rFonts w:ascii="Aptos Narrow" w:hAnsi="Aptos Narrow"/>
                <w:color w:val="000000"/>
                <w:sz w:val="4"/>
                <w:szCs w:val="4"/>
              </w:rPr>
              <w:t>Academy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launched</w:t>
            </w:r>
            <w:proofErr w:type="spellEnd"/>
          </w:p>
        </w:tc>
        <w:tc>
          <w:tcPr>
            <w:tcW w:w="195" w:type="pct"/>
            <w:tcBorders>
              <w:top w:val="nil"/>
              <w:left w:val="nil"/>
              <w:bottom w:val="nil"/>
              <w:right w:val="nil"/>
            </w:tcBorders>
            <w:shd w:val="clear" w:color="auto" w:fill="auto"/>
            <w:hideMark/>
          </w:tcPr>
          <w:p w14:paraId="6EA68CC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80%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staff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GLAM </w:t>
            </w:r>
            <w:proofErr w:type="spellStart"/>
            <w:r w:rsidRPr="00406564">
              <w:rPr>
                <w:rFonts w:ascii="Aptos Narrow" w:hAnsi="Aptos Narrow"/>
                <w:color w:val="000000"/>
                <w:sz w:val="4"/>
                <w:szCs w:val="4"/>
              </w:rPr>
              <w:t>institutions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trained</w:t>
            </w:r>
            <w:proofErr w:type="spellEnd"/>
          </w:p>
        </w:tc>
        <w:tc>
          <w:tcPr>
            <w:tcW w:w="162" w:type="pct"/>
            <w:tcBorders>
              <w:top w:val="nil"/>
              <w:left w:val="nil"/>
              <w:bottom w:val="nil"/>
              <w:right w:val="nil"/>
            </w:tcBorders>
            <w:shd w:val="clear" w:color="auto" w:fill="auto"/>
            <w:hideMark/>
          </w:tcPr>
          <w:p w14:paraId="0673FDA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Ndërtimi i</w:t>
            </w:r>
            <w:r w:rsidRPr="00406564">
              <w:rPr>
                <w:rFonts w:ascii="Aptos Narrow" w:hAnsi="Aptos Narrow"/>
                <w:color w:val="000000"/>
                <w:sz w:val="4"/>
                <w:szCs w:val="4"/>
              </w:rPr>
              <w:br/>
              <w:t>kapaciteteve</w:t>
            </w:r>
          </w:p>
        </w:tc>
        <w:tc>
          <w:tcPr>
            <w:tcW w:w="170" w:type="pct"/>
            <w:tcBorders>
              <w:top w:val="nil"/>
              <w:left w:val="nil"/>
              <w:bottom w:val="nil"/>
              <w:right w:val="nil"/>
            </w:tcBorders>
            <w:shd w:val="clear" w:color="auto" w:fill="auto"/>
            <w:noWrap/>
            <w:hideMark/>
          </w:tcPr>
          <w:p w14:paraId="2AD5875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127,343,750 </w:t>
            </w:r>
          </w:p>
        </w:tc>
        <w:tc>
          <w:tcPr>
            <w:tcW w:w="170" w:type="pct"/>
            <w:tcBorders>
              <w:top w:val="nil"/>
              <w:left w:val="nil"/>
              <w:bottom w:val="nil"/>
              <w:right w:val="nil"/>
            </w:tcBorders>
            <w:shd w:val="clear" w:color="auto" w:fill="auto"/>
            <w:noWrap/>
            <w:hideMark/>
          </w:tcPr>
          <w:p w14:paraId="5CB4FE00"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26811C18" w14:textId="77777777" w:rsidR="00DE0756" w:rsidRPr="00406564" w:rsidRDefault="00DE0756" w:rsidP="00DE0756">
            <w:pPr>
              <w:rPr>
                <w:sz w:val="20"/>
                <w:szCs w:val="20"/>
              </w:rPr>
            </w:pPr>
          </w:p>
        </w:tc>
      </w:tr>
      <w:tr w:rsidR="00DE0756" w:rsidRPr="00406564" w14:paraId="09308652"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060992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3. Trashëgimia si</w:t>
            </w:r>
            <w:r w:rsidRPr="00406564">
              <w:rPr>
                <w:rFonts w:ascii="Aptos Narrow" w:hAnsi="Aptos Narrow"/>
                <w:b/>
                <w:bCs/>
                <w:color w:val="0E2841"/>
                <w:sz w:val="4"/>
                <w:szCs w:val="4"/>
              </w:rPr>
              <w:br/>
              <w:t>nxitës i zhvillimit</w:t>
            </w:r>
            <w:r w:rsidRPr="00406564">
              <w:rPr>
                <w:rFonts w:ascii="Aptos Narrow" w:hAnsi="Aptos Narrow"/>
                <w:b/>
                <w:bCs/>
                <w:color w:val="0E2841"/>
                <w:sz w:val="4"/>
                <w:szCs w:val="4"/>
              </w:rPr>
              <w:br/>
              <w:t>të qëndrueshëm</w:t>
            </w:r>
            <w:r w:rsidRPr="00406564">
              <w:rPr>
                <w:rFonts w:ascii="Aptos Narrow" w:hAnsi="Aptos Narrow"/>
                <w:b/>
                <w:bCs/>
                <w:color w:val="0E2841"/>
                <w:sz w:val="4"/>
                <w:szCs w:val="4"/>
              </w:rPr>
              <w:br/>
              <w:t>dhe mirëqenies</w:t>
            </w:r>
            <w:r w:rsidRPr="00406564">
              <w:rPr>
                <w:rFonts w:ascii="Aptos Narrow" w:hAnsi="Aptos Narrow"/>
                <w:b/>
                <w:bCs/>
                <w:color w:val="0E2841"/>
                <w:sz w:val="4"/>
                <w:szCs w:val="4"/>
              </w:rPr>
              <w:br/>
              <w:t>së komunitetit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24E028A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684BDC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6D7141B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2CF34C8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0CCB5CF7"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70BA309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1E802C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CBF5CF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45F47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65260E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15C918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747BB7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65EE97F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0D48EE9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41F60D7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176F7CA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B0EC8A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1344CF0"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E787BB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F2EDDF0"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40544E2" w14:textId="77777777" w:rsidR="00DE0756" w:rsidRPr="00406564" w:rsidRDefault="00DE0756" w:rsidP="00DE0756">
            <w:pPr>
              <w:rPr>
                <w:sz w:val="20"/>
                <w:szCs w:val="20"/>
              </w:rPr>
            </w:pPr>
          </w:p>
        </w:tc>
      </w:tr>
      <w:tr w:rsidR="00DE0756" w:rsidRPr="00406564" w14:paraId="4CFE8CC0"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259DA0C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3.1 Integrimi i trashëgimisë në</w:t>
            </w:r>
            <w:r w:rsidRPr="00406564">
              <w:rPr>
                <w:rFonts w:ascii="Aptos Narrow" w:hAnsi="Aptos Narrow"/>
                <w:b/>
                <w:bCs/>
                <w:color w:val="0E2841"/>
                <w:sz w:val="4"/>
                <w:szCs w:val="4"/>
              </w:rPr>
              <w:br/>
              <w:t>kornizat kombëtare dhe lokale</w:t>
            </w:r>
            <w:r w:rsidRPr="00406564">
              <w:rPr>
                <w:rFonts w:ascii="Aptos Narrow" w:hAnsi="Aptos Narrow"/>
                <w:b/>
                <w:bCs/>
                <w:color w:val="0E2841"/>
                <w:sz w:val="4"/>
                <w:szCs w:val="4"/>
              </w:rPr>
              <w:br/>
              <w:t>të zhvillimit.</w:t>
            </w:r>
          </w:p>
        </w:tc>
        <w:tc>
          <w:tcPr>
            <w:tcW w:w="351" w:type="pct"/>
            <w:tcBorders>
              <w:top w:val="nil"/>
              <w:left w:val="nil"/>
              <w:bottom w:val="single" w:sz="4" w:space="0" w:color="000000"/>
              <w:right w:val="nil"/>
            </w:tcBorders>
            <w:shd w:val="clear" w:color="CAEDFB" w:fill="CAEDFB"/>
            <w:noWrap/>
            <w:hideMark/>
          </w:tcPr>
          <w:p w14:paraId="2B2DB37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nil"/>
              <w:bottom w:val="single" w:sz="4" w:space="0" w:color="000000"/>
              <w:right w:val="nil"/>
            </w:tcBorders>
            <w:shd w:val="clear" w:color="CAEDFB" w:fill="CAEDFB"/>
            <w:hideMark/>
          </w:tcPr>
          <w:p w14:paraId="134B509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nil"/>
              <w:bottom w:val="single" w:sz="4" w:space="0" w:color="000000"/>
              <w:right w:val="nil"/>
            </w:tcBorders>
            <w:shd w:val="clear" w:color="CAEDFB" w:fill="CAEDFB"/>
            <w:noWrap/>
            <w:hideMark/>
          </w:tcPr>
          <w:p w14:paraId="4B5ED78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nil"/>
              <w:bottom w:val="single" w:sz="4" w:space="0" w:color="000000"/>
              <w:right w:val="nil"/>
            </w:tcBorders>
            <w:shd w:val="clear" w:color="CAEDFB" w:fill="CAEDFB"/>
            <w:noWrap/>
            <w:hideMark/>
          </w:tcPr>
          <w:p w14:paraId="107FB58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nil"/>
              <w:bottom w:val="single" w:sz="4" w:space="0" w:color="000000"/>
              <w:right w:val="nil"/>
            </w:tcBorders>
            <w:shd w:val="clear" w:color="CAEDFB" w:fill="CAEDFB"/>
            <w:noWrap/>
            <w:hideMark/>
          </w:tcPr>
          <w:p w14:paraId="0E64DC0F"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430,781,250.00</w:t>
            </w:r>
          </w:p>
        </w:tc>
        <w:tc>
          <w:tcPr>
            <w:tcW w:w="119" w:type="pct"/>
            <w:tcBorders>
              <w:top w:val="nil"/>
              <w:left w:val="nil"/>
              <w:bottom w:val="single" w:sz="4" w:space="0" w:color="000000"/>
              <w:right w:val="nil"/>
            </w:tcBorders>
            <w:shd w:val="clear" w:color="CAEDFB" w:fill="CAEDFB"/>
            <w:noWrap/>
            <w:hideMark/>
          </w:tcPr>
          <w:p w14:paraId="4E5AEC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nil"/>
              <w:bottom w:val="single" w:sz="4" w:space="0" w:color="000000"/>
              <w:right w:val="nil"/>
            </w:tcBorders>
            <w:shd w:val="clear" w:color="CAEDFB" w:fill="CAEDFB"/>
            <w:noWrap/>
            <w:hideMark/>
          </w:tcPr>
          <w:p w14:paraId="1126A4C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128B2E7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0083825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502B68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2C62E7C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single" w:sz="4" w:space="0" w:color="000000"/>
              <w:right w:val="nil"/>
            </w:tcBorders>
            <w:shd w:val="clear" w:color="CAEDFB" w:fill="CAEDFB"/>
            <w:noWrap/>
            <w:hideMark/>
          </w:tcPr>
          <w:p w14:paraId="6962045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nil"/>
              <w:bottom w:val="single" w:sz="4" w:space="0" w:color="000000"/>
              <w:right w:val="nil"/>
            </w:tcBorders>
            <w:shd w:val="clear" w:color="CAEDFB" w:fill="CAEDFB"/>
            <w:noWrap/>
            <w:hideMark/>
          </w:tcPr>
          <w:p w14:paraId="704DA25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nil"/>
              <w:bottom w:val="single" w:sz="4" w:space="0" w:color="000000"/>
              <w:right w:val="nil"/>
            </w:tcBorders>
            <w:shd w:val="clear" w:color="CAEDFB" w:fill="CAEDFB"/>
            <w:noWrap/>
            <w:hideMark/>
          </w:tcPr>
          <w:p w14:paraId="6D5B00C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nil"/>
              <w:bottom w:val="single" w:sz="4" w:space="0" w:color="000000"/>
              <w:right w:val="nil"/>
            </w:tcBorders>
            <w:shd w:val="clear" w:color="CAEDFB" w:fill="CAEDFB"/>
            <w:noWrap/>
            <w:hideMark/>
          </w:tcPr>
          <w:p w14:paraId="5739023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nil"/>
            </w:tcBorders>
            <w:shd w:val="clear" w:color="CAEDFB" w:fill="CAEDFB"/>
            <w:hideMark/>
          </w:tcPr>
          <w:p w14:paraId="41160B6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nil"/>
              <w:bottom w:val="single" w:sz="4" w:space="0" w:color="000000"/>
              <w:right w:val="single" w:sz="4" w:space="0" w:color="000000"/>
            </w:tcBorders>
            <w:shd w:val="clear" w:color="CAEDFB" w:fill="CAEDFB"/>
            <w:hideMark/>
          </w:tcPr>
          <w:p w14:paraId="05C08D6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46FE0648"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A43CBC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5ED600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E8A5C29" w14:textId="77777777" w:rsidR="00DE0756" w:rsidRPr="00406564" w:rsidRDefault="00DE0756" w:rsidP="00DE0756">
            <w:pPr>
              <w:rPr>
                <w:sz w:val="20"/>
                <w:szCs w:val="20"/>
              </w:rPr>
            </w:pPr>
          </w:p>
        </w:tc>
      </w:tr>
      <w:tr w:rsidR="00DE0756" w:rsidRPr="00406564" w14:paraId="74DB84E1" w14:textId="77777777" w:rsidTr="00DE0756">
        <w:trPr>
          <w:trHeight w:val="113"/>
        </w:trPr>
        <w:tc>
          <w:tcPr>
            <w:tcW w:w="208" w:type="pct"/>
            <w:tcBorders>
              <w:top w:val="nil"/>
              <w:left w:val="nil"/>
              <w:bottom w:val="nil"/>
              <w:right w:val="nil"/>
            </w:tcBorders>
            <w:shd w:val="clear" w:color="auto" w:fill="auto"/>
            <w:hideMark/>
          </w:tcPr>
          <w:p w14:paraId="5C6A855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3.1.1</w:t>
            </w:r>
          </w:p>
        </w:tc>
        <w:tc>
          <w:tcPr>
            <w:tcW w:w="351" w:type="pct"/>
            <w:tcBorders>
              <w:top w:val="nil"/>
              <w:left w:val="nil"/>
              <w:bottom w:val="nil"/>
              <w:right w:val="nil"/>
            </w:tcBorders>
            <w:shd w:val="clear" w:color="auto" w:fill="auto"/>
            <w:hideMark/>
          </w:tcPr>
          <w:p w14:paraId="7D89D0B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Integrimi i trashëgimisë në planifikimin e zhvillimit.</w:t>
            </w:r>
            <w:r w:rsidRPr="00406564">
              <w:rPr>
                <w:rFonts w:ascii="Work Sans" w:hAnsi="Work Sans"/>
                <w:color w:val="000000"/>
                <w:sz w:val="4"/>
                <w:szCs w:val="4"/>
              </w:rPr>
              <w:br/>
              <w:t xml:space="preserve">Ky veprim promovon integrimin e trashëgimisë kulturore në kornizat kombëtare dhe lokale të zhvillimit duke siguruar që politikat në turizëm, zhvillim rajonal, rigjenerim rural dhe planifikim urban janë të ndjeshme ndaj trashëgimisë. </w:t>
            </w:r>
          </w:p>
        </w:tc>
        <w:tc>
          <w:tcPr>
            <w:tcW w:w="201" w:type="pct"/>
            <w:tcBorders>
              <w:top w:val="nil"/>
              <w:left w:val="nil"/>
              <w:bottom w:val="nil"/>
              <w:right w:val="nil"/>
            </w:tcBorders>
            <w:shd w:val="clear" w:color="auto" w:fill="auto"/>
            <w:hideMark/>
          </w:tcPr>
          <w:p w14:paraId="2B18D738" w14:textId="77777777" w:rsidR="00DE0756" w:rsidRPr="00406564" w:rsidRDefault="00DE0756" w:rsidP="00DE0756">
            <w:pPr>
              <w:rPr>
                <w:rFonts w:ascii="Work Sans" w:hAnsi="Work Sans"/>
                <w:color w:val="27251E"/>
                <w:sz w:val="4"/>
                <w:szCs w:val="4"/>
              </w:rPr>
            </w:pPr>
            <w:r w:rsidRPr="00406564">
              <w:rPr>
                <w:rFonts w:ascii="Work Sans" w:hAnsi="Work Sans"/>
                <w:color w:val="27251E"/>
                <w:sz w:val="4"/>
                <w:szCs w:val="4"/>
              </w:rPr>
              <w:t>Bashkitë; autoritetet rajonale dhe kombëtare të planifikimit; MTKS; palët e interesuara të peizazhit kulturor; partnerët ndër-bashkiakë. </w:t>
            </w:r>
          </w:p>
        </w:tc>
        <w:tc>
          <w:tcPr>
            <w:tcW w:w="112" w:type="pct"/>
            <w:tcBorders>
              <w:top w:val="nil"/>
              <w:left w:val="nil"/>
              <w:bottom w:val="nil"/>
              <w:right w:val="nil"/>
            </w:tcBorders>
            <w:shd w:val="clear" w:color="auto" w:fill="auto"/>
            <w:noWrap/>
            <w:hideMark/>
          </w:tcPr>
          <w:p w14:paraId="730557F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2F0D33D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889A7A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430,781,250</w:t>
            </w:r>
          </w:p>
        </w:tc>
        <w:tc>
          <w:tcPr>
            <w:tcW w:w="119" w:type="pct"/>
            <w:tcBorders>
              <w:top w:val="nil"/>
              <w:left w:val="nil"/>
              <w:bottom w:val="nil"/>
              <w:right w:val="nil"/>
            </w:tcBorders>
            <w:shd w:val="clear" w:color="auto" w:fill="auto"/>
            <w:noWrap/>
            <w:hideMark/>
          </w:tcPr>
          <w:p w14:paraId="43F26E04"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67364F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53F47B6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39,375,000 </w:t>
            </w:r>
          </w:p>
        </w:tc>
        <w:tc>
          <w:tcPr>
            <w:tcW w:w="162" w:type="pct"/>
            <w:tcBorders>
              <w:top w:val="nil"/>
              <w:left w:val="nil"/>
              <w:bottom w:val="nil"/>
              <w:right w:val="nil"/>
            </w:tcBorders>
            <w:shd w:val="clear" w:color="auto" w:fill="auto"/>
            <w:noWrap/>
            <w:hideMark/>
          </w:tcPr>
          <w:p w14:paraId="652F9A1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52,031,250 </w:t>
            </w:r>
          </w:p>
        </w:tc>
        <w:tc>
          <w:tcPr>
            <w:tcW w:w="162" w:type="pct"/>
            <w:tcBorders>
              <w:top w:val="nil"/>
              <w:left w:val="nil"/>
              <w:bottom w:val="nil"/>
              <w:right w:val="nil"/>
            </w:tcBorders>
            <w:shd w:val="clear" w:color="auto" w:fill="auto"/>
            <w:noWrap/>
            <w:hideMark/>
          </w:tcPr>
          <w:p w14:paraId="6E37B64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86,250,000 </w:t>
            </w:r>
          </w:p>
        </w:tc>
        <w:tc>
          <w:tcPr>
            <w:tcW w:w="162" w:type="pct"/>
            <w:tcBorders>
              <w:top w:val="nil"/>
              <w:left w:val="nil"/>
              <w:bottom w:val="nil"/>
              <w:right w:val="nil"/>
            </w:tcBorders>
            <w:shd w:val="clear" w:color="auto" w:fill="auto"/>
            <w:noWrap/>
            <w:hideMark/>
          </w:tcPr>
          <w:p w14:paraId="6A59A68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103,125,000 </w:t>
            </w:r>
          </w:p>
        </w:tc>
        <w:tc>
          <w:tcPr>
            <w:tcW w:w="162" w:type="pct"/>
            <w:tcBorders>
              <w:top w:val="nil"/>
              <w:left w:val="nil"/>
              <w:bottom w:val="nil"/>
              <w:right w:val="nil"/>
            </w:tcBorders>
            <w:shd w:val="clear" w:color="auto" w:fill="auto"/>
            <w:noWrap/>
            <w:hideMark/>
          </w:tcPr>
          <w:p w14:paraId="0C565AF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67EB977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541F31E8"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4BCA848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Përqindja e pasurive kulturore të regjistruara me status juridik, profil vlerash dhe vlerësim të gjendjes fizike të përditësuar, </w:t>
            </w:r>
            <w:r w:rsidRPr="00406564">
              <w:rPr>
                <w:rFonts w:ascii="Aptos Narrow" w:hAnsi="Aptos Narrow"/>
                <w:color w:val="000000"/>
                <w:sz w:val="4"/>
                <w:szCs w:val="4"/>
              </w:rPr>
              <w:br/>
              <w:t>Metodologjitë dhe rekomandimet e përfunduara</w:t>
            </w:r>
            <w:r w:rsidRPr="00406564">
              <w:rPr>
                <w:rFonts w:ascii="Aptos Narrow" w:hAnsi="Aptos Narrow"/>
                <w:color w:val="000000"/>
                <w:sz w:val="4"/>
                <w:szCs w:val="4"/>
              </w:rPr>
              <w:br/>
              <w:t>Planet e menaxhimit të hartuara</w:t>
            </w:r>
            <w:r w:rsidRPr="00406564">
              <w:rPr>
                <w:rFonts w:ascii="Aptos Narrow" w:hAnsi="Aptos Narrow"/>
                <w:color w:val="000000"/>
                <w:sz w:val="4"/>
                <w:szCs w:val="4"/>
              </w:rPr>
              <w:br/>
              <w:t>Numri i vendeve pilot që zbatojnë planifikim të ndjeshëm ndaj trashëgimisë</w:t>
            </w:r>
            <w:r w:rsidRPr="00406564">
              <w:rPr>
                <w:rFonts w:ascii="Aptos Narrow" w:hAnsi="Aptos Narrow"/>
                <w:color w:val="000000"/>
                <w:sz w:val="4"/>
                <w:szCs w:val="4"/>
              </w:rPr>
              <w:br/>
              <w:t>Monitorimi i arritjeve të momenteve kyçe</w:t>
            </w:r>
            <w:r w:rsidRPr="00406564">
              <w:rPr>
                <w:rFonts w:ascii="Aptos Narrow" w:hAnsi="Aptos Narrow"/>
                <w:color w:val="000000"/>
                <w:sz w:val="4"/>
                <w:szCs w:val="4"/>
              </w:rPr>
              <w:br/>
              <w:t>Numri i bashkive që e miratojnë modelin në nivel kombëtar</w:t>
            </w:r>
          </w:p>
        </w:tc>
        <w:tc>
          <w:tcPr>
            <w:tcW w:w="195" w:type="pct"/>
            <w:tcBorders>
              <w:top w:val="nil"/>
              <w:left w:val="nil"/>
              <w:bottom w:val="nil"/>
              <w:right w:val="nil"/>
            </w:tcBorders>
            <w:shd w:val="clear" w:color="auto" w:fill="auto"/>
            <w:hideMark/>
          </w:tcPr>
          <w:p w14:paraId="334ACA18"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Methodology</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recommendations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produced</w:t>
            </w:r>
            <w:proofErr w:type="spellEnd"/>
          </w:p>
        </w:tc>
        <w:tc>
          <w:tcPr>
            <w:tcW w:w="195" w:type="pct"/>
            <w:tcBorders>
              <w:top w:val="nil"/>
              <w:left w:val="nil"/>
              <w:bottom w:val="nil"/>
              <w:right w:val="nil"/>
            </w:tcBorders>
            <w:shd w:val="clear" w:color="auto" w:fill="auto"/>
            <w:hideMark/>
          </w:tcPr>
          <w:p w14:paraId="5737C42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done</w:t>
            </w:r>
          </w:p>
        </w:tc>
        <w:tc>
          <w:tcPr>
            <w:tcW w:w="162" w:type="pct"/>
            <w:tcBorders>
              <w:top w:val="nil"/>
              <w:left w:val="nil"/>
              <w:bottom w:val="nil"/>
              <w:right w:val="nil"/>
            </w:tcBorders>
            <w:shd w:val="clear" w:color="auto" w:fill="auto"/>
            <w:noWrap/>
            <w:hideMark/>
          </w:tcPr>
          <w:p w14:paraId="116CBFF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140C6E1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430,781,250 </w:t>
            </w:r>
          </w:p>
        </w:tc>
        <w:tc>
          <w:tcPr>
            <w:tcW w:w="170" w:type="pct"/>
            <w:tcBorders>
              <w:top w:val="nil"/>
              <w:left w:val="nil"/>
              <w:bottom w:val="nil"/>
              <w:right w:val="nil"/>
            </w:tcBorders>
            <w:shd w:val="clear" w:color="auto" w:fill="auto"/>
            <w:noWrap/>
            <w:hideMark/>
          </w:tcPr>
          <w:p w14:paraId="3BE87DFD"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613622A2" w14:textId="77777777" w:rsidR="00DE0756" w:rsidRPr="00406564" w:rsidRDefault="00DE0756" w:rsidP="00DE0756">
            <w:pPr>
              <w:rPr>
                <w:sz w:val="20"/>
                <w:szCs w:val="20"/>
              </w:rPr>
            </w:pPr>
          </w:p>
        </w:tc>
      </w:tr>
      <w:tr w:rsidR="00DE0756" w:rsidRPr="00406564" w14:paraId="668D5C51"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2485986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3.2 Promovimi i turizmit të</w:t>
            </w:r>
            <w:r w:rsidRPr="00406564">
              <w:rPr>
                <w:rFonts w:ascii="Aptos Narrow" w:hAnsi="Aptos Narrow"/>
                <w:b/>
                <w:bCs/>
                <w:color w:val="0E2841"/>
                <w:sz w:val="4"/>
                <w:szCs w:val="4"/>
              </w:rPr>
              <w:br/>
              <w:t>qëndrueshëm kulturor</w:t>
            </w:r>
            <w:r w:rsidRPr="00406564">
              <w:rPr>
                <w:rFonts w:ascii="Aptos Narrow" w:hAnsi="Aptos Narrow"/>
                <w:b/>
                <w:bCs/>
                <w:color w:val="0E2841"/>
                <w:sz w:val="4"/>
                <w:szCs w:val="4"/>
              </w:rPr>
              <w:br/>
              <w:t>kornizat kombëtare dhe lokale</w:t>
            </w:r>
            <w:r w:rsidRPr="00406564">
              <w:rPr>
                <w:rFonts w:ascii="Aptos Narrow" w:hAnsi="Aptos Narrow"/>
                <w:b/>
                <w:bCs/>
                <w:color w:val="0E2841"/>
                <w:sz w:val="4"/>
                <w:szCs w:val="4"/>
              </w:rPr>
              <w:br/>
              <w:t>të zhvillimit.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3433D02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2C44460"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7E7FEE2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0CE0B28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232E9747"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206,562,500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D6E404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19A4DA8F"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4614F9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437B4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8226E0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BE40A6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66F5D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3970E8B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3B9B760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560B354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7076C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42D20CA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F3C3E3C"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52C35E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C1D8C6E"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4A12ECD" w14:textId="77777777" w:rsidR="00DE0756" w:rsidRPr="00406564" w:rsidRDefault="00DE0756" w:rsidP="00DE0756">
            <w:pPr>
              <w:rPr>
                <w:sz w:val="20"/>
                <w:szCs w:val="20"/>
              </w:rPr>
            </w:pPr>
          </w:p>
        </w:tc>
      </w:tr>
      <w:tr w:rsidR="00DE0756" w:rsidRPr="00406564" w14:paraId="63BF2D14" w14:textId="77777777" w:rsidTr="00DE0756">
        <w:trPr>
          <w:trHeight w:val="113"/>
        </w:trPr>
        <w:tc>
          <w:tcPr>
            <w:tcW w:w="208" w:type="pct"/>
            <w:tcBorders>
              <w:top w:val="nil"/>
              <w:left w:val="nil"/>
              <w:bottom w:val="nil"/>
              <w:right w:val="nil"/>
            </w:tcBorders>
            <w:shd w:val="clear" w:color="auto" w:fill="auto"/>
            <w:hideMark/>
          </w:tcPr>
          <w:p w14:paraId="581B745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3.2.1</w:t>
            </w:r>
          </w:p>
        </w:tc>
        <w:tc>
          <w:tcPr>
            <w:tcW w:w="351" w:type="pct"/>
            <w:tcBorders>
              <w:top w:val="nil"/>
              <w:left w:val="nil"/>
              <w:bottom w:val="nil"/>
              <w:right w:val="nil"/>
            </w:tcBorders>
            <w:shd w:val="clear" w:color="auto" w:fill="auto"/>
            <w:hideMark/>
          </w:tcPr>
          <w:p w14:paraId="304B943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Turizëm Kulturor i Qëndrueshëm</w:t>
            </w:r>
            <w:r w:rsidRPr="00406564">
              <w:rPr>
                <w:rFonts w:ascii="Work Sans" w:hAnsi="Work Sans"/>
                <w:color w:val="000000"/>
                <w:sz w:val="4"/>
                <w:szCs w:val="4"/>
              </w:rPr>
              <w:br/>
              <w:t xml:space="preserve">Ky veprim synon ta pozicionojë trashëgiminë si një nxitëse kryesore të turizmit të qëndrueshëm në nivel kombëtar dhe rajonal. </w:t>
            </w:r>
          </w:p>
        </w:tc>
        <w:tc>
          <w:tcPr>
            <w:tcW w:w="201" w:type="pct"/>
            <w:tcBorders>
              <w:top w:val="nil"/>
              <w:left w:val="nil"/>
              <w:bottom w:val="nil"/>
              <w:right w:val="nil"/>
            </w:tcBorders>
            <w:shd w:val="clear" w:color="auto" w:fill="auto"/>
            <w:hideMark/>
          </w:tcPr>
          <w:p w14:paraId="5E829F15" w14:textId="77777777" w:rsidR="00DE0756" w:rsidRPr="00406564" w:rsidRDefault="00DE0756" w:rsidP="00DE0756">
            <w:pPr>
              <w:rPr>
                <w:rFonts w:ascii="Work Sans" w:hAnsi="Work Sans"/>
                <w:color w:val="27251E"/>
                <w:sz w:val="4"/>
                <w:szCs w:val="4"/>
              </w:rPr>
            </w:pPr>
            <w:r w:rsidRPr="00406564">
              <w:rPr>
                <w:rFonts w:ascii="Work Sans Regular" w:hAnsi="Work Sans Regular"/>
                <w:b/>
                <w:bCs/>
                <w:color w:val="27251E"/>
                <w:sz w:val="4"/>
                <w:szCs w:val="4"/>
              </w:rPr>
              <w:t>MTKS</w:t>
            </w:r>
            <w:r w:rsidRPr="00406564">
              <w:rPr>
                <w:rFonts w:ascii="Work Sans Regular" w:hAnsi="Work Sans Regular"/>
                <w:color w:val="27251E"/>
                <w:sz w:val="4"/>
                <w:szCs w:val="4"/>
              </w:rPr>
              <w:t xml:space="preserve">; Ministria e Ekonomisë; Dhoma Kombëtare e Artizanatit; bashkitë; institucionet kulturore; qendrat krijuese; OJQ-të; inkubatorët e biznesit; agjencitë donatore; </w:t>
            </w:r>
            <w:r w:rsidRPr="00406564">
              <w:rPr>
                <w:rFonts w:ascii="Work Sans Regular" w:hAnsi="Work Sans Regular"/>
                <w:color w:val="27251E"/>
                <w:sz w:val="4"/>
                <w:szCs w:val="4"/>
              </w:rPr>
              <w:lastRenderedPageBreak/>
              <w:t>investitorët privatë; bordet e turizmit. </w:t>
            </w:r>
          </w:p>
        </w:tc>
        <w:tc>
          <w:tcPr>
            <w:tcW w:w="112" w:type="pct"/>
            <w:tcBorders>
              <w:top w:val="nil"/>
              <w:left w:val="nil"/>
              <w:bottom w:val="nil"/>
              <w:right w:val="nil"/>
            </w:tcBorders>
            <w:shd w:val="clear" w:color="auto" w:fill="auto"/>
            <w:noWrap/>
            <w:hideMark/>
          </w:tcPr>
          <w:p w14:paraId="541DC7F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lastRenderedPageBreak/>
              <w:t>2026</w:t>
            </w:r>
          </w:p>
        </w:tc>
        <w:tc>
          <w:tcPr>
            <w:tcW w:w="144" w:type="pct"/>
            <w:tcBorders>
              <w:top w:val="nil"/>
              <w:left w:val="nil"/>
              <w:bottom w:val="nil"/>
              <w:right w:val="nil"/>
            </w:tcBorders>
            <w:shd w:val="clear" w:color="auto" w:fill="auto"/>
            <w:noWrap/>
            <w:hideMark/>
          </w:tcPr>
          <w:p w14:paraId="158C1DD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B61071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206,562,500</w:t>
            </w:r>
          </w:p>
        </w:tc>
        <w:tc>
          <w:tcPr>
            <w:tcW w:w="119" w:type="pct"/>
            <w:tcBorders>
              <w:top w:val="nil"/>
              <w:left w:val="nil"/>
              <w:bottom w:val="nil"/>
              <w:right w:val="nil"/>
            </w:tcBorders>
            <w:shd w:val="clear" w:color="auto" w:fill="auto"/>
            <w:noWrap/>
            <w:hideMark/>
          </w:tcPr>
          <w:p w14:paraId="145AA6C0"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4BBC49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6272324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51FF515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4ADF588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7553430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60,156,250 </w:t>
            </w:r>
          </w:p>
        </w:tc>
        <w:tc>
          <w:tcPr>
            <w:tcW w:w="162" w:type="pct"/>
            <w:tcBorders>
              <w:top w:val="nil"/>
              <w:left w:val="nil"/>
              <w:bottom w:val="nil"/>
              <w:right w:val="nil"/>
            </w:tcBorders>
            <w:shd w:val="clear" w:color="auto" w:fill="auto"/>
            <w:noWrap/>
            <w:hideMark/>
          </w:tcPr>
          <w:p w14:paraId="163F282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80,000,000 </w:t>
            </w:r>
          </w:p>
        </w:tc>
        <w:tc>
          <w:tcPr>
            <w:tcW w:w="1079" w:type="pct"/>
            <w:gridSpan w:val="2"/>
            <w:tcBorders>
              <w:top w:val="nil"/>
              <w:left w:val="nil"/>
              <w:bottom w:val="nil"/>
              <w:right w:val="nil"/>
            </w:tcBorders>
            <w:shd w:val="clear" w:color="auto" w:fill="auto"/>
            <w:noWrap/>
            <w:hideMark/>
          </w:tcPr>
          <w:p w14:paraId="0FF52EE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w:t>
            </w:r>
          </w:p>
        </w:tc>
        <w:tc>
          <w:tcPr>
            <w:tcW w:w="413" w:type="pct"/>
            <w:tcBorders>
              <w:top w:val="nil"/>
              <w:left w:val="nil"/>
              <w:bottom w:val="nil"/>
              <w:right w:val="nil"/>
            </w:tcBorders>
            <w:shd w:val="clear" w:color="auto" w:fill="auto"/>
            <w:hideMark/>
          </w:tcPr>
          <w:p w14:paraId="4C1409C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Raporti vjetor i zbatimit në lidhje me ndikimet në turizëm</w:t>
            </w:r>
            <w:r w:rsidRPr="00406564">
              <w:rPr>
                <w:rFonts w:ascii="Aptos Narrow" w:hAnsi="Aptos Narrow"/>
                <w:color w:val="000000"/>
                <w:sz w:val="4"/>
                <w:szCs w:val="4"/>
              </w:rPr>
              <w:br/>
              <w:t>Pjesa e programeve të trajnimit për menaxherët e trashëgimisë dhe operatorët e turizmit</w:t>
            </w:r>
            <w:r w:rsidRPr="00406564">
              <w:rPr>
                <w:rFonts w:ascii="Aptos Narrow" w:hAnsi="Aptos Narrow"/>
                <w:color w:val="000000"/>
                <w:sz w:val="4"/>
                <w:szCs w:val="4"/>
              </w:rPr>
              <w:br/>
              <w:t>Përqindja e stafit të sektorit kulturor dhe turizmit që përfundojnë programet e trajnimit</w:t>
            </w:r>
            <w:r w:rsidRPr="00406564">
              <w:rPr>
                <w:rFonts w:ascii="Aptos Narrow" w:hAnsi="Aptos Narrow"/>
                <w:color w:val="000000"/>
                <w:sz w:val="4"/>
                <w:szCs w:val="4"/>
              </w:rPr>
              <w:br/>
              <w:t>Numri i konsultimeve pjesëmarrëse me institucionet kulturore dhe OSHC-të</w:t>
            </w:r>
            <w:r w:rsidRPr="00406564">
              <w:rPr>
                <w:rFonts w:ascii="Aptos Narrow" w:hAnsi="Aptos Narrow"/>
                <w:color w:val="000000"/>
                <w:sz w:val="4"/>
                <w:szCs w:val="4"/>
              </w:rPr>
              <w:br/>
              <w:t xml:space="preserve">Pjesa e fondeve publike kulturore të </w:t>
            </w:r>
            <w:proofErr w:type="spellStart"/>
            <w:r w:rsidRPr="00406564">
              <w:rPr>
                <w:rFonts w:ascii="Aptos Narrow" w:hAnsi="Aptos Narrow"/>
                <w:color w:val="000000"/>
                <w:sz w:val="4"/>
                <w:szCs w:val="4"/>
              </w:rPr>
              <w:t>alokuara</w:t>
            </w:r>
            <w:proofErr w:type="spellEnd"/>
            <w:r w:rsidRPr="00406564">
              <w:rPr>
                <w:rFonts w:ascii="Aptos Narrow" w:hAnsi="Aptos Narrow"/>
                <w:color w:val="000000"/>
                <w:sz w:val="4"/>
                <w:szCs w:val="4"/>
              </w:rPr>
              <w:t xml:space="preserve"> për projekte, duke përfshirë menaxhimin e riskut, vazhdimësinë digjitale ose qëndrueshmërinë mjedisore</w:t>
            </w:r>
            <w:r w:rsidRPr="00406564">
              <w:rPr>
                <w:rFonts w:ascii="Aptos Narrow" w:hAnsi="Aptos Narrow"/>
                <w:color w:val="000000"/>
                <w:sz w:val="4"/>
                <w:szCs w:val="4"/>
              </w:rPr>
              <w:br/>
            </w:r>
            <w:r w:rsidRPr="00406564">
              <w:rPr>
                <w:rFonts w:ascii="Aptos Narrow" w:hAnsi="Aptos Narrow"/>
                <w:color w:val="000000"/>
                <w:sz w:val="4"/>
                <w:szCs w:val="4"/>
              </w:rPr>
              <w:lastRenderedPageBreak/>
              <w:t>Ekzistenca dhe vënia në funksion e një platforme digjitale kulturore të integruar dhe një sistemi të menaxhimit të përbashkët</w:t>
            </w:r>
            <w:r w:rsidRPr="00406564">
              <w:rPr>
                <w:rFonts w:ascii="Aptos Narrow" w:hAnsi="Aptos Narrow"/>
                <w:color w:val="000000"/>
                <w:sz w:val="4"/>
                <w:szCs w:val="4"/>
              </w:rPr>
              <w:br/>
              <w:t>Numri i zyrtarëve publikë dhe punonjësve kulturorë të trajnuar në mjetet digjitale dhe menaxhimin e bazuar në IT (MTKS, ASPA, AKPA)</w:t>
            </w:r>
            <w:r w:rsidRPr="00406564">
              <w:rPr>
                <w:rFonts w:ascii="Aptos Narrow" w:hAnsi="Aptos Narrow"/>
                <w:color w:val="000000"/>
                <w:sz w:val="4"/>
                <w:szCs w:val="4"/>
              </w:rPr>
              <w:br/>
              <w:t xml:space="preserve">Numri i qendrave digjitale krijuese funksionale dhe platformave bashkëpunuese që lidhin akademinë, TIK-un, </w:t>
            </w:r>
            <w:proofErr w:type="spellStart"/>
            <w:r w:rsidRPr="00406564">
              <w:rPr>
                <w:rFonts w:ascii="Aptos Narrow" w:hAnsi="Aptos Narrow"/>
                <w:color w:val="000000"/>
                <w:sz w:val="4"/>
                <w:szCs w:val="4"/>
              </w:rPr>
              <w:t>gm</w:t>
            </w:r>
            <w:proofErr w:type="spellEnd"/>
            <w:r w:rsidRPr="00406564">
              <w:rPr>
                <w:rFonts w:ascii="Aptos Narrow" w:hAnsi="Aptos Narrow"/>
                <w:color w:val="000000"/>
                <w:sz w:val="4"/>
                <w:szCs w:val="4"/>
              </w:rPr>
              <w:t>-në dhe IKK-të</w:t>
            </w:r>
            <w:r w:rsidRPr="00406564">
              <w:rPr>
                <w:rFonts w:ascii="Aptos Narrow" w:hAnsi="Aptos Narrow"/>
                <w:color w:val="000000"/>
                <w:sz w:val="4"/>
                <w:szCs w:val="4"/>
              </w:rPr>
              <w:br/>
              <w:t xml:space="preserve">Përqindja e institucioneve kulturore rajonale me infrastrukturë digjitale të besueshme dhe </w:t>
            </w:r>
            <w:proofErr w:type="spellStart"/>
            <w:r w:rsidRPr="00406564">
              <w:rPr>
                <w:rFonts w:ascii="Aptos Narrow" w:hAnsi="Aptos Narrow"/>
                <w:color w:val="000000"/>
                <w:sz w:val="4"/>
                <w:szCs w:val="4"/>
              </w:rPr>
              <w:t>akses</w:t>
            </w:r>
            <w:proofErr w:type="spellEnd"/>
            <w:r w:rsidRPr="00406564">
              <w:rPr>
                <w:rFonts w:ascii="Aptos Narrow" w:hAnsi="Aptos Narrow"/>
                <w:color w:val="000000"/>
                <w:sz w:val="4"/>
                <w:szCs w:val="4"/>
              </w:rPr>
              <w:t xml:space="preserve"> të sigurt në të dhëna</w:t>
            </w:r>
            <w:r w:rsidRPr="00406564">
              <w:rPr>
                <w:rFonts w:ascii="Aptos Narrow" w:hAnsi="Aptos Narrow"/>
                <w:color w:val="000000"/>
                <w:sz w:val="4"/>
                <w:szCs w:val="4"/>
              </w:rPr>
              <w:br/>
              <w:t xml:space="preserve">Numri i platformave digjitale pjesëmarrëse, seancave të përdoruesve dhe </w:t>
            </w:r>
            <w:proofErr w:type="spellStart"/>
            <w:r w:rsidRPr="00406564">
              <w:rPr>
                <w:rFonts w:ascii="Aptos Narrow" w:hAnsi="Aptos Narrow"/>
                <w:color w:val="000000"/>
                <w:sz w:val="4"/>
                <w:szCs w:val="4"/>
              </w:rPr>
              <w:t>eventeve</w:t>
            </w:r>
            <w:proofErr w:type="spellEnd"/>
            <w:r w:rsidRPr="00406564">
              <w:rPr>
                <w:rFonts w:ascii="Aptos Narrow" w:hAnsi="Aptos Narrow"/>
                <w:color w:val="000000"/>
                <w:sz w:val="4"/>
                <w:szCs w:val="4"/>
              </w:rPr>
              <w:t xml:space="preserve"> kulturore </w:t>
            </w:r>
            <w:proofErr w:type="spellStart"/>
            <w:r w:rsidRPr="00406564">
              <w:rPr>
                <w:rFonts w:ascii="Aptos Narrow" w:hAnsi="Aptos Narrow"/>
                <w:color w:val="000000"/>
                <w:sz w:val="4"/>
                <w:szCs w:val="4"/>
              </w:rPr>
              <w:t>online</w:t>
            </w:r>
            <w:proofErr w:type="spellEnd"/>
          </w:p>
        </w:tc>
        <w:tc>
          <w:tcPr>
            <w:tcW w:w="195" w:type="pct"/>
            <w:tcBorders>
              <w:top w:val="nil"/>
              <w:left w:val="nil"/>
              <w:bottom w:val="nil"/>
              <w:right w:val="nil"/>
            </w:tcBorders>
            <w:shd w:val="clear" w:color="auto" w:fill="auto"/>
            <w:hideMark/>
          </w:tcPr>
          <w:p w14:paraId="37C75522"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lastRenderedPageBreak/>
              <w:t>National</w:t>
            </w:r>
            <w:proofErr w:type="spellEnd"/>
            <w:r w:rsidRPr="00406564">
              <w:rPr>
                <w:rFonts w:ascii="Aptos Narrow" w:hAnsi="Aptos Narrow"/>
                <w:color w:val="000000"/>
                <w:sz w:val="4"/>
                <w:szCs w:val="4"/>
              </w:rPr>
              <w:t xml:space="preserve"> Forum </w:t>
            </w:r>
            <w:proofErr w:type="spellStart"/>
            <w:r w:rsidRPr="00406564">
              <w:rPr>
                <w:rFonts w:ascii="Aptos Narrow" w:hAnsi="Aptos Narrow"/>
                <w:color w:val="000000"/>
                <w:sz w:val="4"/>
                <w:szCs w:val="4"/>
              </w:rPr>
              <w:t>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Tourism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held</w:t>
            </w:r>
            <w:proofErr w:type="spellEnd"/>
          </w:p>
        </w:tc>
        <w:tc>
          <w:tcPr>
            <w:tcW w:w="195" w:type="pct"/>
            <w:tcBorders>
              <w:top w:val="nil"/>
              <w:left w:val="nil"/>
              <w:bottom w:val="nil"/>
              <w:right w:val="nil"/>
            </w:tcBorders>
            <w:shd w:val="clear" w:color="auto" w:fill="auto"/>
            <w:hideMark/>
          </w:tcPr>
          <w:p w14:paraId="7519C44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pilot </w:t>
            </w:r>
            <w:proofErr w:type="spellStart"/>
            <w:r w:rsidRPr="00406564">
              <w:rPr>
                <w:rFonts w:ascii="Aptos Narrow" w:hAnsi="Aptos Narrow"/>
                <w:color w:val="000000"/>
                <w:sz w:val="4"/>
                <w:szCs w:val="4"/>
              </w:rPr>
              <w:t>initiatives</w:t>
            </w:r>
            <w:proofErr w:type="spellEnd"/>
            <w:r w:rsidRPr="00406564">
              <w:rPr>
                <w:rFonts w:ascii="Aptos Narrow" w:hAnsi="Aptos Narrow"/>
                <w:color w:val="000000"/>
                <w:sz w:val="4"/>
                <w:szCs w:val="4"/>
              </w:rPr>
              <w:t xml:space="preserve"> to test </w:t>
            </w:r>
            <w:proofErr w:type="spellStart"/>
            <w:r w:rsidRPr="00406564">
              <w:rPr>
                <w:rFonts w:ascii="Aptos Narrow" w:hAnsi="Aptos Narrow"/>
                <w:color w:val="000000"/>
                <w:sz w:val="4"/>
                <w:szCs w:val="4"/>
              </w:rPr>
              <w:t>innovative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models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tourism</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practice</w:t>
            </w:r>
            <w:proofErr w:type="spellEnd"/>
            <w:r w:rsidRPr="00406564">
              <w:rPr>
                <w:rFonts w:ascii="Aptos Narrow" w:hAnsi="Aptos Narrow"/>
                <w:color w:val="000000"/>
                <w:sz w:val="4"/>
                <w:szCs w:val="4"/>
              </w:rPr>
              <w:t xml:space="preserve"> done</w:t>
            </w:r>
          </w:p>
        </w:tc>
        <w:tc>
          <w:tcPr>
            <w:tcW w:w="162" w:type="pct"/>
            <w:tcBorders>
              <w:top w:val="nil"/>
              <w:left w:val="nil"/>
              <w:bottom w:val="nil"/>
              <w:right w:val="nil"/>
            </w:tcBorders>
            <w:shd w:val="clear" w:color="auto" w:fill="auto"/>
            <w:noWrap/>
            <w:hideMark/>
          </w:tcPr>
          <w:p w14:paraId="788BCA3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25D93B2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206,562,500 </w:t>
            </w:r>
          </w:p>
        </w:tc>
        <w:tc>
          <w:tcPr>
            <w:tcW w:w="170" w:type="pct"/>
            <w:tcBorders>
              <w:top w:val="nil"/>
              <w:left w:val="nil"/>
              <w:bottom w:val="nil"/>
              <w:right w:val="nil"/>
            </w:tcBorders>
            <w:shd w:val="clear" w:color="auto" w:fill="auto"/>
            <w:noWrap/>
            <w:hideMark/>
          </w:tcPr>
          <w:p w14:paraId="19C02B28"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7C445008" w14:textId="77777777" w:rsidR="00DE0756" w:rsidRPr="00406564" w:rsidRDefault="00DE0756" w:rsidP="00DE0756">
            <w:pPr>
              <w:rPr>
                <w:sz w:val="20"/>
                <w:szCs w:val="20"/>
              </w:rPr>
            </w:pPr>
          </w:p>
        </w:tc>
      </w:tr>
      <w:tr w:rsidR="00DE0756" w:rsidRPr="00406564" w14:paraId="1AA61ECA"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383140F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3.3 Mbështetja e ekonomive</w:t>
            </w:r>
            <w:r w:rsidRPr="00406564">
              <w:rPr>
                <w:rFonts w:ascii="Aptos Narrow" w:hAnsi="Aptos Narrow"/>
                <w:b/>
                <w:bCs/>
                <w:color w:val="0E2841"/>
                <w:sz w:val="4"/>
                <w:szCs w:val="4"/>
              </w:rPr>
              <w:br/>
              <w:t>krijuese dhe kulturore të</w:t>
            </w:r>
            <w:r w:rsidRPr="00406564">
              <w:rPr>
                <w:rFonts w:ascii="Aptos Narrow" w:hAnsi="Aptos Narrow"/>
                <w:b/>
                <w:bCs/>
                <w:color w:val="0E2841"/>
                <w:sz w:val="4"/>
                <w:szCs w:val="4"/>
              </w:rPr>
              <w:br/>
              <w:t>bazuara në trashëgimi</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54952D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7A0DB96C"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7B8F564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44EDA6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C2AAB4A"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206,562,500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3BFA2F1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07EE67D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0128A0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2472A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F47B3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CC78FD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EE4E7D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3E9F15A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780F36E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ABA50C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8BA9F5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A7EADF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8E561EE"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2EAC8F1"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42BAB75"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A5D5C2D" w14:textId="77777777" w:rsidR="00DE0756" w:rsidRPr="00406564" w:rsidRDefault="00DE0756" w:rsidP="00DE0756">
            <w:pPr>
              <w:rPr>
                <w:sz w:val="20"/>
                <w:szCs w:val="20"/>
              </w:rPr>
            </w:pPr>
          </w:p>
        </w:tc>
      </w:tr>
      <w:tr w:rsidR="00DE0756" w:rsidRPr="00406564" w14:paraId="010720CF" w14:textId="77777777" w:rsidTr="00DE0756">
        <w:trPr>
          <w:trHeight w:val="113"/>
        </w:trPr>
        <w:tc>
          <w:tcPr>
            <w:tcW w:w="208" w:type="pct"/>
            <w:tcBorders>
              <w:top w:val="nil"/>
              <w:left w:val="nil"/>
              <w:bottom w:val="nil"/>
              <w:right w:val="nil"/>
            </w:tcBorders>
            <w:shd w:val="clear" w:color="auto" w:fill="auto"/>
            <w:hideMark/>
          </w:tcPr>
          <w:p w14:paraId="71F7E93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3.3.1</w:t>
            </w:r>
          </w:p>
        </w:tc>
        <w:tc>
          <w:tcPr>
            <w:tcW w:w="351" w:type="pct"/>
            <w:tcBorders>
              <w:top w:val="nil"/>
              <w:left w:val="nil"/>
              <w:bottom w:val="nil"/>
              <w:right w:val="nil"/>
            </w:tcBorders>
            <w:shd w:val="clear" w:color="auto" w:fill="auto"/>
            <w:hideMark/>
          </w:tcPr>
          <w:p w14:paraId="4EBA1DB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Platforma e Inovacionit në Trashëgimi dhe e Sipërmarrjes Krijuese.</w:t>
            </w:r>
            <w:r w:rsidRPr="00406564">
              <w:rPr>
                <w:rFonts w:ascii="Work Sans" w:hAnsi="Work Sans"/>
                <w:color w:val="000000"/>
                <w:sz w:val="4"/>
                <w:szCs w:val="4"/>
              </w:rPr>
              <w:br/>
              <w:t xml:space="preserve">Ky veprim synon të stimulojë sipërmarrjen krijuese të bazuar në trashëgiminë materiale dhe </w:t>
            </w:r>
            <w:proofErr w:type="spellStart"/>
            <w:r w:rsidRPr="00406564">
              <w:rPr>
                <w:rFonts w:ascii="Work Sans" w:hAnsi="Work Sans"/>
                <w:color w:val="000000"/>
                <w:sz w:val="4"/>
                <w:szCs w:val="4"/>
              </w:rPr>
              <w:t>jomateriale</w:t>
            </w:r>
            <w:proofErr w:type="spellEnd"/>
            <w:r w:rsidRPr="00406564">
              <w:rPr>
                <w:rFonts w:ascii="Work Sans" w:hAnsi="Work Sans"/>
                <w:color w:val="000000"/>
                <w:sz w:val="4"/>
                <w:szCs w:val="4"/>
              </w:rPr>
              <w:t xml:space="preserve"> të Shqipërisë, duke nxitur forma të reja të prodhimit kulturor, modele të qëndrueshme biznesi dhe inovacion me rrënjë lokale.</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55140885"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Ministria e Ekonomisë; Dhoma Kombëtare e Artizanatit; bashkitë; institucionet kulturore; qendrat krijuese; OJQ-të; inkubatorët e biznesit; agjencitë donatore; investitorët privatë; bordet e turizmit</w:t>
            </w:r>
          </w:p>
        </w:tc>
        <w:tc>
          <w:tcPr>
            <w:tcW w:w="112" w:type="pct"/>
            <w:tcBorders>
              <w:top w:val="nil"/>
              <w:left w:val="nil"/>
              <w:bottom w:val="nil"/>
              <w:right w:val="nil"/>
            </w:tcBorders>
            <w:shd w:val="clear" w:color="auto" w:fill="auto"/>
            <w:noWrap/>
            <w:hideMark/>
          </w:tcPr>
          <w:p w14:paraId="7C97B1E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28FDD3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426E7D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206,562,500</w:t>
            </w:r>
          </w:p>
        </w:tc>
        <w:tc>
          <w:tcPr>
            <w:tcW w:w="119" w:type="pct"/>
            <w:tcBorders>
              <w:top w:val="nil"/>
              <w:left w:val="nil"/>
              <w:bottom w:val="nil"/>
              <w:right w:val="nil"/>
            </w:tcBorders>
            <w:shd w:val="clear" w:color="auto" w:fill="auto"/>
            <w:noWrap/>
            <w:hideMark/>
          </w:tcPr>
          <w:p w14:paraId="239900EB"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3FC4FAB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2D3BD1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1009D71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648CC4D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0767CA1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60,156,250 </w:t>
            </w:r>
          </w:p>
        </w:tc>
        <w:tc>
          <w:tcPr>
            <w:tcW w:w="162" w:type="pct"/>
            <w:tcBorders>
              <w:top w:val="nil"/>
              <w:left w:val="nil"/>
              <w:bottom w:val="nil"/>
              <w:right w:val="nil"/>
            </w:tcBorders>
            <w:shd w:val="clear" w:color="auto" w:fill="auto"/>
            <w:noWrap/>
            <w:hideMark/>
          </w:tcPr>
          <w:p w14:paraId="33C09C5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80,000,000 </w:t>
            </w:r>
          </w:p>
        </w:tc>
        <w:tc>
          <w:tcPr>
            <w:tcW w:w="519" w:type="pct"/>
            <w:tcBorders>
              <w:top w:val="nil"/>
              <w:left w:val="nil"/>
              <w:bottom w:val="nil"/>
              <w:right w:val="nil"/>
            </w:tcBorders>
            <w:shd w:val="clear" w:color="auto" w:fill="auto"/>
            <w:noWrap/>
            <w:hideMark/>
          </w:tcPr>
          <w:p w14:paraId="7F3B649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248FCA28"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B4B226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Sipërmarrjet krijuese të bazuara në trashëgimi të </w:t>
            </w:r>
            <w:proofErr w:type="spellStart"/>
            <w:r w:rsidRPr="00406564">
              <w:rPr>
                <w:rFonts w:ascii="Aptos Narrow" w:hAnsi="Aptos Narrow"/>
                <w:color w:val="000000"/>
                <w:sz w:val="4"/>
                <w:szCs w:val="4"/>
              </w:rPr>
              <w:t>hartëzuara</w:t>
            </w:r>
            <w:proofErr w:type="spellEnd"/>
            <w:r w:rsidRPr="00406564">
              <w:rPr>
                <w:rFonts w:ascii="Aptos Narrow" w:hAnsi="Aptos Narrow"/>
                <w:color w:val="000000"/>
                <w:sz w:val="4"/>
                <w:szCs w:val="4"/>
              </w:rPr>
              <w:t xml:space="preserve"> deri në vitin 2026</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të dhëna çdo vit</w:t>
            </w:r>
            <w:r w:rsidRPr="00406564">
              <w:rPr>
                <w:rFonts w:ascii="Aptos Narrow" w:hAnsi="Aptos Narrow"/>
                <w:color w:val="000000"/>
                <w:sz w:val="4"/>
                <w:szCs w:val="4"/>
              </w:rPr>
              <w:br/>
              <w:t xml:space="preserve">Numri i sipërmarrjeve të </w:t>
            </w:r>
            <w:proofErr w:type="spellStart"/>
            <w:r w:rsidRPr="00406564">
              <w:rPr>
                <w:rFonts w:ascii="Aptos Narrow" w:hAnsi="Aptos Narrow"/>
                <w:color w:val="000000"/>
                <w:sz w:val="4"/>
                <w:szCs w:val="4"/>
              </w:rPr>
              <w:t>inkubuara</w:t>
            </w:r>
            <w:proofErr w:type="spellEnd"/>
            <w:r w:rsidRPr="00406564">
              <w:rPr>
                <w:rFonts w:ascii="Aptos Narrow" w:hAnsi="Aptos Narrow"/>
                <w:color w:val="000000"/>
                <w:sz w:val="4"/>
                <w:szCs w:val="4"/>
              </w:rPr>
              <w:t xml:space="preserve"> dhe të mbështetura</w:t>
            </w:r>
            <w:r w:rsidRPr="00406564">
              <w:rPr>
                <w:rFonts w:ascii="Aptos Narrow" w:hAnsi="Aptos Narrow"/>
                <w:color w:val="000000"/>
                <w:sz w:val="4"/>
                <w:szCs w:val="4"/>
              </w:rPr>
              <w:br/>
              <w:t>Rritje e shtrirjes së tregut dhe produkteve të gatshme për eksport (+25% deri në vitin 2030)</w:t>
            </w:r>
            <w:r w:rsidRPr="00406564">
              <w:rPr>
                <w:rFonts w:ascii="Aptos Narrow" w:hAnsi="Aptos Narrow"/>
                <w:color w:val="000000"/>
                <w:sz w:val="4"/>
                <w:szCs w:val="4"/>
              </w:rPr>
              <w:br/>
              <w:t>Partneritete të krijuara me investitorë privatë dhe sektorin e turizmit</w:t>
            </w:r>
            <w:r w:rsidRPr="00406564">
              <w:rPr>
                <w:rFonts w:ascii="Aptos Narrow" w:hAnsi="Aptos Narrow"/>
                <w:color w:val="000000"/>
                <w:sz w:val="4"/>
                <w:szCs w:val="4"/>
              </w:rPr>
              <w:br/>
              <w:t>Rritja e punësimit dhe të ardhurave të sipërmarrjeve të mbështetura</w:t>
            </w:r>
          </w:p>
        </w:tc>
        <w:tc>
          <w:tcPr>
            <w:tcW w:w="195" w:type="pct"/>
            <w:tcBorders>
              <w:top w:val="nil"/>
              <w:left w:val="nil"/>
              <w:bottom w:val="nil"/>
              <w:right w:val="nil"/>
            </w:tcBorders>
            <w:shd w:val="clear" w:color="auto" w:fill="auto"/>
            <w:hideMark/>
          </w:tcPr>
          <w:p w14:paraId="4C734991"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First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round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grants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launched</w:t>
            </w:r>
            <w:proofErr w:type="spellEnd"/>
          </w:p>
        </w:tc>
        <w:tc>
          <w:tcPr>
            <w:tcW w:w="195" w:type="pct"/>
            <w:tcBorders>
              <w:top w:val="nil"/>
              <w:left w:val="nil"/>
              <w:bottom w:val="nil"/>
              <w:right w:val="nil"/>
            </w:tcBorders>
            <w:shd w:val="clear" w:color="auto" w:fill="auto"/>
            <w:hideMark/>
          </w:tcPr>
          <w:p w14:paraId="7DDA2773"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3528569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678DF92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206,562,500 </w:t>
            </w:r>
          </w:p>
        </w:tc>
        <w:tc>
          <w:tcPr>
            <w:tcW w:w="170" w:type="pct"/>
            <w:tcBorders>
              <w:top w:val="nil"/>
              <w:left w:val="nil"/>
              <w:bottom w:val="nil"/>
              <w:right w:val="nil"/>
            </w:tcBorders>
            <w:shd w:val="clear" w:color="auto" w:fill="auto"/>
            <w:noWrap/>
            <w:hideMark/>
          </w:tcPr>
          <w:p w14:paraId="4C9D20E4"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4303BA19" w14:textId="77777777" w:rsidR="00DE0756" w:rsidRPr="00406564" w:rsidRDefault="00DE0756" w:rsidP="00DE0756">
            <w:pPr>
              <w:rPr>
                <w:sz w:val="20"/>
                <w:szCs w:val="20"/>
              </w:rPr>
            </w:pPr>
          </w:p>
        </w:tc>
      </w:tr>
      <w:tr w:rsidR="00DE0756" w:rsidRPr="00406564" w14:paraId="3ACB97D8"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098262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3.4 Forcimi i pjesëmarrjes së</w:t>
            </w:r>
            <w:r w:rsidRPr="00406564">
              <w:rPr>
                <w:rFonts w:ascii="Aptos Narrow" w:hAnsi="Aptos Narrow"/>
                <w:b/>
                <w:bCs/>
                <w:color w:val="0E2841"/>
                <w:sz w:val="4"/>
                <w:szCs w:val="4"/>
              </w:rPr>
              <w:br/>
              <w:t>komunitetit, të drejtave</w:t>
            </w:r>
            <w:r w:rsidRPr="00406564">
              <w:rPr>
                <w:rFonts w:ascii="Aptos Narrow" w:hAnsi="Aptos Narrow"/>
                <w:b/>
                <w:bCs/>
                <w:color w:val="0E2841"/>
                <w:sz w:val="4"/>
                <w:szCs w:val="4"/>
              </w:rPr>
              <w:br/>
              <w:t>kulturore dhe kujdesit të</w:t>
            </w:r>
            <w:r w:rsidRPr="00406564">
              <w:rPr>
                <w:rFonts w:ascii="Aptos Narrow" w:hAnsi="Aptos Narrow"/>
                <w:b/>
                <w:bCs/>
                <w:color w:val="0E2841"/>
                <w:sz w:val="4"/>
                <w:szCs w:val="4"/>
              </w:rPr>
              <w:br/>
              <w:t>përbashkët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6A17A4E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281F325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4FDAF6B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1E38A74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E75F082"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401,562,500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0D98A16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3743E0A"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D7CCEC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814F37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6CD1A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57543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EB4D43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1A3D6BE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160C89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38FD377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5463A9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2432CB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6184618"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C45F51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2D83C43"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C8CA60F" w14:textId="77777777" w:rsidR="00DE0756" w:rsidRPr="00406564" w:rsidRDefault="00DE0756" w:rsidP="00DE0756">
            <w:pPr>
              <w:rPr>
                <w:sz w:val="20"/>
                <w:szCs w:val="20"/>
              </w:rPr>
            </w:pPr>
          </w:p>
        </w:tc>
      </w:tr>
      <w:tr w:rsidR="00DE0756" w:rsidRPr="00406564" w14:paraId="254A0CE5" w14:textId="77777777" w:rsidTr="00DE0756">
        <w:trPr>
          <w:trHeight w:val="113"/>
        </w:trPr>
        <w:tc>
          <w:tcPr>
            <w:tcW w:w="208" w:type="pct"/>
            <w:tcBorders>
              <w:top w:val="nil"/>
              <w:left w:val="nil"/>
              <w:bottom w:val="nil"/>
              <w:right w:val="nil"/>
            </w:tcBorders>
            <w:shd w:val="clear" w:color="auto" w:fill="auto"/>
            <w:hideMark/>
          </w:tcPr>
          <w:p w14:paraId="2F8CFFD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3.4.1</w:t>
            </w:r>
          </w:p>
        </w:tc>
        <w:tc>
          <w:tcPr>
            <w:tcW w:w="351" w:type="pct"/>
            <w:tcBorders>
              <w:top w:val="nil"/>
              <w:left w:val="nil"/>
              <w:bottom w:val="nil"/>
              <w:right w:val="nil"/>
            </w:tcBorders>
            <w:shd w:val="clear" w:color="auto" w:fill="auto"/>
            <w:hideMark/>
          </w:tcPr>
          <w:p w14:paraId="4F3F30F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Pjesëmarrja </w:t>
            </w:r>
            <w:proofErr w:type="spellStart"/>
            <w:r w:rsidRPr="00406564">
              <w:rPr>
                <w:rFonts w:ascii="Work Sans" w:hAnsi="Work Sans"/>
                <w:color w:val="000000"/>
                <w:sz w:val="4"/>
                <w:szCs w:val="4"/>
              </w:rPr>
              <w:t>komunitare</w:t>
            </w:r>
            <w:proofErr w:type="spellEnd"/>
            <w:r w:rsidRPr="00406564">
              <w:rPr>
                <w:rFonts w:ascii="Work Sans" w:hAnsi="Work Sans"/>
                <w:color w:val="000000"/>
                <w:sz w:val="4"/>
                <w:szCs w:val="4"/>
              </w:rPr>
              <w:t xml:space="preserve"> dhe kujdestaria e përbashkët.</w:t>
            </w:r>
            <w:r w:rsidRPr="00406564">
              <w:rPr>
                <w:rFonts w:ascii="Work Sans" w:hAnsi="Work Sans"/>
                <w:color w:val="000000"/>
                <w:sz w:val="4"/>
                <w:szCs w:val="4"/>
              </w:rPr>
              <w:br/>
              <w:t xml:space="preserve">Ky veprim synon të forcojë pjesëmarrjen e komunitetit, të drejtat kulturore dhe administrimin e përbashkët duke zbatuar parimet e Konventës së Faros, duke mundësuar </w:t>
            </w:r>
            <w:proofErr w:type="spellStart"/>
            <w:r w:rsidRPr="00406564">
              <w:rPr>
                <w:rFonts w:ascii="Work Sans" w:hAnsi="Work Sans"/>
                <w:color w:val="000000"/>
                <w:sz w:val="4"/>
                <w:szCs w:val="4"/>
              </w:rPr>
              <w:t>bashkëmenaxhimin</w:t>
            </w:r>
            <w:proofErr w:type="spellEnd"/>
            <w:r w:rsidRPr="00406564">
              <w:rPr>
                <w:rFonts w:ascii="Work Sans" w:hAnsi="Work Sans"/>
                <w:color w:val="000000"/>
                <w:sz w:val="4"/>
                <w:szCs w:val="4"/>
              </w:rPr>
              <w:t xml:space="preserve"> e komunitetit dhe modelet e qeverisjes pjesëmarrëse, si dhe duke mbështetur këshillat lokale të trashëgimisë, nismat qytetar-shkencë dhe përfshirjen më të gjerë qytetare. Ai siguron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gjithëpërfshirës, përfaqësim dhe pjesëmarrje të barabartë kulturore, duke i pozicionuar komunitetet si partnerë aktivë në menaxhimin e trashëgimisë dhe jetën kulturore.</w:t>
            </w:r>
          </w:p>
        </w:tc>
        <w:tc>
          <w:tcPr>
            <w:tcW w:w="201" w:type="pct"/>
            <w:tcBorders>
              <w:top w:val="nil"/>
              <w:left w:val="nil"/>
              <w:bottom w:val="nil"/>
              <w:right w:val="nil"/>
            </w:tcBorders>
            <w:shd w:val="clear" w:color="auto" w:fill="auto"/>
            <w:hideMark/>
          </w:tcPr>
          <w:p w14:paraId="46477D54" w14:textId="77777777" w:rsidR="00DE0756" w:rsidRPr="00406564" w:rsidRDefault="00DE0756" w:rsidP="00DE0756">
            <w:pPr>
              <w:rPr>
                <w:rFonts w:ascii="Work Sans" w:hAnsi="Work Sans"/>
                <w:color w:val="27251E"/>
                <w:sz w:val="4"/>
                <w:szCs w:val="4"/>
              </w:rPr>
            </w:pPr>
            <w:r w:rsidRPr="00406564">
              <w:rPr>
                <w:rFonts w:ascii="Work Sans" w:hAnsi="Work Sans"/>
                <w:color w:val="27251E"/>
                <w:sz w:val="4"/>
                <w:szCs w:val="4"/>
              </w:rPr>
              <w:t xml:space="preserve">Bashkitë; </w:t>
            </w:r>
            <w:r w:rsidRPr="00406564">
              <w:rPr>
                <w:rFonts w:ascii="Work Sans Regular" w:hAnsi="Work Sans Regular"/>
                <w:b/>
                <w:bCs/>
                <w:color w:val="27251E"/>
                <w:sz w:val="4"/>
                <w:szCs w:val="4"/>
              </w:rPr>
              <w:t>MTKS</w:t>
            </w:r>
            <w:r w:rsidRPr="00406564">
              <w:rPr>
                <w:rFonts w:ascii="Work Sans Regular" w:hAnsi="Work Sans Regular"/>
                <w:color w:val="27251E"/>
                <w:sz w:val="4"/>
                <w:szCs w:val="4"/>
              </w:rPr>
              <w:t xml:space="preserve">; organizatat </w:t>
            </w:r>
            <w:proofErr w:type="spellStart"/>
            <w:r w:rsidRPr="00406564">
              <w:rPr>
                <w:rFonts w:ascii="Work Sans Regular" w:hAnsi="Work Sans Regular"/>
                <w:color w:val="27251E"/>
                <w:sz w:val="4"/>
                <w:szCs w:val="4"/>
              </w:rPr>
              <w:t>komunitare</w:t>
            </w:r>
            <w:proofErr w:type="spellEnd"/>
            <w:r w:rsidRPr="00406564">
              <w:rPr>
                <w:rFonts w:ascii="Work Sans Regular" w:hAnsi="Work Sans Regular"/>
                <w:color w:val="27251E"/>
                <w:sz w:val="4"/>
                <w:szCs w:val="4"/>
              </w:rPr>
              <w:t>; këshillat lokale; shoqëria civile; ofruesit e trajnimeve. </w:t>
            </w:r>
          </w:p>
        </w:tc>
        <w:tc>
          <w:tcPr>
            <w:tcW w:w="112" w:type="pct"/>
            <w:tcBorders>
              <w:top w:val="nil"/>
              <w:left w:val="nil"/>
              <w:bottom w:val="nil"/>
              <w:right w:val="nil"/>
            </w:tcBorders>
            <w:shd w:val="clear" w:color="auto" w:fill="auto"/>
            <w:noWrap/>
            <w:hideMark/>
          </w:tcPr>
          <w:p w14:paraId="3F9FDF6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34B1F4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3FAE57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401,562,500</w:t>
            </w:r>
          </w:p>
        </w:tc>
        <w:tc>
          <w:tcPr>
            <w:tcW w:w="119" w:type="pct"/>
            <w:tcBorders>
              <w:top w:val="nil"/>
              <w:left w:val="nil"/>
              <w:bottom w:val="nil"/>
              <w:right w:val="nil"/>
            </w:tcBorders>
            <w:shd w:val="clear" w:color="auto" w:fill="auto"/>
            <w:noWrap/>
            <w:hideMark/>
          </w:tcPr>
          <w:p w14:paraId="6B41F2F3"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C12439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3B9019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2B7F5EC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5064502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33641A8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22595FA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59B7DB51"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7D65951A"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D160F1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Hartimi i udhëzimeve për zbatimin e parimeve të Faros</w:t>
            </w:r>
            <w:r w:rsidRPr="00406564">
              <w:rPr>
                <w:rFonts w:ascii="Aptos Narrow" w:hAnsi="Aptos Narrow"/>
                <w:color w:val="000000"/>
                <w:sz w:val="4"/>
                <w:szCs w:val="4"/>
              </w:rPr>
              <w:br/>
              <w:t>Numri i bashkive pilot të përfshira</w:t>
            </w:r>
            <w:r w:rsidRPr="00406564">
              <w:rPr>
                <w:rFonts w:ascii="Aptos Narrow" w:hAnsi="Aptos Narrow"/>
                <w:color w:val="000000"/>
                <w:sz w:val="4"/>
                <w:szCs w:val="4"/>
              </w:rPr>
              <w:br/>
              <w:t xml:space="preserve">Themelimi dhe trajnimi i këshillave të trashëgimisë </w:t>
            </w:r>
            <w:proofErr w:type="spellStart"/>
            <w:r w:rsidRPr="00406564">
              <w:rPr>
                <w:rFonts w:ascii="Aptos Narrow" w:hAnsi="Aptos Narrow"/>
                <w:color w:val="000000"/>
                <w:sz w:val="4"/>
                <w:szCs w:val="4"/>
              </w:rPr>
              <w:t>komunitare</w:t>
            </w:r>
            <w:proofErr w:type="spellEnd"/>
            <w:r w:rsidRPr="00406564">
              <w:rPr>
                <w:rFonts w:ascii="Aptos Narrow" w:hAnsi="Aptos Narrow"/>
                <w:color w:val="000000"/>
                <w:sz w:val="4"/>
                <w:szCs w:val="4"/>
              </w:rPr>
              <w:t xml:space="preserve"> </w:t>
            </w:r>
            <w:r w:rsidRPr="00406564">
              <w:rPr>
                <w:rFonts w:ascii="Aptos Narrow" w:hAnsi="Aptos Narrow"/>
                <w:color w:val="000000"/>
                <w:sz w:val="4"/>
                <w:szCs w:val="4"/>
              </w:rPr>
              <w:br/>
              <w:t xml:space="preserve">Nënshkrimi i marrëveshjeve të bashkë-menaxhimit </w:t>
            </w:r>
            <w:r w:rsidRPr="00406564">
              <w:rPr>
                <w:rFonts w:ascii="Aptos Narrow" w:hAnsi="Aptos Narrow"/>
                <w:color w:val="000000"/>
                <w:sz w:val="4"/>
                <w:szCs w:val="4"/>
              </w:rPr>
              <w:br/>
              <w:t xml:space="preserve">Integrimi i moduleve të qeverisjes pjesëmarrëse në </w:t>
            </w:r>
            <w:proofErr w:type="spellStart"/>
            <w:r w:rsidRPr="00406564">
              <w:rPr>
                <w:rFonts w:ascii="Aptos Narrow" w:hAnsi="Aptos Narrow"/>
                <w:color w:val="000000"/>
                <w:sz w:val="4"/>
                <w:szCs w:val="4"/>
              </w:rPr>
              <w:t>kurrikulat</w:t>
            </w:r>
            <w:proofErr w:type="spellEnd"/>
            <w:r w:rsidRPr="00406564">
              <w:rPr>
                <w:rFonts w:ascii="Aptos Narrow" w:hAnsi="Aptos Narrow"/>
                <w:color w:val="000000"/>
                <w:sz w:val="4"/>
                <w:szCs w:val="4"/>
              </w:rPr>
              <w:t xml:space="preserve"> e trajnimit</w:t>
            </w:r>
            <w:r w:rsidRPr="00406564">
              <w:rPr>
                <w:rFonts w:ascii="Aptos Narrow" w:hAnsi="Aptos Narrow"/>
                <w:color w:val="000000"/>
                <w:sz w:val="4"/>
                <w:szCs w:val="4"/>
              </w:rPr>
              <w:br/>
              <w:t>Konsolidimi i rrjetit kombëtar dhe mbajtja e forumit vjetor</w:t>
            </w:r>
            <w:r w:rsidRPr="00406564">
              <w:rPr>
                <w:rFonts w:ascii="Aptos Narrow" w:hAnsi="Aptos Narrow"/>
                <w:color w:val="000000"/>
                <w:sz w:val="4"/>
                <w:szCs w:val="4"/>
              </w:rPr>
              <w:br/>
              <w:t>Integrimi i rezultateve të vlerësimit në politikën kombëtare</w:t>
            </w:r>
          </w:p>
        </w:tc>
        <w:tc>
          <w:tcPr>
            <w:tcW w:w="195" w:type="pct"/>
            <w:tcBorders>
              <w:top w:val="nil"/>
              <w:left w:val="nil"/>
              <w:bottom w:val="nil"/>
              <w:right w:val="nil"/>
            </w:tcBorders>
            <w:shd w:val="clear" w:color="auto" w:fill="auto"/>
            <w:hideMark/>
          </w:tcPr>
          <w:p w14:paraId="124EB15E"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Ratifi</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framework</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approved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the Faro </w:t>
            </w:r>
            <w:proofErr w:type="spellStart"/>
            <w:r w:rsidRPr="00406564">
              <w:rPr>
                <w:rFonts w:ascii="Aptos Narrow" w:hAnsi="Aptos Narrow"/>
                <w:color w:val="000000"/>
                <w:sz w:val="4"/>
                <w:szCs w:val="4"/>
              </w:rPr>
              <w:t>Convention</w:t>
            </w:r>
            <w:proofErr w:type="spellEnd"/>
          </w:p>
        </w:tc>
        <w:tc>
          <w:tcPr>
            <w:tcW w:w="195" w:type="pct"/>
            <w:tcBorders>
              <w:top w:val="nil"/>
              <w:left w:val="nil"/>
              <w:bottom w:val="nil"/>
              <w:right w:val="nil"/>
            </w:tcBorders>
            <w:shd w:val="clear" w:color="auto" w:fill="auto"/>
            <w:hideMark/>
          </w:tcPr>
          <w:p w14:paraId="6FF710DA"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Community-heritage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councils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r w:rsidRPr="00406564">
              <w:rPr>
                <w:rFonts w:ascii="Aptos Narrow" w:hAnsi="Aptos Narrow"/>
                <w:color w:val="000000"/>
                <w:sz w:val="4"/>
                <w:szCs w:val="4"/>
              </w:rPr>
              <w:t xml:space="preserve"> </w:t>
            </w:r>
          </w:p>
        </w:tc>
        <w:tc>
          <w:tcPr>
            <w:tcW w:w="162" w:type="pct"/>
            <w:tcBorders>
              <w:top w:val="nil"/>
              <w:left w:val="nil"/>
              <w:bottom w:val="nil"/>
              <w:right w:val="nil"/>
            </w:tcBorders>
            <w:shd w:val="clear" w:color="auto" w:fill="auto"/>
            <w:hideMark/>
          </w:tcPr>
          <w:p w14:paraId="744E73C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00BB96F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401,562,500 </w:t>
            </w:r>
          </w:p>
        </w:tc>
        <w:tc>
          <w:tcPr>
            <w:tcW w:w="170" w:type="pct"/>
            <w:tcBorders>
              <w:top w:val="nil"/>
              <w:left w:val="nil"/>
              <w:bottom w:val="nil"/>
              <w:right w:val="nil"/>
            </w:tcBorders>
            <w:shd w:val="clear" w:color="auto" w:fill="auto"/>
            <w:noWrap/>
            <w:hideMark/>
          </w:tcPr>
          <w:p w14:paraId="379C6D0F"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0710A9AD" w14:textId="77777777" w:rsidR="00DE0756" w:rsidRPr="00406564" w:rsidRDefault="00DE0756" w:rsidP="00DE0756">
            <w:pPr>
              <w:rPr>
                <w:sz w:val="20"/>
                <w:szCs w:val="20"/>
              </w:rPr>
            </w:pPr>
          </w:p>
        </w:tc>
      </w:tr>
      <w:tr w:rsidR="00DE0756" w:rsidRPr="00406564" w14:paraId="01C7EE30"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24DD65C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4. Inovacioni,</w:t>
            </w:r>
            <w:r w:rsidRPr="00406564">
              <w:rPr>
                <w:rFonts w:ascii="Aptos Narrow" w:hAnsi="Aptos Narrow"/>
                <w:b/>
                <w:bCs/>
                <w:color w:val="0E2841"/>
                <w:sz w:val="4"/>
                <w:szCs w:val="4"/>
              </w:rPr>
              <w:br/>
              <w:t>financimi dhe</w:t>
            </w:r>
            <w:r w:rsidRPr="00406564">
              <w:rPr>
                <w:rFonts w:ascii="Aptos Narrow" w:hAnsi="Aptos Narrow"/>
                <w:b/>
                <w:bCs/>
                <w:color w:val="0E2841"/>
                <w:sz w:val="4"/>
                <w:szCs w:val="4"/>
              </w:rPr>
              <w:br/>
              <w:t>qeverisja e</w:t>
            </w:r>
            <w:r w:rsidRPr="00406564">
              <w:rPr>
                <w:rFonts w:ascii="Aptos Narrow" w:hAnsi="Aptos Narrow"/>
                <w:b/>
                <w:bCs/>
                <w:color w:val="0E2841"/>
                <w:sz w:val="4"/>
                <w:szCs w:val="4"/>
              </w:rPr>
              <w:br/>
              <w:t>bazuar në prova</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5C95C8F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794CD2B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133C04B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008E3C6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BAFCCF3"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5256737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5997DAD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1B26E2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5397D8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99275D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2BECCD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CC4F58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B0BF01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240791F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51771C6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18A52D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1298183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6FE67662"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7587D7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8D245C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5CBAD65" w14:textId="77777777" w:rsidR="00DE0756" w:rsidRPr="00406564" w:rsidRDefault="00DE0756" w:rsidP="00DE0756">
            <w:pPr>
              <w:rPr>
                <w:sz w:val="20"/>
                <w:szCs w:val="20"/>
              </w:rPr>
            </w:pPr>
          </w:p>
        </w:tc>
      </w:tr>
      <w:tr w:rsidR="00DE0756" w:rsidRPr="00406564" w14:paraId="63C37AC8"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6E09498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4.1 Modernizimi i sistemeve</w:t>
            </w:r>
            <w:r w:rsidRPr="00406564">
              <w:rPr>
                <w:rFonts w:ascii="Aptos Narrow" w:hAnsi="Aptos Narrow"/>
                <w:b/>
                <w:bCs/>
                <w:color w:val="0E2841"/>
                <w:sz w:val="4"/>
                <w:szCs w:val="4"/>
              </w:rPr>
              <w:br/>
              <w:t>kombëtare të qeverisjes dhe</w:t>
            </w:r>
            <w:r w:rsidRPr="00406564">
              <w:rPr>
                <w:rFonts w:ascii="Aptos Narrow" w:hAnsi="Aptos Narrow"/>
                <w:b/>
                <w:bCs/>
                <w:color w:val="0E2841"/>
                <w:sz w:val="4"/>
                <w:szCs w:val="4"/>
              </w:rPr>
              <w:br/>
              <w:t>menaxhimit të trashëgimisë.</w:t>
            </w:r>
          </w:p>
        </w:tc>
        <w:tc>
          <w:tcPr>
            <w:tcW w:w="351" w:type="pct"/>
            <w:tcBorders>
              <w:top w:val="nil"/>
              <w:left w:val="single" w:sz="4" w:space="0" w:color="000000"/>
              <w:bottom w:val="single" w:sz="4" w:space="0" w:color="000000"/>
              <w:right w:val="nil"/>
            </w:tcBorders>
            <w:shd w:val="clear" w:color="CAEDFB" w:fill="CAEDFB"/>
            <w:noWrap/>
            <w:hideMark/>
          </w:tcPr>
          <w:p w14:paraId="7556B2A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1A11D10C"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388D7B5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26C2C6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193F3DB0"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nil"/>
              <w:left w:val="single" w:sz="4" w:space="0" w:color="000000"/>
              <w:bottom w:val="single" w:sz="4" w:space="0" w:color="000000"/>
              <w:right w:val="nil"/>
            </w:tcBorders>
            <w:shd w:val="clear" w:color="CAEDFB" w:fill="CAEDFB"/>
            <w:noWrap/>
            <w:hideMark/>
          </w:tcPr>
          <w:p w14:paraId="2A2E531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4E3778F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12992F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2F8271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3501300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99CEBF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64143D2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777A579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2B7ED03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3B07773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28758EF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40FB4C1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3A3C3F7"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CA17C8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A32F773"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04BB74B" w14:textId="77777777" w:rsidR="00DE0756" w:rsidRPr="00406564" w:rsidRDefault="00DE0756" w:rsidP="00DE0756">
            <w:pPr>
              <w:rPr>
                <w:sz w:val="20"/>
                <w:szCs w:val="20"/>
              </w:rPr>
            </w:pPr>
          </w:p>
        </w:tc>
      </w:tr>
      <w:tr w:rsidR="00DE0756" w:rsidRPr="00406564" w14:paraId="240E371B" w14:textId="77777777" w:rsidTr="00DE0756">
        <w:trPr>
          <w:trHeight w:val="113"/>
        </w:trPr>
        <w:tc>
          <w:tcPr>
            <w:tcW w:w="208" w:type="pct"/>
            <w:tcBorders>
              <w:top w:val="nil"/>
              <w:left w:val="nil"/>
              <w:bottom w:val="nil"/>
              <w:right w:val="nil"/>
            </w:tcBorders>
            <w:shd w:val="clear" w:color="auto" w:fill="auto"/>
            <w:hideMark/>
          </w:tcPr>
          <w:p w14:paraId="5D4A2FE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4.1.1</w:t>
            </w:r>
          </w:p>
        </w:tc>
        <w:tc>
          <w:tcPr>
            <w:tcW w:w="351" w:type="pct"/>
            <w:tcBorders>
              <w:top w:val="nil"/>
              <w:left w:val="nil"/>
              <w:bottom w:val="nil"/>
              <w:right w:val="nil"/>
            </w:tcBorders>
            <w:shd w:val="clear" w:color="auto" w:fill="auto"/>
            <w:hideMark/>
          </w:tcPr>
          <w:p w14:paraId="021BDA2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Sistemet e menaxhimit të trashëgimisë.</w:t>
            </w:r>
            <w:r w:rsidRPr="00406564">
              <w:rPr>
                <w:rFonts w:ascii="Work Sans" w:hAnsi="Work Sans"/>
                <w:color w:val="000000"/>
                <w:sz w:val="4"/>
                <w:szCs w:val="4"/>
              </w:rPr>
              <w:br/>
              <w:t xml:space="preserve">Ky veprim krijon një kornizë kombëtare për menaxhimin novator të trashëgimisë duke forcuar strukturat qeverisëse, duke përmirësuar mekanizmat e përputhshmërisë për sitet Pasuri Botërore dhe duke integruar qeverisjen e trashëgimisë në sistemet kombëtare të planifikimit, monitorimit dhe raportimit.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018CD6F9"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Instituti Kombëtar i Trashëgimisë Kulturore; Organet e menaxhimit të </w:t>
            </w:r>
            <w:proofErr w:type="spellStart"/>
            <w:r w:rsidRPr="00406564">
              <w:rPr>
                <w:rFonts w:ascii="Work Sans Regular" w:hAnsi="Work Sans Regular"/>
                <w:color w:val="000000"/>
                <w:sz w:val="4"/>
                <w:szCs w:val="4"/>
              </w:rPr>
              <w:t>siteve</w:t>
            </w:r>
            <w:proofErr w:type="spellEnd"/>
            <w:r w:rsidRPr="00406564">
              <w:rPr>
                <w:rFonts w:ascii="Work Sans Regular" w:hAnsi="Work Sans Regular"/>
                <w:color w:val="000000"/>
                <w:sz w:val="4"/>
                <w:szCs w:val="4"/>
              </w:rPr>
              <w:t xml:space="preserve"> të Trashëgimisë Botërore; autoritetet lokale; institucionet e planifikimit dhe monitorimit</w:t>
            </w:r>
          </w:p>
        </w:tc>
        <w:tc>
          <w:tcPr>
            <w:tcW w:w="112" w:type="pct"/>
            <w:tcBorders>
              <w:top w:val="nil"/>
              <w:left w:val="nil"/>
              <w:bottom w:val="nil"/>
              <w:right w:val="nil"/>
            </w:tcBorders>
            <w:shd w:val="clear" w:color="auto" w:fill="auto"/>
            <w:noWrap/>
            <w:hideMark/>
          </w:tcPr>
          <w:p w14:paraId="131FC8E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56B2A7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B48FB2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79D867CD"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E1312B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CC2D2D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191EAD5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48ED91E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5D03A2A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6F831EE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14448B83"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24A8D81D"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7C779AD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Përfundimi i rishikimit institucional dhe ligjor</w:t>
            </w:r>
            <w:r w:rsidRPr="00406564">
              <w:rPr>
                <w:rFonts w:ascii="Aptos Narrow" w:hAnsi="Aptos Narrow"/>
                <w:color w:val="000000"/>
                <w:sz w:val="4"/>
                <w:szCs w:val="4"/>
              </w:rPr>
              <w:br/>
              <w:t xml:space="preserve">Miratimi i kornizës kombëtare të menaxhimit të trashëgimisë </w:t>
            </w:r>
            <w:r w:rsidRPr="00406564">
              <w:rPr>
                <w:rFonts w:ascii="Aptos Narrow" w:hAnsi="Aptos Narrow"/>
                <w:color w:val="000000"/>
                <w:sz w:val="4"/>
                <w:szCs w:val="4"/>
              </w:rPr>
              <w:br/>
              <w:t>Miratimi i sistemit të rishikuar të qeverisjes për Sitet e Trashëgimisë Botërore</w:t>
            </w:r>
            <w:r w:rsidRPr="00406564">
              <w:rPr>
                <w:rFonts w:ascii="Aptos Narrow" w:hAnsi="Aptos Narrow"/>
                <w:color w:val="000000"/>
                <w:sz w:val="4"/>
                <w:szCs w:val="4"/>
              </w:rPr>
              <w:br/>
              <w:t xml:space="preserve">Numri i menaxherëve të </w:t>
            </w:r>
            <w:proofErr w:type="spellStart"/>
            <w:r w:rsidRPr="00406564">
              <w:rPr>
                <w:rFonts w:ascii="Aptos Narrow" w:hAnsi="Aptos Narrow"/>
                <w:color w:val="000000"/>
                <w:sz w:val="4"/>
                <w:szCs w:val="4"/>
              </w:rPr>
              <w:t>sitit</w:t>
            </w:r>
            <w:proofErr w:type="spellEnd"/>
            <w:r w:rsidRPr="00406564">
              <w:rPr>
                <w:rFonts w:ascii="Aptos Narrow" w:hAnsi="Aptos Narrow"/>
                <w:color w:val="000000"/>
                <w:sz w:val="4"/>
                <w:szCs w:val="4"/>
              </w:rPr>
              <w:t xml:space="preserve"> të trajnuar</w:t>
            </w:r>
            <w:r w:rsidRPr="00406564">
              <w:rPr>
                <w:rFonts w:ascii="Aptos Narrow" w:hAnsi="Aptos Narrow"/>
                <w:color w:val="000000"/>
                <w:sz w:val="4"/>
                <w:szCs w:val="4"/>
              </w:rPr>
              <w:br/>
              <w:t>Monitorimi i arritjeve të momenteve kyçe</w:t>
            </w:r>
            <w:r w:rsidRPr="00406564">
              <w:rPr>
                <w:rFonts w:ascii="Aptos Narrow" w:hAnsi="Aptos Narrow"/>
                <w:color w:val="000000"/>
                <w:sz w:val="4"/>
                <w:szCs w:val="4"/>
              </w:rPr>
              <w:br/>
              <w:t>Rezultatet e vlerësimit të integruara në ciklin e strategjisë së re</w:t>
            </w:r>
          </w:p>
        </w:tc>
        <w:tc>
          <w:tcPr>
            <w:tcW w:w="195" w:type="pct"/>
            <w:tcBorders>
              <w:top w:val="nil"/>
              <w:left w:val="nil"/>
              <w:bottom w:val="nil"/>
              <w:right w:val="nil"/>
            </w:tcBorders>
            <w:shd w:val="clear" w:color="auto" w:fill="auto"/>
            <w:hideMark/>
          </w:tcPr>
          <w:p w14:paraId="137CF152"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framework</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innovative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management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framework</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innovative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management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p>
        </w:tc>
        <w:tc>
          <w:tcPr>
            <w:tcW w:w="195" w:type="pct"/>
            <w:tcBorders>
              <w:top w:val="nil"/>
              <w:left w:val="nil"/>
              <w:bottom w:val="nil"/>
              <w:right w:val="nil"/>
            </w:tcBorders>
            <w:shd w:val="clear" w:color="auto" w:fill="auto"/>
            <w:hideMark/>
          </w:tcPr>
          <w:p w14:paraId="3B4292F5"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noWrap/>
            <w:hideMark/>
          </w:tcPr>
          <w:p w14:paraId="040C956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Korniza ligjore</w:t>
            </w:r>
          </w:p>
        </w:tc>
        <w:tc>
          <w:tcPr>
            <w:tcW w:w="170" w:type="pct"/>
            <w:tcBorders>
              <w:top w:val="nil"/>
              <w:left w:val="nil"/>
              <w:bottom w:val="nil"/>
              <w:right w:val="nil"/>
            </w:tcBorders>
            <w:shd w:val="clear" w:color="auto" w:fill="auto"/>
            <w:noWrap/>
            <w:hideMark/>
          </w:tcPr>
          <w:p w14:paraId="71CB4B94"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1F1F6674"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12AA2305" w14:textId="77777777" w:rsidR="00DE0756" w:rsidRPr="00406564" w:rsidRDefault="00DE0756" w:rsidP="00DE0756">
            <w:pPr>
              <w:rPr>
                <w:sz w:val="20"/>
                <w:szCs w:val="20"/>
              </w:rPr>
            </w:pPr>
          </w:p>
        </w:tc>
      </w:tr>
      <w:tr w:rsidR="00DE0756" w:rsidRPr="00406564" w14:paraId="454C11E1"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064DA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4.2 Vendosja e mekanizmave të</w:t>
            </w:r>
            <w:r w:rsidRPr="00406564">
              <w:rPr>
                <w:rFonts w:ascii="Aptos Narrow" w:hAnsi="Aptos Narrow"/>
                <w:b/>
                <w:bCs/>
                <w:color w:val="0E2841"/>
                <w:sz w:val="4"/>
                <w:szCs w:val="4"/>
              </w:rPr>
              <w:br/>
              <w:t>qëndrueshëm të financimit për</w:t>
            </w:r>
            <w:r w:rsidRPr="00406564">
              <w:rPr>
                <w:rFonts w:ascii="Aptos Narrow" w:hAnsi="Aptos Narrow"/>
                <w:b/>
                <w:bCs/>
                <w:color w:val="0E2841"/>
                <w:sz w:val="4"/>
                <w:szCs w:val="4"/>
              </w:rPr>
              <w:br/>
              <w:t>trashëgiminë</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482ADC1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2F4939B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738DF0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4BD0E17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276573FC"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7A1F4C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1DC3250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27018B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172086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EB8B63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F33970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934CEB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59EB912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3D2B9DD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4D532E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B37455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26AFBE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D4ED80F"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4C39D0E"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F6CE140"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F0A32CE" w14:textId="77777777" w:rsidR="00DE0756" w:rsidRPr="00406564" w:rsidRDefault="00DE0756" w:rsidP="00DE0756">
            <w:pPr>
              <w:rPr>
                <w:sz w:val="20"/>
                <w:szCs w:val="20"/>
              </w:rPr>
            </w:pPr>
          </w:p>
        </w:tc>
      </w:tr>
      <w:tr w:rsidR="00DE0756" w:rsidRPr="00406564" w14:paraId="7793B7B1" w14:textId="77777777" w:rsidTr="00DE0756">
        <w:trPr>
          <w:trHeight w:val="113"/>
        </w:trPr>
        <w:tc>
          <w:tcPr>
            <w:tcW w:w="208" w:type="pct"/>
            <w:tcBorders>
              <w:top w:val="nil"/>
              <w:left w:val="nil"/>
              <w:bottom w:val="nil"/>
              <w:right w:val="nil"/>
            </w:tcBorders>
            <w:shd w:val="clear" w:color="auto" w:fill="auto"/>
            <w:hideMark/>
          </w:tcPr>
          <w:p w14:paraId="1256C71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4.2.1</w:t>
            </w:r>
          </w:p>
        </w:tc>
        <w:tc>
          <w:tcPr>
            <w:tcW w:w="351" w:type="pct"/>
            <w:tcBorders>
              <w:top w:val="nil"/>
              <w:left w:val="nil"/>
              <w:bottom w:val="nil"/>
              <w:right w:val="nil"/>
            </w:tcBorders>
            <w:shd w:val="clear" w:color="auto" w:fill="auto"/>
            <w:hideMark/>
          </w:tcPr>
          <w:p w14:paraId="2621B6B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Financimi i qëndrueshëm i trashëgimisë.</w:t>
            </w:r>
            <w:r w:rsidRPr="00406564">
              <w:rPr>
                <w:rFonts w:ascii="Work Sans" w:hAnsi="Work Sans"/>
                <w:color w:val="000000"/>
                <w:sz w:val="4"/>
                <w:szCs w:val="4"/>
              </w:rPr>
              <w:br/>
              <w:t xml:space="preserve">Ky veprim synon të krijojë mekanizma të qëndrueshëm financimi për sektorin e trashëgimisë duke zhvilluar një kuadër kombëtar financimi të trashëgimisë bazuar në instrumentet ekzistuese ose të reja - të tilla si fondet e kujdesit për trashëgiminë ose vlerësimi i fondeve muzeore - duke futur stimuj tatimorë, </w:t>
            </w:r>
            <w:proofErr w:type="spellStart"/>
            <w:r w:rsidRPr="00406564">
              <w:rPr>
                <w:rFonts w:ascii="Work Sans" w:hAnsi="Work Sans"/>
                <w:color w:val="000000"/>
                <w:sz w:val="4"/>
                <w:szCs w:val="4"/>
              </w:rPr>
              <w:t>grante</w:t>
            </w:r>
            <w:proofErr w:type="spellEnd"/>
            <w:r w:rsidRPr="00406564">
              <w:rPr>
                <w:rFonts w:ascii="Work Sans" w:hAnsi="Work Sans"/>
                <w:color w:val="000000"/>
                <w:sz w:val="4"/>
                <w:szCs w:val="4"/>
              </w:rPr>
              <w:t xml:space="preserve"> me bashkë-financim dhe mekanizma PPP, si dhe duke pilotuar modele autonomie financiare për muzetë dhe institucionet e trashëgimisë.</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766A9A9C"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Ministria e Financave; bashkitë; institucionet e trashëgimisë; administratorët e muzeve; palët e interesuara të PPP-së dhe </w:t>
            </w:r>
            <w:proofErr w:type="spellStart"/>
            <w:r w:rsidRPr="00406564">
              <w:rPr>
                <w:rFonts w:ascii="Work Sans Regular" w:hAnsi="Work Sans Regular"/>
                <w:color w:val="000000"/>
                <w:sz w:val="4"/>
                <w:szCs w:val="4"/>
              </w:rPr>
              <w:t>granteve</w:t>
            </w:r>
            <w:proofErr w:type="spellEnd"/>
          </w:p>
        </w:tc>
        <w:tc>
          <w:tcPr>
            <w:tcW w:w="112" w:type="pct"/>
            <w:tcBorders>
              <w:top w:val="nil"/>
              <w:left w:val="nil"/>
              <w:bottom w:val="nil"/>
              <w:right w:val="nil"/>
            </w:tcBorders>
            <w:shd w:val="clear" w:color="auto" w:fill="auto"/>
            <w:noWrap/>
            <w:hideMark/>
          </w:tcPr>
          <w:p w14:paraId="72BA4B9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FF359B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65C69F2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0FD52A09"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FBA66F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D0C3D4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4997FE9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670F0EB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47B397B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4FCFDAD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740A3227"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46330524"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2E59236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Hartimi dhe miratimi i kornizës së financimit të trashëgimisë</w:t>
            </w:r>
            <w:r w:rsidRPr="00406564">
              <w:rPr>
                <w:rFonts w:ascii="Aptos Narrow" w:hAnsi="Aptos Narrow"/>
                <w:color w:val="000000"/>
                <w:sz w:val="4"/>
                <w:szCs w:val="4"/>
              </w:rPr>
              <w:br/>
              <w:t xml:space="preserve">Përfundimi i studimit të </w:t>
            </w:r>
            <w:proofErr w:type="spellStart"/>
            <w:r w:rsidRPr="00406564">
              <w:rPr>
                <w:rFonts w:ascii="Aptos Narrow" w:hAnsi="Aptos Narrow"/>
                <w:color w:val="000000"/>
                <w:sz w:val="4"/>
                <w:szCs w:val="4"/>
              </w:rPr>
              <w:t>fizibilitetit</w:t>
            </w:r>
            <w:proofErr w:type="spellEnd"/>
            <w:r w:rsidRPr="00406564">
              <w:rPr>
                <w:rFonts w:ascii="Aptos Narrow" w:hAnsi="Aptos Narrow"/>
                <w:color w:val="000000"/>
                <w:sz w:val="4"/>
                <w:szCs w:val="4"/>
              </w:rPr>
              <w:t xml:space="preserve"> mbi stimujt</w:t>
            </w:r>
            <w:r w:rsidRPr="00406564">
              <w:rPr>
                <w:rFonts w:ascii="Aptos Narrow" w:hAnsi="Aptos Narrow"/>
                <w:color w:val="000000"/>
                <w:sz w:val="4"/>
                <w:szCs w:val="4"/>
              </w:rPr>
              <w:br/>
              <w:t xml:space="preserve">Projektimi dhe fillimi i pilotimit të autonomisë </w:t>
            </w:r>
            <w:r w:rsidRPr="00406564">
              <w:rPr>
                <w:rFonts w:ascii="Aptos Narrow" w:hAnsi="Aptos Narrow"/>
                <w:color w:val="000000"/>
                <w:sz w:val="4"/>
                <w:szCs w:val="4"/>
              </w:rPr>
              <w:br/>
              <w:t>Skema stimuluese të pilotuara</w:t>
            </w:r>
            <w:r w:rsidRPr="00406564">
              <w:rPr>
                <w:rFonts w:ascii="Aptos Narrow" w:hAnsi="Aptos Narrow"/>
                <w:color w:val="000000"/>
                <w:sz w:val="4"/>
                <w:szCs w:val="4"/>
              </w:rPr>
              <w:br/>
              <w:t>Përfundimi i përhapjes kombëtare</w:t>
            </w:r>
            <w:r w:rsidRPr="00406564">
              <w:rPr>
                <w:rFonts w:ascii="Aptos Narrow" w:hAnsi="Aptos Narrow"/>
                <w:color w:val="000000"/>
                <w:sz w:val="4"/>
                <w:szCs w:val="4"/>
              </w:rPr>
              <w:br/>
              <w:t>Rezultatet e monitorimit dhe vlerësimit të integruara në ciklin e ardhshëm të strategjisë</w:t>
            </w:r>
          </w:p>
        </w:tc>
        <w:tc>
          <w:tcPr>
            <w:tcW w:w="195" w:type="pct"/>
            <w:tcBorders>
              <w:top w:val="nil"/>
              <w:left w:val="nil"/>
              <w:bottom w:val="nil"/>
              <w:right w:val="nil"/>
            </w:tcBorders>
            <w:shd w:val="clear" w:color="auto" w:fill="auto"/>
            <w:hideMark/>
          </w:tcPr>
          <w:p w14:paraId="2CAFDA6B"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financing</w:t>
            </w:r>
            <w:proofErr w:type="spellEnd"/>
            <w:r w:rsidRPr="00406564">
              <w:rPr>
                <w:rFonts w:ascii="Aptos Narrow" w:hAnsi="Aptos Narrow"/>
                <w:color w:val="000000"/>
                <w:sz w:val="4"/>
                <w:szCs w:val="4"/>
              </w:rPr>
              <w:t xml:space="preserve"> plan </w:t>
            </w:r>
            <w:proofErr w:type="spellStart"/>
            <w:r w:rsidRPr="00406564">
              <w:rPr>
                <w:rFonts w:ascii="Aptos Narrow" w:hAnsi="Aptos Narrow"/>
                <w:color w:val="000000"/>
                <w:sz w:val="4"/>
                <w:szCs w:val="4"/>
              </w:rPr>
              <w:t>developed</w:t>
            </w:r>
            <w:proofErr w:type="spellEnd"/>
          </w:p>
        </w:tc>
        <w:tc>
          <w:tcPr>
            <w:tcW w:w="195" w:type="pct"/>
            <w:tcBorders>
              <w:top w:val="nil"/>
              <w:left w:val="nil"/>
              <w:bottom w:val="nil"/>
              <w:right w:val="nil"/>
            </w:tcBorders>
            <w:shd w:val="clear" w:color="auto" w:fill="auto"/>
            <w:hideMark/>
          </w:tcPr>
          <w:p w14:paraId="715B16F5"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noWrap/>
            <w:hideMark/>
          </w:tcPr>
          <w:p w14:paraId="4E8C97E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Korniza ligjore</w:t>
            </w:r>
          </w:p>
        </w:tc>
        <w:tc>
          <w:tcPr>
            <w:tcW w:w="170" w:type="pct"/>
            <w:tcBorders>
              <w:top w:val="nil"/>
              <w:left w:val="nil"/>
              <w:bottom w:val="nil"/>
              <w:right w:val="nil"/>
            </w:tcBorders>
            <w:shd w:val="clear" w:color="auto" w:fill="auto"/>
            <w:noWrap/>
            <w:hideMark/>
          </w:tcPr>
          <w:p w14:paraId="02AC967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3216393D"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199EAE5C" w14:textId="77777777" w:rsidR="00DE0756" w:rsidRPr="00406564" w:rsidRDefault="00DE0756" w:rsidP="00DE0756">
            <w:pPr>
              <w:rPr>
                <w:sz w:val="20"/>
                <w:szCs w:val="20"/>
              </w:rPr>
            </w:pPr>
          </w:p>
        </w:tc>
      </w:tr>
      <w:tr w:rsidR="00DE0756" w:rsidRPr="00406564" w14:paraId="10836048"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78FAEAF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4.3 Promovimi i inovacionit dhe</w:t>
            </w:r>
            <w:r w:rsidRPr="00406564">
              <w:rPr>
                <w:rFonts w:ascii="Aptos Narrow" w:hAnsi="Aptos Narrow"/>
                <w:b/>
                <w:bCs/>
                <w:color w:val="0E2841"/>
                <w:sz w:val="4"/>
                <w:szCs w:val="4"/>
              </w:rPr>
              <w:br/>
              <w:t xml:space="preserve">partneriteteve </w:t>
            </w:r>
            <w:proofErr w:type="spellStart"/>
            <w:r w:rsidRPr="00406564">
              <w:rPr>
                <w:rFonts w:ascii="Aptos Narrow" w:hAnsi="Aptos Narrow"/>
                <w:b/>
                <w:bCs/>
                <w:color w:val="0E2841"/>
                <w:sz w:val="4"/>
                <w:szCs w:val="4"/>
              </w:rPr>
              <w:t>ndërsektoriale</w:t>
            </w:r>
            <w:proofErr w:type="spellEnd"/>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4D144A9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1E7F36E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116971B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153D403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9D66988"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619B6C8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229F8D5A"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DFE77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637B61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25133A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0372FF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038B7B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1AED4AF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1C61AAE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69E5C7C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F2E7DD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59EFC7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F4967FB"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E26EBD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63260E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5BCA142" w14:textId="77777777" w:rsidR="00DE0756" w:rsidRPr="00406564" w:rsidRDefault="00DE0756" w:rsidP="00DE0756">
            <w:pPr>
              <w:rPr>
                <w:sz w:val="20"/>
                <w:szCs w:val="20"/>
              </w:rPr>
            </w:pPr>
          </w:p>
        </w:tc>
      </w:tr>
      <w:tr w:rsidR="00DE0756" w:rsidRPr="00406564" w14:paraId="139A2B66" w14:textId="77777777" w:rsidTr="00DE0756">
        <w:trPr>
          <w:trHeight w:val="113"/>
        </w:trPr>
        <w:tc>
          <w:tcPr>
            <w:tcW w:w="208" w:type="pct"/>
            <w:tcBorders>
              <w:top w:val="nil"/>
              <w:left w:val="nil"/>
              <w:bottom w:val="nil"/>
              <w:right w:val="nil"/>
            </w:tcBorders>
            <w:shd w:val="clear" w:color="auto" w:fill="auto"/>
            <w:hideMark/>
          </w:tcPr>
          <w:p w14:paraId="1B1174F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4.3.1</w:t>
            </w:r>
          </w:p>
        </w:tc>
        <w:tc>
          <w:tcPr>
            <w:tcW w:w="351" w:type="pct"/>
            <w:tcBorders>
              <w:top w:val="nil"/>
              <w:left w:val="nil"/>
              <w:bottom w:val="nil"/>
              <w:right w:val="nil"/>
            </w:tcBorders>
            <w:shd w:val="clear" w:color="auto" w:fill="auto"/>
            <w:hideMark/>
          </w:tcPr>
          <w:p w14:paraId="07BFD94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Inovacion dhe partneritete. </w:t>
            </w:r>
            <w:r w:rsidRPr="00406564">
              <w:rPr>
                <w:rFonts w:ascii="Work Sans" w:hAnsi="Work Sans"/>
                <w:color w:val="000000"/>
                <w:sz w:val="4"/>
                <w:szCs w:val="4"/>
              </w:rPr>
              <w:br/>
              <w:t xml:space="preserve">Ky veprim promovon inovacionin dhe partneritetet </w:t>
            </w:r>
            <w:proofErr w:type="spellStart"/>
            <w:r w:rsidRPr="00406564">
              <w:rPr>
                <w:rFonts w:ascii="Work Sans" w:hAnsi="Work Sans"/>
                <w:color w:val="000000"/>
                <w:sz w:val="4"/>
                <w:szCs w:val="4"/>
              </w:rPr>
              <w:t>ndërsektoriale</w:t>
            </w:r>
            <w:proofErr w:type="spellEnd"/>
            <w:r w:rsidRPr="00406564">
              <w:rPr>
                <w:rFonts w:ascii="Work Sans" w:hAnsi="Work Sans"/>
                <w:color w:val="000000"/>
                <w:sz w:val="4"/>
                <w:szCs w:val="4"/>
              </w:rPr>
              <w:t xml:space="preserve"> duke mbështetur kërkimin, laboratorët e inovacionit dhe zgjidhjet e teknologjisë së trashëgimisë, duke forcuar bashkëpunimin midis universiteteve dhe industrisë dhe duke nxitur angazhimin e diasporës në inovacionin e trashëgimisë. </w:t>
            </w:r>
          </w:p>
        </w:tc>
        <w:tc>
          <w:tcPr>
            <w:tcW w:w="201" w:type="pct"/>
            <w:tcBorders>
              <w:top w:val="nil"/>
              <w:left w:val="nil"/>
              <w:bottom w:val="nil"/>
              <w:right w:val="nil"/>
            </w:tcBorders>
            <w:shd w:val="clear" w:color="auto" w:fill="auto"/>
            <w:hideMark/>
          </w:tcPr>
          <w:p w14:paraId="66004F1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Universitete</w:t>
            </w:r>
            <w:r w:rsidRPr="00406564">
              <w:rPr>
                <w:rFonts w:ascii="Work Sans Regular" w:hAnsi="Work Sans Regular"/>
                <w:color w:val="000000"/>
                <w:sz w:val="4"/>
                <w:szCs w:val="4"/>
              </w:rPr>
              <w:t>; qendra kërkimore; industri kulturore dhe krijuese; laboratorë inovacioni; rrjete të diasporës; MTKS dhe institucione të tjera përkatëse</w:t>
            </w:r>
          </w:p>
        </w:tc>
        <w:tc>
          <w:tcPr>
            <w:tcW w:w="112" w:type="pct"/>
            <w:tcBorders>
              <w:top w:val="nil"/>
              <w:left w:val="nil"/>
              <w:bottom w:val="nil"/>
              <w:right w:val="nil"/>
            </w:tcBorders>
            <w:shd w:val="clear" w:color="auto" w:fill="auto"/>
            <w:noWrap/>
            <w:hideMark/>
          </w:tcPr>
          <w:p w14:paraId="34E60ED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8D391B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6789E3E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2FF83D2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614FCCA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D6AEC5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19F8F4D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ED5708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5D4C0E5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49CF0B2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26EABD9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16772F95"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75691AA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Përfundimi i </w:t>
            </w:r>
            <w:proofErr w:type="spellStart"/>
            <w:r w:rsidRPr="00406564">
              <w:rPr>
                <w:rFonts w:ascii="Aptos Narrow" w:hAnsi="Aptos Narrow"/>
                <w:color w:val="000000"/>
                <w:sz w:val="4"/>
                <w:szCs w:val="4"/>
              </w:rPr>
              <w:t>hartëzimit</w:t>
            </w:r>
            <w:proofErr w:type="spellEnd"/>
            <w:r w:rsidRPr="00406564">
              <w:rPr>
                <w:rFonts w:ascii="Aptos Narrow" w:hAnsi="Aptos Narrow"/>
                <w:color w:val="000000"/>
                <w:sz w:val="4"/>
                <w:szCs w:val="4"/>
              </w:rPr>
              <w:t xml:space="preserve"> të aktorëve</w:t>
            </w:r>
            <w:r w:rsidRPr="00406564">
              <w:rPr>
                <w:rFonts w:ascii="Aptos Narrow" w:hAnsi="Aptos Narrow"/>
                <w:color w:val="000000"/>
                <w:sz w:val="4"/>
                <w:szCs w:val="4"/>
              </w:rPr>
              <w:br/>
              <w:t xml:space="preserve">Prodhimi i kornizës </w:t>
            </w:r>
            <w:proofErr w:type="spellStart"/>
            <w:r w:rsidRPr="00406564">
              <w:rPr>
                <w:rFonts w:ascii="Aptos Narrow" w:hAnsi="Aptos Narrow"/>
                <w:color w:val="000000"/>
                <w:sz w:val="4"/>
                <w:szCs w:val="4"/>
              </w:rPr>
              <w:t>konceptuale</w:t>
            </w:r>
            <w:proofErr w:type="spellEnd"/>
            <w:r w:rsidRPr="00406564">
              <w:rPr>
                <w:rFonts w:ascii="Aptos Narrow" w:hAnsi="Aptos Narrow"/>
                <w:color w:val="000000"/>
                <w:sz w:val="4"/>
                <w:szCs w:val="4"/>
              </w:rPr>
              <w:br/>
              <w:t>Shpallja e thirrjes për financim</w:t>
            </w:r>
            <w:r w:rsidRPr="00406564">
              <w:rPr>
                <w:rFonts w:ascii="Aptos Narrow" w:hAnsi="Aptos Narrow"/>
                <w:color w:val="000000"/>
                <w:sz w:val="4"/>
                <w:szCs w:val="4"/>
              </w:rPr>
              <w:br/>
              <w:t>Numri i projekteve fituese të zbatuara</w:t>
            </w:r>
            <w:r w:rsidRPr="00406564">
              <w:rPr>
                <w:rFonts w:ascii="Aptos Narrow" w:hAnsi="Aptos Narrow"/>
                <w:color w:val="000000"/>
                <w:sz w:val="4"/>
                <w:szCs w:val="4"/>
              </w:rPr>
              <w:br/>
              <w:t>Zgjerimi i partneriteteve</w:t>
            </w:r>
            <w:r w:rsidRPr="00406564">
              <w:rPr>
                <w:rFonts w:ascii="Aptos Narrow" w:hAnsi="Aptos Narrow"/>
                <w:color w:val="000000"/>
                <w:sz w:val="4"/>
                <w:szCs w:val="4"/>
              </w:rPr>
              <w:br/>
              <w:t>Përfundimi i vlerësimit të ndikimit dhe përditësimi i prioriteteve</w:t>
            </w:r>
          </w:p>
        </w:tc>
        <w:tc>
          <w:tcPr>
            <w:tcW w:w="195" w:type="pct"/>
            <w:tcBorders>
              <w:top w:val="nil"/>
              <w:left w:val="nil"/>
              <w:bottom w:val="nil"/>
              <w:right w:val="nil"/>
            </w:tcBorders>
            <w:shd w:val="clear" w:color="auto" w:fill="auto"/>
            <w:hideMark/>
          </w:tcPr>
          <w:p w14:paraId="5C315DDA"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Funding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call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innovation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partnership</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launched</w:t>
            </w:r>
            <w:proofErr w:type="spellEnd"/>
          </w:p>
        </w:tc>
        <w:tc>
          <w:tcPr>
            <w:tcW w:w="195" w:type="pct"/>
            <w:tcBorders>
              <w:top w:val="nil"/>
              <w:left w:val="nil"/>
              <w:bottom w:val="nil"/>
              <w:right w:val="nil"/>
            </w:tcBorders>
            <w:shd w:val="clear" w:color="auto" w:fill="auto"/>
            <w:hideMark/>
          </w:tcPr>
          <w:p w14:paraId="6CEA498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&gt; 40 </w:t>
            </w:r>
            <w:proofErr w:type="spellStart"/>
            <w:r w:rsidRPr="00406564">
              <w:rPr>
                <w:rFonts w:ascii="Aptos Narrow" w:hAnsi="Aptos Narrow"/>
                <w:color w:val="000000"/>
                <w:sz w:val="4"/>
                <w:szCs w:val="4"/>
              </w:rPr>
              <w:t>partnerships</w:t>
            </w:r>
            <w:proofErr w:type="spellEnd"/>
          </w:p>
        </w:tc>
        <w:tc>
          <w:tcPr>
            <w:tcW w:w="162" w:type="pct"/>
            <w:tcBorders>
              <w:top w:val="nil"/>
              <w:left w:val="nil"/>
              <w:bottom w:val="nil"/>
              <w:right w:val="nil"/>
            </w:tcBorders>
            <w:shd w:val="clear" w:color="auto" w:fill="auto"/>
            <w:hideMark/>
          </w:tcPr>
          <w:p w14:paraId="731408B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629EA5A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7B45BD6C"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3D80DC8F" w14:textId="77777777" w:rsidR="00DE0756" w:rsidRPr="00406564" w:rsidRDefault="00DE0756" w:rsidP="00DE0756">
            <w:pPr>
              <w:rPr>
                <w:sz w:val="20"/>
                <w:szCs w:val="20"/>
              </w:rPr>
            </w:pPr>
          </w:p>
        </w:tc>
      </w:tr>
      <w:tr w:rsidR="00DE0756" w:rsidRPr="00406564" w14:paraId="7071F543"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1C7FAC8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4.4 Zhvillimi i të dhënave,</w:t>
            </w:r>
            <w:r w:rsidRPr="00406564">
              <w:rPr>
                <w:rFonts w:ascii="Aptos Narrow" w:hAnsi="Aptos Narrow"/>
                <w:b/>
                <w:bCs/>
                <w:color w:val="0E2841"/>
                <w:sz w:val="4"/>
                <w:szCs w:val="4"/>
              </w:rPr>
              <w:br/>
              <w:t>statistikave dhe treguesve të</w:t>
            </w:r>
            <w:r w:rsidRPr="00406564">
              <w:rPr>
                <w:rFonts w:ascii="Aptos Narrow" w:hAnsi="Aptos Narrow"/>
                <w:b/>
                <w:bCs/>
                <w:color w:val="0E2841"/>
                <w:sz w:val="4"/>
                <w:szCs w:val="4"/>
              </w:rPr>
              <w:br/>
              <w:t>ndikimit të trashëgimisë</w:t>
            </w:r>
            <w:r w:rsidRPr="00406564">
              <w:rPr>
                <w:rFonts w:ascii="Aptos Narrow" w:hAnsi="Aptos Narrow"/>
                <w:b/>
                <w:bCs/>
                <w:color w:val="0E2841"/>
                <w:sz w:val="4"/>
                <w:szCs w:val="4"/>
              </w:rPr>
              <w:br/>
              <w:t>kombëtare</w:t>
            </w:r>
            <w:r w:rsidRPr="00406564">
              <w:rPr>
                <w:rFonts w:ascii="Aptos Narrow" w:hAnsi="Aptos Narrow"/>
                <w:b/>
                <w:bCs/>
                <w:color w:val="0E2841"/>
                <w:sz w:val="4"/>
                <w:szCs w:val="4"/>
              </w:rPr>
              <w:br/>
              <w:t>kornizat kombëtare dhe lokale</w:t>
            </w:r>
            <w:r w:rsidRPr="00406564">
              <w:rPr>
                <w:rFonts w:ascii="Aptos Narrow" w:hAnsi="Aptos Narrow"/>
                <w:b/>
                <w:bCs/>
                <w:color w:val="0E2841"/>
                <w:sz w:val="4"/>
                <w:szCs w:val="4"/>
              </w:rPr>
              <w:br/>
              <w:t>të zhvillimit.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690B04B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66C0F7D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13F0A3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11B4F97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6D425AC"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431,250,000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73B61B9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2C4D3D1C"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A2E192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58735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F2A83E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D13113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F88D5E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6F82039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69D06C3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BD4EC1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2716A2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4402E8B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EA74A77"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2E08CB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B8378B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DBAC05A" w14:textId="77777777" w:rsidR="00DE0756" w:rsidRPr="00406564" w:rsidRDefault="00DE0756" w:rsidP="00DE0756">
            <w:pPr>
              <w:rPr>
                <w:sz w:val="20"/>
                <w:szCs w:val="20"/>
              </w:rPr>
            </w:pPr>
          </w:p>
        </w:tc>
      </w:tr>
      <w:tr w:rsidR="00DE0756" w:rsidRPr="00406564" w14:paraId="4BB6115F" w14:textId="77777777" w:rsidTr="00DE0756">
        <w:trPr>
          <w:trHeight w:val="113"/>
        </w:trPr>
        <w:tc>
          <w:tcPr>
            <w:tcW w:w="208" w:type="pct"/>
            <w:tcBorders>
              <w:top w:val="nil"/>
              <w:left w:val="nil"/>
              <w:bottom w:val="nil"/>
              <w:right w:val="nil"/>
            </w:tcBorders>
            <w:shd w:val="clear" w:color="auto" w:fill="auto"/>
            <w:hideMark/>
          </w:tcPr>
          <w:p w14:paraId="5EDB10D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4.4.1</w:t>
            </w:r>
          </w:p>
        </w:tc>
        <w:tc>
          <w:tcPr>
            <w:tcW w:w="351" w:type="pct"/>
            <w:tcBorders>
              <w:top w:val="nil"/>
              <w:left w:val="nil"/>
              <w:bottom w:val="nil"/>
              <w:right w:val="nil"/>
            </w:tcBorders>
            <w:shd w:val="clear" w:color="auto" w:fill="auto"/>
            <w:hideMark/>
          </w:tcPr>
          <w:p w14:paraId="1522BC2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DIGIT.AL.INSIGHTS</w:t>
            </w:r>
            <w:r w:rsidRPr="00406564">
              <w:rPr>
                <w:rFonts w:ascii="Work Sans" w:hAnsi="Work Sans"/>
                <w:color w:val="000000"/>
                <w:sz w:val="4"/>
                <w:szCs w:val="4"/>
              </w:rPr>
              <w:br/>
              <w:t xml:space="preserve">Ky veprim zhvillon të dhëna, statistika dhe tregues të ndikimit të trashëgimisë kombëtare duke integruar të dhënat e trashëgimisë në statistikat kombëtare dhe monitorimin e OZHQ-ve, duke harmonizuar procedurat e mbledhjes dhe raportimit të </w:t>
            </w:r>
            <w:proofErr w:type="spellStart"/>
            <w:r w:rsidRPr="00406564">
              <w:rPr>
                <w:rFonts w:ascii="Work Sans" w:hAnsi="Work Sans"/>
                <w:color w:val="000000"/>
                <w:sz w:val="4"/>
                <w:szCs w:val="4"/>
              </w:rPr>
              <w:t>të</w:t>
            </w:r>
            <w:proofErr w:type="spellEnd"/>
            <w:r w:rsidRPr="00406564">
              <w:rPr>
                <w:rFonts w:ascii="Work Sans" w:hAnsi="Work Sans"/>
                <w:color w:val="000000"/>
                <w:sz w:val="4"/>
                <w:szCs w:val="4"/>
              </w:rPr>
              <w:t xml:space="preserve"> dhënave dhe duke promovuar hartimin e politikave dhe vlerësimin e ndikimit të bazuar në prova.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709859FD"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institucionet kombëtare të statistikave; institucionet e trashëgimisë; muzetë dhe vendet kulturore; ekipet DIGIT.AL.HERITAGE dhe VISIT.AL; partnerët kërkimorë</w:t>
            </w:r>
          </w:p>
        </w:tc>
        <w:tc>
          <w:tcPr>
            <w:tcW w:w="112" w:type="pct"/>
            <w:tcBorders>
              <w:top w:val="nil"/>
              <w:left w:val="nil"/>
              <w:bottom w:val="nil"/>
              <w:right w:val="nil"/>
            </w:tcBorders>
            <w:shd w:val="clear" w:color="auto" w:fill="auto"/>
            <w:noWrap/>
            <w:hideMark/>
          </w:tcPr>
          <w:p w14:paraId="1FC11F7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EE203D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FBAD5A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431,250,000</w:t>
            </w:r>
          </w:p>
        </w:tc>
        <w:tc>
          <w:tcPr>
            <w:tcW w:w="119" w:type="pct"/>
            <w:tcBorders>
              <w:top w:val="nil"/>
              <w:left w:val="nil"/>
              <w:bottom w:val="nil"/>
              <w:right w:val="nil"/>
            </w:tcBorders>
            <w:shd w:val="clear" w:color="auto" w:fill="auto"/>
            <w:noWrap/>
            <w:hideMark/>
          </w:tcPr>
          <w:p w14:paraId="4DA3537D"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DC6CAD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E613BB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52,500,000 </w:t>
            </w:r>
          </w:p>
        </w:tc>
        <w:tc>
          <w:tcPr>
            <w:tcW w:w="162" w:type="pct"/>
            <w:tcBorders>
              <w:top w:val="nil"/>
              <w:left w:val="nil"/>
              <w:bottom w:val="nil"/>
              <w:right w:val="nil"/>
            </w:tcBorders>
            <w:shd w:val="clear" w:color="auto" w:fill="auto"/>
            <w:noWrap/>
            <w:hideMark/>
          </w:tcPr>
          <w:p w14:paraId="133C43C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69,375,000 </w:t>
            </w:r>
          </w:p>
        </w:tc>
        <w:tc>
          <w:tcPr>
            <w:tcW w:w="162" w:type="pct"/>
            <w:tcBorders>
              <w:top w:val="nil"/>
              <w:left w:val="nil"/>
              <w:bottom w:val="nil"/>
              <w:right w:val="nil"/>
            </w:tcBorders>
            <w:shd w:val="clear" w:color="auto" w:fill="auto"/>
            <w:noWrap/>
            <w:hideMark/>
          </w:tcPr>
          <w:p w14:paraId="0A02006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86,250,000 </w:t>
            </w:r>
          </w:p>
        </w:tc>
        <w:tc>
          <w:tcPr>
            <w:tcW w:w="162" w:type="pct"/>
            <w:tcBorders>
              <w:top w:val="nil"/>
              <w:left w:val="nil"/>
              <w:bottom w:val="nil"/>
              <w:right w:val="nil"/>
            </w:tcBorders>
            <w:shd w:val="clear" w:color="auto" w:fill="auto"/>
            <w:noWrap/>
            <w:hideMark/>
          </w:tcPr>
          <w:p w14:paraId="09D5CBE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103,125,000 </w:t>
            </w:r>
          </w:p>
        </w:tc>
        <w:tc>
          <w:tcPr>
            <w:tcW w:w="162" w:type="pct"/>
            <w:tcBorders>
              <w:top w:val="nil"/>
              <w:left w:val="nil"/>
              <w:bottom w:val="nil"/>
              <w:right w:val="nil"/>
            </w:tcBorders>
            <w:shd w:val="clear" w:color="auto" w:fill="auto"/>
            <w:noWrap/>
            <w:hideMark/>
          </w:tcPr>
          <w:p w14:paraId="69FC330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120,000,000 </w:t>
            </w:r>
          </w:p>
        </w:tc>
        <w:tc>
          <w:tcPr>
            <w:tcW w:w="1079" w:type="pct"/>
            <w:gridSpan w:val="2"/>
            <w:tcBorders>
              <w:top w:val="nil"/>
              <w:left w:val="nil"/>
              <w:bottom w:val="nil"/>
              <w:right w:val="nil"/>
            </w:tcBorders>
            <w:shd w:val="clear" w:color="auto" w:fill="auto"/>
            <w:noWrap/>
            <w:hideMark/>
          </w:tcPr>
          <w:p w14:paraId="0B3DC89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5C4616A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Metodologjia dhe protokollet e zhvilluara</w:t>
            </w:r>
            <w:r w:rsidRPr="00406564">
              <w:rPr>
                <w:rFonts w:ascii="Aptos Narrow" w:hAnsi="Aptos Narrow"/>
                <w:color w:val="000000"/>
                <w:sz w:val="4"/>
                <w:szCs w:val="4"/>
              </w:rPr>
              <w:br/>
              <w:t>Treguesit pilot të përafruar me objektivat e UNESCO-s dhe OZHQ-ve (</w:t>
            </w:r>
            <w:proofErr w:type="spellStart"/>
            <w:r w:rsidRPr="00406564">
              <w:rPr>
                <w:rFonts w:ascii="Aptos Narrow" w:hAnsi="Aptos Narrow"/>
                <w:color w:val="000000"/>
                <w:sz w:val="4"/>
                <w:szCs w:val="4"/>
              </w:rPr>
              <w:t>SDGs</w:t>
            </w:r>
            <w:proofErr w:type="spellEnd"/>
            <w:r w:rsidRPr="00406564">
              <w:rPr>
                <w:rFonts w:ascii="Aptos Narrow" w:hAnsi="Aptos Narrow"/>
                <w:color w:val="000000"/>
                <w:sz w:val="4"/>
                <w:szCs w:val="4"/>
              </w:rPr>
              <w:t>)</w:t>
            </w:r>
            <w:r w:rsidRPr="00406564">
              <w:rPr>
                <w:rFonts w:ascii="Aptos Narrow" w:hAnsi="Aptos Narrow"/>
                <w:color w:val="000000"/>
                <w:sz w:val="4"/>
                <w:szCs w:val="4"/>
              </w:rPr>
              <w:br/>
              <w:t>Përfundimi i zbatimit kombëtar</w:t>
            </w:r>
            <w:r w:rsidRPr="00406564">
              <w:rPr>
                <w:rFonts w:ascii="Aptos Narrow" w:hAnsi="Aptos Narrow"/>
                <w:color w:val="000000"/>
                <w:sz w:val="4"/>
                <w:szCs w:val="4"/>
              </w:rPr>
              <w:br/>
              <w:t>Të dhënat e DIGIT.AL.HERITAGE të futura në mjedisin analitik</w:t>
            </w:r>
            <w:r w:rsidRPr="00406564">
              <w:rPr>
                <w:rFonts w:ascii="Aptos Narrow" w:hAnsi="Aptos Narrow"/>
                <w:color w:val="000000"/>
                <w:sz w:val="4"/>
                <w:szCs w:val="4"/>
              </w:rPr>
              <w:br/>
              <w:t xml:space="preserve">Nisja e modeleve të monitorimit dhe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dhënave nga vizitorët</w:t>
            </w:r>
            <w:r w:rsidRPr="00406564">
              <w:rPr>
                <w:rFonts w:ascii="Aptos Narrow" w:hAnsi="Aptos Narrow"/>
                <w:color w:val="000000"/>
                <w:sz w:val="4"/>
                <w:szCs w:val="4"/>
              </w:rPr>
              <w:br/>
              <w:t>Përfundimi i rishikimit dhe përditësimit për ciklin e ardhshëm</w:t>
            </w:r>
          </w:p>
        </w:tc>
        <w:tc>
          <w:tcPr>
            <w:tcW w:w="195" w:type="pct"/>
            <w:tcBorders>
              <w:top w:val="nil"/>
              <w:left w:val="nil"/>
              <w:bottom w:val="nil"/>
              <w:right w:val="nil"/>
            </w:tcBorders>
            <w:shd w:val="clear" w:color="auto" w:fill="auto"/>
            <w:hideMark/>
          </w:tcPr>
          <w:p w14:paraId="07E03341"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Heritage</w:t>
            </w:r>
            <w:proofErr w:type="spellEnd"/>
            <w:r w:rsidRPr="00406564">
              <w:rPr>
                <w:rFonts w:ascii="Aptos Narrow" w:hAnsi="Aptos Narrow"/>
                <w:color w:val="000000"/>
                <w:sz w:val="4"/>
                <w:szCs w:val="4"/>
              </w:rPr>
              <w:t xml:space="preserve"> data </w:t>
            </w:r>
            <w:proofErr w:type="spellStart"/>
            <w:r w:rsidRPr="00406564">
              <w:rPr>
                <w:rFonts w:ascii="Aptos Narrow" w:hAnsi="Aptos Narrow"/>
                <w:color w:val="000000"/>
                <w:sz w:val="4"/>
                <w:szCs w:val="4"/>
              </w:rPr>
              <w:t>space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developed</w:t>
            </w:r>
            <w:proofErr w:type="spellEnd"/>
          </w:p>
        </w:tc>
        <w:tc>
          <w:tcPr>
            <w:tcW w:w="195" w:type="pct"/>
            <w:tcBorders>
              <w:top w:val="nil"/>
              <w:left w:val="nil"/>
              <w:bottom w:val="nil"/>
              <w:right w:val="nil"/>
            </w:tcBorders>
            <w:shd w:val="clear" w:color="auto" w:fill="auto"/>
            <w:hideMark/>
          </w:tcPr>
          <w:p w14:paraId="3F1B00A2"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09F40D4A"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Ndërtimi i</w:t>
            </w:r>
            <w:r w:rsidRPr="00406564">
              <w:rPr>
                <w:rFonts w:ascii="Aptos Narrow" w:hAnsi="Aptos Narrow"/>
                <w:color w:val="000000"/>
                <w:sz w:val="4"/>
                <w:szCs w:val="4"/>
              </w:rPr>
              <w:br/>
              <w:t>kapaciteteve</w:t>
            </w:r>
          </w:p>
        </w:tc>
        <w:tc>
          <w:tcPr>
            <w:tcW w:w="170" w:type="pct"/>
            <w:tcBorders>
              <w:top w:val="nil"/>
              <w:left w:val="nil"/>
              <w:bottom w:val="nil"/>
              <w:right w:val="nil"/>
            </w:tcBorders>
            <w:shd w:val="clear" w:color="auto" w:fill="auto"/>
            <w:noWrap/>
            <w:hideMark/>
          </w:tcPr>
          <w:p w14:paraId="72AE7977"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172,500,000 </w:t>
            </w:r>
          </w:p>
        </w:tc>
        <w:tc>
          <w:tcPr>
            <w:tcW w:w="170" w:type="pct"/>
            <w:tcBorders>
              <w:top w:val="nil"/>
              <w:left w:val="nil"/>
              <w:bottom w:val="nil"/>
              <w:right w:val="nil"/>
            </w:tcBorders>
            <w:shd w:val="clear" w:color="auto" w:fill="auto"/>
            <w:noWrap/>
            <w:hideMark/>
          </w:tcPr>
          <w:p w14:paraId="2A76C32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258,750,000 </w:t>
            </w:r>
          </w:p>
        </w:tc>
        <w:tc>
          <w:tcPr>
            <w:tcW w:w="170" w:type="pct"/>
            <w:tcBorders>
              <w:top w:val="nil"/>
              <w:left w:val="nil"/>
              <w:bottom w:val="nil"/>
              <w:right w:val="nil"/>
            </w:tcBorders>
            <w:shd w:val="clear" w:color="auto" w:fill="auto"/>
            <w:noWrap/>
            <w:hideMark/>
          </w:tcPr>
          <w:p w14:paraId="292A02B1" w14:textId="77777777" w:rsidR="00DE0756" w:rsidRPr="00406564" w:rsidRDefault="00DE0756" w:rsidP="00DE0756">
            <w:pPr>
              <w:jc w:val="right"/>
              <w:rPr>
                <w:rFonts w:ascii="Aptos Narrow" w:hAnsi="Aptos Narrow"/>
                <w:color w:val="FF0000"/>
                <w:sz w:val="4"/>
                <w:szCs w:val="4"/>
              </w:rPr>
            </w:pPr>
          </w:p>
        </w:tc>
      </w:tr>
      <w:tr w:rsidR="00DE0756" w:rsidRPr="00406564" w14:paraId="1C2311C6"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22C557E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5. Krijimi i një</w:t>
            </w:r>
            <w:r w:rsidRPr="00406564">
              <w:rPr>
                <w:rFonts w:ascii="Aptos Narrow" w:hAnsi="Aptos Narrow"/>
                <w:b/>
                <w:bCs/>
                <w:color w:val="0E2841"/>
                <w:sz w:val="4"/>
                <w:szCs w:val="4"/>
              </w:rPr>
              <w:br/>
              <w:t>ekosistemi të</w:t>
            </w:r>
            <w:r w:rsidRPr="00406564">
              <w:rPr>
                <w:rFonts w:ascii="Aptos Narrow" w:hAnsi="Aptos Narrow"/>
                <w:b/>
                <w:bCs/>
                <w:color w:val="0E2841"/>
                <w:sz w:val="4"/>
                <w:szCs w:val="4"/>
              </w:rPr>
              <w:br/>
              <w:t>qëndrueshëm</w:t>
            </w:r>
            <w:r w:rsidRPr="00406564">
              <w:rPr>
                <w:rFonts w:ascii="Aptos Narrow" w:hAnsi="Aptos Narrow"/>
                <w:b/>
                <w:bCs/>
                <w:color w:val="0E2841"/>
                <w:sz w:val="4"/>
                <w:szCs w:val="4"/>
              </w:rPr>
              <w:br/>
              <w:t>sipërmarrës dhe</w:t>
            </w:r>
            <w:r w:rsidRPr="00406564">
              <w:rPr>
                <w:rFonts w:ascii="Aptos Narrow" w:hAnsi="Aptos Narrow"/>
                <w:b/>
                <w:bCs/>
                <w:color w:val="0E2841"/>
                <w:sz w:val="4"/>
                <w:szCs w:val="4"/>
              </w:rPr>
              <w:br/>
              <w:t>krijues</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07C941F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EF33694"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6381B3E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01E0044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0A1103B1"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9C7665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01AEA5B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41820E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CB39D2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19FEF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FC52BE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A30E7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61376D2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2662E75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3B52496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ED6C8D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0E494F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C337092"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C72445E"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6B58DE2"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E10F8BB" w14:textId="77777777" w:rsidR="00DE0756" w:rsidRPr="00406564" w:rsidRDefault="00DE0756" w:rsidP="00DE0756">
            <w:pPr>
              <w:rPr>
                <w:sz w:val="20"/>
                <w:szCs w:val="20"/>
              </w:rPr>
            </w:pPr>
          </w:p>
        </w:tc>
      </w:tr>
      <w:tr w:rsidR="00DE0756" w:rsidRPr="00406564" w14:paraId="6929E7D8"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086DABE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5.1 Krijimi i një kuadri të</w:t>
            </w:r>
            <w:r w:rsidRPr="00406564">
              <w:rPr>
                <w:rFonts w:ascii="Aptos Narrow" w:hAnsi="Aptos Narrow"/>
                <w:b/>
                <w:bCs/>
                <w:color w:val="0E2841"/>
                <w:sz w:val="4"/>
                <w:szCs w:val="4"/>
              </w:rPr>
              <w:br/>
              <w:t>përshtatshëm ligjor (njohja e</w:t>
            </w:r>
            <w:r w:rsidRPr="00406564">
              <w:rPr>
                <w:rFonts w:ascii="Aptos Narrow" w:hAnsi="Aptos Narrow"/>
                <w:b/>
                <w:bCs/>
                <w:color w:val="0E2841"/>
                <w:sz w:val="4"/>
                <w:szCs w:val="4"/>
              </w:rPr>
              <w:br/>
              <w:t>statusit të artistit)</w:t>
            </w:r>
          </w:p>
        </w:tc>
        <w:tc>
          <w:tcPr>
            <w:tcW w:w="351" w:type="pct"/>
            <w:tcBorders>
              <w:top w:val="nil"/>
              <w:left w:val="single" w:sz="4" w:space="0" w:color="000000"/>
              <w:bottom w:val="single" w:sz="4" w:space="0" w:color="000000"/>
              <w:right w:val="nil"/>
            </w:tcBorders>
            <w:shd w:val="clear" w:color="CAEDFB" w:fill="CAEDFB"/>
            <w:noWrap/>
            <w:hideMark/>
          </w:tcPr>
          <w:p w14:paraId="72678D2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099E4C9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18EDCE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7625FE7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2A9F7FE2"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145,348,438</w:t>
            </w:r>
          </w:p>
        </w:tc>
        <w:tc>
          <w:tcPr>
            <w:tcW w:w="119" w:type="pct"/>
            <w:tcBorders>
              <w:top w:val="nil"/>
              <w:left w:val="single" w:sz="4" w:space="0" w:color="000000"/>
              <w:bottom w:val="single" w:sz="4" w:space="0" w:color="000000"/>
              <w:right w:val="nil"/>
            </w:tcBorders>
            <w:shd w:val="clear" w:color="CAEDFB" w:fill="CAEDFB"/>
            <w:noWrap/>
            <w:hideMark/>
          </w:tcPr>
          <w:p w14:paraId="43F9CF8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619C34E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0A581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86E2B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587245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C8AE85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800224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0830D5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54895CB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34B6EC1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688C01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5E2C02F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97A5389"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44E38324"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72AC3C8"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EA5C956" w14:textId="77777777" w:rsidR="00DE0756" w:rsidRPr="00406564" w:rsidRDefault="00DE0756" w:rsidP="00DE0756">
            <w:pPr>
              <w:rPr>
                <w:sz w:val="20"/>
                <w:szCs w:val="20"/>
              </w:rPr>
            </w:pPr>
          </w:p>
        </w:tc>
      </w:tr>
      <w:tr w:rsidR="00DE0756" w:rsidRPr="00406564" w14:paraId="4C2B755B" w14:textId="77777777" w:rsidTr="00DE0756">
        <w:trPr>
          <w:trHeight w:val="113"/>
        </w:trPr>
        <w:tc>
          <w:tcPr>
            <w:tcW w:w="208" w:type="pct"/>
            <w:tcBorders>
              <w:top w:val="nil"/>
              <w:left w:val="nil"/>
              <w:bottom w:val="nil"/>
              <w:right w:val="nil"/>
            </w:tcBorders>
            <w:shd w:val="clear" w:color="auto" w:fill="auto"/>
            <w:hideMark/>
          </w:tcPr>
          <w:p w14:paraId="07B0303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5.1.1</w:t>
            </w:r>
          </w:p>
        </w:tc>
        <w:tc>
          <w:tcPr>
            <w:tcW w:w="351" w:type="pct"/>
            <w:tcBorders>
              <w:top w:val="nil"/>
              <w:left w:val="nil"/>
              <w:bottom w:val="nil"/>
              <w:right w:val="nil"/>
            </w:tcBorders>
            <w:shd w:val="clear" w:color="auto" w:fill="auto"/>
            <w:hideMark/>
          </w:tcPr>
          <w:p w14:paraId="0D35C92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Korniza Ligjore. Krijimi i një Kornize Gjithëpërfshirëse Ligjore për Njohjen dhe Mbrojtjen e Statusit të Artistëve në Shqipëri</w:t>
            </w:r>
            <w:r w:rsidRPr="00406564">
              <w:rPr>
                <w:rFonts w:ascii="Work Sans" w:hAnsi="Work Sans"/>
                <w:color w:val="000000"/>
                <w:sz w:val="4"/>
                <w:szCs w:val="4"/>
              </w:rPr>
              <w:br/>
              <w:t xml:space="preserve">Ky veprim synon të zhvillojë dhe zbatojë një kuadër ligjor gjithëpërfshirës për njohjen dhe mbrojtjen e statusit të artistëve dhe profesionistëve të kulturës në Shqipëri. Ai do të sigurojë përputhshmërinë me standardet e BE-së mbi lirinë e shprehjes artistike dhe Rekomandimin e UNESCO-s të vitit 1980 mbi Statusin e Artistit, duke promovuar kushte të denja pune, sigurime shoqërore dhe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të barabartë në financim dhe pjesëmarrje kulturore.</w:t>
            </w:r>
          </w:p>
        </w:tc>
        <w:tc>
          <w:tcPr>
            <w:tcW w:w="201" w:type="pct"/>
            <w:tcBorders>
              <w:top w:val="nil"/>
              <w:left w:val="nil"/>
              <w:bottom w:val="nil"/>
              <w:right w:val="nil"/>
            </w:tcBorders>
            <w:shd w:val="clear" w:color="auto" w:fill="auto"/>
            <w:hideMark/>
          </w:tcPr>
          <w:p w14:paraId="6371BE1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br/>
              <w:t>Ministria e Financave</w:t>
            </w:r>
            <w:r w:rsidRPr="00406564">
              <w:rPr>
                <w:rFonts w:ascii="Work Sans Regular" w:hAnsi="Work Sans Regular"/>
                <w:color w:val="000000"/>
                <w:sz w:val="4"/>
                <w:szCs w:val="4"/>
              </w:rPr>
              <w:br/>
              <w:t>Këshilli i Arteve të Shqipërisë</w:t>
            </w:r>
            <w:r w:rsidRPr="00406564">
              <w:rPr>
                <w:rFonts w:ascii="Work Sans Regular" w:hAnsi="Work Sans Regular"/>
                <w:color w:val="000000"/>
                <w:sz w:val="4"/>
                <w:szCs w:val="4"/>
              </w:rPr>
              <w:br/>
              <w:t>Shoqatat, sindikatat dhe rrjetet kulturore të artistëve</w:t>
            </w:r>
            <w:r w:rsidRPr="00406564">
              <w:rPr>
                <w:rFonts w:ascii="Work Sans Regular" w:hAnsi="Work Sans Regular"/>
                <w:color w:val="000000"/>
                <w:sz w:val="4"/>
                <w:szCs w:val="4"/>
              </w:rPr>
              <w:br/>
              <w:t>Qeveritë vendore dhe zyrat kulturore bashkiake</w:t>
            </w:r>
            <w:r w:rsidRPr="00406564">
              <w:rPr>
                <w:rFonts w:ascii="Work Sans Regular" w:hAnsi="Work Sans Regular"/>
                <w:color w:val="000000"/>
                <w:sz w:val="4"/>
                <w:szCs w:val="4"/>
              </w:rPr>
              <w:br/>
              <w:t>Sponsorë privatë, dhoma tregtie dhe fondacione</w:t>
            </w:r>
            <w:r w:rsidRPr="00406564">
              <w:rPr>
                <w:rFonts w:ascii="Work Sans Regular" w:hAnsi="Work Sans Regular"/>
                <w:color w:val="000000"/>
                <w:sz w:val="4"/>
                <w:szCs w:val="4"/>
              </w:rPr>
              <w:br/>
              <w:t>Partnerët e bashkëpunimit të UNESCO-s dhe BE-së</w:t>
            </w:r>
          </w:p>
        </w:tc>
        <w:tc>
          <w:tcPr>
            <w:tcW w:w="112" w:type="pct"/>
            <w:tcBorders>
              <w:top w:val="nil"/>
              <w:left w:val="nil"/>
              <w:bottom w:val="nil"/>
              <w:right w:val="nil"/>
            </w:tcBorders>
            <w:shd w:val="clear" w:color="auto" w:fill="auto"/>
            <w:noWrap/>
            <w:hideMark/>
          </w:tcPr>
          <w:p w14:paraId="1D96870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32C69EA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2028</w:t>
            </w:r>
          </w:p>
        </w:tc>
        <w:tc>
          <w:tcPr>
            <w:tcW w:w="186" w:type="pct"/>
            <w:tcBorders>
              <w:top w:val="nil"/>
              <w:left w:val="nil"/>
              <w:bottom w:val="nil"/>
              <w:right w:val="nil"/>
            </w:tcBorders>
            <w:shd w:val="clear" w:color="auto" w:fill="auto"/>
            <w:noWrap/>
            <w:hideMark/>
          </w:tcPr>
          <w:p w14:paraId="08C19D0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145,348,438</w:t>
            </w:r>
          </w:p>
        </w:tc>
        <w:tc>
          <w:tcPr>
            <w:tcW w:w="119" w:type="pct"/>
            <w:tcBorders>
              <w:top w:val="nil"/>
              <w:left w:val="nil"/>
              <w:bottom w:val="nil"/>
              <w:right w:val="nil"/>
            </w:tcBorders>
            <w:shd w:val="clear" w:color="auto" w:fill="auto"/>
            <w:noWrap/>
            <w:hideMark/>
          </w:tcPr>
          <w:p w14:paraId="06B2C58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350A2A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77D065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87,500,000 </w:t>
            </w:r>
          </w:p>
        </w:tc>
        <w:tc>
          <w:tcPr>
            <w:tcW w:w="162" w:type="pct"/>
            <w:tcBorders>
              <w:top w:val="nil"/>
              <w:left w:val="nil"/>
              <w:bottom w:val="nil"/>
              <w:right w:val="nil"/>
            </w:tcBorders>
            <w:shd w:val="clear" w:color="auto" w:fill="auto"/>
            <w:noWrap/>
            <w:hideMark/>
          </w:tcPr>
          <w:p w14:paraId="3268DC0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57,812,500 </w:t>
            </w:r>
          </w:p>
        </w:tc>
        <w:tc>
          <w:tcPr>
            <w:tcW w:w="162" w:type="pct"/>
            <w:tcBorders>
              <w:top w:val="nil"/>
              <w:left w:val="nil"/>
              <w:bottom w:val="nil"/>
              <w:right w:val="nil"/>
            </w:tcBorders>
            <w:shd w:val="clear" w:color="auto" w:fill="auto"/>
            <w:noWrap/>
            <w:hideMark/>
          </w:tcPr>
          <w:p w14:paraId="7BCD904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35,938 </w:t>
            </w:r>
          </w:p>
        </w:tc>
        <w:tc>
          <w:tcPr>
            <w:tcW w:w="162" w:type="pct"/>
            <w:tcBorders>
              <w:top w:val="nil"/>
              <w:left w:val="nil"/>
              <w:bottom w:val="nil"/>
              <w:right w:val="nil"/>
            </w:tcBorders>
            <w:shd w:val="clear" w:color="auto" w:fill="auto"/>
            <w:noWrap/>
            <w:hideMark/>
          </w:tcPr>
          <w:p w14:paraId="18257D5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162" w:type="pct"/>
            <w:tcBorders>
              <w:top w:val="nil"/>
              <w:left w:val="nil"/>
              <w:bottom w:val="nil"/>
              <w:right w:val="nil"/>
            </w:tcBorders>
            <w:shd w:val="clear" w:color="auto" w:fill="auto"/>
            <w:noWrap/>
            <w:hideMark/>
          </w:tcPr>
          <w:p w14:paraId="7146424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519" w:type="pct"/>
            <w:tcBorders>
              <w:top w:val="nil"/>
              <w:left w:val="nil"/>
              <w:bottom w:val="nil"/>
              <w:right w:val="nil"/>
            </w:tcBorders>
            <w:shd w:val="clear" w:color="auto" w:fill="auto"/>
            <w:noWrap/>
            <w:hideMark/>
          </w:tcPr>
          <w:p w14:paraId="2F6894A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Good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Governance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Acquis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Alignment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Communication</w:t>
            </w:r>
            <w:proofErr w:type="spellEnd"/>
          </w:p>
        </w:tc>
        <w:tc>
          <w:tcPr>
            <w:tcW w:w="560" w:type="pct"/>
            <w:tcBorders>
              <w:top w:val="nil"/>
              <w:left w:val="nil"/>
              <w:bottom w:val="nil"/>
              <w:right w:val="nil"/>
            </w:tcBorders>
            <w:shd w:val="clear" w:color="auto" w:fill="auto"/>
            <w:noWrap/>
            <w:hideMark/>
          </w:tcPr>
          <w:p w14:paraId="5A1C7B66"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11B6EDF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Miratimi dhe zbatimi i Ligjit për Statusin e Artistit</w:t>
            </w:r>
            <w:r w:rsidRPr="00406564">
              <w:rPr>
                <w:rFonts w:ascii="Aptos Narrow" w:hAnsi="Aptos Narrow"/>
                <w:color w:val="000000"/>
                <w:sz w:val="4"/>
                <w:szCs w:val="4"/>
              </w:rPr>
              <w:br/>
              <w:t>Ngritja dhe funksionalizimi i plotë i Sistemit të Regjistrit dhe Certifikimit të Artistëve</w:t>
            </w:r>
            <w:r w:rsidRPr="00406564">
              <w:rPr>
                <w:rFonts w:ascii="Aptos Narrow" w:hAnsi="Aptos Narrow"/>
                <w:color w:val="000000"/>
                <w:sz w:val="4"/>
                <w:szCs w:val="4"/>
              </w:rPr>
              <w:br/>
              <w:t>Numri i artistëve dhe profesionistëve të kulturës të regjistruar dhe të certifikuar në nivel kombëtar</w:t>
            </w:r>
            <w:r w:rsidRPr="00406564">
              <w:rPr>
                <w:rFonts w:ascii="Aptos Narrow" w:hAnsi="Aptos Narrow"/>
                <w:color w:val="000000"/>
                <w:sz w:val="4"/>
                <w:szCs w:val="4"/>
              </w:rPr>
              <w:br/>
              <w:t>Numri i akteve nënligjore dhe rregulloreve dytësore zbatuese të miratuara sipas ligjit</w:t>
            </w:r>
            <w:r w:rsidRPr="00406564">
              <w:rPr>
                <w:rFonts w:ascii="Aptos Narrow" w:hAnsi="Aptos Narrow"/>
                <w:color w:val="000000"/>
                <w:sz w:val="4"/>
                <w:szCs w:val="4"/>
              </w:rPr>
              <w:br/>
              <w:t xml:space="preserve">Rritje e </w:t>
            </w:r>
            <w:proofErr w:type="spellStart"/>
            <w:r w:rsidRPr="00406564">
              <w:rPr>
                <w:rFonts w:ascii="Aptos Narrow" w:hAnsi="Aptos Narrow"/>
                <w:color w:val="000000"/>
                <w:sz w:val="4"/>
                <w:szCs w:val="4"/>
              </w:rPr>
              <w:t>aksesit</w:t>
            </w:r>
            <w:proofErr w:type="spellEnd"/>
            <w:r w:rsidRPr="00406564">
              <w:rPr>
                <w:rFonts w:ascii="Aptos Narrow" w:hAnsi="Aptos Narrow"/>
                <w:color w:val="000000"/>
                <w:sz w:val="4"/>
                <w:szCs w:val="4"/>
              </w:rPr>
              <w:t xml:space="preserve"> të artistëve në skemat e mbrojtjes sociale, përfitimet tatimore dhe të drejtat </w:t>
            </w:r>
            <w:proofErr w:type="spellStart"/>
            <w:r w:rsidRPr="00406564">
              <w:rPr>
                <w:rFonts w:ascii="Aptos Narrow" w:hAnsi="Aptos Narrow"/>
                <w:color w:val="000000"/>
                <w:sz w:val="4"/>
                <w:szCs w:val="4"/>
              </w:rPr>
              <w:t>kontraktuale</w:t>
            </w:r>
            <w:proofErr w:type="spellEnd"/>
            <w:r w:rsidRPr="00406564">
              <w:rPr>
                <w:rFonts w:ascii="Aptos Narrow" w:hAnsi="Aptos Narrow"/>
                <w:color w:val="000000"/>
                <w:sz w:val="4"/>
                <w:szCs w:val="4"/>
              </w:rPr>
              <w:br/>
              <w:t xml:space="preserve">Numri dhe vlera totale e </w:t>
            </w:r>
            <w:proofErr w:type="spellStart"/>
            <w:r w:rsidRPr="00406564">
              <w:rPr>
                <w:rFonts w:ascii="Aptos Narrow" w:hAnsi="Aptos Narrow"/>
                <w:color w:val="000000"/>
                <w:sz w:val="4"/>
                <w:szCs w:val="4"/>
              </w:rPr>
              <w:t>sponsorizimeve</w:t>
            </w:r>
            <w:proofErr w:type="spellEnd"/>
            <w:r w:rsidRPr="00406564">
              <w:rPr>
                <w:rFonts w:ascii="Aptos Narrow" w:hAnsi="Aptos Narrow"/>
                <w:color w:val="000000"/>
                <w:sz w:val="4"/>
                <w:szCs w:val="4"/>
              </w:rPr>
              <w:t xml:space="preserve"> ose kontributeve private për artistë të certifikuar dhe projekte kulturore (të monitoruara përmes Këshillit të Arteve)</w:t>
            </w:r>
            <w:r w:rsidRPr="00406564">
              <w:rPr>
                <w:rFonts w:ascii="Aptos Narrow" w:hAnsi="Aptos Narrow"/>
                <w:color w:val="000000"/>
                <w:sz w:val="4"/>
                <w:szCs w:val="4"/>
              </w:rPr>
              <w:br/>
              <w:t xml:space="preserve">Rritja e partneriteteve midis kompanive private dhe institucioneve kulturore (p.sh., përmes Art </w:t>
            </w:r>
            <w:proofErr w:type="spellStart"/>
            <w:r w:rsidRPr="00406564">
              <w:rPr>
                <w:rFonts w:ascii="Aptos Narrow" w:hAnsi="Aptos Narrow"/>
                <w:color w:val="000000"/>
                <w:sz w:val="4"/>
                <w:szCs w:val="4"/>
              </w:rPr>
              <w:t>Bonus</w:t>
            </w:r>
            <w:proofErr w:type="spellEnd"/>
            <w:r w:rsidRPr="00406564">
              <w:rPr>
                <w:rFonts w:ascii="Aptos Narrow" w:hAnsi="Aptos Narrow"/>
                <w:color w:val="000000"/>
                <w:sz w:val="4"/>
                <w:szCs w:val="4"/>
              </w:rPr>
              <w:t xml:space="preserve"> ose modeleve të bashkëprodhimit)</w:t>
            </w:r>
            <w:r w:rsidRPr="00406564">
              <w:rPr>
                <w:rFonts w:ascii="Aptos Narrow" w:hAnsi="Aptos Narrow"/>
                <w:color w:val="000000"/>
                <w:sz w:val="4"/>
                <w:szCs w:val="4"/>
              </w:rPr>
              <w:br/>
              <w:t>Shkalla e kënaqësisë së palëve të interesuara nga konsultimet periodike me shoqatat e artistëve dhe sponsorët</w:t>
            </w:r>
            <w:r w:rsidRPr="00406564">
              <w:rPr>
                <w:rFonts w:ascii="Aptos Narrow" w:hAnsi="Aptos Narrow"/>
                <w:color w:val="000000"/>
                <w:sz w:val="4"/>
                <w:szCs w:val="4"/>
              </w:rPr>
              <w:br/>
              <w:t xml:space="preserve">Indeksi i transparencës dhe </w:t>
            </w:r>
            <w:proofErr w:type="spellStart"/>
            <w:r w:rsidRPr="00406564">
              <w:rPr>
                <w:rFonts w:ascii="Aptos Narrow" w:hAnsi="Aptos Narrow"/>
                <w:color w:val="000000"/>
                <w:sz w:val="4"/>
                <w:szCs w:val="4"/>
              </w:rPr>
              <w:t>performancës</w:t>
            </w:r>
            <w:proofErr w:type="spellEnd"/>
            <w:r w:rsidRPr="00406564">
              <w:rPr>
                <w:rFonts w:ascii="Aptos Narrow" w:hAnsi="Aptos Narrow"/>
                <w:color w:val="000000"/>
                <w:sz w:val="4"/>
                <w:szCs w:val="4"/>
              </w:rPr>
              <w:t xml:space="preserve"> së Këshillit të Arteve në menaxhimin e mekanizmave të regjistrimit, certifikimit dhe </w:t>
            </w:r>
            <w:proofErr w:type="spellStart"/>
            <w:r w:rsidRPr="00406564">
              <w:rPr>
                <w:rFonts w:ascii="Aptos Narrow" w:hAnsi="Aptos Narrow"/>
                <w:color w:val="000000"/>
                <w:sz w:val="4"/>
                <w:szCs w:val="4"/>
              </w:rPr>
              <w:t>sponsorizimit</w:t>
            </w:r>
            <w:proofErr w:type="spellEnd"/>
          </w:p>
        </w:tc>
        <w:tc>
          <w:tcPr>
            <w:tcW w:w="195" w:type="pct"/>
            <w:tcBorders>
              <w:top w:val="nil"/>
              <w:left w:val="nil"/>
              <w:bottom w:val="nil"/>
              <w:right w:val="nil"/>
            </w:tcBorders>
            <w:shd w:val="clear" w:color="auto" w:fill="auto"/>
            <w:hideMark/>
          </w:tcPr>
          <w:p w14:paraId="31D4FF5E"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Comprehensive</w:t>
            </w:r>
            <w:proofErr w:type="spellEnd"/>
            <w:r w:rsidRPr="00406564">
              <w:rPr>
                <w:rFonts w:ascii="Aptos Narrow" w:hAnsi="Aptos Narrow"/>
                <w:color w:val="000000"/>
                <w:sz w:val="4"/>
                <w:szCs w:val="4"/>
              </w:rPr>
              <w:t xml:space="preserve"> Legal </w:t>
            </w:r>
            <w:proofErr w:type="spellStart"/>
            <w:r w:rsidRPr="00406564">
              <w:rPr>
                <w:rFonts w:ascii="Aptos Narrow" w:hAnsi="Aptos Narrow"/>
                <w:color w:val="000000"/>
                <w:sz w:val="4"/>
                <w:szCs w:val="4"/>
              </w:rPr>
              <w:t>Framework</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Recognition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Protection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Artists</w:t>
            </w:r>
            <w:proofErr w:type="spellEnd"/>
            <w:r w:rsidRPr="00406564">
              <w:rPr>
                <w:rFonts w:ascii="Aptos Narrow" w:hAnsi="Aptos Narrow"/>
                <w:color w:val="000000"/>
                <w:sz w:val="4"/>
                <w:szCs w:val="4"/>
              </w:rPr>
              <w:t xml:space="preserve">’ Status in </w:t>
            </w:r>
            <w:proofErr w:type="spellStart"/>
            <w:r w:rsidRPr="00406564">
              <w:rPr>
                <w:rFonts w:ascii="Aptos Narrow" w:hAnsi="Aptos Narrow"/>
                <w:color w:val="000000"/>
                <w:sz w:val="4"/>
                <w:szCs w:val="4"/>
              </w:rPr>
              <w:t>Albania</w:t>
            </w:r>
            <w:proofErr w:type="spellEnd"/>
            <w:r w:rsidRPr="00406564">
              <w:rPr>
                <w:rFonts w:ascii="Aptos Narrow" w:hAnsi="Aptos Narrow"/>
                <w:color w:val="000000"/>
                <w:sz w:val="4"/>
                <w:szCs w:val="4"/>
              </w:rPr>
              <w:t xml:space="preserve"> done</w:t>
            </w:r>
          </w:p>
        </w:tc>
        <w:tc>
          <w:tcPr>
            <w:tcW w:w="195" w:type="pct"/>
            <w:tcBorders>
              <w:top w:val="nil"/>
              <w:left w:val="nil"/>
              <w:bottom w:val="nil"/>
              <w:right w:val="nil"/>
            </w:tcBorders>
            <w:shd w:val="clear" w:color="auto" w:fill="auto"/>
            <w:hideMark/>
          </w:tcPr>
          <w:p w14:paraId="535587AC"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noWrap/>
            <w:hideMark/>
          </w:tcPr>
          <w:p w14:paraId="1342B91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Korniza ligjore</w:t>
            </w:r>
          </w:p>
        </w:tc>
        <w:tc>
          <w:tcPr>
            <w:tcW w:w="170" w:type="pct"/>
            <w:tcBorders>
              <w:top w:val="nil"/>
              <w:left w:val="nil"/>
              <w:bottom w:val="nil"/>
              <w:right w:val="nil"/>
            </w:tcBorders>
            <w:shd w:val="clear" w:color="auto" w:fill="auto"/>
            <w:noWrap/>
            <w:hideMark/>
          </w:tcPr>
          <w:p w14:paraId="01C4490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145,348,438 </w:t>
            </w:r>
          </w:p>
        </w:tc>
        <w:tc>
          <w:tcPr>
            <w:tcW w:w="170" w:type="pct"/>
            <w:tcBorders>
              <w:top w:val="nil"/>
              <w:left w:val="nil"/>
              <w:bottom w:val="nil"/>
              <w:right w:val="nil"/>
            </w:tcBorders>
            <w:shd w:val="clear" w:color="auto" w:fill="auto"/>
            <w:noWrap/>
            <w:hideMark/>
          </w:tcPr>
          <w:p w14:paraId="623273EC"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44961188" w14:textId="77777777" w:rsidR="00DE0756" w:rsidRPr="00406564" w:rsidRDefault="00DE0756" w:rsidP="00DE0756">
            <w:pPr>
              <w:rPr>
                <w:sz w:val="20"/>
                <w:szCs w:val="20"/>
              </w:rPr>
            </w:pPr>
          </w:p>
        </w:tc>
      </w:tr>
      <w:tr w:rsidR="00DE0756" w:rsidRPr="00406564" w14:paraId="403A0931"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3A4213E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5.2 Ngritja e programeve të</w:t>
            </w:r>
            <w:r w:rsidRPr="00406564">
              <w:rPr>
                <w:rFonts w:ascii="Aptos Narrow" w:hAnsi="Aptos Narrow"/>
                <w:b/>
                <w:bCs/>
                <w:color w:val="0E2841"/>
                <w:sz w:val="4"/>
                <w:szCs w:val="4"/>
              </w:rPr>
              <w:br/>
              <w:t>mbështetjes financiare dhe</w:t>
            </w:r>
            <w:r w:rsidRPr="00406564">
              <w:rPr>
                <w:rFonts w:ascii="Aptos Narrow" w:hAnsi="Aptos Narrow"/>
                <w:b/>
                <w:bCs/>
                <w:color w:val="0E2841"/>
                <w:sz w:val="4"/>
                <w:szCs w:val="4"/>
              </w:rPr>
              <w:br/>
              <w:t>politikave fiskale të</w:t>
            </w:r>
            <w:r w:rsidRPr="00406564">
              <w:rPr>
                <w:rFonts w:ascii="Aptos Narrow" w:hAnsi="Aptos Narrow"/>
                <w:b/>
                <w:bCs/>
                <w:color w:val="0E2841"/>
                <w:sz w:val="4"/>
                <w:szCs w:val="4"/>
              </w:rPr>
              <w:br/>
              <w:t>favorshme</w:t>
            </w:r>
            <w:r w:rsidRPr="00406564">
              <w:rPr>
                <w:rFonts w:ascii="Aptos Narrow" w:hAnsi="Aptos Narrow"/>
                <w:b/>
                <w:bCs/>
                <w:color w:val="0E2841"/>
                <w:sz w:val="4"/>
                <w:szCs w:val="4"/>
              </w:rPr>
              <w:br/>
              <w:t>kornizat kombëtare dhe lokale</w:t>
            </w:r>
            <w:r w:rsidRPr="00406564">
              <w:rPr>
                <w:rFonts w:ascii="Aptos Narrow" w:hAnsi="Aptos Narrow"/>
                <w:b/>
                <w:bCs/>
                <w:color w:val="0E2841"/>
                <w:sz w:val="4"/>
                <w:szCs w:val="4"/>
              </w:rPr>
              <w:br/>
              <w:t>të zhvillimit.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14034C3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5D8F5050"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5E08FCB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19D377F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0ADC16D"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1,358,125,000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04E2611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7BB492A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96B6AA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8E6B1D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540D7D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3A584C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FE2FA0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319E48E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205F19B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B6A2E8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38737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5746FA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EEBBAF3"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46FC3F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EBE6DD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A89B6E3" w14:textId="77777777" w:rsidR="00DE0756" w:rsidRPr="00406564" w:rsidRDefault="00DE0756" w:rsidP="00DE0756">
            <w:pPr>
              <w:rPr>
                <w:sz w:val="20"/>
                <w:szCs w:val="20"/>
              </w:rPr>
            </w:pPr>
          </w:p>
        </w:tc>
      </w:tr>
      <w:tr w:rsidR="00DE0756" w:rsidRPr="00406564" w14:paraId="7528B1BA" w14:textId="77777777" w:rsidTr="00DE0756">
        <w:trPr>
          <w:trHeight w:val="113"/>
        </w:trPr>
        <w:tc>
          <w:tcPr>
            <w:tcW w:w="208" w:type="pct"/>
            <w:tcBorders>
              <w:top w:val="nil"/>
              <w:left w:val="nil"/>
              <w:bottom w:val="nil"/>
              <w:right w:val="nil"/>
            </w:tcBorders>
            <w:shd w:val="clear" w:color="auto" w:fill="auto"/>
            <w:hideMark/>
          </w:tcPr>
          <w:p w14:paraId="0D7F77C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5.2.1</w:t>
            </w:r>
          </w:p>
        </w:tc>
        <w:tc>
          <w:tcPr>
            <w:tcW w:w="351" w:type="pct"/>
            <w:tcBorders>
              <w:top w:val="nil"/>
              <w:left w:val="nil"/>
              <w:bottom w:val="nil"/>
              <w:right w:val="nil"/>
            </w:tcBorders>
            <w:shd w:val="clear" w:color="auto" w:fill="auto"/>
            <w:hideMark/>
          </w:tcPr>
          <w:p w14:paraId="6E22614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Reforma e Sistemit të Integruar të </w:t>
            </w:r>
            <w:proofErr w:type="spellStart"/>
            <w:r w:rsidRPr="00406564">
              <w:rPr>
                <w:rFonts w:ascii="Work Sans" w:hAnsi="Work Sans"/>
                <w:color w:val="000000"/>
                <w:sz w:val="4"/>
                <w:szCs w:val="4"/>
              </w:rPr>
              <w:t>Granteve</w:t>
            </w:r>
            <w:proofErr w:type="spellEnd"/>
            <w:r w:rsidRPr="00406564">
              <w:rPr>
                <w:rFonts w:ascii="Work Sans" w:hAnsi="Work Sans"/>
                <w:color w:val="000000"/>
                <w:sz w:val="4"/>
                <w:szCs w:val="4"/>
              </w:rPr>
              <w:t>.</w:t>
            </w:r>
            <w:r w:rsidRPr="00406564">
              <w:rPr>
                <w:rFonts w:ascii="Work Sans" w:hAnsi="Work Sans"/>
                <w:color w:val="000000"/>
                <w:sz w:val="4"/>
                <w:szCs w:val="4"/>
              </w:rPr>
              <w:br/>
              <w:t xml:space="preserve">Ky veprim synon të transformojë skemën aktuale të </w:t>
            </w:r>
            <w:proofErr w:type="spellStart"/>
            <w:r w:rsidRPr="00406564">
              <w:rPr>
                <w:rFonts w:ascii="Work Sans" w:hAnsi="Work Sans"/>
                <w:color w:val="000000"/>
                <w:sz w:val="4"/>
                <w:szCs w:val="4"/>
              </w:rPr>
              <w:t>granteve</w:t>
            </w:r>
            <w:proofErr w:type="spellEnd"/>
            <w:r w:rsidRPr="00406564">
              <w:rPr>
                <w:rFonts w:ascii="Work Sans" w:hAnsi="Work Sans"/>
                <w:color w:val="000000"/>
                <w:sz w:val="4"/>
                <w:szCs w:val="4"/>
              </w:rPr>
              <w:t xml:space="preserve"> në një Fond Kulturor Shumëvjeçar, të dedikuar për operatorët kulturorë të pavarur, i menaxhuar nga Këshilli i Artit pranë ministrisë. Fondi synon të nxisë zhvillimin e mekanizmave të financimit transparentë, të barabartë dhe lehtësisht të </w:t>
            </w:r>
            <w:proofErr w:type="spellStart"/>
            <w:r w:rsidRPr="00406564">
              <w:rPr>
                <w:rFonts w:ascii="Work Sans" w:hAnsi="Work Sans"/>
                <w:color w:val="000000"/>
                <w:sz w:val="4"/>
                <w:szCs w:val="4"/>
              </w:rPr>
              <w:t>aksesueshëm</w:t>
            </w:r>
            <w:proofErr w:type="spellEnd"/>
            <w:r w:rsidRPr="00406564">
              <w:rPr>
                <w:rFonts w:ascii="Work Sans" w:hAnsi="Work Sans"/>
                <w:color w:val="000000"/>
                <w:sz w:val="4"/>
                <w:szCs w:val="4"/>
              </w:rPr>
              <w:t xml:space="preserve">, për të forcuar qëndrueshmërinë ekonomike të ekosistemit krijues shqiptar. Duke siguruar shpërndarje të drejtë të burimeve, ai synon të demokratizojë </w:t>
            </w:r>
            <w:proofErr w:type="spellStart"/>
            <w:r w:rsidRPr="00406564">
              <w:rPr>
                <w:rFonts w:ascii="Work Sans" w:hAnsi="Work Sans"/>
                <w:color w:val="000000"/>
                <w:sz w:val="4"/>
                <w:szCs w:val="4"/>
              </w:rPr>
              <w:lastRenderedPageBreak/>
              <w:t>aksesin</w:t>
            </w:r>
            <w:proofErr w:type="spellEnd"/>
            <w:r w:rsidRPr="00406564">
              <w:rPr>
                <w:rFonts w:ascii="Work Sans" w:hAnsi="Work Sans"/>
                <w:color w:val="000000"/>
                <w:sz w:val="4"/>
                <w:szCs w:val="4"/>
              </w:rPr>
              <w:t xml:space="preserve"> në mbështetjen publike për aktorët kulturorë të pavarur, të nxisë </w:t>
            </w:r>
            <w:proofErr w:type="spellStart"/>
            <w:r w:rsidRPr="00406564">
              <w:rPr>
                <w:rFonts w:ascii="Work Sans" w:hAnsi="Work Sans"/>
                <w:color w:val="000000"/>
                <w:sz w:val="4"/>
                <w:szCs w:val="4"/>
              </w:rPr>
              <w:t>diversifikimin</w:t>
            </w:r>
            <w:proofErr w:type="spellEnd"/>
            <w:r w:rsidRPr="00406564">
              <w:rPr>
                <w:rFonts w:ascii="Work Sans" w:hAnsi="Work Sans"/>
                <w:color w:val="000000"/>
                <w:sz w:val="4"/>
                <w:szCs w:val="4"/>
              </w:rPr>
              <w:t xml:space="preserve"> e skemave të </w:t>
            </w:r>
            <w:proofErr w:type="spellStart"/>
            <w:r w:rsidRPr="00406564">
              <w:rPr>
                <w:rFonts w:ascii="Work Sans" w:hAnsi="Work Sans"/>
                <w:color w:val="000000"/>
                <w:sz w:val="4"/>
                <w:szCs w:val="4"/>
              </w:rPr>
              <w:t>grantimit</w:t>
            </w:r>
            <w:proofErr w:type="spellEnd"/>
            <w:r w:rsidRPr="00406564">
              <w:rPr>
                <w:rFonts w:ascii="Work Sans" w:hAnsi="Work Sans"/>
                <w:color w:val="000000"/>
                <w:sz w:val="4"/>
                <w:szCs w:val="4"/>
              </w:rPr>
              <w:t xml:space="preserve"> dhe t’u mundësojë një game më të gjerë aktorësh kulturorë të zhvillojnë projekte krijuese afatgjata.</w:t>
            </w:r>
          </w:p>
        </w:tc>
        <w:tc>
          <w:tcPr>
            <w:tcW w:w="201" w:type="pct"/>
            <w:tcBorders>
              <w:top w:val="nil"/>
              <w:left w:val="nil"/>
              <w:bottom w:val="nil"/>
              <w:right w:val="nil"/>
            </w:tcBorders>
            <w:shd w:val="clear" w:color="auto" w:fill="auto"/>
            <w:hideMark/>
          </w:tcPr>
          <w:p w14:paraId="37FBFC0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lastRenderedPageBreak/>
              <w:t>MTKS</w:t>
            </w:r>
            <w:r w:rsidRPr="00406564">
              <w:rPr>
                <w:rFonts w:ascii="Work Sans Regular" w:hAnsi="Work Sans Regular"/>
                <w:color w:val="000000"/>
                <w:sz w:val="4"/>
                <w:szCs w:val="4"/>
              </w:rPr>
              <w:t>; artistë, IKK-të</w:t>
            </w:r>
          </w:p>
        </w:tc>
        <w:tc>
          <w:tcPr>
            <w:tcW w:w="112" w:type="pct"/>
            <w:tcBorders>
              <w:top w:val="nil"/>
              <w:left w:val="nil"/>
              <w:bottom w:val="nil"/>
              <w:right w:val="nil"/>
            </w:tcBorders>
            <w:shd w:val="clear" w:color="auto" w:fill="auto"/>
            <w:noWrap/>
            <w:hideMark/>
          </w:tcPr>
          <w:p w14:paraId="58FF5FD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580CC51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CF3266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401,562,500</w:t>
            </w:r>
          </w:p>
        </w:tc>
        <w:tc>
          <w:tcPr>
            <w:tcW w:w="119" w:type="pct"/>
            <w:tcBorders>
              <w:top w:val="nil"/>
              <w:left w:val="nil"/>
              <w:bottom w:val="nil"/>
              <w:right w:val="nil"/>
            </w:tcBorders>
            <w:shd w:val="clear" w:color="auto" w:fill="auto"/>
            <w:noWrap/>
            <w:hideMark/>
          </w:tcPr>
          <w:p w14:paraId="17162095"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6ECA6B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FC4388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25B99DE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5CEAD74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385148A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215E3A8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1079" w:type="pct"/>
            <w:gridSpan w:val="2"/>
            <w:tcBorders>
              <w:top w:val="nil"/>
              <w:left w:val="nil"/>
              <w:bottom w:val="nil"/>
              <w:right w:val="nil"/>
            </w:tcBorders>
            <w:shd w:val="clear" w:color="auto" w:fill="auto"/>
            <w:noWrap/>
            <w:hideMark/>
          </w:tcPr>
          <w:p w14:paraId="36F7A4B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Good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Governance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Acquis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Alignment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Communication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413" w:type="pct"/>
            <w:tcBorders>
              <w:top w:val="nil"/>
              <w:left w:val="nil"/>
              <w:bottom w:val="nil"/>
              <w:right w:val="nil"/>
            </w:tcBorders>
            <w:shd w:val="clear" w:color="auto" w:fill="auto"/>
            <w:hideMark/>
          </w:tcPr>
          <w:p w14:paraId="55777E6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Krijimi i Fondit të lidhur me Këshillin e Artit</w:t>
            </w:r>
            <w:r w:rsidRPr="00406564">
              <w:rPr>
                <w:rFonts w:ascii="Aptos Narrow" w:hAnsi="Aptos Narrow"/>
                <w:color w:val="000000"/>
                <w:sz w:val="4"/>
                <w:szCs w:val="4"/>
              </w:rPr>
              <w:br/>
              <w:t>Fonde vjetore të mbledhura</w:t>
            </w:r>
            <w:r w:rsidRPr="00406564">
              <w:rPr>
                <w:rFonts w:ascii="Aptos Narrow" w:hAnsi="Aptos Narrow"/>
                <w:color w:val="000000"/>
                <w:sz w:val="4"/>
                <w:szCs w:val="4"/>
              </w:rPr>
              <w:br/>
              <w:t>Fonde vjetore të shpërndara</w:t>
            </w:r>
          </w:p>
        </w:tc>
        <w:tc>
          <w:tcPr>
            <w:tcW w:w="195" w:type="pct"/>
            <w:tcBorders>
              <w:top w:val="nil"/>
              <w:left w:val="nil"/>
              <w:bottom w:val="nil"/>
              <w:right w:val="nil"/>
            </w:tcBorders>
            <w:shd w:val="clear" w:color="auto" w:fill="auto"/>
            <w:hideMark/>
          </w:tcPr>
          <w:p w14:paraId="6439723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Fund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Independent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Operators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multi-annual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cycles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p>
        </w:tc>
        <w:tc>
          <w:tcPr>
            <w:tcW w:w="195" w:type="pct"/>
            <w:tcBorders>
              <w:top w:val="nil"/>
              <w:left w:val="nil"/>
              <w:bottom w:val="nil"/>
              <w:right w:val="nil"/>
            </w:tcBorders>
            <w:shd w:val="clear" w:color="auto" w:fill="auto"/>
            <w:hideMark/>
          </w:tcPr>
          <w:p w14:paraId="0AE05DD0"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Funds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doubled</w:t>
            </w:r>
            <w:proofErr w:type="spellEnd"/>
          </w:p>
        </w:tc>
        <w:tc>
          <w:tcPr>
            <w:tcW w:w="162" w:type="pct"/>
            <w:tcBorders>
              <w:top w:val="nil"/>
              <w:left w:val="nil"/>
              <w:bottom w:val="nil"/>
              <w:right w:val="nil"/>
            </w:tcBorders>
            <w:shd w:val="clear" w:color="auto" w:fill="auto"/>
            <w:hideMark/>
          </w:tcPr>
          <w:p w14:paraId="5C7BAB4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Sistemi i</w:t>
            </w:r>
            <w:r w:rsidRPr="00406564">
              <w:rPr>
                <w:rFonts w:ascii="Aptos Narrow" w:hAnsi="Aptos Narrow"/>
                <w:color w:val="000000"/>
                <w:sz w:val="4"/>
                <w:szCs w:val="4"/>
              </w:rPr>
              <w:br/>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dhe</w:t>
            </w:r>
            <w:r w:rsidRPr="00406564">
              <w:rPr>
                <w:rFonts w:ascii="Aptos Narrow" w:hAnsi="Aptos Narrow"/>
                <w:color w:val="000000"/>
                <w:sz w:val="4"/>
                <w:szCs w:val="4"/>
              </w:rPr>
              <w:br/>
              <w:t>financimit</w:t>
            </w:r>
          </w:p>
        </w:tc>
        <w:tc>
          <w:tcPr>
            <w:tcW w:w="170" w:type="pct"/>
            <w:tcBorders>
              <w:top w:val="nil"/>
              <w:left w:val="nil"/>
              <w:bottom w:val="nil"/>
              <w:right w:val="nil"/>
            </w:tcBorders>
            <w:shd w:val="clear" w:color="auto" w:fill="auto"/>
            <w:noWrap/>
            <w:hideMark/>
          </w:tcPr>
          <w:p w14:paraId="0F65F3B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401,562,500 </w:t>
            </w:r>
          </w:p>
        </w:tc>
        <w:tc>
          <w:tcPr>
            <w:tcW w:w="170" w:type="pct"/>
            <w:tcBorders>
              <w:top w:val="nil"/>
              <w:left w:val="nil"/>
              <w:bottom w:val="nil"/>
              <w:right w:val="nil"/>
            </w:tcBorders>
            <w:shd w:val="clear" w:color="auto" w:fill="auto"/>
            <w:noWrap/>
            <w:hideMark/>
          </w:tcPr>
          <w:p w14:paraId="5544A806"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45EECC84" w14:textId="77777777" w:rsidR="00DE0756" w:rsidRPr="00406564" w:rsidRDefault="00DE0756" w:rsidP="00DE0756">
            <w:pPr>
              <w:rPr>
                <w:sz w:val="20"/>
                <w:szCs w:val="20"/>
              </w:rPr>
            </w:pPr>
          </w:p>
        </w:tc>
      </w:tr>
      <w:tr w:rsidR="00DE0756" w:rsidRPr="00406564" w14:paraId="1DFF1943" w14:textId="77777777" w:rsidTr="00DE0756">
        <w:trPr>
          <w:trHeight w:val="113"/>
        </w:trPr>
        <w:tc>
          <w:tcPr>
            <w:tcW w:w="208" w:type="pct"/>
            <w:tcBorders>
              <w:top w:val="nil"/>
              <w:left w:val="nil"/>
              <w:bottom w:val="nil"/>
              <w:right w:val="nil"/>
            </w:tcBorders>
            <w:shd w:val="clear" w:color="auto" w:fill="auto"/>
            <w:hideMark/>
          </w:tcPr>
          <w:p w14:paraId="35371B3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5.2.2</w:t>
            </w:r>
          </w:p>
        </w:tc>
        <w:tc>
          <w:tcPr>
            <w:tcW w:w="351" w:type="pct"/>
            <w:tcBorders>
              <w:top w:val="nil"/>
              <w:left w:val="nil"/>
              <w:bottom w:val="nil"/>
              <w:right w:val="nil"/>
            </w:tcBorders>
            <w:shd w:val="clear" w:color="auto" w:fill="auto"/>
            <w:hideMark/>
          </w:tcPr>
          <w:p w14:paraId="1E1CD7F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Stimuj për Investime Kulturore.</w:t>
            </w:r>
            <w:r w:rsidRPr="00406564">
              <w:rPr>
                <w:rFonts w:ascii="Work Sans" w:hAnsi="Work Sans"/>
                <w:color w:val="000000"/>
                <w:sz w:val="4"/>
                <w:szCs w:val="4"/>
              </w:rPr>
              <w:br/>
              <w:t xml:space="preserve">Veprimi synon të prezantojë Stimuj Fiskalë për Investime dhe Bashkëprodhime Kulturore, brenda objektivit më të gjerë të krijimit të programeve të mbështetjes financiare dhe politikave fiskale të favorshme me qëllim krijimin e një ekosistemi të qëndrueshëm sipërmarrës dhe krijues dhe nxitjen e një angazhimi më të fortë të sektorit privat në zhvillimin kulturor shqiptar. </w:t>
            </w:r>
          </w:p>
        </w:tc>
        <w:tc>
          <w:tcPr>
            <w:tcW w:w="201" w:type="pct"/>
            <w:tcBorders>
              <w:top w:val="nil"/>
              <w:left w:val="nil"/>
              <w:bottom w:val="nil"/>
              <w:right w:val="nil"/>
            </w:tcBorders>
            <w:shd w:val="clear" w:color="auto" w:fill="auto"/>
            <w:hideMark/>
          </w:tcPr>
          <w:p w14:paraId="5394F7CA"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br/>
              <w:t>Ministria e Financave</w:t>
            </w:r>
            <w:r w:rsidRPr="00406564">
              <w:rPr>
                <w:rFonts w:ascii="Work Sans Regular" w:hAnsi="Work Sans Regular"/>
                <w:color w:val="000000"/>
                <w:sz w:val="4"/>
                <w:szCs w:val="4"/>
              </w:rPr>
              <w:br/>
              <w:t>Dhoma e Tregtisë dhe shoqatat e biznesit</w:t>
            </w:r>
            <w:r w:rsidRPr="00406564">
              <w:rPr>
                <w:rFonts w:ascii="Work Sans Regular" w:hAnsi="Work Sans Regular"/>
                <w:color w:val="000000"/>
                <w:sz w:val="4"/>
                <w:szCs w:val="4"/>
              </w:rPr>
              <w:br/>
              <w:t>Qeveritë vendore dhe institucionet kulturore</w:t>
            </w:r>
            <w:r w:rsidRPr="00406564">
              <w:rPr>
                <w:rFonts w:ascii="Work Sans Regular" w:hAnsi="Work Sans Regular"/>
                <w:color w:val="000000"/>
                <w:sz w:val="4"/>
                <w:szCs w:val="4"/>
              </w:rPr>
              <w:br/>
              <w:t>Korporatat private, sipërmarrjet e vogla dhe të mesme dhe fondacionet</w:t>
            </w:r>
            <w:r w:rsidRPr="00406564">
              <w:rPr>
                <w:rFonts w:ascii="Work Sans Regular" w:hAnsi="Work Sans Regular"/>
                <w:color w:val="000000"/>
                <w:sz w:val="4"/>
                <w:szCs w:val="4"/>
              </w:rPr>
              <w:br/>
              <w:t>Donatorët ndërkombëtarë dhe agjencitë e zhvillimit që mbështesin reformën e politikave kulturore</w:t>
            </w:r>
          </w:p>
        </w:tc>
        <w:tc>
          <w:tcPr>
            <w:tcW w:w="112" w:type="pct"/>
            <w:tcBorders>
              <w:top w:val="nil"/>
              <w:left w:val="nil"/>
              <w:bottom w:val="nil"/>
              <w:right w:val="nil"/>
            </w:tcBorders>
            <w:shd w:val="clear" w:color="auto" w:fill="auto"/>
            <w:noWrap/>
            <w:hideMark/>
          </w:tcPr>
          <w:p w14:paraId="14F2E5E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56AFA3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40D7F9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956,562,500</w:t>
            </w:r>
          </w:p>
        </w:tc>
        <w:tc>
          <w:tcPr>
            <w:tcW w:w="119" w:type="pct"/>
            <w:tcBorders>
              <w:top w:val="nil"/>
              <w:left w:val="nil"/>
              <w:bottom w:val="nil"/>
              <w:right w:val="nil"/>
            </w:tcBorders>
            <w:shd w:val="clear" w:color="auto" w:fill="auto"/>
            <w:noWrap/>
            <w:hideMark/>
          </w:tcPr>
          <w:p w14:paraId="04E3E659"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3608A3C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4809D2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87,500,000 </w:t>
            </w:r>
          </w:p>
        </w:tc>
        <w:tc>
          <w:tcPr>
            <w:tcW w:w="162" w:type="pct"/>
            <w:tcBorders>
              <w:top w:val="nil"/>
              <w:left w:val="nil"/>
              <w:bottom w:val="nil"/>
              <w:right w:val="nil"/>
            </w:tcBorders>
            <w:shd w:val="clear" w:color="auto" w:fill="auto"/>
            <w:noWrap/>
            <w:hideMark/>
          </w:tcPr>
          <w:p w14:paraId="551ABFE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115,625,000 </w:t>
            </w:r>
          </w:p>
        </w:tc>
        <w:tc>
          <w:tcPr>
            <w:tcW w:w="162" w:type="pct"/>
            <w:tcBorders>
              <w:top w:val="nil"/>
              <w:left w:val="nil"/>
              <w:bottom w:val="nil"/>
              <w:right w:val="nil"/>
            </w:tcBorders>
            <w:shd w:val="clear" w:color="auto" w:fill="auto"/>
            <w:noWrap/>
            <w:hideMark/>
          </w:tcPr>
          <w:p w14:paraId="7E410B1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215,625,000 </w:t>
            </w:r>
          </w:p>
        </w:tc>
        <w:tc>
          <w:tcPr>
            <w:tcW w:w="162" w:type="pct"/>
            <w:tcBorders>
              <w:top w:val="nil"/>
              <w:left w:val="nil"/>
              <w:bottom w:val="nil"/>
              <w:right w:val="nil"/>
            </w:tcBorders>
            <w:shd w:val="clear" w:color="auto" w:fill="auto"/>
            <w:noWrap/>
            <w:hideMark/>
          </w:tcPr>
          <w:p w14:paraId="205322B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257,812,500 </w:t>
            </w:r>
          </w:p>
        </w:tc>
        <w:tc>
          <w:tcPr>
            <w:tcW w:w="162" w:type="pct"/>
            <w:tcBorders>
              <w:top w:val="nil"/>
              <w:left w:val="nil"/>
              <w:bottom w:val="nil"/>
              <w:right w:val="nil"/>
            </w:tcBorders>
            <w:shd w:val="clear" w:color="auto" w:fill="auto"/>
            <w:noWrap/>
            <w:hideMark/>
          </w:tcPr>
          <w:p w14:paraId="306854C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280,000,000 </w:t>
            </w:r>
          </w:p>
        </w:tc>
        <w:tc>
          <w:tcPr>
            <w:tcW w:w="519" w:type="pct"/>
            <w:tcBorders>
              <w:top w:val="nil"/>
              <w:left w:val="nil"/>
              <w:bottom w:val="nil"/>
              <w:right w:val="nil"/>
            </w:tcBorders>
            <w:shd w:val="clear" w:color="auto" w:fill="auto"/>
            <w:noWrap/>
            <w:hideMark/>
          </w:tcPr>
          <w:p w14:paraId="2D88040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560FFFF9"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EDBD57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Përqindja e investimeve private në sektorin kulturor në raport me shpenzimet totale kulturore</w:t>
            </w:r>
            <w:r w:rsidRPr="00406564">
              <w:rPr>
                <w:rFonts w:ascii="Aptos Narrow" w:hAnsi="Aptos Narrow"/>
                <w:color w:val="000000"/>
                <w:sz w:val="4"/>
                <w:szCs w:val="4"/>
              </w:rPr>
              <w:br/>
              <w:t xml:space="preserve">Numri dhe vlera e </w:t>
            </w:r>
            <w:proofErr w:type="spellStart"/>
            <w:r w:rsidRPr="00406564">
              <w:rPr>
                <w:rFonts w:ascii="Aptos Narrow" w:hAnsi="Aptos Narrow"/>
                <w:color w:val="000000"/>
                <w:sz w:val="4"/>
                <w:szCs w:val="4"/>
              </w:rPr>
              <w:t>sponsorizimeve</w:t>
            </w:r>
            <w:proofErr w:type="spellEnd"/>
            <w:r w:rsidRPr="00406564">
              <w:rPr>
                <w:rFonts w:ascii="Aptos Narrow" w:hAnsi="Aptos Narrow"/>
                <w:color w:val="000000"/>
                <w:sz w:val="4"/>
                <w:szCs w:val="4"/>
              </w:rPr>
              <w:t xml:space="preserve"> ose donacioneve kulturore që përfitojnë nga stimujt tatimorë</w:t>
            </w:r>
            <w:r w:rsidRPr="00406564">
              <w:rPr>
                <w:rFonts w:ascii="Aptos Narrow" w:hAnsi="Aptos Narrow"/>
                <w:color w:val="000000"/>
                <w:sz w:val="4"/>
                <w:szCs w:val="4"/>
              </w:rPr>
              <w:br/>
              <w:t>Numri i kompanive dhe individëve që marrin pjesë në programet e stimujve fiskalë</w:t>
            </w:r>
            <w:r w:rsidRPr="00406564">
              <w:rPr>
                <w:rFonts w:ascii="Aptos Narrow" w:hAnsi="Aptos Narrow"/>
                <w:color w:val="000000"/>
                <w:sz w:val="4"/>
                <w:szCs w:val="4"/>
              </w:rPr>
              <w:br/>
              <w:t xml:space="preserve">Shkalla e rritjes së projekteve kulturore dhe krijuese të </w:t>
            </w:r>
            <w:proofErr w:type="spellStart"/>
            <w:r w:rsidRPr="00406564">
              <w:rPr>
                <w:rFonts w:ascii="Aptos Narrow" w:hAnsi="Aptos Narrow"/>
                <w:color w:val="000000"/>
                <w:sz w:val="4"/>
                <w:szCs w:val="4"/>
              </w:rPr>
              <w:t>bashkëprodhuara</w:t>
            </w:r>
            <w:proofErr w:type="spellEnd"/>
            <w:r w:rsidRPr="00406564">
              <w:rPr>
                <w:rFonts w:ascii="Aptos Narrow" w:hAnsi="Aptos Narrow"/>
                <w:color w:val="000000"/>
                <w:sz w:val="4"/>
                <w:szCs w:val="4"/>
              </w:rPr>
              <w:br/>
              <w:t>Raporti i kthimit fiskal (</w:t>
            </w:r>
            <w:proofErr w:type="spellStart"/>
            <w:r w:rsidRPr="00406564">
              <w:rPr>
                <w:rFonts w:ascii="Aptos Narrow" w:hAnsi="Aptos Narrow"/>
                <w:color w:val="000000"/>
                <w:sz w:val="4"/>
                <w:szCs w:val="4"/>
              </w:rPr>
              <w:t>kreditet</w:t>
            </w:r>
            <w:proofErr w:type="spellEnd"/>
            <w:r w:rsidRPr="00406564">
              <w:rPr>
                <w:rFonts w:ascii="Aptos Narrow" w:hAnsi="Aptos Narrow"/>
                <w:color w:val="000000"/>
                <w:sz w:val="4"/>
                <w:szCs w:val="4"/>
              </w:rPr>
              <w:t xml:space="preserve"> tatimore kundrejt rritjes së të ardhurave sektoriale)</w:t>
            </w:r>
          </w:p>
        </w:tc>
        <w:tc>
          <w:tcPr>
            <w:tcW w:w="195" w:type="pct"/>
            <w:tcBorders>
              <w:top w:val="nil"/>
              <w:left w:val="nil"/>
              <w:bottom w:val="nil"/>
              <w:right w:val="nil"/>
            </w:tcBorders>
            <w:shd w:val="clear" w:color="auto" w:fill="auto"/>
            <w:hideMark/>
          </w:tcPr>
          <w:p w14:paraId="12990030"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12A8EFA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700.500.000 ALL </w:t>
            </w:r>
            <w:proofErr w:type="spellStart"/>
            <w:r w:rsidRPr="00406564">
              <w:rPr>
                <w:rFonts w:ascii="Aptos Narrow" w:hAnsi="Aptos Narrow"/>
                <w:color w:val="000000"/>
                <w:sz w:val="4"/>
                <w:szCs w:val="4"/>
              </w:rPr>
              <w:t>from</w:t>
            </w:r>
            <w:proofErr w:type="spellEnd"/>
            <w:r w:rsidRPr="00406564">
              <w:rPr>
                <w:rFonts w:ascii="Aptos Narrow" w:hAnsi="Aptos Narrow"/>
                <w:color w:val="000000"/>
                <w:sz w:val="4"/>
                <w:szCs w:val="4"/>
              </w:rPr>
              <w:t xml:space="preserve"> Private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Fiscal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Incentives</w:t>
            </w:r>
            <w:proofErr w:type="spellEnd"/>
            <w:r w:rsidRPr="00406564">
              <w:rPr>
                <w:rFonts w:ascii="Aptos Narrow" w:hAnsi="Aptos Narrow"/>
                <w:color w:val="000000"/>
                <w:sz w:val="4"/>
                <w:szCs w:val="4"/>
              </w:rPr>
              <w:t xml:space="preserve">  in the </w:t>
            </w:r>
            <w:proofErr w:type="spellStart"/>
            <w:r w:rsidRPr="00406564">
              <w:rPr>
                <w:rFonts w:ascii="Aptos Narrow" w:hAnsi="Aptos Narrow"/>
                <w:color w:val="000000"/>
                <w:sz w:val="4"/>
                <w:szCs w:val="4"/>
              </w:rPr>
              <w:t>long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run</w:t>
            </w:r>
            <w:proofErr w:type="spellEnd"/>
          </w:p>
        </w:tc>
        <w:tc>
          <w:tcPr>
            <w:tcW w:w="162" w:type="pct"/>
            <w:tcBorders>
              <w:top w:val="nil"/>
              <w:left w:val="nil"/>
              <w:bottom w:val="nil"/>
              <w:right w:val="nil"/>
            </w:tcBorders>
            <w:shd w:val="clear" w:color="auto" w:fill="auto"/>
            <w:hideMark/>
          </w:tcPr>
          <w:p w14:paraId="75FDC42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Sistemi i</w:t>
            </w:r>
            <w:r w:rsidRPr="00406564">
              <w:rPr>
                <w:rFonts w:ascii="Aptos Narrow" w:hAnsi="Aptos Narrow"/>
                <w:color w:val="000000"/>
                <w:sz w:val="4"/>
                <w:szCs w:val="4"/>
              </w:rPr>
              <w:br/>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dhe</w:t>
            </w:r>
            <w:r w:rsidRPr="00406564">
              <w:rPr>
                <w:rFonts w:ascii="Aptos Narrow" w:hAnsi="Aptos Narrow"/>
                <w:color w:val="000000"/>
                <w:sz w:val="4"/>
                <w:szCs w:val="4"/>
              </w:rPr>
              <w:br/>
              <w:t>financimit</w:t>
            </w:r>
          </w:p>
        </w:tc>
        <w:tc>
          <w:tcPr>
            <w:tcW w:w="170" w:type="pct"/>
            <w:tcBorders>
              <w:top w:val="nil"/>
              <w:left w:val="nil"/>
              <w:bottom w:val="nil"/>
              <w:right w:val="nil"/>
            </w:tcBorders>
            <w:shd w:val="clear" w:color="auto" w:fill="auto"/>
            <w:noWrap/>
            <w:hideMark/>
          </w:tcPr>
          <w:p w14:paraId="235C30F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956,562,500 </w:t>
            </w:r>
          </w:p>
        </w:tc>
        <w:tc>
          <w:tcPr>
            <w:tcW w:w="170" w:type="pct"/>
            <w:tcBorders>
              <w:top w:val="nil"/>
              <w:left w:val="nil"/>
              <w:bottom w:val="nil"/>
              <w:right w:val="nil"/>
            </w:tcBorders>
            <w:shd w:val="clear" w:color="auto" w:fill="auto"/>
            <w:noWrap/>
            <w:hideMark/>
          </w:tcPr>
          <w:p w14:paraId="22CF512B"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0669A582" w14:textId="77777777" w:rsidR="00DE0756" w:rsidRPr="00406564" w:rsidRDefault="00DE0756" w:rsidP="00DE0756">
            <w:pPr>
              <w:rPr>
                <w:sz w:val="20"/>
                <w:szCs w:val="20"/>
              </w:rPr>
            </w:pPr>
          </w:p>
        </w:tc>
      </w:tr>
      <w:tr w:rsidR="00DE0756" w:rsidRPr="00406564" w14:paraId="1834752C"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E78D92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5.3 Nxitja e bashkëpunimit</w:t>
            </w:r>
            <w:r w:rsidRPr="00406564">
              <w:rPr>
                <w:rFonts w:ascii="Aptos Narrow" w:hAnsi="Aptos Narrow"/>
                <w:b/>
                <w:bCs/>
                <w:color w:val="0E2841"/>
                <w:sz w:val="4"/>
                <w:szCs w:val="4"/>
              </w:rPr>
              <w:br/>
              <w:t>midis bizneseve kulturore dhe</w:t>
            </w:r>
            <w:r w:rsidRPr="00406564">
              <w:rPr>
                <w:rFonts w:ascii="Aptos Narrow" w:hAnsi="Aptos Narrow"/>
                <w:b/>
                <w:bCs/>
                <w:color w:val="0E2841"/>
                <w:sz w:val="4"/>
                <w:szCs w:val="4"/>
              </w:rPr>
              <w:br/>
              <w:t>sektorëve të tjerë prodhues</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5D30C29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32A688A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39D642E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6BD204B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30AD38A"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762,500,000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01623BD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09F41F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8B2487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A9206B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F1916D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08E06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3AD982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5B3F8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245F6C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BE10D3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3C3EAA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E0D67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341BB83"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BC35AB1"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07B2AC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0257633" w14:textId="77777777" w:rsidR="00DE0756" w:rsidRPr="00406564" w:rsidRDefault="00DE0756" w:rsidP="00DE0756">
            <w:pPr>
              <w:rPr>
                <w:sz w:val="20"/>
                <w:szCs w:val="20"/>
              </w:rPr>
            </w:pPr>
          </w:p>
        </w:tc>
      </w:tr>
      <w:tr w:rsidR="00DE0756" w:rsidRPr="00406564" w14:paraId="5757DFA0" w14:textId="77777777" w:rsidTr="00DE0756">
        <w:trPr>
          <w:trHeight w:val="113"/>
        </w:trPr>
        <w:tc>
          <w:tcPr>
            <w:tcW w:w="208" w:type="pct"/>
            <w:tcBorders>
              <w:top w:val="nil"/>
              <w:left w:val="nil"/>
              <w:bottom w:val="nil"/>
              <w:right w:val="nil"/>
            </w:tcBorders>
            <w:shd w:val="clear" w:color="auto" w:fill="auto"/>
            <w:hideMark/>
          </w:tcPr>
          <w:p w14:paraId="2F7FC90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5.3.1</w:t>
            </w:r>
          </w:p>
        </w:tc>
        <w:tc>
          <w:tcPr>
            <w:tcW w:w="351" w:type="pct"/>
            <w:tcBorders>
              <w:top w:val="nil"/>
              <w:left w:val="nil"/>
              <w:bottom w:val="nil"/>
              <w:right w:val="nil"/>
            </w:tcBorders>
            <w:shd w:val="clear" w:color="auto" w:fill="auto"/>
            <w:hideMark/>
          </w:tcPr>
          <w:p w14:paraId="544F627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Art dhe Zeje – </w:t>
            </w:r>
            <w:proofErr w:type="spellStart"/>
            <w:r w:rsidRPr="00406564">
              <w:rPr>
                <w:rFonts w:ascii="Work Sans" w:hAnsi="Work Sans"/>
                <w:color w:val="000000"/>
                <w:sz w:val="4"/>
                <w:szCs w:val="4"/>
              </w:rPr>
              <w:t>Designed</w:t>
            </w:r>
            <w:proofErr w:type="spellEnd"/>
            <w:r w:rsidRPr="00406564">
              <w:rPr>
                <w:rFonts w:ascii="Work Sans" w:hAnsi="Work Sans"/>
                <w:color w:val="000000"/>
                <w:sz w:val="4"/>
                <w:szCs w:val="4"/>
              </w:rPr>
              <w:t xml:space="preserve"> in </w:t>
            </w:r>
            <w:proofErr w:type="spellStart"/>
            <w:r w:rsidRPr="00406564">
              <w:rPr>
                <w:rFonts w:ascii="Work Sans" w:hAnsi="Work Sans"/>
                <w:color w:val="000000"/>
                <w:sz w:val="4"/>
                <w:szCs w:val="4"/>
              </w:rPr>
              <w:t>AlbaniaArt</w:t>
            </w:r>
            <w:proofErr w:type="spellEnd"/>
            <w:r w:rsidRPr="00406564">
              <w:rPr>
                <w:rFonts w:ascii="Work Sans" w:hAnsi="Work Sans"/>
                <w:color w:val="000000"/>
                <w:sz w:val="4"/>
                <w:szCs w:val="4"/>
              </w:rPr>
              <w:t xml:space="preserve"> dhe Zeje – Dizajnuar në Shqipëri</w:t>
            </w:r>
            <w:r w:rsidRPr="00406564">
              <w:rPr>
                <w:rFonts w:ascii="Work Sans" w:hAnsi="Work Sans"/>
                <w:color w:val="000000"/>
                <w:sz w:val="4"/>
                <w:szCs w:val="4"/>
              </w:rPr>
              <w:br/>
              <w:t>“Art dhe Zeje - Dizajnuar në Shqipëri” – Programi i Inovacionit për Prodhimin Artizanal do të mbështesë zhvillimin, krijimin e markës dhe pozicionimin ndërkombëtar të produkteve krijuese shqiptare, duke përfshirë zanatet tradicionale, mallrat artizanale bashkëkohore dhe produktet kulturore të udhëhequra nga dizajni.</w:t>
            </w:r>
          </w:p>
        </w:tc>
        <w:tc>
          <w:tcPr>
            <w:tcW w:w="201" w:type="pct"/>
            <w:tcBorders>
              <w:top w:val="nil"/>
              <w:left w:val="nil"/>
              <w:bottom w:val="nil"/>
              <w:right w:val="nil"/>
            </w:tcBorders>
            <w:shd w:val="clear" w:color="auto" w:fill="auto"/>
            <w:vAlign w:val="bottom"/>
            <w:hideMark/>
          </w:tcPr>
          <w:p w14:paraId="04822C8E"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MEI, MSHPV,AIDA, </w:t>
            </w:r>
            <w:proofErr w:type="spellStart"/>
            <w:r w:rsidRPr="00406564">
              <w:rPr>
                <w:rFonts w:ascii="Work Sans Regular" w:hAnsi="Work Sans Regular"/>
                <w:color w:val="000000"/>
                <w:sz w:val="4"/>
                <w:szCs w:val="4"/>
              </w:rPr>
              <w:t>CulturALB</w:t>
            </w:r>
            <w:proofErr w:type="spellEnd"/>
            <w:r w:rsidRPr="00406564">
              <w:rPr>
                <w:rFonts w:ascii="Work Sans Regular" w:hAnsi="Work Sans Regular"/>
                <w:color w:val="000000"/>
                <w:sz w:val="4"/>
                <w:szCs w:val="4"/>
              </w:rPr>
              <w:t xml:space="preserve">, Universitetet, Dhoma </w:t>
            </w:r>
            <w:proofErr w:type="spellStart"/>
            <w:r w:rsidRPr="00406564">
              <w:rPr>
                <w:rFonts w:ascii="Work Sans Regular" w:hAnsi="Work Sans Regular"/>
                <w:color w:val="000000"/>
                <w:sz w:val="4"/>
                <w:szCs w:val="4"/>
              </w:rPr>
              <w:t>Kombetare</w:t>
            </w:r>
            <w:proofErr w:type="spellEnd"/>
            <w:r w:rsidRPr="00406564">
              <w:rPr>
                <w:rFonts w:ascii="Work Sans Regular" w:hAnsi="Work Sans Regular"/>
                <w:color w:val="000000"/>
                <w:sz w:val="4"/>
                <w:szCs w:val="4"/>
              </w:rPr>
              <w:t xml:space="preserve"> e Zejeve</w:t>
            </w:r>
          </w:p>
        </w:tc>
        <w:tc>
          <w:tcPr>
            <w:tcW w:w="112" w:type="pct"/>
            <w:tcBorders>
              <w:top w:val="nil"/>
              <w:left w:val="nil"/>
              <w:bottom w:val="nil"/>
              <w:right w:val="nil"/>
            </w:tcBorders>
            <w:shd w:val="clear" w:color="auto" w:fill="auto"/>
            <w:noWrap/>
            <w:hideMark/>
          </w:tcPr>
          <w:p w14:paraId="10F4009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BC7020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1CA6E08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381,250,000</w:t>
            </w:r>
          </w:p>
        </w:tc>
        <w:tc>
          <w:tcPr>
            <w:tcW w:w="119" w:type="pct"/>
            <w:tcBorders>
              <w:top w:val="nil"/>
              <w:left w:val="nil"/>
              <w:bottom w:val="nil"/>
              <w:right w:val="nil"/>
            </w:tcBorders>
            <w:shd w:val="clear" w:color="auto" w:fill="auto"/>
            <w:noWrap/>
            <w:hideMark/>
          </w:tcPr>
          <w:p w14:paraId="490158AA"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3B34A9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0429FF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36FE7C6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5BF82AF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5A94A5C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13A9E7D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7830F82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09ADCFF6"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vAlign w:val="bottom"/>
            <w:hideMark/>
          </w:tcPr>
          <w:p w14:paraId="6C0FBC5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Laboratorëve të Inovacionit Artizanal të themeluar dhe funksionalë</w:t>
            </w:r>
            <w:r w:rsidRPr="00406564">
              <w:rPr>
                <w:rFonts w:ascii="Aptos Narrow" w:hAnsi="Aptos Narrow"/>
                <w:color w:val="000000"/>
                <w:sz w:val="4"/>
                <w:szCs w:val="4"/>
              </w:rPr>
              <w:br/>
              <w:t>Numri i partneriteteve ndër-sektoriale të formuara (kulturë × modë / turizëm / dizajn / teknologji)</w:t>
            </w:r>
            <w:r w:rsidRPr="00406564">
              <w:rPr>
                <w:rFonts w:ascii="Aptos Narrow" w:hAnsi="Aptos Narrow"/>
                <w:color w:val="000000"/>
                <w:sz w:val="4"/>
                <w:szCs w:val="4"/>
              </w:rPr>
              <w:br/>
              <w:t xml:space="preserve">Numri i artizanëve / bizneseve kulturore të mbështetura përmes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ose </w:t>
            </w:r>
            <w:proofErr w:type="spellStart"/>
            <w:r w:rsidRPr="00406564">
              <w:rPr>
                <w:rFonts w:ascii="Aptos Narrow" w:hAnsi="Aptos Narrow"/>
                <w:color w:val="000000"/>
                <w:sz w:val="4"/>
                <w:szCs w:val="4"/>
              </w:rPr>
              <w:t>mentorimit</w:t>
            </w:r>
            <w:proofErr w:type="spellEnd"/>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prototipeve</w:t>
            </w:r>
            <w:proofErr w:type="spellEnd"/>
            <w:r w:rsidRPr="00406564">
              <w:rPr>
                <w:rFonts w:ascii="Aptos Narrow" w:hAnsi="Aptos Narrow"/>
                <w:color w:val="000000"/>
                <w:sz w:val="4"/>
                <w:szCs w:val="4"/>
              </w:rPr>
              <w:t>/koleksioneve të produkteve të reja të zhvilluara</w:t>
            </w:r>
            <w:r w:rsidRPr="00406564">
              <w:rPr>
                <w:rFonts w:ascii="Aptos Narrow" w:hAnsi="Aptos Narrow"/>
                <w:color w:val="000000"/>
                <w:sz w:val="4"/>
                <w:szCs w:val="4"/>
              </w:rPr>
              <w:br/>
              <w:t xml:space="preserve">Numri i fushatave </w:t>
            </w:r>
            <w:proofErr w:type="spellStart"/>
            <w:r w:rsidRPr="00406564">
              <w:rPr>
                <w:rFonts w:ascii="Aptos Narrow" w:hAnsi="Aptos Narrow"/>
                <w:color w:val="000000"/>
                <w:sz w:val="4"/>
                <w:szCs w:val="4"/>
              </w:rPr>
              <w:t>promovuese</w:t>
            </w:r>
            <w:proofErr w:type="spellEnd"/>
            <w:r w:rsidRPr="00406564">
              <w:rPr>
                <w:rFonts w:ascii="Aptos Narrow" w:hAnsi="Aptos Narrow"/>
                <w:color w:val="000000"/>
                <w:sz w:val="4"/>
                <w:szCs w:val="4"/>
              </w:rPr>
              <w:t xml:space="preserve"> ndërkombëtare të zbatuara (përfshirë ato të udhëhequra nga diaspora)</w:t>
            </w:r>
            <w:r w:rsidRPr="00406564">
              <w:rPr>
                <w:rFonts w:ascii="Aptos Narrow" w:hAnsi="Aptos Narrow"/>
                <w:color w:val="000000"/>
                <w:sz w:val="4"/>
                <w:szCs w:val="4"/>
              </w:rPr>
              <w:br/>
              <w:t xml:space="preserve">Vlera e shitjeve të produkteve kulturore të </w:t>
            </w:r>
            <w:proofErr w:type="spellStart"/>
            <w:r w:rsidRPr="00406564">
              <w:rPr>
                <w:rFonts w:ascii="Aptos Narrow" w:hAnsi="Aptos Narrow"/>
                <w:color w:val="000000"/>
                <w:sz w:val="4"/>
                <w:szCs w:val="4"/>
              </w:rPr>
              <w:t>gjeneruara</w:t>
            </w:r>
            <w:proofErr w:type="spellEnd"/>
            <w:r w:rsidRPr="00406564">
              <w:rPr>
                <w:rFonts w:ascii="Aptos Narrow" w:hAnsi="Aptos Narrow"/>
                <w:color w:val="000000"/>
                <w:sz w:val="4"/>
                <w:szCs w:val="4"/>
              </w:rPr>
              <w:t xml:space="preserve"> përmes nismave të fokusuara në eksport</w:t>
            </w:r>
          </w:p>
        </w:tc>
        <w:tc>
          <w:tcPr>
            <w:tcW w:w="195" w:type="pct"/>
            <w:tcBorders>
              <w:top w:val="nil"/>
              <w:left w:val="nil"/>
              <w:bottom w:val="nil"/>
              <w:right w:val="nil"/>
            </w:tcBorders>
            <w:shd w:val="clear" w:color="auto" w:fill="auto"/>
            <w:vAlign w:val="bottom"/>
            <w:hideMark/>
          </w:tcPr>
          <w:p w14:paraId="32B9941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 laborator </w:t>
            </w:r>
          </w:p>
        </w:tc>
        <w:tc>
          <w:tcPr>
            <w:tcW w:w="195" w:type="pct"/>
            <w:tcBorders>
              <w:top w:val="nil"/>
              <w:left w:val="nil"/>
              <w:bottom w:val="nil"/>
              <w:right w:val="nil"/>
            </w:tcBorders>
            <w:shd w:val="clear" w:color="auto" w:fill="auto"/>
            <w:vAlign w:val="bottom"/>
            <w:hideMark/>
          </w:tcPr>
          <w:p w14:paraId="14726C8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Laboratore</w:t>
            </w:r>
            <w:proofErr w:type="spellEnd"/>
            <w:r w:rsidRPr="00406564">
              <w:rPr>
                <w:rFonts w:ascii="Aptos Narrow" w:hAnsi="Aptos Narrow"/>
                <w:color w:val="000000"/>
                <w:sz w:val="4"/>
                <w:szCs w:val="4"/>
              </w:rPr>
              <w:t xml:space="preserve"> </w:t>
            </w:r>
          </w:p>
        </w:tc>
        <w:tc>
          <w:tcPr>
            <w:tcW w:w="162" w:type="pct"/>
            <w:tcBorders>
              <w:top w:val="nil"/>
              <w:left w:val="nil"/>
              <w:bottom w:val="nil"/>
              <w:right w:val="nil"/>
            </w:tcBorders>
            <w:shd w:val="clear" w:color="auto" w:fill="auto"/>
            <w:vAlign w:val="bottom"/>
            <w:hideMark/>
          </w:tcPr>
          <w:p w14:paraId="04BB3A4A" w14:textId="77777777" w:rsidR="00DE0756" w:rsidRPr="00406564" w:rsidRDefault="00DE0756" w:rsidP="00DE0756">
            <w:pPr>
              <w:rPr>
                <w:rFonts w:ascii="Arial" w:hAnsi="Arial" w:cs="Arial"/>
                <w:color w:val="0D0D0D"/>
                <w:sz w:val="4"/>
                <w:szCs w:val="4"/>
              </w:rPr>
            </w:pPr>
            <w:r w:rsidRPr="00406564">
              <w:rPr>
                <w:rFonts w:ascii="Arial" w:hAnsi="Arial" w:cs="Arial"/>
                <w:color w:val="0D0D0D"/>
                <w:sz w:val="4"/>
                <w:szCs w:val="4"/>
              </w:rPr>
              <w:t>Strategjitë e</w:t>
            </w:r>
            <w:r w:rsidRPr="00406564">
              <w:rPr>
                <w:rFonts w:ascii="Arial" w:hAnsi="Arial" w:cs="Arial"/>
                <w:color w:val="0D0D0D"/>
                <w:sz w:val="4"/>
                <w:szCs w:val="4"/>
              </w:rPr>
              <w:br/>
              <w:t>tregut</w:t>
            </w:r>
          </w:p>
        </w:tc>
        <w:tc>
          <w:tcPr>
            <w:tcW w:w="170" w:type="pct"/>
            <w:tcBorders>
              <w:top w:val="nil"/>
              <w:left w:val="nil"/>
              <w:bottom w:val="nil"/>
              <w:right w:val="nil"/>
            </w:tcBorders>
            <w:shd w:val="clear" w:color="auto" w:fill="auto"/>
            <w:noWrap/>
            <w:hideMark/>
          </w:tcPr>
          <w:p w14:paraId="1DB7CCE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76,250,000 </w:t>
            </w:r>
          </w:p>
        </w:tc>
        <w:tc>
          <w:tcPr>
            <w:tcW w:w="170" w:type="pct"/>
            <w:tcBorders>
              <w:top w:val="nil"/>
              <w:left w:val="nil"/>
              <w:bottom w:val="nil"/>
              <w:right w:val="nil"/>
            </w:tcBorders>
            <w:shd w:val="clear" w:color="auto" w:fill="auto"/>
            <w:noWrap/>
            <w:hideMark/>
          </w:tcPr>
          <w:p w14:paraId="2F3D61BC"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305,000,000 </w:t>
            </w:r>
          </w:p>
        </w:tc>
        <w:tc>
          <w:tcPr>
            <w:tcW w:w="170" w:type="pct"/>
            <w:tcBorders>
              <w:top w:val="nil"/>
              <w:left w:val="nil"/>
              <w:bottom w:val="nil"/>
              <w:right w:val="nil"/>
            </w:tcBorders>
            <w:shd w:val="clear" w:color="auto" w:fill="auto"/>
            <w:noWrap/>
            <w:hideMark/>
          </w:tcPr>
          <w:p w14:paraId="60DB47A1" w14:textId="77777777" w:rsidR="00DE0756" w:rsidRPr="00406564" w:rsidRDefault="00DE0756" w:rsidP="00DE0756">
            <w:pPr>
              <w:jc w:val="right"/>
              <w:rPr>
                <w:rFonts w:ascii="Aptos Narrow" w:hAnsi="Aptos Narrow"/>
                <w:color w:val="FF0000"/>
                <w:sz w:val="4"/>
                <w:szCs w:val="4"/>
              </w:rPr>
            </w:pPr>
          </w:p>
        </w:tc>
      </w:tr>
      <w:tr w:rsidR="00DE0756" w:rsidRPr="00406564" w14:paraId="04664ABA" w14:textId="77777777" w:rsidTr="00DE0756">
        <w:trPr>
          <w:trHeight w:val="113"/>
        </w:trPr>
        <w:tc>
          <w:tcPr>
            <w:tcW w:w="208" w:type="pct"/>
            <w:tcBorders>
              <w:top w:val="nil"/>
              <w:left w:val="nil"/>
              <w:bottom w:val="nil"/>
              <w:right w:val="nil"/>
            </w:tcBorders>
            <w:shd w:val="clear" w:color="auto" w:fill="auto"/>
            <w:hideMark/>
          </w:tcPr>
          <w:p w14:paraId="612AEBC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5.3.2</w:t>
            </w:r>
          </w:p>
        </w:tc>
        <w:tc>
          <w:tcPr>
            <w:tcW w:w="351" w:type="pct"/>
            <w:tcBorders>
              <w:top w:val="nil"/>
              <w:left w:val="nil"/>
              <w:bottom w:val="nil"/>
              <w:right w:val="nil"/>
            </w:tcBorders>
            <w:shd w:val="clear" w:color="auto" w:fill="auto"/>
            <w:hideMark/>
          </w:tcPr>
          <w:p w14:paraId="46A4AF7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Zërat shqiptarë.</w:t>
            </w:r>
            <w:r w:rsidRPr="00406564">
              <w:rPr>
                <w:rFonts w:ascii="Work Sans" w:hAnsi="Work Sans"/>
                <w:color w:val="000000"/>
                <w:sz w:val="4"/>
                <w:szCs w:val="4"/>
              </w:rPr>
              <w:br/>
              <w:t xml:space="preserve">Ofrimi i </w:t>
            </w:r>
            <w:proofErr w:type="spellStart"/>
            <w:r w:rsidRPr="00406564">
              <w:rPr>
                <w:rFonts w:ascii="Work Sans" w:hAnsi="Work Sans"/>
                <w:color w:val="000000"/>
                <w:sz w:val="4"/>
                <w:szCs w:val="4"/>
              </w:rPr>
              <w:t>mikro-granteve</w:t>
            </w:r>
            <w:proofErr w:type="spellEnd"/>
            <w:r w:rsidRPr="00406564">
              <w:rPr>
                <w:rFonts w:ascii="Work Sans" w:hAnsi="Work Sans"/>
                <w:color w:val="000000"/>
                <w:sz w:val="4"/>
                <w:szCs w:val="4"/>
              </w:rPr>
              <w:t xml:space="preserve"> të synuara dhe </w:t>
            </w:r>
            <w:proofErr w:type="spellStart"/>
            <w:r w:rsidRPr="00406564">
              <w:rPr>
                <w:rFonts w:ascii="Work Sans" w:hAnsi="Work Sans"/>
                <w:color w:val="000000"/>
                <w:sz w:val="4"/>
                <w:szCs w:val="4"/>
              </w:rPr>
              <w:t>mentorimi</w:t>
            </w:r>
            <w:proofErr w:type="spellEnd"/>
            <w:r w:rsidRPr="00406564">
              <w:rPr>
                <w:rFonts w:ascii="Work Sans" w:hAnsi="Work Sans"/>
                <w:color w:val="000000"/>
                <w:sz w:val="4"/>
                <w:szCs w:val="4"/>
              </w:rPr>
              <w:t xml:space="preserve"> për artizanët dhe prodhuesit e vegjël për të krijuar prototipa të produkteve të reja. </w:t>
            </w:r>
          </w:p>
        </w:tc>
        <w:tc>
          <w:tcPr>
            <w:tcW w:w="201" w:type="pct"/>
            <w:tcBorders>
              <w:top w:val="nil"/>
              <w:left w:val="nil"/>
              <w:bottom w:val="nil"/>
              <w:right w:val="nil"/>
            </w:tcBorders>
            <w:shd w:val="clear" w:color="auto" w:fill="auto"/>
            <w:hideMark/>
          </w:tcPr>
          <w:p w14:paraId="36EBAD6A"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Institucionet kulturore bashkiake, Operatorët e pavarur kulturorë / OJQ-të / fondacionet, Praktikuesit profesionistë dhe bartësit e transmetuesve kryesorë të njohur të njohurive dhe aftësive, Organizatat </w:t>
            </w:r>
            <w:proofErr w:type="spellStart"/>
            <w:r w:rsidRPr="00406564">
              <w:rPr>
                <w:rFonts w:ascii="Work Sans Regular" w:hAnsi="Work Sans Regular"/>
                <w:color w:val="000000"/>
                <w:sz w:val="4"/>
                <w:szCs w:val="4"/>
              </w:rPr>
              <w:t>komunitare</w:t>
            </w:r>
            <w:proofErr w:type="spellEnd"/>
            <w:r w:rsidRPr="00406564">
              <w:rPr>
                <w:rFonts w:ascii="Work Sans Regular" w:hAnsi="Work Sans Regular"/>
                <w:color w:val="000000"/>
                <w:sz w:val="4"/>
                <w:szCs w:val="4"/>
              </w:rPr>
              <w:t>, Instituti Kombëtar i Trashëgimisë Kulturore, Qendra Kombëtare e Aktiviteteve Folklorike, Bashkitë, shkollat e AFP-së (kur është e përshtatshme), Donatorët dhe partnerët ndërkombëtarë (UNESCO, BE, agjencitë dypalëshe)</w:t>
            </w:r>
          </w:p>
        </w:tc>
        <w:tc>
          <w:tcPr>
            <w:tcW w:w="112" w:type="pct"/>
            <w:tcBorders>
              <w:top w:val="nil"/>
              <w:left w:val="nil"/>
              <w:bottom w:val="nil"/>
              <w:right w:val="nil"/>
            </w:tcBorders>
            <w:shd w:val="clear" w:color="auto" w:fill="auto"/>
            <w:noWrap/>
            <w:hideMark/>
          </w:tcPr>
          <w:p w14:paraId="0A687EC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5D50FE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9D103A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381,250,000</w:t>
            </w:r>
          </w:p>
        </w:tc>
        <w:tc>
          <w:tcPr>
            <w:tcW w:w="119" w:type="pct"/>
            <w:tcBorders>
              <w:top w:val="nil"/>
              <w:left w:val="nil"/>
              <w:bottom w:val="nil"/>
              <w:right w:val="nil"/>
            </w:tcBorders>
            <w:shd w:val="clear" w:color="auto" w:fill="auto"/>
            <w:noWrap/>
            <w:hideMark/>
          </w:tcPr>
          <w:p w14:paraId="2286614F"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84FD14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91CE98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7538FF7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26AC92D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458A985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71028DE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0A0ACA6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5B02E7FE"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vAlign w:val="bottom"/>
            <w:hideMark/>
          </w:tcPr>
          <w:p w14:paraId="198AE5A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Numri i thirrjeve për </w:t>
            </w:r>
            <w:proofErr w:type="spellStart"/>
            <w:r w:rsidRPr="00406564">
              <w:rPr>
                <w:rFonts w:ascii="Aptos Narrow" w:hAnsi="Aptos Narrow"/>
                <w:color w:val="000000"/>
                <w:sz w:val="4"/>
                <w:szCs w:val="4"/>
              </w:rPr>
              <w:t>mikro-grante</w:t>
            </w:r>
            <w:proofErr w:type="spellEnd"/>
            <w:r w:rsidRPr="00406564">
              <w:rPr>
                <w:rFonts w:ascii="Aptos Narrow" w:hAnsi="Aptos Narrow"/>
                <w:color w:val="000000"/>
                <w:sz w:val="4"/>
                <w:szCs w:val="4"/>
              </w:rPr>
              <w:t xml:space="preserve"> të filluara në vit</w:t>
            </w:r>
            <w:r w:rsidRPr="00406564">
              <w:rPr>
                <w:rFonts w:ascii="Aptos Narrow" w:hAnsi="Aptos Narrow"/>
                <w:color w:val="000000"/>
                <w:sz w:val="4"/>
                <w:szCs w:val="4"/>
              </w:rPr>
              <w:br/>
              <w:t>Numri i aplikimeve të pranuara për thirrje</w:t>
            </w:r>
            <w:r w:rsidRPr="00406564">
              <w:rPr>
                <w:rFonts w:ascii="Aptos Narrow" w:hAnsi="Aptos Narrow"/>
                <w:color w:val="000000"/>
                <w:sz w:val="4"/>
                <w:szCs w:val="4"/>
              </w:rPr>
              <w:br/>
              <w:t xml:space="preserve">% e aplikimeve që vijnë nga territore të </w:t>
            </w:r>
            <w:proofErr w:type="spellStart"/>
            <w:r w:rsidRPr="00406564">
              <w:rPr>
                <w:rFonts w:ascii="Aptos Narrow" w:hAnsi="Aptos Narrow"/>
                <w:color w:val="000000"/>
                <w:sz w:val="4"/>
                <w:szCs w:val="4"/>
              </w:rPr>
              <w:t>pashërbyera</w:t>
            </w:r>
            <w:proofErr w:type="spellEnd"/>
            <w:r w:rsidRPr="00406564">
              <w:rPr>
                <w:rFonts w:ascii="Aptos Narrow" w:hAnsi="Aptos Narrow"/>
                <w:color w:val="000000"/>
                <w:sz w:val="4"/>
                <w:szCs w:val="4"/>
              </w:rPr>
              <w:t xml:space="preserve"> (rurale / bashki të largëta / komunitete të vogla etnike)</w:t>
            </w:r>
            <w:r w:rsidRPr="00406564">
              <w:rPr>
                <w:rFonts w:ascii="Aptos Narrow" w:hAnsi="Aptos Narrow"/>
                <w:color w:val="000000"/>
                <w:sz w:val="4"/>
                <w:szCs w:val="4"/>
              </w:rPr>
              <w:br/>
              <w:t xml:space="preserve">% e </w:t>
            </w:r>
            <w:proofErr w:type="spellStart"/>
            <w:r w:rsidRPr="00406564">
              <w:rPr>
                <w:rFonts w:ascii="Aptos Narrow" w:hAnsi="Aptos Narrow"/>
                <w:color w:val="000000"/>
                <w:sz w:val="4"/>
                <w:szCs w:val="4"/>
              </w:rPr>
              <w:t>aplikantëve</w:t>
            </w:r>
            <w:proofErr w:type="spellEnd"/>
            <w:r w:rsidRPr="00406564">
              <w:rPr>
                <w:rFonts w:ascii="Aptos Narrow" w:hAnsi="Aptos Narrow"/>
                <w:color w:val="000000"/>
                <w:sz w:val="4"/>
                <w:szCs w:val="4"/>
              </w:rPr>
              <w:t xml:space="preserve"> të mbështetur me klinika/këshillim para aplikimit</w:t>
            </w:r>
            <w:r w:rsidRPr="00406564">
              <w:rPr>
                <w:rFonts w:ascii="Aptos Narrow" w:hAnsi="Aptos Narrow"/>
                <w:color w:val="000000"/>
                <w:sz w:val="4"/>
                <w:szCs w:val="4"/>
              </w:rPr>
              <w:br/>
              <w:t xml:space="preserve">% e përfituesve të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që raportojnë vazhdimin e aktivitetit përtej ciklit të financimit</w:t>
            </w:r>
            <w:r w:rsidRPr="00406564">
              <w:rPr>
                <w:rFonts w:ascii="Aptos Narrow" w:hAnsi="Aptos Narrow"/>
                <w:color w:val="000000"/>
                <w:sz w:val="4"/>
                <w:szCs w:val="4"/>
              </w:rPr>
              <w:br/>
              <w:t>% e partnerëve të zbatimit (institucione kulturore bashkiake / operatorë të pavarur) që përfundojnë modulet e ndërtimit të kapaciteteve</w:t>
            </w:r>
            <w:r w:rsidRPr="00406564">
              <w:rPr>
                <w:rFonts w:ascii="Aptos Narrow" w:hAnsi="Aptos Narrow"/>
                <w:color w:val="000000"/>
                <w:sz w:val="4"/>
                <w:szCs w:val="4"/>
              </w:rPr>
              <w:br/>
              <w:t>Numri i bashkëpunimeve të reja / produkteve të reja krijuese të nxjerra nga praktikat e trashëgimisë (vetë-raportuar + studime rastesh)</w:t>
            </w:r>
          </w:p>
        </w:tc>
        <w:tc>
          <w:tcPr>
            <w:tcW w:w="195" w:type="pct"/>
            <w:tcBorders>
              <w:top w:val="nil"/>
              <w:left w:val="nil"/>
              <w:bottom w:val="nil"/>
              <w:right w:val="nil"/>
            </w:tcBorders>
            <w:shd w:val="clear" w:color="auto" w:fill="auto"/>
            <w:vAlign w:val="bottom"/>
            <w:hideMark/>
          </w:tcPr>
          <w:p w14:paraId="0099CEA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5 biznese te </w:t>
            </w:r>
            <w:proofErr w:type="spellStart"/>
            <w:r w:rsidRPr="00406564">
              <w:rPr>
                <w:rFonts w:ascii="Aptos Narrow" w:hAnsi="Aptos Narrow"/>
                <w:color w:val="000000"/>
                <w:sz w:val="4"/>
                <w:szCs w:val="4"/>
              </w:rPr>
              <w:t>mbeshtetura</w:t>
            </w:r>
            <w:proofErr w:type="spellEnd"/>
            <w:r w:rsidRPr="00406564">
              <w:rPr>
                <w:rFonts w:ascii="Aptos Narrow" w:hAnsi="Aptos Narrow"/>
                <w:color w:val="000000"/>
                <w:sz w:val="4"/>
                <w:szCs w:val="4"/>
              </w:rPr>
              <w:t xml:space="preserve">, 2 </w:t>
            </w:r>
            <w:proofErr w:type="spellStart"/>
            <w:r w:rsidRPr="00406564">
              <w:rPr>
                <w:rFonts w:ascii="Aptos Narrow" w:hAnsi="Aptos Narrow"/>
                <w:color w:val="000000"/>
                <w:sz w:val="4"/>
                <w:szCs w:val="4"/>
              </w:rPr>
              <w:t>prototipe</w:t>
            </w:r>
            <w:proofErr w:type="spellEnd"/>
          </w:p>
        </w:tc>
        <w:tc>
          <w:tcPr>
            <w:tcW w:w="195" w:type="pct"/>
            <w:tcBorders>
              <w:top w:val="nil"/>
              <w:left w:val="nil"/>
              <w:bottom w:val="nil"/>
              <w:right w:val="nil"/>
            </w:tcBorders>
            <w:shd w:val="clear" w:color="auto" w:fill="auto"/>
            <w:vAlign w:val="bottom"/>
            <w:hideMark/>
          </w:tcPr>
          <w:p w14:paraId="2798B37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10 biznese te </w:t>
            </w:r>
            <w:proofErr w:type="spellStart"/>
            <w:r w:rsidRPr="00406564">
              <w:rPr>
                <w:rFonts w:ascii="Aptos Narrow" w:hAnsi="Aptos Narrow"/>
                <w:color w:val="000000"/>
                <w:sz w:val="4"/>
                <w:szCs w:val="4"/>
              </w:rPr>
              <w:t>mbeshtetura</w:t>
            </w:r>
            <w:proofErr w:type="spellEnd"/>
            <w:r w:rsidRPr="00406564">
              <w:rPr>
                <w:rFonts w:ascii="Aptos Narrow" w:hAnsi="Aptos Narrow"/>
                <w:color w:val="000000"/>
                <w:sz w:val="4"/>
                <w:szCs w:val="4"/>
              </w:rPr>
              <w:t xml:space="preserve">, 5 </w:t>
            </w:r>
            <w:proofErr w:type="spellStart"/>
            <w:r w:rsidRPr="00406564">
              <w:rPr>
                <w:rFonts w:ascii="Aptos Narrow" w:hAnsi="Aptos Narrow"/>
                <w:color w:val="000000"/>
                <w:sz w:val="4"/>
                <w:szCs w:val="4"/>
              </w:rPr>
              <w:t>prototipe</w:t>
            </w:r>
            <w:proofErr w:type="spellEnd"/>
            <w:r w:rsidRPr="00406564">
              <w:rPr>
                <w:rFonts w:ascii="Aptos Narrow" w:hAnsi="Aptos Narrow"/>
                <w:color w:val="000000"/>
                <w:sz w:val="4"/>
                <w:szCs w:val="4"/>
              </w:rPr>
              <w:t xml:space="preserve"> te </w:t>
            </w:r>
            <w:proofErr w:type="spellStart"/>
            <w:r w:rsidRPr="00406564">
              <w:rPr>
                <w:rFonts w:ascii="Aptos Narrow" w:hAnsi="Aptos Narrow"/>
                <w:color w:val="000000"/>
                <w:sz w:val="4"/>
                <w:szCs w:val="4"/>
              </w:rPr>
              <w:t>finalizuara</w:t>
            </w:r>
            <w:proofErr w:type="spellEnd"/>
          </w:p>
        </w:tc>
        <w:tc>
          <w:tcPr>
            <w:tcW w:w="162" w:type="pct"/>
            <w:tcBorders>
              <w:top w:val="nil"/>
              <w:left w:val="nil"/>
              <w:bottom w:val="nil"/>
              <w:right w:val="nil"/>
            </w:tcBorders>
            <w:shd w:val="clear" w:color="auto" w:fill="auto"/>
            <w:vAlign w:val="bottom"/>
            <w:hideMark/>
          </w:tcPr>
          <w:p w14:paraId="282A49FB" w14:textId="77777777" w:rsidR="00DE0756" w:rsidRPr="00406564" w:rsidRDefault="00DE0756" w:rsidP="00DE0756">
            <w:pPr>
              <w:rPr>
                <w:rFonts w:ascii="Arial" w:hAnsi="Arial" w:cs="Arial"/>
                <w:color w:val="0D0D0D"/>
                <w:sz w:val="4"/>
                <w:szCs w:val="4"/>
              </w:rPr>
            </w:pPr>
            <w:r w:rsidRPr="00406564">
              <w:rPr>
                <w:rFonts w:ascii="Arial" w:hAnsi="Arial" w:cs="Arial"/>
                <w:color w:val="0D0D0D"/>
                <w:sz w:val="4"/>
                <w:szCs w:val="4"/>
              </w:rPr>
              <w:t>Strategjitë e</w:t>
            </w:r>
            <w:r w:rsidRPr="00406564">
              <w:rPr>
                <w:rFonts w:ascii="Arial" w:hAnsi="Arial" w:cs="Arial"/>
                <w:color w:val="0D0D0D"/>
                <w:sz w:val="4"/>
                <w:szCs w:val="4"/>
              </w:rPr>
              <w:br/>
              <w:t>tregut</w:t>
            </w:r>
          </w:p>
        </w:tc>
        <w:tc>
          <w:tcPr>
            <w:tcW w:w="170" w:type="pct"/>
            <w:tcBorders>
              <w:top w:val="nil"/>
              <w:left w:val="nil"/>
              <w:bottom w:val="nil"/>
              <w:right w:val="nil"/>
            </w:tcBorders>
            <w:shd w:val="clear" w:color="auto" w:fill="auto"/>
            <w:noWrap/>
            <w:hideMark/>
          </w:tcPr>
          <w:p w14:paraId="7964EE6C" w14:textId="77777777" w:rsidR="00DE0756" w:rsidRPr="00406564" w:rsidRDefault="00DE0756" w:rsidP="00DE0756">
            <w:pPr>
              <w:rPr>
                <w:rFonts w:ascii="Arial" w:hAnsi="Arial" w:cs="Arial"/>
                <w:color w:val="0D0D0D"/>
                <w:sz w:val="4"/>
                <w:szCs w:val="4"/>
              </w:rPr>
            </w:pPr>
          </w:p>
        </w:tc>
        <w:tc>
          <w:tcPr>
            <w:tcW w:w="170" w:type="pct"/>
            <w:tcBorders>
              <w:top w:val="nil"/>
              <w:left w:val="nil"/>
              <w:bottom w:val="nil"/>
              <w:right w:val="nil"/>
            </w:tcBorders>
            <w:shd w:val="clear" w:color="auto" w:fill="auto"/>
            <w:noWrap/>
            <w:hideMark/>
          </w:tcPr>
          <w:p w14:paraId="301B8B53"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BBCC88B" w14:textId="77777777" w:rsidR="00DE0756" w:rsidRPr="00406564" w:rsidRDefault="00DE0756" w:rsidP="00DE0756">
            <w:pPr>
              <w:rPr>
                <w:sz w:val="20"/>
                <w:szCs w:val="20"/>
              </w:rPr>
            </w:pPr>
          </w:p>
        </w:tc>
      </w:tr>
      <w:tr w:rsidR="00DE0756" w:rsidRPr="00406564" w14:paraId="55FACA8F"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634D66F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xml:space="preserve">Objektivi specifik 5.4 Përmirësimi i </w:t>
            </w:r>
            <w:proofErr w:type="spellStart"/>
            <w:r w:rsidRPr="00406564">
              <w:rPr>
                <w:rFonts w:ascii="Aptos Narrow" w:hAnsi="Aptos Narrow"/>
                <w:b/>
                <w:bCs/>
                <w:color w:val="0E2841"/>
                <w:sz w:val="4"/>
                <w:szCs w:val="4"/>
              </w:rPr>
              <w:t>aksesit</w:t>
            </w:r>
            <w:proofErr w:type="spellEnd"/>
            <w:r w:rsidRPr="00406564">
              <w:rPr>
                <w:rFonts w:ascii="Aptos Narrow" w:hAnsi="Aptos Narrow"/>
                <w:b/>
                <w:bCs/>
                <w:color w:val="0E2841"/>
                <w:sz w:val="4"/>
                <w:szCs w:val="4"/>
              </w:rPr>
              <w:t xml:space="preserve"> në</w:t>
            </w:r>
            <w:r w:rsidRPr="00406564">
              <w:rPr>
                <w:rFonts w:ascii="Aptos Narrow" w:hAnsi="Aptos Narrow"/>
                <w:b/>
                <w:bCs/>
                <w:color w:val="0E2841"/>
                <w:sz w:val="4"/>
                <w:szCs w:val="4"/>
              </w:rPr>
              <w:br/>
              <w:t>rrjetet e kreditit dhe</w:t>
            </w:r>
            <w:r w:rsidRPr="00406564">
              <w:rPr>
                <w:rFonts w:ascii="Aptos Narrow" w:hAnsi="Aptos Narrow"/>
                <w:b/>
                <w:bCs/>
                <w:color w:val="0E2841"/>
                <w:sz w:val="4"/>
                <w:szCs w:val="4"/>
              </w:rPr>
              <w:br/>
              <w:t>investimeve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2B73B75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114D8BDB"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66FAFEB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460A882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1D14FEB5"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1,129,062,500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97C196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8E67DD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D76BEF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F89722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6ED53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9B2EA2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FCEC31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5A1F6E7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02DEE4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3BFECD4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914D75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F96BD5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vAlign w:val="bottom"/>
            <w:hideMark/>
          </w:tcPr>
          <w:p w14:paraId="04EB6391"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5576FF1"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66E4838"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FD553C1" w14:textId="77777777" w:rsidR="00DE0756" w:rsidRPr="00406564" w:rsidRDefault="00DE0756" w:rsidP="00DE0756">
            <w:pPr>
              <w:rPr>
                <w:sz w:val="20"/>
                <w:szCs w:val="20"/>
              </w:rPr>
            </w:pPr>
          </w:p>
        </w:tc>
      </w:tr>
      <w:tr w:rsidR="00DE0756" w:rsidRPr="00406564" w14:paraId="5561A2A6" w14:textId="77777777" w:rsidTr="00DE0756">
        <w:trPr>
          <w:trHeight w:val="113"/>
        </w:trPr>
        <w:tc>
          <w:tcPr>
            <w:tcW w:w="208" w:type="pct"/>
            <w:tcBorders>
              <w:top w:val="nil"/>
              <w:left w:val="nil"/>
              <w:bottom w:val="nil"/>
              <w:right w:val="nil"/>
            </w:tcBorders>
            <w:shd w:val="clear" w:color="auto" w:fill="auto"/>
            <w:hideMark/>
          </w:tcPr>
          <w:p w14:paraId="1139B9A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5.4.1</w:t>
            </w:r>
          </w:p>
        </w:tc>
        <w:tc>
          <w:tcPr>
            <w:tcW w:w="351" w:type="pct"/>
            <w:tcBorders>
              <w:top w:val="nil"/>
              <w:left w:val="nil"/>
              <w:bottom w:val="nil"/>
              <w:right w:val="nil"/>
            </w:tcBorders>
            <w:shd w:val="clear" w:color="auto" w:fill="auto"/>
            <w:hideMark/>
          </w:tcPr>
          <w:p w14:paraId="6E94E0A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Instrumenti i Garancisë së Investimeve Kulturore</w:t>
            </w:r>
            <w:r w:rsidRPr="00406564">
              <w:rPr>
                <w:rFonts w:ascii="Work Sans" w:hAnsi="Work Sans"/>
                <w:color w:val="000000"/>
                <w:sz w:val="4"/>
                <w:szCs w:val="4"/>
              </w:rPr>
              <w:br/>
              <w:t xml:space="preserve">Ky veprim synon të përmirësojë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në financim për aktorët kulturorë dhe krijues përmes krijimit të një Instrumenti të Garancisë së Investimeve Kulturore, i projektuar për të ulur rrezikun e huadhënies dhe për të nxitur investimet në sektor. Nisma nis me hartimin e strukturës </w:t>
            </w:r>
            <w:proofErr w:type="spellStart"/>
            <w:r w:rsidRPr="00406564">
              <w:rPr>
                <w:rFonts w:ascii="Work Sans" w:hAnsi="Work Sans"/>
                <w:color w:val="000000"/>
                <w:sz w:val="4"/>
                <w:szCs w:val="4"/>
              </w:rPr>
              <w:t>operacionale</w:t>
            </w:r>
            <w:proofErr w:type="spellEnd"/>
            <w:r w:rsidRPr="00406564">
              <w:rPr>
                <w:rFonts w:ascii="Work Sans" w:hAnsi="Work Sans"/>
                <w:color w:val="000000"/>
                <w:sz w:val="4"/>
                <w:szCs w:val="4"/>
              </w:rPr>
              <w:t xml:space="preserve"> të instrumentit, e ndjekur nga negocimi i marrëveshjeve me banka partnere për të ofruar kredi të garantuara me norma interesi nën nivelin e tregut për projekte krijuese, infrastrukturë prodhimi dhe iniciativa të transformimit digjital.</w:t>
            </w:r>
          </w:p>
        </w:tc>
        <w:tc>
          <w:tcPr>
            <w:tcW w:w="201" w:type="pct"/>
            <w:tcBorders>
              <w:top w:val="nil"/>
              <w:left w:val="nil"/>
              <w:bottom w:val="nil"/>
              <w:right w:val="nil"/>
            </w:tcBorders>
            <w:shd w:val="clear" w:color="auto" w:fill="auto"/>
            <w:hideMark/>
          </w:tcPr>
          <w:p w14:paraId="607AAF4B" w14:textId="77777777" w:rsidR="00DE0756" w:rsidRPr="00406564" w:rsidRDefault="00DE0756" w:rsidP="00DE0756">
            <w:pPr>
              <w:rPr>
                <w:rFonts w:ascii="Work Sans" w:hAnsi="Work Sans"/>
                <w:b/>
                <w:bCs/>
                <w:color w:val="000000"/>
                <w:sz w:val="4"/>
                <w:szCs w:val="4"/>
              </w:rPr>
            </w:pPr>
            <w:r w:rsidRPr="00406564">
              <w:rPr>
                <w:rFonts w:ascii="Work Sans" w:hAnsi="Work Sans"/>
                <w:b/>
                <w:bCs/>
                <w:color w:val="000000"/>
                <w:sz w:val="4"/>
                <w:szCs w:val="4"/>
              </w:rPr>
              <w:t>Banka</w:t>
            </w:r>
          </w:p>
        </w:tc>
        <w:tc>
          <w:tcPr>
            <w:tcW w:w="112" w:type="pct"/>
            <w:tcBorders>
              <w:top w:val="nil"/>
              <w:left w:val="nil"/>
              <w:bottom w:val="nil"/>
              <w:right w:val="nil"/>
            </w:tcBorders>
            <w:shd w:val="clear" w:color="auto" w:fill="auto"/>
            <w:noWrap/>
            <w:hideMark/>
          </w:tcPr>
          <w:p w14:paraId="5DA3C79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F2D6CB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CB04F1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316,093,750</w:t>
            </w:r>
          </w:p>
        </w:tc>
        <w:tc>
          <w:tcPr>
            <w:tcW w:w="119" w:type="pct"/>
            <w:tcBorders>
              <w:top w:val="nil"/>
              <w:left w:val="nil"/>
              <w:bottom w:val="nil"/>
              <w:right w:val="nil"/>
            </w:tcBorders>
            <w:shd w:val="clear" w:color="auto" w:fill="auto"/>
            <w:noWrap/>
            <w:hideMark/>
          </w:tcPr>
          <w:p w14:paraId="52D62DF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DAF5BE9"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B65F66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21AA918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279DC62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57,500,000 </w:t>
            </w:r>
          </w:p>
        </w:tc>
        <w:tc>
          <w:tcPr>
            <w:tcW w:w="162" w:type="pct"/>
            <w:tcBorders>
              <w:top w:val="nil"/>
              <w:left w:val="nil"/>
              <w:bottom w:val="nil"/>
              <w:right w:val="nil"/>
            </w:tcBorders>
            <w:shd w:val="clear" w:color="auto" w:fill="auto"/>
            <w:noWrap/>
            <w:hideMark/>
          </w:tcPr>
          <w:p w14:paraId="6AC7A56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103,125,000 </w:t>
            </w:r>
          </w:p>
        </w:tc>
        <w:tc>
          <w:tcPr>
            <w:tcW w:w="162" w:type="pct"/>
            <w:tcBorders>
              <w:top w:val="nil"/>
              <w:left w:val="nil"/>
              <w:bottom w:val="nil"/>
              <w:right w:val="nil"/>
            </w:tcBorders>
            <w:shd w:val="clear" w:color="auto" w:fill="auto"/>
            <w:noWrap/>
            <w:hideMark/>
          </w:tcPr>
          <w:p w14:paraId="0821351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125,000,000 </w:t>
            </w:r>
          </w:p>
        </w:tc>
        <w:tc>
          <w:tcPr>
            <w:tcW w:w="519" w:type="pct"/>
            <w:tcBorders>
              <w:top w:val="nil"/>
              <w:left w:val="nil"/>
              <w:bottom w:val="nil"/>
              <w:right w:val="nil"/>
            </w:tcBorders>
            <w:shd w:val="clear" w:color="auto" w:fill="auto"/>
            <w:noWrap/>
            <w:hideMark/>
          </w:tcPr>
          <w:p w14:paraId="7CFE70B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483739FB" w14:textId="77777777" w:rsidR="00DE0756" w:rsidRPr="00406564" w:rsidRDefault="00DE0756" w:rsidP="00DE0756">
            <w:pPr>
              <w:rPr>
                <w:rFonts w:ascii="Aptos Narrow" w:hAnsi="Aptos Narrow"/>
                <w:color w:val="000000"/>
                <w:sz w:val="4"/>
                <w:szCs w:val="4"/>
              </w:rPr>
            </w:pPr>
          </w:p>
        </w:tc>
        <w:tc>
          <w:tcPr>
            <w:tcW w:w="413" w:type="pct"/>
            <w:tcBorders>
              <w:top w:val="single" w:sz="8" w:space="0" w:color="B7B7B7"/>
              <w:left w:val="single" w:sz="8" w:space="0" w:color="B7B7B7"/>
              <w:bottom w:val="single" w:sz="8" w:space="0" w:color="B7B7B7"/>
              <w:right w:val="single" w:sz="8" w:space="0" w:color="B7B7B7"/>
            </w:tcBorders>
            <w:shd w:val="clear" w:color="auto" w:fill="auto"/>
            <w:vAlign w:val="center"/>
            <w:hideMark/>
          </w:tcPr>
          <w:p w14:paraId="09B824D5" w14:textId="77777777" w:rsidR="00DE0756" w:rsidRPr="00406564" w:rsidRDefault="00DE0756" w:rsidP="00DE0756">
            <w:pPr>
              <w:rPr>
                <w:rFonts w:ascii="Work Sans" w:hAnsi="Work Sans"/>
                <w:color w:val="0D0D0D"/>
                <w:sz w:val="4"/>
                <w:szCs w:val="4"/>
              </w:rPr>
            </w:pPr>
            <w:r w:rsidRPr="00406564">
              <w:rPr>
                <w:rFonts w:ascii="Work Sans" w:hAnsi="Work Sans"/>
                <w:color w:val="0D0D0D"/>
                <w:sz w:val="4"/>
                <w:szCs w:val="4"/>
              </w:rPr>
              <w:t>Numri i përfitimeve nga garancia</w:t>
            </w:r>
          </w:p>
        </w:tc>
        <w:tc>
          <w:tcPr>
            <w:tcW w:w="195" w:type="pct"/>
            <w:tcBorders>
              <w:top w:val="nil"/>
              <w:left w:val="nil"/>
              <w:bottom w:val="nil"/>
              <w:right w:val="nil"/>
            </w:tcBorders>
            <w:shd w:val="clear" w:color="auto" w:fill="auto"/>
            <w:hideMark/>
          </w:tcPr>
          <w:p w14:paraId="7869C044"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Guarantee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Facility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designed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agreements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partner </w:t>
            </w:r>
            <w:proofErr w:type="spellStart"/>
            <w:r w:rsidRPr="00406564">
              <w:rPr>
                <w:rFonts w:ascii="Aptos Narrow" w:hAnsi="Aptos Narrow"/>
                <w:color w:val="000000"/>
                <w:sz w:val="4"/>
                <w:szCs w:val="4"/>
              </w:rPr>
              <w:t>banks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signed</w:t>
            </w:r>
            <w:proofErr w:type="spellEnd"/>
          </w:p>
        </w:tc>
        <w:tc>
          <w:tcPr>
            <w:tcW w:w="195" w:type="pct"/>
            <w:tcBorders>
              <w:top w:val="nil"/>
              <w:left w:val="nil"/>
              <w:bottom w:val="nil"/>
              <w:right w:val="nil"/>
            </w:tcBorders>
            <w:shd w:val="clear" w:color="auto" w:fill="auto"/>
            <w:hideMark/>
          </w:tcPr>
          <w:p w14:paraId="0C01D61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15 </w:t>
            </w:r>
            <w:proofErr w:type="spellStart"/>
            <w:r w:rsidRPr="00406564">
              <w:rPr>
                <w:rFonts w:ascii="Aptos Narrow" w:hAnsi="Aptos Narrow"/>
                <w:color w:val="000000"/>
                <w:sz w:val="4"/>
                <w:szCs w:val="4"/>
              </w:rPr>
              <w:t>projects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funded</w:t>
            </w:r>
            <w:proofErr w:type="spellEnd"/>
          </w:p>
        </w:tc>
        <w:tc>
          <w:tcPr>
            <w:tcW w:w="162" w:type="pct"/>
            <w:tcBorders>
              <w:top w:val="nil"/>
              <w:left w:val="nil"/>
              <w:bottom w:val="nil"/>
              <w:right w:val="nil"/>
            </w:tcBorders>
            <w:shd w:val="clear" w:color="auto" w:fill="auto"/>
            <w:hideMark/>
          </w:tcPr>
          <w:p w14:paraId="3D7EB45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Sistemi i</w:t>
            </w:r>
            <w:r w:rsidRPr="00406564">
              <w:rPr>
                <w:rFonts w:ascii="Aptos Narrow" w:hAnsi="Aptos Narrow"/>
                <w:color w:val="000000"/>
                <w:sz w:val="4"/>
                <w:szCs w:val="4"/>
              </w:rPr>
              <w:br/>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dhe</w:t>
            </w:r>
            <w:r w:rsidRPr="00406564">
              <w:rPr>
                <w:rFonts w:ascii="Aptos Narrow" w:hAnsi="Aptos Narrow"/>
                <w:color w:val="000000"/>
                <w:sz w:val="4"/>
                <w:szCs w:val="4"/>
              </w:rPr>
              <w:br/>
              <w:t>financimit</w:t>
            </w:r>
          </w:p>
        </w:tc>
        <w:tc>
          <w:tcPr>
            <w:tcW w:w="170" w:type="pct"/>
            <w:tcBorders>
              <w:top w:val="nil"/>
              <w:left w:val="nil"/>
              <w:bottom w:val="nil"/>
              <w:right w:val="nil"/>
            </w:tcBorders>
            <w:shd w:val="clear" w:color="auto" w:fill="auto"/>
            <w:noWrap/>
            <w:hideMark/>
          </w:tcPr>
          <w:p w14:paraId="40D8C60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316,093,750 </w:t>
            </w:r>
          </w:p>
        </w:tc>
        <w:tc>
          <w:tcPr>
            <w:tcW w:w="170" w:type="pct"/>
            <w:tcBorders>
              <w:top w:val="nil"/>
              <w:left w:val="nil"/>
              <w:bottom w:val="nil"/>
              <w:right w:val="nil"/>
            </w:tcBorders>
            <w:shd w:val="clear" w:color="auto" w:fill="auto"/>
            <w:noWrap/>
            <w:hideMark/>
          </w:tcPr>
          <w:p w14:paraId="5732716E"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45367635" w14:textId="77777777" w:rsidR="00DE0756" w:rsidRPr="00406564" w:rsidRDefault="00DE0756" w:rsidP="00DE0756">
            <w:pPr>
              <w:rPr>
                <w:sz w:val="20"/>
                <w:szCs w:val="20"/>
              </w:rPr>
            </w:pPr>
          </w:p>
        </w:tc>
      </w:tr>
      <w:tr w:rsidR="00DE0756" w:rsidRPr="00406564" w14:paraId="500BF7D2" w14:textId="77777777" w:rsidTr="00DE0756">
        <w:trPr>
          <w:trHeight w:val="113"/>
        </w:trPr>
        <w:tc>
          <w:tcPr>
            <w:tcW w:w="208" w:type="pct"/>
            <w:tcBorders>
              <w:top w:val="nil"/>
              <w:left w:val="nil"/>
              <w:bottom w:val="nil"/>
              <w:right w:val="nil"/>
            </w:tcBorders>
            <w:shd w:val="clear" w:color="auto" w:fill="auto"/>
            <w:hideMark/>
          </w:tcPr>
          <w:p w14:paraId="1DA99A8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5.4.2</w:t>
            </w:r>
          </w:p>
        </w:tc>
        <w:tc>
          <w:tcPr>
            <w:tcW w:w="351" w:type="pct"/>
            <w:tcBorders>
              <w:top w:val="nil"/>
              <w:left w:val="nil"/>
              <w:bottom w:val="nil"/>
              <w:right w:val="nil"/>
            </w:tcBorders>
            <w:shd w:val="clear" w:color="auto" w:fill="auto"/>
            <w:hideMark/>
          </w:tcPr>
          <w:p w14:paraId="0E99762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Engjëjt e Biznesit Kulturor dhe Rrjeti i Sipërmarrjeve.</w:t>
            </w:r>
            <w:r w:rsidRPr="00406564">
              <w:rPr>
                <w:rFonts w:ascii="Work Sans" w:hAnsi="Work Sans"/>
                <w:color w:val="000000"/>
                <w:sz w:val="4"/>
                <w:szCs w:val="4"/>
              </w:rPr>
              <w:br/>
              <w:t xml:space="preserve">Ky veprim synon të krijojë një ekosistem mbështetës për investime në sipërmarrje kulturore dhe krijuese duke zhvilluar një Rrjet të dedikuar të Engjëjve të Biznesit Kulturor dhe Sipërmarrjeve. Nisma fillon me një proces të strukturuar konsultimi me palët e interesuara që përfshin dhomat e tregtisë, shoqatat e industrisë krijuese dhe rrjetet e diasporës, duke siguruar që programi të jetë në përputhje me nevojat e tregut dhe të shfrytëzojë ekspertizën dhe kapitalin ekzistues. Do të zhvillohet një kornizë </w:t>
            </w:r>
            <w:proofErr w:type="spellStart"/>
            <w:r w:rsidRPr="00406564">
              <w:rPr>
                <w:rFonts w:ascii="Work Sans" w:hAnsi="Work Sans"/>
                <w:color w:val="000000"/>
                <w:sz w:val="4"/>
                <w:szCs w:val="4"/>
              </w:rPr>
              <w:t>rregullatore</w:t>
            </w:r>
            <w:proofErr w:type="spellEnd"/>
            <w:r w:rsidRPr="00406564">
              <w:rPr>
                <w:rFonts w:ascii="Work Sans" w:hAnsi="Work Sans"/>
                <w:color w:val="000000"/>
                <w:sz w:val="4"/>
                <w:szCs w:val="4"/>
              </w:rPr>
              <w:t xml:space="preserve"> e përshtatur për të inkurajuar investimet e engjëjve të biznesit në sektorët kulturorë dhe krijues, duke përfshirë stimujt fiskalë dhe praktikat e mira të frymëzuara nga risitë e fundit të politikave të prezantuara në Kosovë për </w:t>
            </w:r>
            <w:proofErr w:type="spellStart"/>
            <w:r w:rsidRPr="00406564">
              <w:rPr>
                <w:rFonts w:ascii="Work Sans" w:hAnsi="Work Sans"/>
                <w:color w:val="000000"/>
                <w:sz w:val="4"/>
                <w:szCs w:val="4"/>
              </w:rPr>
              <w:t>startup</w:t>
            </w:r>
            <w:proofErr w:type="spellEnd"/>
            <w:r w:rsidRPr="00406564">
              <w:rPr>
                <w:rFonts w:ascii="Work Sans" w:hAnsi="Work Sans"/>
                <w:color w:val="000000"/>
                <w:sz w:val="4"/>
                <w:szCs w:val="4"/>
              </w:rPr>
              <w:t>-et krijuese.</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305557A2" w14:textId="77777777" w:rsidR="00DE0756" w:rsidRPr="00406564" w:rsidRDefault="00DE0756" w:rsidP="00DE0756">
            <w:pPr>
              <w:rPr>
                <w:rFonts w:ascii="Work Sans" w:hAnsi="Work Sans"/>
                <w:b/>
                <w:bCs/>
                <w:color w:val="000000"/>
                <w:sz w:val="4"/>
                <w:szCs w:val="4"/>
              </w:rPr>
            </w:pPr>
            <w:r w:rsidRPr="00406564">
              <w:rPr>
                <w:rFonts w:ascii="Work Sans" w:hAnsi="Work Sans"/>
                <w:b/>
                <w:bCs/>
                <w:color w:val="000000"/>
                <w:sz w:val="4"/>
                <w:szCs w:val="4"/>
              </w:rPr>
              <w:t>Investitorët dhe engjëjt e biznesit</w:t>
            </w:r>
          </w:p>
        </w:tc>
        <w:tc>
          <w:tcPr>
            <w:tcW w:w="112" w:type="pct"/>
            <w:tcBorders>
              <w:top w:val="nil"/>
              <w:left w:val="nil"/>
              <w:bottom w:val="nil"/>
              <w:right w:val="nil"/>
            </w:tcBorders>
            <w:shd w:val="clear" w:color="auto" w:fill="auto"/>
            <w:noWrap/>
            <w:hideMark/>
          </w:tcPr>
          <w:p w14:paraId="550FA98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54E8A64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C3F7E4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273,906,250</w:t>
            </w:r>
          </w:p>
        </w:tc>
        <w:tc>
          <w:tcPr>
            <w:tcW w:w="119" w:type="pct"/>
            <w:tcBorders>
              <w:top w:val="nil"/>
              <w:left w:val="nil"/>
              <w:bottom w:val="nil"/>
              <w:right w:val="nil"/>
            </w:tcBorders>
            <w:shd w:val="clear" w:color="auto" w:fill="auto"/>
            <w:noWrap/>
            <w:hideMark/>
          </w:tcPr>
          <w:p w14:paraId="2ADD5CFD"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9452A0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D6B344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54C05AE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726D5AF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57,500,000 </w:t>
            </w:r>
          </w:p>
        </w:tc>
        <w:tc>
          <w:tcPr>
            <w:tcW w:w="162" w:type="pct"/>
            <w:tcBorders>
              <w:top w:val="nil"/>
              <w:left w:val="nil"/>
              <w:bottom w:val="nil"/>
              <w:right w:val="nil"/>
            </w:tcBorders>
            <w:shd w:val="clear" w:color="auto" w:fill="auto"/>
            <w:noWrap/>
            <w:hideMark/>
          </w:tcPr>
          <w:p w14:paraId="68469A6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85,937,500 </w:t>
            </w:r>
          </w:p>
        </w:tc>
        <w:tc>
          <w:tcPr>
            <w:tcW w:w="162" w:type="pct"/>
            <w:tcBorders>
              <w:top w:val="nil"/>
              <w:left w:val="nil"/>
              <w:bottom w:val="nil"/>
              <w:right w:val="nil"/>
            </w:tcBorders>
            <w:shd w:val="clear" w:color="auto" w:fill="auto"/>
            <w:noWrap/>
            <w:hideMark/>
          </w:tcPr>
          <w:p w14:paraId="779E4CF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100,000,000 </w:t>
            </w:r>
          </w:p>
        </w:tc>
        <w:tc>
          <w:tcPr>
            <w:tcW w:w="519" w:type="pct"/>
            <w:tcBorders>
              <w:top w:val="nil"/>
              <w:left w:val="nil"/>
              <w:bottom w:val="nil"/>
              <w:right w:val="nil"/>
            </w:tcBorders>
            <w:shd w:val="clear" w:color="auto" w:fill="auto"/>
            <w:noWrap/>
            <w:hideMark/>
          </w:tcPr>
          <w:p w14:paraId="0EFA862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3BF86C0B"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4455A37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Numri i </w:t>
            </w:r>
            <w:proofErr w:type="spellStart"/>
            <w:r w:rsidRPr="00406564">
              <w:rPr>
                <w:rFonts w:ascii="Aptos Narrow" w:hAnsi="Aptos Narrow"/>
                <w:color w:val="000000"/>
                <w:sz w:val="4"/>
                <w:szCs w:val="4"/>
              </w:rPr>
              <w:t>startup</w:t>
            </w:r>
            <w:proofErr w:type="spellEnd"/>
            <w:r w:rsidRPr="00406564">
              <w:rPr>
                <w:rFonts w:ascii="Aptos Narrow" w:hAnsi="Aptos Narrow"/>
                <w:color w:val="000000"/>
                <w:sz w:val="4"/>
                <w:szCs w:val="4"/>
              </w:rPr>
              <w:t>-eve krijuese të mbështetura</w:t>
            </w:r>
            <w:r w:rsidRPr="00406564">
              <w:rPr>
                <w:rFonts w:ascii="Aptos Narrow" w:hAnsi="Aptos Narrow"/>
                <w:color w:val="000000"/>
                <w:sz w:val="4"/>
                <w:szCs w:val="4"/>
              </w:rPr>
              <w:br/>
              <w:t>Numri i pjesëmarrësve në Forume</w:t>
            </w:r>
            <w:r w:rsidRPr="00406564">
              <w:rPr>
                <w:rFonts w:ascii="Aptos Narrow" w:hAnsi="Aptos Narrow"/>
                <w:color w:val="000000"/>
                <w:sz w:val="4"/>
                <w:szCs w:val="4"/>
              </w:rPr>
              <w:br/>
              <w:t>Shuma e investuar</w:t>
            </w:r>
          </w:p>
        </w:tc>
        <w:tc>
          <w:tcPr>
            <w:tcW w:w="195" w:type="pct"/>
            <w:tcBorders>
              <w:top w:val="nil"/>
              <w:left w:val="nil"/>
              <w:bottom w:val="nil"/>
              <w:right w:val="nil"/>
            </w:tcBorders>
            <w:shd w:val="clear" w:color="auto" w:fill="auto"/>
            <w:hideMark/>
          </w:tcPr>
          <w:p w14:paraId="246D9C72"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Investment</w:t>
            </w:r>
            <w:proofErr w:type="spellEnd"/>
            <w:r w:rsidRPr="00406564">
              <w:rPr>
                <w:rFonts w:ascii="Aptos Narrow" w:hAnsi="Aptos Narrow"/>
                <w:color w:val="000000"/>
                <w:sz w:val="4"/>
                <w:szCs w:val="4"/>
              </w:rPr>
              <w:t xml:space="preserve"> Forum </w:t>
            </w:r>
            <w:proofErr w:type="spellStart"/>
            <w:r w:rsidRPr="00406564">
              <w:rPr>
                <w:rFonts w:ascii="Aptos Narrow" w:hAnsi="Aptos Narrow"/>
                <w:color w:val="000000"/>
                <w:sz w:val="4"/>
                <w:szCs w:val="4"/>
              </w:rPr>
              <w:t>organised</w:t>
            </w:r>
            <w:proofErr w:type="spellEnd"/>
          </w:p>
        </w:tc>
        <w:tc>
          <w:tcPr>
            <w:tcW w:w="195" w:type="pct"/>
            <w:tcBorders>
              <w:top w:val="nil"/>
              <w:left w:val="nil"/>
              <w:bottom w:val="nil"/>
              <w:right w:val="nil"/>
            </w:tcBorders>
            <w:shd w:val="clear" w:color="auto" w:fill="auto"/>
            <w:hideMark/>
          </w:tcPr>
          <w:p w14:paraId="1C17976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5 </w:t>
            </w:r>
            <w:proofErr w:type="spellStart"/>
            <w:r w:rsidRPr="00406564">
              <w:rPr>
                <w:rFonts w:ascii="Aptos Narrow" w:hAnsi="Aptos Narrow"/>
                <w:color w:val="000000"/>
                <w:sz w:val="4"/>
                <w:szCs w:val="4"/>
              </w:rPr>
              <w:t>functional</w:t>
            </w:r>
            <w:proofErr w:type="spellEnd"/>
            <w:r w:rsidRPr="00406564">
              <w:rPr>
                <w:rFonts w:ascii="Aptos Narrow" w:hAnsi="Aptos Narrow"/>
                <w:color w:val="000000"/>
                <w:sz w:val="4"/>
                <w:szCs w:val="4"/>
              </w:rPr>
              <w:t xml:space="preserve"> CCI </w:t>
            </w:r>
            <w:proofErr w:type="spellStart"/>
            <w:r w:rsidRPr="00406564">
              <w:rPr>
                <w:rFonts w:ascii="Aptos Narrow" w:hAnsi="Aptos Narrow"/>
                <w:color w:val="000000"/>
                <w:sz w:val="4"/>
                <w:szCs w:val="4"/>
              </w:rPr>
              <w:t>incubators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key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regional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centres</w:t>
            </w:r>
            <w:proofErr w:type="spellEnd"/>
          </w:p>
        </w:tc>
        <w:tc>
          <w:tcPr>
            <w:tcW w:w="162" w:type="pct"/>
            <w:tcBorders>
              <w:top w:val="nil"/>
              <w:left w:val="nil"/>
              <w:bottom w:val="nil"/>
              <w:right w:val="nil"/>
            </w:tcBorders>
            <w:shd w:val="clear" w:color="auto" w:fill="auto"/>
            <w:hideMark/>
          </w:tcPr>
          <w:p w14:paraId="501944E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Sistemi i</w:t>
            </w:r>
            <w:r w:rsidRPr="00406564">
              <w:rPr>
                <w:rFonts w:ascii="Aptos Narrow" w:hAnsi="Aptos Narrow"/>
                <w:color w:val="000000"/>
                <w:sz w:val="4"/>
                <w:szCs w:val="4"/>
              </w:rPr>
              <w:br/>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dhe</w:t>
            </w:r>
            <w:r w:rsidRPr="00406564">
              <w:rPr>
                <w:rFonts w:ascii="Aptos Narrow" w:hAnsi="Aptos Narrow"/>
                <w:color w:val="000000"/>
                <w:sz w:val="4"/>
                <w:szCs w:val="4"/>
              </w:rPr>
              <w:br/>
              <w:t>financimit</w:t>
            </w:r>
          </w:p>
        </w:tc>
        <w:tc>
          <w:tcPr>
            <w:tcW w:w="170" w:type="pct"/>
            <w:tcBorders>
              <w:top w:val="nil"/>
              <w:left w:val="nil"/>
              <w:bottom w:val="nil"/>
              <w:right w:val="nil"/>
            </w:tcBorders>
            <w:shd w:val="clear" w:color="auto" w:fill="auto"/>
            <w:noWrap/>
            <w:hideMark/>
          </w:tcPr>
          <w:p w14:paraId="7474577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41,085,938 </w:t>
            </w:r>
          </w:p>
        </w:tc>
        <w:tc>
          <w:tcPr>
            <w:tcW w:w="170" w:type="pct"/>
            <w:tcBorders>
              <w:top w:val="nil"/>
              <w:left w:val="nil"/>
              <w:bottom w:val="nil"/>
              <w:right w:val="nil"/>
            </w:tcBorders>
            <w:shd w:val="clear" w:color="auto" w:fill="auto"/>
            <w:noWrap/>
            <w:hideMark/>
          </w:tcPr>
          <w:p w14:paraId="2E4D118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232,820,313 </w:t>
            </w:r>
          </w:p>
        </w:tc>
        <w:tc>
          <w:tcPr>
            <w:tcW w:w="170" w:type="pct"/>
            <w:tcBorders>
              <w:top w:val="nil"/>
              <w:left w:val="nil"/>
              <w:bottom w:val="nil"/>
              <w:right w:val="nil"/>
            </w:tcBorders>
            <w:shd w:val="clear" w:color="auto" w:fill="auto"/>
            <w:noWrap/>
            <w:hideMark/>
          </w:tcPr>
          <w:p w14:paraId="5DA64E05" w14:textId="77777777" w:rsidR="00DE0756" w:rsidRPr="00406564" w:rsidRDefault="00DE0756" w:rsidP="00DE0756">
            <w:pPr>
              <w:jc w:val="right"/>
              <w:rPr>
                <w:rFonts w:ascii="Aptos Narrow" w:hAnsi="Aptos Narrow"/>
                <w:color w:val="FF0000"/>
                <w:sz w:val="4"/>
                <w:szCs w:val="4"/>
              </w:rPr>
            </w:pPr>
          </w:p>
        </w:tc>
      </w:tr>
      <w:tr w:rsidR="00DE0756" w:rsidRPr="00406564" w14:paraId="0CF82337" w14:textId="77777777" w:rsidTr="00DE0756">
        <w:trPr>
          <w:trHeight w:val="113"/>
        </w:trPr>
        <w:tc>
          <w:tcPr>
            <w:tcW w:w="208" w:type="pct"/>
            <w:tcBorders>
              <w:top w:val="nil"/>
              <w:left w:val="nil"/>
              <w:bottom w:val="nil"/>
              <w:right w:val="nil"/>
            </w:tcBorders>
            <w:shd w:val="clear" w:color="auto" w:fill="auto"/>
            <w:hideMark/>
          </w:tcPr>
          <w:p w14:paraId="762F239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5.4.3</w:t>
            </w:r>
          </w:p>
        </w:tc>
        <w:tc>
          <w:tcPr>
            <w:tcW w:w="351" w:type="pct"/>
            <w:tcBorders>
              <w:top w:val="nil"/>
              <w:left w:val="nil"/>
              <w:bottom w:val="nil"/>
              <w:right w:val="nil"/>
            </w:tcBorders>
            <w:shd w:val="clear" w:color="auto" w:fill="auto"/>
            <w:hideMark/>
          </w:tcPr>
          <w:p w14:paraId="0975D5DE" w14:textId="77777777" w:rsidR="00DE0756" w:rsidRPr="00406564" w:rsidRDefault="00DE0756" w:rsidP="00DE0756">
            <w:pPr>
              <w:rPr>
                <w:rFonts w:ascii="Work Sans" w:hAnsi="Work Sans"/>
                <w:color w:val="000000"/>
                <w:sz w:val="4"/>
                <w:szCs w:val="4"/>
              </w:rPr>
            </w:pPr>
            <w:proofErr w:type="spellStart"/>
            <w:r w:rsidRPr="00406564">
              <w:rPr>
                <w:rFonts w:ascii="Work Sans" w:hAnsi="Work Sans"/>
                <w:color w:val="000000"/>
                <w:sz w:val="4"/>
                <w:szCs w:val="4"/>
              </w:rPr>
              <w:t>Bonusi</w:t>
            </w:r>
            <w:proofErr w:type="spellEnd"/>
            <w:r w:rsidRPr="00406564">
              <w:rPr>
                <w:rFonts w:ascii="Work Sans" w:hAnsi="Work Sans"/>
                <w:color w:val="000000"/>
                <w:sz w:val="4"/>
                <w:szCs w:val="4"/>
              </w:rPr>
              <w:t xml:space="preserve"> krijues</w:t>
            </w:r>
            <w:r w:rsidRPr="00406564">
              <w:rPr>
                <w:rFonts w:ascii="Work Sans" w:hAnsi="Work Sans"/>
                <w:color w:val="000000"/>
                <w:sz w:val="4"/>
                <w:szCs w:val="4"/>
              </w:rPr>
              <w:br/>
              <w:t xml:space="preserve">Ky veprim prezanton një skemë zbritjeje tatimore dhe stimujsh financiarë për bizneset prodhuese dhe tregtare që punësojnë, porosisin ose blejnë shërbime dhe prodhime kulturore dhe krijuese shqiptare. Masa synon të stimulojë kërkesën për kompetenca në sektorin krijues - të tilla si dizajni, krijimi i përmbajtjes digjitale, </w:t>
            </w:r>
            <w:proofErr w:type="spellStart"/>
            <w:r w:rsidRPr="00406564">
              <w:rPr>
                <w:rFonts w:ascii="Work Sans" w:hAnsi="Work Sans"/>
                <w:color w:val="000000"/>
                <w:sz w:val="4"/>
                <w:szCs w:val="4"/>
              </w:rPr>
              <w:t>eventet</w:t>
            </w:r>
            <w:proofErr w:type="spellEnd"/>
            <w:r w:rsidRPr="00406564">
              <w:rPr>
                <w:rFonts w:ascii="Work Sans" w:hAnsi="Work Sans"/>
                <w:color w:val="000000"/>
                <w:sz w:val="4"/>
                <w:szCs w:val="4"/>
              </w:rPr>
              <w:t xml:space="preserve"> kulturore, markat dhe prodhimet artistike - duke i bërë investime të tilla më të arritshme dhe ekonomikisht tërheqëse për kompanitë.</w:t>
            </w:r>
          </w:p>
        </w:tc>
        <w:tc>
          <w:tcPr>
            <w:tcW w:w="201" w:type="pct"/>
            <w:tcBorders>
              <w:top w:val="nil"/>
              <w:left w:val="single" w:sz="8" w:space="0" w:color="B7B7B7"/>
              <w:bottom w:val="single" w:sz="8" w:space="0" w:color="B7B7B7"/>
              <w:right w:val="single" w:sz="8" w:space="0" w:color="B7B7B7"/>
            </w:tcBorders>
            <w:shd w:val="clear" w:color="auto" w:fill="auto"/>
            <w:hideMark/>
          </w:tcPr>
          <w:p w14:paraId="089A5023" w14:textId="77777777" w:rsidR="00DE0756" w:rsidRPr="00406564" w:rsidRDefault="00DE0756" w:rsidP="00DE0756">
            <w:pPr>
              <w:rPr>
                <w:rFonts w:ascii="Work Sans" w:hAnsi="Work Sans"/>
                <w:b/>
                <w:bCs/>
                <w:color w:val="000000"/>
                <w:sz w:val="4"/>
                <w:szCs w:val="4"/>
              </w:rPr>
            </w:pPr>
            <w:r w:rsidRPr="00406564">
              <w:rPr>
                <w:rFonts w:ascii="Work Sans" w:hAnsi="Work Sans"/>
                <w:b/>
                <w:bCs/>
                <w:color w:val="000000"/>
                <w:sz w:val="4"/>
                <w:szCs w:val="4"/>
              </w:rPr>
              <w:t>Bizneset komerciale</w:t>
            </w:r>
          </w:p>
        </w:tc>
        <w:tc>
          <w:tcPr>
            <w:tcW w:w="112" w:type="pct"/>
            <w:tcBorders>
              <w:top w:val="nil"/>
              <w:left w:val="nil"/>
              <w:bottom w:val="nil"/>
              <w:right w:val="nil"/>
            </w:tcBorders>
            <w:shd w:val="clear" w:color="auto" w:fill="auto"/>
            <w:noWrap/>
            <w:hideMark/>
          </w:tcPr>
          <w:p w14:paraId="230101D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8AF841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006C60E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539,062,500</w:t>
            </w:r>
          </w:p>
        </w:tc>
        <w:tc>
          <w:tcPr>
            <w:tcW w:w="119" w:type="pct"/>
            <w:tcBorders>
              <w:top w:val="nil"/>
              <w:left w:val="nil"/>
              <w:bottom w:val="nil"/>
              <w:right w:val="nil"/>
            </w:tcBorders>
            <w:shd w:val="clear" w:color="auto" w:fill="auto"/>
            <w:noWrap/>
            <w:hideMark/>
          </w:tcPr>
          <w:p w14:paraId="58CDFD8B"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1849AD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735B54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65,625,000 </w:t>
            </w:r>
          </w:p>
        </w:tc>
        <w:tc>
          <w:tcPr>
            <w:tcW w:w="162" w:type="pct"/>
            <w:tcBorders>
              <w:top w:val="nil"/>
              <w:left w:val="nil"/>
              <w:bottom w:val="nil"/>
              <w:right w:val="nil"/>
            </w:tcBorders>
            <w:shd w:val="clear" w:color="auto" w:fill="auto"/>
            <w:noWrap/>
            <w:hideMark/>
          </w:tcPr>
          <w:p w14:paraId="32791A9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86,718,750 </w:t>
            </w:r>
          </w:p>
        </w:tc>
        <w:tc>
          <w:tcPr>
            <w:tcW w:w="162" w:type="pct"/>
            <w:tcBorders>
              <w:top w:val="nil"/>
              <w:left w:val="nil"/>
              <w:bottom w:val="nil"/>
              <w:right w:val="nil"/>
            </w:tcBorders>
            <w:shd w:val="clear" w:color="auto" w:fill="auto"/>
            <w:noWrap/>
            <w:hideMark/>
          </w:tcPr>
          <w:p w14:paraId="6AFF22D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107,812,500 </w:t>
            </w:r>
          </w:p>
        </w:tc>
        <w:tc>
          <w:tcPr>
            <w:tcW w:w="162" w:type="pct"/>
            <w:tcBorders>
              <w:top w:val="nil"/>
              <w:left w:val="nil"/>
              <w:bottom w:val="nil"/>
              <w:right w:val="nil"/>
            </w:tcBorders>
            <w:shd w:val="clear" w:color="auto" w:fill="auto"/>
            <w:noWrap/>
            <w:hideMark/>
          </w:tcPr>
          <w:p w14:paraId="58E7C30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128,906,250 </w:t>
            </w:r>
          </w:p>
        </w:tc>
        <w:tc>
          <w:tcPr>
            <w:tcW w:w="162" w:type="pct"/>
            <w:tcBorders>
              <w:top w:val="nil"/>
              <w:left w:val="nil"/>
              <w:bottom w:val="nil"/>
              <w:right w:val="nil"/>
            </w:tcBorders>
            <w:shd w:val="clear" w:color="auto" w:fill="auto"/>
            <w:noWrap/>
            <w:hideMark/>
          </w:tcPr>
          <w:p w14:paraId="4E32D82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150,000,000 </w:t>
            </w:r>
          </w:p>
        </w:tc>
        <w:tc>
          <w:tcPr>
            <w:tcW w:w="519" w:type="pct"/>
            <w:tcBorders>
              <w:top w:val="nil"/>
              <w:left w:val="nil"/>
              <w:bottom w:val="nil"/>
              <w:right w:val="nil"/>
            </w:tcBorders>
            <w:shd w:val="clear" w:color="auto" w:fill="auto"/>
            <w:noWrap/>
            <w:hideMark/>
          </w:tcPr>
          <w:p w14:paraId="0F9B823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5BDEA82E"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noWrap/>
            <w:hideMark/>
          </w:tcPr>
          <w:p w14:paraId="07E6DBC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Numri i kontratave të reja dhe përdorimi i </w:t>
            </w:r>
            <w:proofErr w:type="spellStart"/>
            <w:r w:rsidRPr="00406564">
              <w:rPr>
                <w:rFonts w:ascii="Aptos Narrow" w:hAnsi="Aptos Narrow"/>
                <w:color w:val="000000"/>
                <w:sz w:val="4"/>
                <w:szCs w:val="4"/>
              </w:rPr>
              <w:t>bonusit</w:t>
            </w:r>
            <w:proofErr w:type="spellEnd"/>
            <w:r w:rsidRPr="00406564">
              <w:rPr>
                <w:rFonts w:ascii="Aptos Narrow" w:hAnsi="Aptos Narrow"/>
                <w:color w:val="000000"/>
                <w:sz w:val="4"/>
                <w:szCs w:val="4"/>
              </w:rPr>
              <w:t xml:space="preserve"> krijues</w:t>
            </w:r>
          </w:p>
        </w:tc>
        <w:tc>
          <w:tcPr>
            <w:tcW w:w="195" w:type="pct"/>
            <w:tcBorders>
              <w:top w:val="nil"/>
              <w:left w:val="nil"/>
              <w:bottom w:val="nil"/>
              <w:right w:val="nil"/>
            </w:tcBorders>
            <w:shd w:val="clear" w:color="auto" w:fill="auto"/>
            <w:hideMark/>
          </w:tcPr>
          <w:p w14:paraId="3E895C4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Bonus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measure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approved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10 </w:t>
            </w: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done</w:t>
            </w:r>
          </w:p>
        </w:tc>
        <w:tc>
          <w:tcPr>
            <w:tcW w:w="195" w:type="pct"/>
            <w:tcBorders>
              <w:top w:val="nil"/>
              <w:left w:val="nil"/>
              <w:bottom w:val="nil"/>
              <w:right w:val="nil"/>
            </w:tcBorders>
            <w:shd w:val="clear" w:color="auto" w:fill="auto"/>
            <w:hideMark/>
          </w:tcPr>
          <w:p w14:paraId="36A699A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50 </w:t>
            </w:r>
            <w:proofErr w:type="spellStart"/>
            <w:r w:rsidRPr="00406564">
              <w:rPr>
                <w:rFonts w:ascii="Aptos Narrow" w:hAnsi="Aptos Narrow"/>
                <w:color w:val="000000"/>
                <w:sz w:val="4"/>
                <w:szCs w:val="4"/>
              </w:rPr>
              <w:t>bonus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activated</w:t>
            </w:r>
            <w:proofErr w:type="spellEnd"/>
          </w:p>
        </w:tc>
        <w:tc>
          <w:tcPr>
            <w:tcW w:w="162" w:type="pct"/>
            <w:tcBorders>
              <w:top w:val="nil"/>
              <w:left w:val="nil"/>
              <w:bottom w:val="nil"/>
              <w:right w:val="nil"/>
            </w:tcBorders>
            <w:shd w:val="clear" w:color="auto" w:fill="auto"/>
            <w:hideMark/>
          </w:tcPr>
          <w:p w14:paraId="3060EDB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Sistemi i</w:t>
            </w:r>
            <w:r w:rsidRPr="00406564">
              <w:rPr>
                <w:rFonts w:ascii="Aptos Narrow" w:hAnsi="Aptos Narrow"/>
                <w:color w:val="000000"/>
                <w:sz w:val="4"/>
                <w:szCs w:val="4"/>
              </w:rPr>
              <w:br/>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dhe</w:t>
            </w:r>
            <w:r w:rsidRPr="00406564">
              <w:rPr>
                <w:rFonts w:ascii="Aptos Narrow" w:hAnsi="Aptos Narrow"/>
                <w:color w:val="000000"/>
                <w:sz w:val="4"/>
                <w:szCs w:val="4"/>
              </w:rPr>
              <w:br/>
              <w:t>financimit</w:t>
            </w:r>
          </w:p>
        </w:tc>
        <w:tc>
          <w:tcPr>
            <w:tcW w:w="170" w:type="pct"/>
            <w:tcBorders>
              <w:top w:val="nil"/>
              <w:left w:val="nil"/>
              <w:bottom w:val="nil"/>
              <w:right w:val="nil"/>
            </w:tcBorders>
            <w:shd w:val="clear" w:color="auto" w:fill="auto"/>
            <w:noWrap/>
            <w:hideMark/>
          </w:tcPr>
          <w:p w14:paraId="118D383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539,062,500 </w:t>
            </w:r>
          </w:p>
        </w:tc>
        <w:tc>
          <w:tcPr>
            <w:tcW w:w="170" w:type="pct"/>
            <w:tcBorders>
              <w:top w:val="nil"/>
              <w:left w:val="nil"/>
              <w:bottom w:val="nil"/>
              <w:right w:val="nil"/>
            </w:tcBorders>
            <w:shd w:val="clear" w:color="auto" w:fill="auto"/>
            <w:noWrap/>
            <w:hideMark/>
          </w:tcPr>
          <w:p w14:paraId="71B3480F"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05E067BB" w14:textId="77777777" w:rsidR="00DE0756" w:rsidRPr="00406564" w:rsidRDefault="00DE0756" w:rsidP="00DE0756">
            <w:pPr>
              <w:rPr>
                <w:sz w:val="20"/>
                <w:szCs w:val="20"/>
              </w:rPr>
            </w:pPr>
          </w:p>
        </w:tc>
      </w:tr>
      <w:tr w:rsidR="00DE0756" w:rsidRPr="00406564" w14:paraId="4C582624"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266BA3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6. Promovimi i</w:t>
            </w:r>
            <w:r w:rsidRPr="00406564">
              <w:rPr>
                <w:rFonts w:ascii="Aptos Narrow" w:hAnsi="Aptos Narrow"/>
                <w:b/>
                <w:bCs/>
                <w:color w:val="0E2841"/>
                <w:sz w:val="4"/>
                <w:szCs w:val="4"/>
              </w:rPr>
              <w:br/>
              <w:t>inovacionit</w:t>
            </w:r>
            <w:r w:rsidRPr="00406564">
              <w:rPr>
                <w:rFonts w:ascii="Aptos Narrow" w:hAnsi="Aptos Narrow"/>
                <w:b/>
                <w:bCs/>
                <w:color w:val="0E2841"/>
                <w:sz w:val="4"/>
                <w:szCs w:val="4"/>
              </w:rPr>
              <w:br/>
              <w:t>digjital në</w:t>
            </w:r>
            <w:r w:rsidRPr="00406564">
              <w:rPr>
                <w:rFonts w:ascii="Aptos Narrow" w:hAnsi="Aptos Narrow"/>
                <w:b/>
                <w:bCs/>
                <w:color w:val="0E2841"/>
                <w:sz w:val="4"/>
                <w:szCs w:val="4"/>
              </w:rPr>
              <w:br/>
              <w:t>industritë</w:t>
            </w:r>
            <w:r w:rsidRPr="00406564">
              <w:rPr>
                <w:rFonts w:ascii="Aptos Narrow" w:hAnsi="Aptos Narrow"/>
                <w:b/>
                <w:bCs/>
                <w:color w:val="0E2841"/>
                <w:sz w:val="4"/>
                <w:szCs w:val="4"/>
              </w:rPr>
              <w:br/>
              <w:t>kulturore</w:t>
            </w:r>
            <w:r w:rsidRPr="00406564">
              <w:rPr>
                <w:rFonts w:ascii="Aptos Narrow" w:hAnsi="Aptos Narrow"/>
                <w:b/>
                <w:bCs/>
                <w:color w:val="0E2841"/>
                <w:sz w:val="4"/>
                <w:szCs w:val="4"/>
              </w:rPr>
              <w:br/>
              <w:t>dhe forcimi i ekosistemit të</w:t>
            </w:r>
            <w:r w:rsidRPr="00406564">
              <w:rPr>
                <w:rFonts w:ascii="Aptos Narrow" w:hAnsi="Aptos Narrow"/>
                <w:b/>
                <w:bCs/>
                <w:color w:val="0E2841"/>
                <w:sz w:val="4"/>
                <w:szCs w:val="4"/>
              </w:rPr>
              <w:br/>
              <w:t>trashëgimisë</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0A7B0A1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2D3DF66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3D22D18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7BCC97B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2E4E406"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520CC25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4E87C5A4"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9B5F61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4AF0EE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ADB640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D99052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268AF1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75120F7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50E77F8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5C1516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01B29E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1D2341E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6CA53E72"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A59865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78372D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8DAC8DB" w14:textId="77777777" w:rsidR="00DE0756" w:rsidRPr="00406564" w:rsidRDefault="00DE0756" w:rsidP="00DE0756">
            <w:pPr>
              <w:rPr>
                <w:sz w:val="20"/>
                <w:szCs w:val="20"/>
              </w:rPr>
            </w:pPr>
          </w:p>
        </w:tc>
      </w:tr>
      <w:tr w:rsidR="00DE0756" w:rsidRPr="00406564" w14:paraId="06A11787"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6CBC0FD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6.1 Mundësimi i një ekosistemi</w:t>
            </w:r>
            <w:r w:rsidRPr="00406564">
              <w:rPr>
                <w:rFonts w:ascii="Aptos Narrow" w:hAnsi="Aptos Narrow"/>
                <w:b/>
                <w:bCs/>
                <w:color w:val="0E2841"/>
                <w:sz w:val="4"/>
                <w:szCs w:val="4"/>
              </w:rPr>
              <w:br/>
              <w:t>bashkëpunues kulturor dhe</w:t>
            </w:r>
            <w:r w:rsidRPr="00406564">
              <w:rPr>
                <w:rFonts w:ascii="Aptos Narrow" w:hAnsi="Aptos Narrow"/>
                <w:b/>
                <w:bCs/>
                <w:color w:val="0E2841"/>
                <w:sz w:val="4"/>
                <w:szCs w:val="4"/>
              </w:rPr>
              <w:br/>
              <w:t>krijues</w:t>
            </w:r>
          </w:p>
        </w:tc>
        <w:tc>
          <w:tcPr>
            <w:tcW w:w="351" w:type="pct"/>
            <w:tcBorders>
              <w:top w:val="nil"/>
              <w:left w:val="single" w:sz="4" w:space="0" w:color="000000"/>
              <w:bottom w:val="single" w:sz="4" w:space="0" w:color="000000"/>
              <w:right w:val="nil"/>
            </w:tcBorders>
            <w:shd w:val="clear" w:color="CAEDFB" w:fill="CAEDFB"/>
            <w:noWrap/>
            <w:hideMark/>
          </w:tcPr>
          <w:p w14:paraId="05B8800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1213523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0A452BF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1AB4A0D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1E8B001F"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890,937,500</w:t>
            </w:r>
          </w:p>
        </w:tc>
        <w:tc>
          <w:tcPr>
            <w:tcW w:w="119" w:type="pct"/>
            <w:tcBorders>
              <w:top w:val="nil"/>
              <w:left w:val="single" w:sz="4" w:space="0" w:color="000000"/>
              <w:bottom w:val="single" w:sz="4" w:space="0" w:color="000000"/>
              <w:right w:val="nil"/>
            </w:tcBorders>
            <w:shd w:val="clear" w:color="CAEDFB" w:fill="CAEDFB"/>
            <w:noWrap/>
            <w:hideMark/>
          </w:tcPr>
          <w:p w14:paraId="5590589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1DA35C9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1F23EE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080FE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FBF1D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51D2622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F0CC26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778A6E0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14AD3FB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557148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75E7453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445724E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E3058C2"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FCA014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3A1370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AC9B13B" w14:textId="77777777" w:rsidR="00DE0756" w:rsidRPr="00406564" w:rsidRDefault="00DE0756" w:rsidP="00DE0756">
            <w:pPr>
              <w:rPr>
                <w:sz w:val="20"/>
                <w:szCs w:val="20"/>
              </w:rPr>
            </w:pPr>
          </w:p>
        </w:tc>
      </w:tr>
      <w:tr w:rsidR="00DE0756" w:rsidRPr="00406564" w14:paraId="4C7CFB4A" w14:textId="77777777" w:rsidTr="00DE0756">
        <w:trPr>
          <w:trHeight w:val="113"/>
        </w:trPr>
        <w:tc>
          <w:tcPr>
            <w:tcW w:w="208" w:type="pct"/>
            <w:tcBorders>
              <w:top w:val="nil"/>
              <w:left w:val="nil"/>
              <w:bottom w:val="nil"/>
              <w:right w:val="nil"/>
            </w:tcBorders>
            <w:shd w:val="clear" w:color="auto" w:fill="auto"/>
            <w:hideMark/>
          </w:tcPr>
          <w:p w14:paraId="6D10498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6.1.1</w:t>
            </w:r>
          </w:p>
        </w:tc>
        <w:tc>
          <w:tcPr>
            <w:tcW w:w="351" w:type="pct"/>
            <w:tcBorders>
              <w:top w:val="nil"/>
              <w:left w:val="nil"/>
              <w:bottom w:val="nil"/>
              <w:right w:val="nil"/>
            </w:tcBorders>
            <w:shd w:val="clear" w:color="auto" w:fill="auto"/>
            <w:hideMark/>
          </w:tcPr>
          <w:p w14:paraId="24E144F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AL </w:t>
            </w:r>
            <w:proofErr w:type="spellStart"/>
            <w:r w:rsidRPr="00406564">
              <w:rPr>
                <w:rFonts w:ascii="Work Sans" w:hAnsi="Work Sans"/>
                <w:color w:val="000000"/>
                <w:sz w:val="4"/>
                <w:szCs w:val="4"/>
              </w:rPr>
              <w:t>Cloud</w:t>
            </w:r>
            <w:proofErr w:type="spellEnd"/>
            <w:r w:rsidRPr="00406564">
              <w:rPr>
                <w:rFonts w:ascii="Work Sans" w:hAnsi="Work Sans"/>
                <w:color w:val="000000"/>
                <w:sz w:val="4"/>
                <w:szCs w:val="4"/>
              </w:rPr>
              <w:t xml:space="preserve"> - Reja Bashkëpunuese.</w:t>
            </w:r>
            <w:r w:rsidRPr="00406564">
              <w:rPr>
                <w:rFonts w:ascii="Work Sans" w:hAnsi="Work Sans"/>
                <w:color w:val="000000"/>
                <w:sz w:val="4"/>
                <w:szCs w:val="4"/>
              </w:rPr>
              <w:br/>
              <w:t xml:space="preserve">Industritë kulturore dhe krijuese (IKK) të Shqipërisë përballen me një peizazh digjital të fragmentuar, me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të kufizuar në infrastruktura të përbashkëta, flukse pune të izoluara dhe kapacitete digjitale të pabarabarta midis organizatave. Këto kufizime pengojnë bashkëpunimin, eksperimentimin, prodhimin ndërinstitucional dhe shkallëzimin e përmbajtjes kulturore digjitale në tregjet kombëtare dhe ndërkombëtare.</w:t>
            </w:r>
          </w:p>
        </w:tc>
        <w:tc>
          <w:tcPr>
            <w:tcW w:w="201" w:type="pct"/>
            <w:tcBorders>
              <w:top w:val="nil"/>
              <w:left w:val="nil"/>
              <w:bottom w:val="nil"/>
              <w:right w:val="nil"/>
            </w:tcBorders>
            <w:shd w:val="clear" w:color="auto" w:fill="auto"/>
            <w:hideMark/>
          </w:tcPr>
          <w:p w14:paraId="71207772"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institucione kulturore (muze, arkiva, biblioteka); sipërmarrje IKK; krijues të pavarur; ofrues të zgjidhjeve digjitale; universitete dhe fakultete të dizajnit/teknologjisë; rrjete kulturore rajonale</w:t>
            </w:r>
          </w:p>
        </w:tc>
        <w:tc>
          <w:tcPr>
            <w:tcW w:w="112" w:type="pct"/>
            <w:tcBorders>
              <w:top w:val="nil"/>
              <w:left w:val="nil"/>
              <w:bottom w:val="nil"/>
              <w:right w:val="nil"/>
            </w:tcBorders>
            <w:shd w:val="clear" w:color="auto" w:fill="auto"/>
            <w:noWrap/>
            <w:hideMark/>
          </w:tcPr>
          <w:p w14:paraId="059352F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FE1AB3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0F72114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603,437,500</w:t>
            </w:r>
          </w:p>
        </w:tc>
        <w:tc>
          <w:tcPr>
            <w:tcW w:w="119" w:type="pct"/>
            <w:tcBorders>
              <w:top w:val="nil"/>
              <w:left w:val="nil"/>
              <w:bottom w:val="nil"/>
              <w:right w:val="nil"/>
            </w:tcBorders>
            <w:shd w:val="clear" w:color="auto" w:fill="auto"/>
            <w:noWrap/>
            <w:hideMark/>
          </w:tcPr>
          <w:p w14:paraId="260DC8E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9E1264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D863BE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31B4B2C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C3A8BE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107,812,500 </w:t>
            </w:r>
          </w:p>
        </w:tc>
        <w:tc>
          <w:tcPr>
            <w:tcW w:w="162" w:type="pct"/>
            <w:tcBorders>
              <w:top w:val="nil"/>
              <w:left w:val="nil"/>
              <w:bottom w:val="nil"/>
              <w:right w:val="nil"/>
            </w:tcBorders>
            <w:shd w:val="clear" w:color="auto" w:fill="auto"/>
            <w:noWrap/>
            <w:hideMark/>
          </w:tcPr>
          <w:p w14:paraId="6D15E51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214,843,750 </w:t>
            </w:r>
          </w:p>
        </w:tc>
        <w:tc>
          <w:tcPr>
            <w:tcW w:w="162" w:type="pct"/>
            <w:tcBorders>
              <w:top w:val="nil"/>
              <w:left w:val="nil"/>
              <w:bottom w:val="nil"/>
              <w:right w:val="nil"/>
            </w:tcBorders>
            <w:shd w:val="clear" w:color="auto" w:fill="auto"/>
            <w:noWrap/>
            <w:hideMark/>
          </w:tcPr>
          <w:p w14:paraId="7C01E0B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230,000,000 </w:t>
            </w:r>
          </w:p>
        </w:tc>
        <w:tc>
          <w:tcPr>
            <w:tcW w:w="1079" w:type="pct"/>
            <w:gridSpan w:val="2"/>
            <w:tcBorders>
              <w:top w:val="nil"/>
              <w:left w:val="nil"/>
              <w:bottom w:val="nil"/>
              <w:right w:val="nil"/>
            </w:tcBorders>
            <w:shd w:val="clear" w:color="auto" w:fill="auto"/>
            <w:noWrap/>
            <w:hideMark/>
          </w:tcPr>
          <w:p w14:paraId="6F17C6F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7E37F75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Vënia në punë e platformës kombëtare AL CLOUD </w:t>
            </w:r>
            <w:r w:rsidRPr="00406564">
              <w:rPr>
                <w:rFonts w:ascii="Aptos Narrow" w:hAnsi="Aptos Narrow"/>
                <w:color w:val="000000"/>
                <w:sz w:val="4"/>
                <w:szCs w:val="4"/>
              </w:rPr>
              <w:br/>
              <w:t>Numri i institucioneve pilot të përfshira</w:t>
            </w:r>
            <w:r w:rsidRPr="00406564">
              <w:rPr>
                <w:rFonts w:ascii="Aptos Narrow" w:hAnsi="Aptos Narrow"/>
                <w:color w:val="000000"/>
                <w:sz w:val="4"/>
                <w:szCs w:val="4"/>
              </w:rPr>
              <w:br/>
              <w:t>Numri i përdoruesve dhe projekteve bashkëpunuese të pritura</w:t>
            </w:r>
            <w:r w:rsidRPr="00406564">
              <w:rPr>
                <w:rFonts w:ascii="Aptos Narrow" w:hAnsi="Aptos Narrow"/>
                <w:color w:val="000000"/>
                <w:sz w:val="4"/>
                <w:szCs w:val="4"/>
              </w:rPr>
              <w:br/>
              <w:t xml:space="preserve">Vëllimi i pasurive kulturore digjitale të ndara ose të </w:t>
            </w:r>
            <w:proofErr w:type="spellStart"/>
            <w:r w:rsidRPr="00406564">
              <w:rPr>
                <w:rFonts w:ascii="Aptos Narrow" w:hAnsi="Aptos Narrow"/>
                <w:color w:val="000000"/>
                <w:sz w:val="4"/>
                <w:szCs w:val="4"/>
              </w:rPr>
              <w:t>bashkëprodhuara</w:t>
            </w:r>
            <w:proofErr w:type="spellEnd"/>
            <w:r w:rsidRPr="00406564">
              <w:rPr>
                <w:rFonts w:ascii="Aptos Narrow" w:hAnsi="Aptos Narrow"/>
                <w:color w:val="000000"/>
                <w:sz w:val="4"/>
                <w:szCs w:val="4"/>
              </w:rPr>
              <w:br/>
              <w:t>Përfundimi i integrimit të API-t me DIGIT.AL.HERITAGE</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të dhëna për projekte të bashkëprodhimit digjital</w:t>
            </w:r>
            <w:r w:rsidRPr="00406564">
              <w:rPr>
                <w:rFonts w:ascii="Aptos Narrow" w:hAnsi="Aptos Narrow"/>
                <w:color w:val="000000"/>
                <w:sz w:val="4"/>
                <w:szCs w:val="4"/>
              </w:rPr>
              <w:br/>
              <w:t>Shkalla e miratimit në muzetë dhe IKK-të rajonale</w:t>
            </w:r>
            <w:r w:rsidRPr="00406564">
              <w:rPr>
                <w:rFonts w:ascii="Aptos Narrow" w:hAnsi="Aptos Narrow"/>
                <w:color w:val="000000"/>
                <w:sz w:val="4"/>
                <w:szCs w:val="4"/>
              </w:rPr>
              <w:br/>
              <w:t>Miratimi i kornizës së qeverisjes dhe qëndrueshmërisë</w:t>
            </w:r>
          </w:p>
        </w:tc>
        <w:tc>
          <w:tcPr>
            <w:tcW w:w="195" w:type="pct"/>
            <w:tcBorders>
              <w:top w:val="nil"/>
              <w:left w:val="nil"/>
              <w:bottom w:val="nil"/>
              <w:right w:val="nil"/>
            </w:tcBorders>
            <w:shd w:val="clear" w:color="auto" w:fill="auto"/>
            <w:hideMark/>
          </w:tcPr>
          <w:p w14:paraId="4419E009"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Open-source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cloud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developed</w:t>
            </w:r>
            <w:proofErr w:type="spellEnd"/>
          </w:p>
        </w:tc>
        <w:tc>
          <w:tcPr>
            <w:tcW w:w="195" w:type="pct"/>
            <w:tcBorders>
              <w:top w:val="nil"/>
              <w:left w:val="nil"/>
              <w:bottom w:val="nil"/>
              <w:right w:val="nil"/>
            </w:tcBorders>
            <w:shd w:val="clear" w:color="auto" w:fill="auto"/>
            <w:hideMark/>
          </w:tcPr>
          <w:p w14:paraId="2FB4A21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AL CLOUD </w:t>
            </w:r>
            <w:proofErr w:type="spellStart"/>
            <w:r w:rsidRPr="00406564">
              <w:rPr>
                <w:rFonts w:ascii="Aptos Narrow" w:hAnsi="Aptos Narrow"/>
                <w:color w:val="000000"/>
                <w:sz w:val="4"/>
                <w:szCs w:val="4"/>
              </w:rPr>
              <w:t>adoption</w:t>
            </w:r>
            <w:proofErr w:type="spellEnd"/>
            <w:r w:rsidRPr="00406564">
              <w:rPr>
                <w:rFonts w:ascii="Aptos Narrow" w:hAnsi="Aptos Narrow"/>
                <w:color w:val="000000"/>
                <w:sz w:val="4"/>
                <w:szCs w:val="4"/>
              </w:rPr>
              <w:t xml:space="preserve"> to all </w:t>
            </w:r>
            <w:proofErr w:type="spellStart"/>
            <w:r w:rsidRPr="00406564">
              <w:rPr>
                <w:rFonts w:ascii="Aptos Narrow" w:hAnsi="Aptos Narrow"/>
                <w:color w:val="000000"/>
                <w:sz w:val="4"/>
                <w:szCs w:val="4"/>
              </w:rPr>
              <w:t>regional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museums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60%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CCI </w:t>
            </w:r>
            <w:proofErr w:type="spellStart"/>
            <w:r w:rsidRPr="00406564">
              <w:rPr>
                <w:rFonts w:ascii="Aptos Narrow" w:hAnsi="Aptos Narrow"/>
                <w:color w:val="000000"/>
                <w:sz w:val="4"/>
                <w:szCs w:val="4"/>
              </w:rPr>
              <w:t>organisations</w:t>
            </w:r>
            <w:proofErr w:type="spellEnd"/>
          </w:p>
        </w:tc>
        <w:tc>
          <w:tcPr>
            <w:tcW w:w="162" w:type="pct"/>
            <w:tcBorders>
              <w:top w:val="nil"/>
              <w:left w:val="nil"/>
              <w:bottom w:val="nil"/>
              <w:right w:val="nil"/>
            </w:tcBorders>
            <w:shd w:val="clear" w:color="auto" w:fill="auto"/>
            <w:noWrap/>
            <w:hideMark/>
          </w:tcPr>
          <w:p w14:paraId="3FBB50F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101E73F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60,343,750 </w:t>
            </w:r>
          </w:p>
        </w:tc>
        <w:tc>
          <w:tcPr>
            <w:tcW w:w="170" w:type="pct"/>
            <w:tcBorders>
              <w:top w:val="nil"/>
              <w:left w:val="nil"/>
              <w:bottom w:val="nil"/>
              <w:right w:val="nil"/>
            </w:tcBorders>
            <w:shd w:val="clear" w:color="auto" w:fill="auto"/>
            <w:noWrap/>
            <w:hideMark/>
          </w:tcPr>
          <w:p w14:paraId="7B54A3B2"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543,093,750 </w:t>
            </w:r>
          </w:p>
        </w:tc>
        <w:tc>
          <w:tcPr>
            <w:tcW w:w="170" w:type="pct"/>
            <w:tcBorders>
              <w:top w:val="nil"/>
              <w:left w:val="nil"/>
              <w:bottom w:val="nil"/>
              <w:right w:val="nil"/>
            </w:tcBorders>
            <w:shd w:val="clear" w:color="auto" w:fill="auto"/>
            <w:noWrap/>
            <w:hideMark/>
          </w:tcPr>
          <w:p w14:paraId="7918EE5A" w14:textId="77777777" w:rsidR="00DE0756" w:rsidRPr="00406564" w:rsidRDefault="00DE0756" w:rsidP="00DE0756">
            <w:pPr>
              <w:jc w:val="right"/>
              <w:rPr>
                <w:rFonts w:ascii="Aptos Narrow" w:hAnsi="Aptos Narrow"/>
                <w:color w:val="FF0000"/>
                <w:sz w:val="4"/>
                <w:szCs w:val="4"/>
              </w:rPr>
            </w:pPr>
          </w:p>
        </w:tc>
      </w:tr>
      <w:tr w:rsidR="00DE0756" w:rsidRPr="00406564" w14:paraId="7FBC40CA" w14:textId="77777777" w:rsidTr="00DE0756">
        <w:trPr>
          <w:trHeight w:val="113"/>
        </w:trPr>
        <w:tc>
          <w:tcPr>
            <w:tcW w:w="208" w:type="pct"/>
            <w:tcBorders>
              <w:top w:val="nil"/>
              <w:left w:val="nil"/>
              <w:bottom w:val="nil"/>
              <w:right w:val="nil"/>
            </w:tcBorders>
            <w:shd w:val="clear" w:color="auto" w:fill="auto"/>
            <w:hideMark/>
          </w:tcPr>
          <w:p w14:paraId="71C124D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6.1.2</w:t>
            </w:r>
          </w:p>
        </w:tc>
        <w:tc>
          <w:tcPr>
            <w:tcW w:w="351" w:type="pct"/>
            <w:tcBorders>
              <w:top w:val="nil"/>
              <w:left w:val="nil"/>
              <w:bottom w:val="nil"/>
              <w:right w:val="nil"/>
            </w:tcBorders>
            <w:shd w:val="clear" w:color="auto" w:fill="auto"/>
            <w:hideMark/>
          </w:tcPr>
          <w:p w14:paraId="19AE451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Akademia Digjitale e IKK-së.</w:t>
            </w:r>
            <w:r w:rsidRPr="00406564">
              <w:rPr>
                <w:rFonts w:ascii="Work Sans" w:hAnsi="Work Sans"/>
                <w:color w:val="000000"/>
                <w:sz w:val="4"/>
                <w:szCs w:val="4"/>
              </w:rPr>
              <w:br/>
              <w:t xml:space="preserve">Industritë kulturore dhe krijuese (IKK) të Shqipërisë kanë nevojë për një brez të ri profesionistësh të pajisur me aftësi digjitale, sipërmarrëse dhe të orientuara drejt inovacionit. Mundësitë aktuale të trajnimit mbeten të fragmentuara, të papajtueshme me nevojat e tregut të punës dhe të arritshme në mënyrë të pabarabartë në të gjitha rajonet. Kjo kufizon kapacitetin e sektorit për të prodhuar produkte konkurruese kulturore digjitale, për të </w:t>
            </w:r>
            <w:proofErr w:type="spellStart"/>
            <w:r w:rsidRPr="00406564">
              <w:rPr>
                <w:rFonts w:ascii="Work Sans" w:hAnsi="Work Sans"/>
                <w:color w:val="000000"/>
                <w:sz w:val="4"/>
                <w:szCs w:val="4"/>
              </w:rPr>
              <w:t>inovuar</w:t>
            </w:r>
            <w:proofErr w:type="spellEnd"/>
            <w:r w:rsidRPr="00406564">
              <w:rPr>
                <w:rFonts w:ascii="Work Sans" w:hAnsi="Work Sans"/>
                <w:color w:val="000000"/>
                <w:sz w:val="4"/>
                <w:szCs w:val="4"/>
              </w:rPr>
              <w:t xml:space="preserve"> modele biznesi dhe për të marrë pjesë në zinxhirët ndërkombëtarë të vlerës.</w:t>
            </w:r>
            <w:r w:rsidRPr="00406564">
              <w:rPr>
                <w:rFonts w:ascii="Work Sans" w:hAnsi="Work Sans"/>
                <w:color w:val="000000"/>
                <w:sz w:val="4"/>
                <w:szCs w:val="4"/>
              </w:rPr>
              <w:br/>
              <w:t>Akademia Digjitale e IKK-së krijon një sistem kombëtar trajnimi hibrid (</w:t>
            </w:r>
            <w:proofErr w:type="spellStart"/>
            <w:r w:rsidRPr="00406564">
              <w:rPr>
                <w:rFonts w:ascii="Work Sans" w:hAnsi="Work Sans"/>
                <w:color w:val="000000"/>
                <w:sz w:val="4"/>
                <w:szCs w:val="4"/>
              </w:rPr>
              <w:t>online</w:t>
            </w:r>
            <w:proofErr w:type="spellEnd"/>
            <w:r w:rsidRPr="00406564">
              <w:rPr>
                <w:rFonts w:ascii="Work Sans" w:hAnsi="Work Sans"/>
                <w:color w:val="000000"/>
                <w:sz w:val="4"/>
                <w:szCs w:val="4"/>
              </w:rPr>
              <w:t xml:space="preserve">/fizikisht) që ofron programe modulare mbi dizajnin e shërbimeve kulturore, tregtinë elektronike, të drejtat e pronësisë intelektuale, inteligjencën artificiale krijuese, dizajnin XR, zhvillimin e qëndrueshëm të produkteve kulturore dhe marketingun digjital. Kurset lëshojnë </w:t>
            </w:r>
            <w:proofErr w:type="spellStart"/>
            <w:r w:rsidRPr="00406564">
              <w:rPr>
                <w:rFonts w:ascii="Work Sans" w:hAnsi="Work Sans"/>
                <w:color w:val="000000"/>
                <w:sz w:val="4"/>
                <w:szCs w:val="4"/>
              </w:rPr>
              <w:t>mikro</w:t>
            </w:r>
            <w:proofErr w:type="spellEnd"/>
            <w:r w:rsidRPr="00406564">
              <w:rPr>
                <w:rFonts w:ascii="Work Sans" w:hAnsi="Work Sans"/>
                <w:color w:val="000000"/>
                <w:sz w:val="4"/>
                <w:szCs w:val="4"/>
              </w:rPr>
              <w:t>-kredenciale të njohura zyrtarisht nga Ministria, duke siguruar cilësi, lëvizshmëri dhe përshtatshmëri për tregun e punës.</w:t>
            </w:r>
          </w:p>
        </w:tc>
        <w:tc>
          <w:tcPr>
            <w:tcW w:w="201" w:type="pct"/>
            <w:tcBorders>
              <w:top w:val="nil"/>
              <w:left w:val="nil"/>
              <w:bottom w:val="nil"/>
              <w:right w:val="nil"/>
            </w:tcBorders>
            <w:shd w:val="clear" w:color="auto" w:fill="auto"/>
            <w:hideMark/>
          </w:tcPr>
          <w:p w14:paraId="4D9D2AD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universitetet dhe qendrat e trajnimit profesional; kompanitë e teknologjisë; shoqatat e industrisë krijuese; ekspertët ndërkombëtarë; bashkitë; OJQ-të që punojnë në fuqizimin e të rinjve dhe grave; institucionet kulturore</w:t>
            </w:r>
          </w:p>
        </w:tc>
        <w:tc>
          <w:tcPr>
            <w:tcW w:w="112" w:type="pct"/>
            <w:tcBorders>
              <w:top w:val="nil"/>
              <w:left w:val="nil"/>
              <w:bottom w:val="nil"/>
              <w:right w:val="nil"/>
            </w:tcBorders>
            <w:shd w:val="clear" w:color="auto" w:fill="auto"/>
            <w:noWrap/>
            <w:hideMark/>
          </w:tcPr>
          <w:p w14:paraId="21816FB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DA8AC9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AF2955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57572A8D"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608532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86B5A5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5975542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052B58B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6AF7C69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3E8B563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1079" w:type="pct"/>
            <w:gridSpan w:val="2"/>
            <w:tcBorders>
              <w:top w:val="nil"/>
              <w:left w:val="nil"/>
              <w:bottom w:val="nil"/>
              <w:right w:val="nil"/>
            </w:tcBorders>
            <w:shd w:val="clear" w:color="auto" w:fill="auto"/>
            <w:noWrap/>
            <w:hideMark/>
          </w:tcPr>
          <w:p w14:paraId="02776C7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3A8843E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programeve modulare të projektuara</w:t>
            </w:r>
            <w:r w:rsidRPr="00406564">
              <w:rPr>
                <w:rFonts w:ascii="Aptos Narrow" w:hAnsi="Aptos Narrow"/>
                <w:color w:val="000000"/>
                <w:sz w:val="4"/>
                <w:szCs w:val="4"/>
              </w:rPr>
              <w:br/>
              <w:t xml:space="preserve">Korniza e </w:t>
            </w:r>
            <w:proofErr w:type="spellStart"/>
            <w:r w:rsidRPr="00406564">
              <w:rPr>
                <w:rFonts w:ascii="Aptos Narrow" w:hAnsi="Aptos Narrow"/>
                <w:color w:val="000000"/>
                <w:sz w:val="4"/>
                <w:szCs w:val="4"/>
              </w:rPr>
              <w:t>mikro-kredencializimit</w:t>
            </w:r>
            <w:proofErr w:type="spellEnd"/>
            <w:r w:rsidRPr="00406564">
              <w:rPr>
                <w:rFonts w:ascii="Aptos Narrow" w:hAnsi="Aptos Narrow"/>
                <w:color w:val="000000"/>
                <w:sz w:val="4"/>
                <w:szCs w:val="4"/>
              </w:rPr>
              <w:t xml:space="preserve"> e miratuar nga Ministria</w:t>
            </w:r>
            <w:r w:rsidRPr="00406564">
              <w:rPr>
                <w:rFonts w:ascii="Aptos Narrow" w:hAnsi="Aptos Narrow"/>
                <w:color w:val="000000"/>
                <w:sz w:val="4"/>
                <w:szCs w:val="4"/>
              </w:rPr>
              <w:br/>
              <w:t>Partneritete të krijuara me universitete dhe ofrues teknologjie</w:t>
            </w:r>
            <w:r w:rsidRPr="00406564">
              <w:rPr>
                <w:rFonts w:ascii="Aptos Narrow" w:hAnsi="Aptos Narrow"/>
                <w:color w:val="000000"/>
                <w:sz w:val="4"/>
                <w:szCs w:val="4"/>
              </w:rPr>
              <w:br/>
              <w:t>Numri i pjesëmarrësve në grupin pilot</w:t>
            </w:r>
            <w:r w:rsidRPr="00406564">
              <w:rPr>
                <w:rFonts w:ascii="Aptos Narrow" w:hAnsi="Aptos Narrow"/>
                <w:color w:val="000000"/>
                <w:sz w:val="4"/>
                <w:szCs w:val="4"/>
              </w:rPr>
              <w:br/>
              <w:t>Kënaqësia e pjesëmarrësve dhe rezultatet e punësimit/sipërmarrjes</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mikro</w:t>
            </w:r>
            <w:proofErr w:type="spellEnd"/>
            <w:r w:rsidRPr="00406564">
              <w:rPr>
                <w:rFonts w:ascii="Aptos Narrow" w:hAnsi="Aptos Narrow"/>
                <w:color w:val="000000"/>
                <w:sz w:val="4"/>
                <w:szCs w:val="4"/>
              </w:rPr>
              <w:t xml:space="preserve">-kredencialeve të </w:t>
            </w:r>
            <w:proofErr w:type="spellStart"/>
            <w:r w:rsidRPr="00406564">
              <w:rPr>
                <w:rFonts w:ascii="Aptos Narrow" w:hAnsi="Aptos Narrow"/>
                <w:color w:val="000000"/>
                <w:sz w:val="4"/>
                <w:szCs w:val="4"/>
              </w:rPr>
              <w:t>grumbullueshme</w:t>
            </w:r>
            <w:proofErr w:type="spellEnd"/>
            <w:r w:rsidRPr="00406564">
              <w:rPr>
                <w:rFonts w:ascii="Aptos Narrow" w:hAnsi="Aptos Narrow"/>
                <w:color w:val="000000"/>
                <w:sz w:val="4"/>
                <w:szCs w:val="4"/>
              </w:rPr>
              <w:t xml:space="preserve"> të lëshuara</w:t>
            </w:r>
            <w:r w:rsidRPr="00406564">
              <w:rPr>
                <w:rFonts w:ascii="Aptos Narrow" w:hAnsi="Aptos Narrow"/>
                <w:color w:val="000000"/>
                <w:sz w:val="4"/>
                <w:szCs w:val="4"/>
              </w:rPr>
              <w:br/>
              <w:t>Funksionimi i regjistrit kombëtar të profesionistëve të certifikuar të kulturës digjitale.</w:t>
            </w:r>
            <w:r w:rsidRPr="00406564">
              <w:rPr>
                <w:rFonts w:ascii="Aptos Narrow" w:hAnsi="Aptos Narrow"/>
                <w:color w:val="000000"/>
                <w:sz w:val="4"/>
                <w:szCs w:val="4"/>
              </w:rPr>
              <w:br/>
              <w:t xml:space="preserve">Akademia e institucionalizuar me përditësime vjetore të </w:t>
            </w:r>
            <w:proofErr w:type="spellStart"/>
            <w:r w:rsidRPr="00406564">
              <w:rPr>
                <w:rFonts w:ascii="Aptos Narrow" w:hAnsi="Aptos Narrow"/>
                <w:color w:val="000000"/>
                <w:sz w:val="4"/>
                <w:szCs w:val="4"/>
              </w:rPr>
              <w:t>kurrikulës</w:t>
            </w:r>
            <w:proofErr w:type="spellEnd"/>
          </w:p>
        </w:tc>
        <w:tc>
          <w:tcPr>
            <w:tcW w:w="195" w:type="pct"/>
            <w:tcBorders>
              <w:top w:val="nil"/>
              <w:left w:val="nil"/>
              <w:bottom w:val="nil"/>
              <w:right w:val="nil"/>
            </w:tcBorders>
            <w:shd w:val="clear" w:color="auto" w:fill="auto"/>
            <w:hideMark/>
          </w:tcPr>
          <w:p w14:paraId="18A1E3B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CCI </w:t>
            </w:r>
            <w:proofErr w:type="spellStart"/>
            <w:r w:rsidRPr="00406564">
              <w:rPr>
                <w:rFonts w:ascii="Aptos Narrow" w:hAnsi="Aptos Narrow"/>
                <w:color w:val="000000"/>
                <w:sz w:val="4"/>
                <w:szCs w:val="4"/>
              </w:rPr>
              <w:t>staff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trained</w:t>
            </w:r>
            <w:proofErr w:type="spellEnd"/>
          </w:p>
        </w:tc>
        <w:tc>
          <w:tcPr>
            <w:tcW w:w="195" w:type="pct"/>
            <w:tcBorders>
              <w:top w:val="nil"/>
              <w:left w:val="nil"/>
              <w:bottom w:val="nil"/>
              <w:right w:val="nil"/>
            </w:tcBorders>
            <w:shd w:val="clear" w:color="auto" w:fill="auto"/>
            <w:hideMark/>
          </w:tcPr>
          <w:p w14:paraId="15AAACF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80%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CCI </w:t>
            </w:r>
            <w:proofErr w:type="spellStart"/>
            <w:r w:rsidRPr="00406564">
              <w:rPr>
                <w:rFonts w:ascii="Aptos Narrow" w:hAnsi="Aptos Narrow"/>
                <w:color w:val="000000"/>
                <w:sz w:val="4"/>
                <w:szCs w:val="4"/>
              </w:rPr>
              <w:t>staff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trained</w:t>
            </w:r>
            <w:proofErr w:type="spellEnd"/>
          </w:p>
        </w:tc>
        <w:tc>
          <w:tcPr>
            <w:tcW w:w="162" w:type="pct"/>
            <w:tcBorders>
              <w:top w:val="nil"/>
              <w:left w:val="nil"/>
              <w:bottom w:val="nil"/>
              <w:right w:val="nil"/>
            </w:tcBorders>
            <w:shd w:val="clear" w:color="auto" w:fill="auto"/>
            <w:hideMark/>
          </w:tcPr>
          <w:p w14:paraId="4FB966E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Ndërtimi i</w:t>
            </w:r>
            <w:r w:rsidRPr="00406564">
              <w:rPr>
                <w:rFonts w:ascii="Aptos Narrow" w:hAnsi="Aptos Narrow"/>
                <w:color w:val="000000"/>
                <w:sz w:val="4"/>
                <w:szCs w:val="4"/>
              </w:rPr>
              <w:br/>
              <w:t>kapaciteteve</w:t>
            </w:r>
          </w:p>
        </w:tc>
        <w:tc>
          <w:tcPr>
            <w:tcW w:w="170" w:type="pct"/>
            <w:tcBorders>
              <w:top w:val="nil"/>
              <w:left w:val="nil"/>
              <w:bottom w:val="nil"/>
              <w:right w:val="nil"/>
            </w:tcBorders>
            <w:shd w:val="clear" w:color="auto" w:fill="auto"/>
            <w:noWrap/>
            <w:hideMark/>
          </w:tcPr>
          <w:p w14:paraId="16AC8A9A"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744DE6A5"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6B964AB0" w14:textId="77777777" w:rsidR="00DE0756" w:rsidRPr="00406564" w:rsidRDefault="00DE0756" w:rsidP="00DE0756">
            <w:pPr>
              <w:rPr>
                <w:sz w:val="20"/>
                <w:szCs w:val="20"/>
              </w:rPr>
            </w:pPr>
          </w:p>
        </w:tc>
      </w:tr>
      <w:tr w:rsidR="00DE0756" w:rsidRPr="00406564" w14:paraId="3F69E284" w14:textId="77777777" w:rsidTr="00DE0756">
        <w:trPr>
          <w:trHeight w:val="113"/>
        </w:trPr>
        <w:tc>
          <w:tcPr>
            <w:tcW w:w="208" w:type="pct"/>
            <w:tcBorders>
              <w:top w:val="nil"/>
              <w:left w:val="nil"/>
              <w:bottom w:val="nil"/>
              <w:right w:val="nil"/>
            </w:tcBorders>
            <w:shd w:val="clear" w:color="auto" w:fill="auto"/>
            <w:hideMark/>
          </w:tcPr>
          <w:p w14:paraId="740E732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6.1.3</w:t>
            </w:r>
          </w:p>
        </w:tc>
        <w:tc>
          <w:tcPr>
            <w:tcW w:w="351" w:type="pct"/>
            <w:tcBorders>
              <w:top w:val="nil"/>
              <w:left w:val="nil"/>
              <w:bottom w:val="nil"/>
              <w:right w:val="nil"/>
            </w:tcBorders>
            <w:shd w:val="clear" w:color="auto" w:fill="auto"/>
            <w:hideMark/>
          </w:tcPr>
          <w:p w14:paraId="69647D0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Qendra e Inovacionit të Trashëgimisë dhe Sipërmarrjes Krijuese.</w:t>
            </w:r>
            <w:r w:rsidRPr="00406564">
              <w:rPr>
                <w:rFonts w:ascii="Work Sans" w:hAnsi="Work Sans"/>
                <w:color w:val="000000"/>
                <w:sz w:val="4"/>
                <w:szCs w:val="4"/>
              </w:rPr>
              <w:br/>
              <w:t xml:space="preserve">Ekosistemi kulturor dhe krijues i Shqipërisë ka potencial të konsiderueshëm inovacioni, por barrierat strukturore - bashkëpunimi i kufizuar midis universiteteve dhe industrisë, mekanizmat e fragmentuar të mbështetjes dhe integrimi i pamjaftueshëm i trashëgimisë dhe teknologjisë - kufizojnë shfaqjen e modeleve të reja të biznesit dhe sipërmarrjes krijuese. </w:t>
            </w:r>
            <w:proofErr w:type="spellStart"/>
            <w:r w:rsidRPr="00406564">
              <w:rPr>
                <w:rFonts w:ascii="Work Sans" w:hAnsi="Work Sans"/>
                <w:color w:val="000000"/>
                <w:sz w:val="4"/>
                <w:szCs w:val="4"/>
              </w:rPr>
              <w:t>Startup</w:t>
            </w:r>
            <w:proofErr w:type="spellEnd"/>
            <w:r w:rsidRPr="00406564">
              <w:rPr>
                <w:rFonts w:ascii="Work Sans" w:hAnsi="Work Sans"/>
                <w:color w:val="000000"/>
                <w:sz w:val="4"/>
                <w:szCs w:val="4"/>
              </w:rPr>
              <w:t xml:space="preserve">-et dhe </w:t>
            </w:r>
            <w:proofErr w:type="spellStart"/>
            <w:r w:rsidRPr="00406564">
              <w:rPr>
                <w:rFonts w:ascii="Work Sans" w:hAnsi="Work Sans"/>
                <w:color w:val="000000"/>
                <w:sz w:val="4"/>
                <w:szCs w:val="4"/>
              </w:rPr>
              <w:t>inovatorët</w:t>
            </w:r>
            <w:proofErr w:type="spellEnd"/>
            <w:r w:rsidRPr="00406564">
              <w:rPr>
                <w:rFonts w:ascii="Work Sans" w:hAnsi="Work Sans"/>
                <w:color w:val="000000"/>
                <w:sz w:val="4"/>
                <w:szCs w:val="4"/>
              </w:rPr>
              <w:t xml:space="preserve"> që punojnë me trashëgiminë kulturore përballen me sfida në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në fonde, infrastrukturë dhe rrjete, ndërsa skemat ekzistuese të </w:t>
            </w:r>
            <w:proofErr w:type="spellStart"/>
            <w:r w:rsidRPr="00406564">
              <w:rPr>
                <w:rFonts w:ascii="Work Sans" w:hAnsi="Work Sans"/>
                <w:color w:val="000000"/>
                <w:sz w:val="4"/>
                <w:szCs w:val="4"/>
              </w:rPr>
              <w:t>granteve</w:t>
            </w:r>
            <w:proofErr w:type="spellEnd"/>
            <w:r w:rsidRPr="00406564">
              <w:rPr>
                <w:rFonts w:ascii="Work Sans" w:hAnsi="Work Sans"/>
                <w:color w:val="000000"/>
                <w:sz w:val="4"/>
                <w:szCs w:val="4"/>
              </w:rPr>
              <w:t xml:space="preserve"> MTKS nuk përdoren sa duhet për projekte të nxitura nga inovacioni.</w:t>
            </w:r>
          </w:p>
        </w:tc>
        <w:tc>
          <w:tcPr>
            <w:tcW w:w="201" w:type="pct"/>
            <w:tcBorders>
              <w:top w:val="nil"/>
              <w:left w:val="nil"/>
              <w:bottom w:val="nil"/>
              <w:right w:val="nil"/>
            </w:tcBorders>
            <w:shd w:val="clear" w:color="auto" w:fill="auto"/>
            <w:hideMark/>
          </w:tcPr>
          <w:p w14:paraId="4F1E4C7D"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universitetet dhe qendrat kërkimore; qendrat dhe inkubatorët e inovacionit; </w:t>
            </w:r>
            <w:proofErr w:type="spellStart"/>
            <w:r w:rsidRPr="00406564">
              <w:rPr>
                <w:rFonts w:ascii="Work Sans Regular" w:hAnsi="Work Sans Regular"/>
                <w:color w:val="000000"/>
                <w:sz w:val="4"/>
                <w:szCs w:val="4"/>
              </w:rPr>
              <w:t>startup</w:t>
            </w:r>
            <w:proofErr w:type="spellEnd"/>
            <w:r w:rsidRPr="00406564">
              <w:rPr>
                <w:rFonts w:ascii="Work Sans Regular" w:hAnsi="Work Sans Regular"/>
                <w:color w:val="000000"/>
                <w:sz w:val="4"/>
                <w:szCs w:val="4"/>
              </w:rPr>
              <w:t>-et dhe sipërmarrjet IKK; bashkitë; rrjetet e diasporës; ofruesit e teknologjisë; OJQ-të aktive në inovacionin kulturor</w:t>
            </w:r>
          </w:p>
        </w:tc>
        <w:tc>
          <w:tcPr>
            <w:tcW w:w="112" w:type="pct"/>
            <w:tcBorders>
              <w:top w:val="nil"/>
              <w:left w:val="nil"/>
              <w:bottom w:val="nil"/>
              <w:right w:val="nil"/>
            </w:tcBorders>
            <w:shd w:val="clear" w:color="auto" w:fill="auto"/>
            <w:noWrap/>
            <w:hideMark/>
          </w:tcPr>
          <w:p w14:paraId="58693F6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58B27D7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284A57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107,812,500</w:t>
            </w:r>
          </w:p>
        </w:tc>
        <w:tc>
          <w:tcPr>
            <w:tcW w:w="119" w:type="pct"/>
            <w:tcBorders>
              <w:top w:val="nil"/>
              <w:left w:val="nil"/>
              <w:bottom w:val="nil"/>
              <w:right w:val="nil"/>
            </w:tcBorders>
            <w:shd w:val="clear" w:color="auto" w:fill="auto"/>
            <w:noWrap/>
            <w:hideMark/>
          </w:tcPr>
          <w:p w14:paraId="45CC682C"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DC544B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3E8F29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3AAEB4B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5B56A21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 </w:t>
            </w:r>
          </w:p>
        </w:tc>
        <w:tc>
          <w:tcPr>
            <w:tcW w:w="162" w:type="pct"/>
            <w:tcBorders>
              <w:top w:val="nil"/>
              <w:left w:val="nil"/>
              <w:bottom w:val="nil"/>
              <w:right w:val="nil"/>
            </w:tcBorders>
            <w:shd w:val="clear" w:color="auto" w:fill="auto"/>
            <w:noWrap/>
            <w:hideMark/>
          </w:tcPr>
          <w:p w14:paraId="2596657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 </w:t>
            </w:r>
          </w:p>
        </w:tc>
        <w:tc>
          <w:tcPr>
            <w:tcW w:w="162" w:type="pct"/>
            <w:tcBorders>
              <w:top w:val="nil"/>
              <w:left w:val="nil"/>
              <w:bottom w:val="nil"/>
              <w:right w:val="nil"/>
            </w:tcBorders>
            <w:shd w:val="clear" w:color="auto" w:fill="auto"/>
            <w:noWrap/>
            <w:hideMark/>
          </w:tcPr>
          <w:p w14:paraId="15BF56C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30,000,000 </w:t>
            </w:r>
          </w:p>
        </w:tc>
        <w:tc>
          <w:tcPr>
            <w:tcW w:w="1079" w:type="pct"/>
            <w:gridSpan w:val="2"/>
            <w:tcBorders>
              <w:top w:val="nil"/>
              <w:left w:val="nil"/>
              <w:bottom w:val="nil"/>
              <w:right w:val="nil"/>
            </w:tcBorders>
            <w:shd w:val="clear" w:color="auto" w:fill="auto"/>
            <w:noWrap/>
            <w:hideMark/>
          </w:tcPr>
          <w:p w14:paraId="6870F43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5056FA9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Përfundimi i </w:t>
            </w:r>
            <w:proofErr w:type="spellStart"/>
            <w:r w:rsidRPr="00406564">
              <w:rPr>
                <w:rFonts w:ascii="Aptos Narrow" w:hAnsi="Aptos Narrow"/>
                <w:color w:val="000000"/>
                <w:sz w:val="4"/>
                <w:szCs w:val="4"/>
              </w:rPr>
              <w:t>hartëzimit</w:t>
            </w:r>
            <w:proofErr w:type="spellEnd"/>
            <w:r w:rsidRPr="00406564">
              <w:rPr>
                <w:rFonts w:ascii="Aptos Narrow" w:hAnsi="Aptos Narrow"/>
                <w:color w:val="000000"/>
                <w:sz w:val="4"/>
                <w:szCs w:val="4"/>
              </w:rPr>
              <w:t xml:space="preserve"> kombëtar të aktorëve të inovacionit</w:t>
            </w:r>
            <w:r w:rsidRPr="00406564">
              <w:rPr>
                <w:rFonts w:ascii="Aptos Narrow" w:hAnsi="Aptos Narrow"/>
                <w:color w:val="000000"/>
                <w:sz w:val="4"/>
                <w:szCs w:val="4"/>
              </w:rPr>
              <w:br/>
              <w:t>Numri i projekteve pilot të nisura</w:t>
            </w:r>
            <w:r w:rsidRPr="00406564">
              <w:rPr>
                <w:rFonts w:ascii="Aptos Narrow" w:hAnsi="Aptos Narrow"/>
                <w:color w:val="000000"/>
                <w:sz w:val="4"/>
                <w:szCs w:val="4"/>
              </w:rPr>
              <w:br/>
              <w:t>Numri i laboratorëve rajonalë të inovacionit të aktivizuar</w:t>
            </w:r>
            <w:r w:rsidRPr="00406564">
              <w:rPr>
                <w:rFonts w:ascii="Aptos Narrow" w:hAnsi="Aptos Narrow"/>
                <w:color w:val="000000"/>
                <w:sz w:val="4"/>
                <w:szCs w:val="4"/>
              </w:rPr>
              <w:br/>
              <w:t>Modeli i Tregimit Digjital të Diasporës në funksionim</w:t>
            </w:r>
            <w:r w:rsidRPr="00406564">
              <w:rPr>
                <w:rFonts w:ascii="Aptos Narrow" w:hAnsi="Aptos Narrow"/>
                <w:color w:val="000000"/>
                <w:sz w:val="4"/>
                <w:szCs w:val="4"/>
              </w:rPr>
              <w:br/>
              <w:t>Krijimi i partneriteteve universitet-industri</w:t>
            </w:r>
            <w:r w:rsidRPr="00406564">
              <w:rPr>
                <w:rFonts w:ascii="Aptos Narrow" w:hAnsi="Aptos Narrow"/>
                <w:color w:val="000000"/>
                <w:sz w:val="4"/>
                <w:szCs w:val="4"/>
              </w:rPr>
              <w:br/>
              <w:t xml:space="preserve">Numri i bizneseve të reja dhe projekteve kërkimore të mbështetura përmes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MTKS</w:t>
            </w:r>
            <w:r w:rsidRPr="00406564">
              <w:rPr>
                <w:rFonts w:ascii="Aptos Narrow" w:hAnsi="Aptos Narrow"/>
                <w:color w:val="000000"/>
                <w:sz w:val="4"/>
                <w:szCs w:val="4"/>
              </w:rPr>
              <w:br/>
              <w:t>Konsolidimi i rrjetit kombëtar të qendrave të inovacionit në trashëgimi</w:t>
            </w:r>
            <w:r w:rsidRPr="00406564">
              <w:rPr>
                <w:rFonts w:ascii="Aptos Narrow" w:hAnsi="Aptos Narrow"/>
                <w:color w:val="000000"/>
                <w:sz w:val="4"/>
                <w:szCs w:val="4"/>
              </w:rPr>
              <w:br/>
              <w:t>Përfundimi i vlerësimit përfundimtar të ndikimit</w:t>
            </w:r>
          </w:p>
        </w:tc>
        <w:tc>
          <w:tcPr>
            <w:tcW w:w="195" w:type="pct"/>
            <w:tcBorders>
              <w:top w:val="nil"/>
              <w:left w:val="nil"/>
              <w:bottom w:val="nil"/>
              <w:right w:val="nil"/>
            </w:tcBorders>
            <w:shd w:val="clear" w:color="auto" w:fill="auto"/>
            <w:hideMark/>
          </w:tcPr>
          <w:p w14:paraId="33D752C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6690A9A3"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56C8B54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6CDEF6D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97,031,250 </w:t>
            </w:r>
          </w:p>
        </w:tc>
        <w:tc>
          <w:tcPr>
            <w:tcW w:w="170" w:type="pct"/>
            <w:tcBorders>
              <w:top w:val="nil"/>
              <w:left w:val="nil"/>
              <w:bottom w:val="nil"/>
              <w:right w:val="nil"/>
            </w:tcBorders>
            <w:shd w:val="clear" w:color="auto" w:fill="auto"/>
            <w:noWrap/>
            <w:hideMark/>
          </w:tcPr>
          <w:p w14:paraId="40B0DA6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10,781,250 </w:t>
            </w:r>
          </w:p>
        </w:tc>
        <w:tc>
          <w:tcPr>
            <w:tcW w:w="170" w:type="pct"/>
            <w:tcBorders>
              <w:top w:val="nil"/>
              <w:left w:val="nil"/>
              <w:bottom w:val="nil"/>
              <w:right w:val="nil"/>
            </w:tcBorders>
            <w:shd w:val="clear" w:color="auto" w:fill="auto"/>
            <w:noWrap/>
            <w:hideMark/>
          </w:tcPr>
          <w:p w14:paraId="5BB810D0" w14:textId="77777777" w:rsidR="00DE0756" w:rsidRPr="00406564" w:rsidRDefault="00DE0756" w:rsidP="00DE0756">
            <w:pPr>
              <w:jc w:val="right"/>
              <w:rPr>
                <w:rFonts w:ascii="Aptos Narrow" w:hAnsi="Aptos Narrow"/>
                <w:color w:val="FF0000"/>
                <w:sz w:val="4"/>
                <w:szCs w:val="4"/>
              </w:rPr>
            </w:pPr>
          </w:p>
        </w:tc>
      </w:tr>
      <w:tr w:rsidR="00DE0756" w:rsidRPr="00406564" w14:paraId="77B674D0"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C23AB7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lastRenderedPageBreak/>
              <w:t>Objektivi strategjik: 7. Përmirësimi i</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aksesit</w:t>
            </w:r>
            <w:proofErr w:type="spellEnd"/>
            <w:r w:rsidRPr="00406564">
              <w:rPr>
                <w:rFonts w:ascii="Aptos Narrow" w:hAnsi="Aptos Narrow"/>
                <w:b/>
                <w:bCs/>
                <w:color w:val="0E2841"/>
                <w:sz w:val="4"/>
                <w:szCs w:val="4"/>
              </w:rPr>
              <w:t xml:space="preserve"> në</w:t>
            </w:r>
            <w:r w:rsidRPr="00406564">
              <w:rPr>
                <w:rFonts w:ascii="Aptos Narrow" w:hAnsi="Aptos Narrow"/>
                <w:b/>
                <w:bCs/>
                <w:color w:val="0E2841"/>
                <w:sz w:val="4"/>
                <w:szCs w:val="4"/>
              </w:rPr>
              <w:br/>
              <w:t>tregjet rajonale</w:t>
            </w:r>
            <w:r w:rsidRPr="00406564">
              <w:rPr>
                <w:rFonts w:ascii="Aptos Narrow" w:hAnsi="Aptos Narrow"/>
                <w:b/>
                <w:bCs/>
                <w:color w:val="0E2841"/>
                <w:sz w:val="4"/>
                <w:szCs w:val="4"/>
              </w:rPr>
              <w:br/>
              <w:t>dhe</w:t>
            </w:r>
            <w:r w:rsidRPr="00406564">
              <w:rPr>
                <w:rFonts w:ascii="Aptos Narrow" w:hAnsi="Aptos Narrow"/>
                <w:b/>
                <w:bCs/>
                <w:color w:val="0E2841"/>
                <w:sz w:val="4"/>
                <w:szCs w:val="4"/>
              </w:rPr>
              <w:br/>
              <w:t>ndërkombëtare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5F75889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3B06B21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0AEB325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7BF7E5F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03EEA55"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38B0AD6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6CF8F8E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671570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524D93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1AD46B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F7E44A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A1D802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8CA5A2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15F2031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006CFFD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09FB25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988DE1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2BDDA52"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86D692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869116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1CD9ABF" w14:textId="77777777" w:rsidR="00DE0756" w:rsidRPr="00406564" w:rsidRDefault="00DE0756" w:rsidP="00DE0756">
            <w:pPr>
              <w:rPr>
                <w:sz w:val="20"/>
                <w:szCs w:val="20"/>
              </w:rPr>
            </w:pPr>
          </w:p>
        </w:tc>
      </w:tr>
      <w:tr w:rsidR="00DE0756" w:rsidRPr="00406564" w14:paraId="163AE118"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2DAC514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7.1 Lehtësimi i bashkëpunimit</w:t>
            </w:r>
            <w:r w:rsidRPr="00406564">
              <w:rPr>
                <w:rFonts w:ascii="Aptos Narrow" w:hAnsi="Aptos Narrow"/>
                <w:b/>
                <w:bCs/>
                <w:color w:val="0E2841"/>
                <w:sz w:val="4"/>
                <w:szCs w:val="4"/>
              </w:rPr>
              <w:br/>
              <w:t>ndërkufitar dhe shkëmbimeve</w:t>
            </w:r>
            <w:r w:rsidRPr="00406564">
              <w:rPr>
                <w:rFonts w:ascii="Aptos Narrow" w:hAnsi="Aptos Narrow"/>
                <w:b/>
                <w:bCs/>
                <w:color w:val="0E2841"/>
                <w:sz w:val="4"/>
                <w:szCs w:val="4"/>
              </w:rPr>
              <w:br/>
              <w:t>kulturore</w:t>
            </w:r>
          </w:p>
        </w:tc>
        <w:tc>
          <w:tcPr>
            <w:tcW w:w="351" w:type="pct"/>
            <w:tcBorders>
              <w:top w:val="nil"/>
              <w:left w:val="single" w:sz="4" w:space="0" w:color="000000"/>
              <w:bottom w:val="single" w:sz="4" w:space="0" w:color="000000"/>
              <w:right w:val="nil"/>
            </w:tcBorders>
            <w:shd w:val="clear" w:color="CAEDFB" w:fill="CAEDFB"/>
            <w:noWrap/>
            <w:hideMark/>
          </w:tcPr>
          <w:p w14:paraId="46B6615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5DC2077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77A4985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00766D4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5A4BCEF4"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129,687,500</w:t>
            </w:r>
          </w:p>
        </w:tc>
        <w:tc>
          <w:tcPr>
            <w:tcW w:w="119" w:type="pct"/>
            <w:tcBorders>
              <w:top w:val="nil"/>
              <w:left w:val="single" w:sz="4" w:space="0" w:color="000000"/>
              <w:bottom w:val="single" w:sz="4" w:space="0" w:color="000000"/>
              <w:right w:val="nil"/>
            </w:tcBorders>
            <w:shd w:val="clear" w:color="CAEDFB" w:fill="CAEDFB"/>
            <w:noWrap/>
            <w:hideMark/>
          </w:tcPr>
          <w:p w14:paraId="294F586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63FE8290"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35E3BBC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CA7CFF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CE1BDD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B3D119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0D792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290C28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527A1CB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31ACD2D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4E20DE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5E139C6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1650C5E"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0C9834E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632A26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F8D9932" w14:textId="77777777" w:rsidR="00DE0756" w:rsidRPr="00406564" w:rsidRDefault="00DE0756" w:rsidP="00DE0756">
            <w:pPr>
              <w:rPr>
                <w:sz w:val="20"/>
                <w:szCs w:val="20"/>
              </w:rPr>
            </w:pPr>
          </w:p>
        </w:tc>
      </w:tr>
      <w:tr w:rsidR="00DE0756" w:rsidRPr="00406564" w14:paraId="24F3603D" w14:textId="77777777" w:rsidTr="00DE0756">
        <w:trPr>
          <w:trHeight w:val="113"/>
        </w:trPr>
        <w:tc>
          <w:tcPr>
            <w:tcW w:w="208" w:type="pct"/>
            <w:tcBorders>
              <w:top w:val="nil"/>
              <w:left w:val="nil"/>
              <w:bottom w:val="nil"/>
              <w:right w:val="nil"/>
            </w:tcBorders>
            <w:shd w:val="clear" w:color="auto" w:fill="auto"/>
            <w:hideMark/>
          </w:tcPr>
          <w:p w14:paraId="6BDA059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7.1.1</w:t>
            </w:r>
          </w:p>
        </w:tc>
        <w:tc>
          <w:tcPr>
            <w:tcW w:w="351" w:type="pct"/>
            <w:tcBorders>
              <w:top w:val="nil"/>
              <w:left w:val="nil"/>
              <w:bottom w:val="nil"/>
              <w:right w:val="nil"/>
            </w:tcBorders>
            <w:shd w:val="clear" w:color="auto" w:fill="auto"/>
            <w:hideMark/>
          </w:tcPr>
          <w:p w14:paraId="26159B0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Marrëveshje bashkëpunimi.</w:t>
            </w:r>
            <w:r w:rsidRPr="00406564">
              <w:rPr>
                <w:rFonts w:ascii="Work Sans" w:hAnsi="Work Sans"/>
                <w:color w:val="000000"/>
                <w:sz w:val="4"/>
                <w:szCs w:val="4"/>
              </w:rPr>
              <w:br/>
              <w:t xml:space="preserve">Aksioni “Marrëveshje bashkëpunimi. Promovimi i krijimit të Memorandumeve të Mirëkuptimit (MM) me teatrot, muzetë, arkivat, bibliotekat, festivalet dhe qendrat kulturore në vendet evropiane me qëllim nxitjen e bashkëpunimit edhe përmes kanaleve evropiane të financimit” promovon krijimin e marrëveshjeve të bashkëpunimit dhe Memorandumeve të Mirëkuptimit (MM) për të nxitur bashkëpunimin ndërkufitar dhe shkëmbimin kulturor. </w:t>
            </w:r>
          </w:p>
        </w:tc>
        <w:tc>
          <w:tcPr>
            <w:tcW w:w="201" w:type="pct"/>
            <w:tcBorders>
              <w:top w:val="nil"/>
              <w:left w:val="nil"/>
              <w:bottom w:val="nil"/>
              <w:right w:val="nil"/>
            </w:tcBorders>
            <w:shd w:val="clear" w:color="auto" w:fill="auto"/>
            <w:hideMark/>
          </w:tcPr>
          <w:p w14:paraId="25E9D48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Delegacioni i BE-së në Shqipëri, organizata partnere në të gjithë Evropën, etj.</w:t>
            </w:r>
          </w:p>
        </w:tc>
        <w:tc>
          <w:tcPr>
            <w:tcW w:w="112" w:type="pct"/>
            <w:tcBorders>
              <w:top w:val="nil"/>
              <w:left w:val="nil"/>
              <w:bottom w:val="nil"/>
              <w:right w:val="nil"/>
            </w:tcBorders>
            <w:shd w:val="clear" w:color="auto" w:fill="auto"/>
            <w:noWrap/>
            <w:hideMark/>
          </w:tcPr>
          <w:p w14:paraId="168B2F9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4AD609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2029</w:t>
            </w:r>
          </w:p>
        </w:tc>
        <w:tc>
          <w:tcPr>
            <w:tcW w:w="186" w:type="pct"/>
            <w:tcBorders>
              <w:top w:val="nil"/>
              <w:left w:val="nil"/>
              <w:bottom w:val="nil"/>
              <w:right w:val="nil"/>
            </w:tcBorders>
            <w:shd w:val="clear" w:color="auto" w:fill="auto"/>
            <w:noWrap/>
            <w:hideMark/>
          </w:tcPr>
          <w:p w14:paraId="3A5F453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129,687,500</w:t>
            </w:r>
          </w:p>
        </w:tc>
        <w:tc>
          <w:tcPr>
            <w:tcW w:w="119" w:type="pct"/>
            <w:tcBorders>
              <w:top w:val="nil"/>
              <w:left w:val="nil"/>
              <w:bottom w:val="nil"/>
              <w:right w:val="nil"/>
            </w:tcBorders>
            <w:shd w:val="clear" w:color="auto" w:fill="auto"/>
            <w:noWrap/>
            <w:hideMark/>
          </w:tcPr>
          <w:p w14:paraId="73EE3573"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485760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5F0D270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169F44D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721756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59A2B7B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526E5DD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519" w:type="pct"/>
            <w:tcBorders>
              <w:top w:val="nil"/>
              <w:left w:val="nil"/>
              <w:bottom w:val="nil"/>
              <w:right w:val="nil"/>
            </w:tcBorders>
            <w:shd w:val="clear" w:color="auto" w:fill="auto"/>
            <w:noWrap/>
            <w:hideMark/>
          </w:tcPr>
          <w:p w14:paraId="6F11E43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1C6C9175"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0C15050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Memorandumeve të Mirëkuptimit të nënshkruara</w:t>
            </w:r>
            <w:r w:rsidRPr="00406564">
              <w:rPr>
                <w:rFonts w:ascii="Aptos Narrow" w:hAnsi="Aptos Narrow"/>
                <w:color w:val="000000"/>
                <w:sz w:val="4"/>
                <w:szCs w:val="4"/>
              </w:rPr>
              <w:br/>
              <w:t>Numri i aplikimeve në thirrjet e bashkëpunimit</w:t>
            </w:r>
            <w:r w:rsidRPr="00406564">
              <w:rPr>
                <w:rFonts w:ascii="Aptos Narrow" w:hAnsi="Aptos Narrow"/>
                <w:color w:val="000000"/>
                <w:sz w:val="4"/>
                <w:szCs w:val="4"/>
              </w:rPr>
              <w:br/>
              <w:t>Numri i projekteve të bashkëpunimit</w:t>
            </w:r>
          </w:p>
        </w:tc>
        <w:tc>
          <w:tcPr>
            <w:tcW w:w="195" w:type="pct"/>
            <w:tcBorders>
              <w:top w:val="nil"/>
              <w:left w:val="nil"/>
              <w:bottom w:val="nil"/>
              <w:right w:val="nil"/>
            </w:tcBorders>
            <w:shd w:val="clear" w:color="auto" w:fill="auto"/>
            <w:hideMark/>
          </w:tcPr>
          <w:p w14:paraId="1D6DC67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10 (</w:t>
            </w:r>
            <w:proofErr w:type="spellStart"/>
            <w:r w:rsidRPr="00406564">
              <w:rPr>
                <w:rFonts w:ascii="Aptos Narrow" w:hAnsi="Aptos Narrow"/>
                <w:color w:val="000000"/>
                <w:sz w:val="4"/>
                <w:szCs w:val="4"/>
              </w:rPr>
              <w:t>mainly</w:t>
            </w:r>
            <w:proofErr w:type="spellEnd"/>
            <w:r w:rsidRPr="00406564">
              <w:rPr>
                <w:rFonts w:ascii="Aptos Narrow" w:hAnsi="Aptos Narrow"/>
                <w:color w:val="000000"/>
                <w:sz w:val="4"/>
                <w:szCs w:val="4"/>
              </w:rPr>
              <w:t xml:space="preserve"> in EU4Culture </w:t>
            </w:r>
            <w:proofErr w:type="spellStart"/>
            <w:r w:rsidRPr="00406564">
              <w:rPr>
                <w:rFonts w:ascii="Aptos Narrow" w:hAnsi="Aptos Narrow"/>
                <w:color w:val="000000"/>
                <w:sz w:val="4"/>
                <w:szCs w:val="4"/>
              </w:rPr>
              <w:t>municipalities</w:t>
            </w:r>
            <w:proofErr w:type="spellEnd"/>
            <w:r w:rsidRPr="00406564">
              <w:rPr>
                <w:rFonts w:ascii="Aptos Narrow" w:hAnsi="Aptos Narrow"/>
                <w:color w:val="000000"/>
                <w:sz w:val="4"/>
                <w:szCs w:val="4"/>
              </w:rPr>
              <w:t>)</w:t>
            </w:r>
          </w:p>
        </w:tc>
        <w:tc>
          <w:tcPr>
            <w:tcW w:w="195" w:type="pct"/>
            <w:tcBorders>
              <w:top w:val="nil"/>
              <w:left w:val="nil"/>
              <w:bottom w:val="nil"/>
              <w:right w:val="nil"/>
            </w:tcBorders>
            <w:shd w:val="clear" w:color="auto" w:fill="auto"/>
            <w:hideMark/>
          </w:tcPr>
          <w:p w14:paraId="17647C0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25 </w:t>
            </w:r>
            <w:proofErr w:type="spellStart"/>
            <w:r w:rsidRPr="00406564">
              <w:rPr>
                <w:rFonts w:ascii="Aptos Narrow" w:hAnsi="Aptos Narrow"/>
                <w:color w:val="000000"/>
                <w:sz w:val="4"/>
                <w:szCs w:val="4"/>
              </w:rPr>
              <w:t>agreements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10 </w:t>
            </w:r>
            <w:proofErr w:type="spellStart"/>
            <w:r w:rsidRPr="00406564">
              <w:rPr>
                <w:rFonts w:ascii="Aptos Narrow" w:hAnsi="Aptos Narrow"/>
                <w:color w:val="000000"/>
                <w:sz w:val="4"/>
                <w:szCs w:val="4"/>
              </w:rPr>
              <w:t>joint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cross-border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initiatives</w:t>
            </w:r>
            <w:proofErr w:type="spellEnd"/>
            <w:r w:rsidRPr="00406564">
              <w:rPr>
                <w:rFonts w:ascii="Aptos Narrow" w:hAnsi="Aptos Narrow"/>
                <w:color w:val="000000"/>
                <w:sz w:val="4"/>
                <w:szCs w:val="4"/>
              </w:rPr>
              <w:t xml:space="preserve"> by </w:t>
            </w:r>
          </w:p>
        </w:tc>
        <w:tc>
          <w:tcPr>
            <w:tcW w:w="162" w:type="pct"/>
            <w:tcBorders>
              <w:top w:val="nil"/>
              <w:left w:val="nil"/>
              <w:bottom w:val="nil"/>
              <w:right w:val="nil"/>
            </w:tcBorders>
            <w:shd w:val="clear" w:color="auto" w:fill="auto"/>
            <w:hideMark/>
          </w:tcPr>
          <w:p w14:paraId="04F80C5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Diplomacia</w:t>
            </w:r>
            <w:r w:rsidRPr="00406564">
              <w:rPr>
                <w:rFonts w:ascii="Aptos Narrow" w:hAnsi="Aptos Narrow"/>
                <w:color w:val="000000"/>
                <w:sz w:val="4"/>
                <w:szCs w:val="4"/>
              </w:rPr>
              <w:br/>
              <w:t>kulturore</w:t>
            </w:r>
          </w:p>
        </w:tc>
        <w:tc>
          <w:tcPr>
            <w:tcW w:w="170" w:type="pct"/>
            <w:tcBorders>
              <w:top w:val="nil"/>
              <w:left w:val="nil"/>
              <w:bottom w:val="nil"/>
              <w:right w:val="nil"/>
            </w:tcBorders>
            <w:shd w:val="clear" w:color="auto" w:fill="auto"/>
            <w:noWrap/>
            <w:hideMark/>
          </w:tcPr>
          <w:p w14:paraId="3AFE249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129,687,500 </w:t>
            </w:r>
          </w:p>
        </w:tc>
        <w:tc>
          <w:tcPr>
            <w:tcW w:w="170" w:type="pct"/>
            <w:tcBorders>
              <w:top w:val="nil"/>
              <w:left w:val="nil"/>
              <w:bottom w:val="nil"/>
              <w:right w:val="nil"/>
            </w:tcBorders>
            <w:shd w:val="clear" w:color="auto" w:fill="auto"/>
            <w:noWrap/>
            <w:hideMark/>
          </w:tcPr>
          <w:p w14:paraId="42CFB862"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35E17286" w14:textId="77777777" w:rsidR="00DE0756" w:rsidRPr="00406564" w:rsidRDefault="00DE0756" w:rsidP="00DE0756">
            <w:pPr>
              <w:rPr>
                <w:sz w:val="20"/>
                <w:szCs w:val="20"/>
              </w:rPr>
            </w:pPr>
          </w:p>
        </w:tc>
      </w:tr>
      <w:tr w:rsidR="00DE0756" w:rsidRPr="00406564" w14:paraId="1F3D7053"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27BFCAA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7.2 Ofrimi i mbështetjes për</w:t>
            </w:r>
            <w:r w:rsidRPr="00406564">
              <w:rPr>
                <w:rFonts w:ascii="Aptos Narrow" w:hAnsi="Aptos Narrow"/>
                <w:b/>
                <w:bCs/>
                <w:color w:val="0E2841"/>
                <w:sz w:val="4"/>
                <w:szCs w:val="4"/>
              </w:rPr>
              <w:br/>
              <w:t>ndërkombëtarizimin e</w:t>
            </w:r>
            <w:r w:rsidRPr="00406564">
              <w:rPr>
                <w:rFonts w:ascii="Aptos Narrow" w:hAnsi="Aptos Narrow"/>
                <w:b/>
                <w:bCs/>
                <w:color w:val="0E2841"/>
                <w:sz w:val="4"/>
                <w:szCs w:val="4"/>
              </w:rPr>
              <w:br/>
              <w:t>sipërmarrjeve krijuese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03CED90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3169231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973BD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58317F7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DF50D24"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1,229,218,750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3D060E6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2C631D5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168AA7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76011E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B9BF58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9272CB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EEC095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02EBDF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5C3AC70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55F171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A9BB97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3275AD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7D46B3C"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B2285B4"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6705155"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DED2F53" w14:textId="77777777" w:rsidR="00DE0756" w:rsidRPr="00406564" w:rsidRDefault="00DE0756" w:rsidP="00DE0756">
            <w:pPr>
              <w:rPr>
                <w:sz w:val="20"/>
                <w:szCs w:val="20"/>
              </w:rPr>
            </w:pPr>
          </w:p>
        </w:tc>
      </w:tr>
      <w:tr w:rsidR="00DE0756" w:rsidRPr="00406564" w14:paraId="0A3353D9" w14:textId="77777777" w:rsidTr="00DE0756">
        <w:trPr>
          <w:trHeight w:val="113"/>
        </w:trPr>
        <w:tc>
          <w:tcPr>
            <w:tcW w:w="208" w:type="pct"/>
            <w:tcBorders>
              <w:top w:val="nil"/>
              <w:left w:val="nil"/>
              <w:bottom w:val="nil"/>
              <w:right w:val="nil"/>
            </w:tcBorders>
            <w:shd w:val="clear" w:color="auto" w:fill="auto"/>
            <w:hideMark/>
          </w:tcPr>
          <w:p w14:paraId="130AEC9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7.2.1</w:t>
            </w:r>
          </w:p>
        </w:tc>
        <w:tc>
          <w:tcPr>
            <w:tcW w:w="351" w:type="pct"/>
            <w:tcBorders>
              <w:top w:val="nil"/>
              <w:left w:val="nil"/>
              <w:bottom w:val="nil"/>
              <w:right w:val="nil"/>
            </w:tcBorders>
            <w:shd w:val="clear" w:color="auto" w:fill="auto"/>
            <w:hideMark/>
          </w:tcPr>
          <w:p w14:paraId="2522CE19"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Fondi për Festivalet dhe Panairet. </w:t>
            </w:r>
            <w:r w:rsidRPr="00406564">
              <w:rPr>
                <w:rFonts w:ascii="Work Sans" w:hAnsi="Work Sans"/>
                <w:color w:val="000000"/>
                <w:sz w:val="4"/>
                <w:szCs w:val="4"/>
              </w:rPr>
              <w:br/>
              <w:t xml:space="preserve">Ky veprim synon ta pozicionojë Shqipërinë si një aktor kulturor </w:t>
            </w:r>
            <w:proofErr w:type="spellStart"/>
            <w:r w:rsidRPr="00406564">
              <w:rPr>
                <w:rFonts w:ascii="Work Sans" w:hAnsi="Work Sans"/>
                <w:color w:val="000000"/>
                <w:sz w:val="4"/>
                <w:szCs w:val="4"/>
              </w:rPr>
              <w:t>proaktiv</w:t>
            </w:r>
            <w:proofErr w:type="spellEnd"/>
            <w:r w:rsidRPr="00406564">
              <w:rPr>
                <w:rFonts w:ascii="Work Sans" w:hAnsi="Work Sans"/>
                <w:color w:val="000000"/>
                <w:sz w:val="4"/>
                <w:szCs w:val="4"/>
              </w:rPr>
              <w:t xml:space="preserve"> në skenën ndërkombëtare duke mbështetur ekspozimin global të sipërmarrjeve të saj krijuese. Përmes krijimit të një “Fondi për Festivale dhe Panaire”, Ministria e Kulturës do të krijojë një mekanizëm financiar të qëndrueshëm të dedikuar për promovimin e pjesëmarrjes së Shqipërisë në ngjarjet kryesore ndërkombëtare në të gjithë sektorët e librit, artit bashkëkohor, </w:t>
            </w:r>
            <w:proofErr w:type="spellStart"/>
            <w:r w:rsidRPr="00406564">
              <w:rPr>
                <w:rFonts w:ascii="Work Sans" w:hAnsi="Work Sans"/>
                <w:color w:val="000000"/>
                <w:sz w:val="4"/>
                <w:szCs w:val="4"/>
              </w:rPr>
              <w:t>audiovizual</w:t>
            </w:r>
            <w:proofErr w:type="spellEnd"/>
            <w:r w:rsidRPr="00406564">
              <w:rPr>
                <w:rFonts w:ascii="Work Sans" w:hAnsi="Work Sans"/>
                <w:color w:val="000000"/>
                <w:sz w:val="4"/>
                <w:szCs w:val="4"/>
              </w:rPr>
              <w:t xml:space="preserve">, dizajnit dhe muzikës. Fondi do të mbështesë organizatat në zhvillimin e rrjeteve ndërkombëtare,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në tregje të reja dhe forcimin e kapacitetit të eksportit.</w:t>
            </w:r>
          </w:p>
        </w:tc>
        <w:tc>
          <w:tcPr>
            <w:tcW w:w="201" w:type="pct"/>
            <w:tcBorders>
              <w:top w:val="nil"/>
              <w:left w:val="nil"/>
              <w:bottom w:val="nil"/>
              <w:right w:val="nil"/>
            </w:tcBorders>
            <w:shd w:val="clear" w:color="auto" w:fill="auto"/>
            <w:hideMark/>
          </w:tcPr>
          <w:p w14:paraId="434950E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br/>
              <w:t>Ministria e Financave</w:t>
            </w:r>
            <w:r w:rsidRPr="00406564">
              <w:rPr>
                <w:rFonts w:ascii="Work Sans Regular" w:hAnsi="Work Sans Regular"/>
                <w:color w:val="000000"/>
                <w:sz w:val="4"/>
                <w:szCs w:val="4"/>
              </w:rPr>
              <w:br/>
              <w:t>Ministria për Evropën dhe Punët e Jashtme</w:t>
            </w:r>
            <w:r w:rsidRPr="00406564">
              <w:rPr>
                <w:rFonts w:ascii="Work Sans Regular" w:hAnsi="Work Sans Regular"/>
                <w:color w:val="000000"/>
                <w:sz w:val="4"/>
                <w:szCs w:val="4"/>
              </w:rPr>
              <w:br/>
              <w:t>Ambasadat, Konsullatat dhe Qendrat Kulturore Shqiptare jashtë vendit</w:t>
            </w:r>
            <w:r w:rsidRPr="00406564">
              <w:rPr>
                <w:rFonts w:ascii="Work Sans Regular" w:hAnsi="Work Sans Regular"/>
                <w:color w:val="000000"/>
                <w:sz w:val="4"/>
                <w:szCs w:val="4"/>
              </w:rPr>
              <w:br/>
              <w:t>Sipërmarrjet krijuese dhe shoqatat profesionale</w:t>
            </w:r>
            <w:r w:rsidRPr="00406564">
              <w:rPr>
                <w:rFonts w:ascii="Work Sans Regular" w:hAnsi="Work Sans Regular"/>
                <w:color w:val="000000"/>
                <w:sz w:val="4"/>
                <w:szCs w:val="4"/>
              </w:rPr>
              <w:br/>
              <w:t>Institucionet kulturore publike</w:t>
            </w:r>
            <w:r w:rsidRPr="00406564">
              <w:rPr>
                <w:rFonts w:ascii="Work Sans Regular" w:hAnsi="Work Sans Regular"/>
                <w:color w:val="000000"/>
                <w:sz w:val="4"/>
                <w:szCs w:val="4"/>
              </w:rPr>
              <w:br/>
              <w:t>Artistët kombëtarë</w:t>
            </w:r>
            <w:r w:rsidRPr="00406564">
              <w:rPr>
                <w:rFonts w:ascii="Work Sans Regular" w:hAnsi="Work Sans Regular"/>
                <w:color w:val="000000"/>
                <w:sz w:val="4"/>
                <w:szCs w:val="4"/>
              </w:rPr>
              <w:br/>
              <w:t>Organizatorët e panaireve dhe festivaleve ndërkombëtare</w:t>
            </w:r>
            <w:r w:rsidRPr="00406564">
              <w:rPr>
                <w:rFonts w:ascii="Work Sans Regular" w:hAnsi="Work Sans Regular"/>
                <w:color w:val="000000"/>
                <w:sz w:val="4"/>
                <w:szCs w:val="4"/>
              </w:rPr>
              <w:br/>
              <w:t>Rrjetet dhe profesionistët e diasporës shqiptare jashtë vendit</w:t>
            </w:r>
          </w:p>
        </w:tc>
        <w:tc>
          <w:tcPr>
            <w:tcW w:w="112" w:type="pct"/>
            <w:tcBorders>
              <w:top w:val="nil"/>
              <w:left w:val="nil"/>
              <w:bottom w:val="nil"/>
              <w:right w:val="nil"/>
            </w:tcBorders>
            <w:shd w:val="clear" w:color="auto" w:fill="auto"/>
            <w:noWrap/>
            <w:hideMark/>
          </w:tcPr>
          <w:p w14:paraId="6EB0794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329020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73F24E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484,531,250</w:t>
            </w:r>
          </w:p>
        </w:tc>
        <w:tc>
          <w:tcPr>
            <w:tcW w:w="119" w:type="pct"/>
            <w:tcBorders>
              <w:top w:val="nil"/>
              <w:left w:val="nil"/>
              <w:bottom w:val="nil"/>
              <w:right w:val="nil"/>
            </w:tcBorders>
            <w:shd w:val="clear" w:color="auto" w:fill="auto"/>
            <w:noWrap/>
            <w:hideMark/>
          </w:tcPr>
          <w:p w14:paraId="2C77766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E063F0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50AC17A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7514391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23DFC00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59D7039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171,875,000 </w:t>
            </w:r>
          </w:p>
        </w:tc>
        <w:tc>
          <w:tcPr>
            <w:tcW w:w="162" w:type="pct"/>
            <w:tcBorders>
              <w:top w:val="nil"/>
              <w:left w:val="nil"/>
              <w:bottom w:val="nil"/>
              <w:right w:val="nil"/>
            </w:tcBorders>
            <w:shd w:val="clear" w:color="auto" w:fill="auto"/>
            <w:noWrap/>
            <w:hideMark/>
          </w:tcPr>
          <w:p w14:paraId="28B1AE6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190,000,000 </w:t>
            </w:r>
          </w:p>
        </w:tc>
        <w:tc>
          <w:tcPr>
            <w:tcW w:w="519" w:type="pct"/>
            <w:tcBorders>
              <w:top w:val="nil"/>
              <w:left w:val="nil"/>
              <w:bottom w:val="nil"/>
              <w:right w:val="nil"/>
            </w:tcBorders>
            <w:shd w:val="clear" w:color="auto" w:fill="auto"/>
            <w:noWrap/>
            <w:hideMark/>
          </w:tcPr>
          <w:p w14:paraId="437C19CE"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0AF6C7C2"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85A21B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IKK-ve të mbështetura nga Fondi për panairet ndërkombëtare;</w:t>
            </w:r>
            <w:r w:rsidRPr="00406564">
              <w:rPr>
                <w:rFonts w:ascii="Aptos Narrow" w:hAnsi="Aptos Narrow"/>
                <w:color w:val="000000"/>
                <w:sz w:val="4"/>
                <w:szCs w:val="4"/>
              </w:rPr>
              <w:br/>
              <w:t>Shuma totale e mbështetjes financiare në vit;</w:t>
            </w:r>
            <w:r w:rsidRPr="00406564">
              <w:rPr>
                <w:rFonts w:ascii="Aptos Narrow" w:hAnsi="Aptos Narrow"/>
                <w:color w:val="000000"/>
                <w:sz w:val="4"/>
                <w:szCs w:val="4"/>
              </w:rPr>
              <w:br/>
              <w:t>Numri i panaireve dhe festivaleve ndërkombëtare të ndjekura;</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eventeve</w:t>
            </w:r>
            <w:proofErr w:type="spellEnd"/>
            <w:r w:rsidRPr="00406564">
              <w:rPr>
                <w:rFonts w:ascii="Aptos Narrow" w:hAnsi="Aptos Narrow"/>
                <w:color w:val="000000"/>
                <w:sz w:val="4"/>
                <w:szCs w:val="4"/>
              </w:rPr>
              <w:t xml:space="preserve"> ndërkombëtare ku Shqipëria zgjidhet "Vendi i vitit" ose një njohje ekuivalente speciale;</w:t>
            </w:r>
            <w:r w:rsidRPr="00406564">
              <w:rPr>
                <w:rFonts w:ascii="Aptos Narrow" w:hAnsi="Aptos Narrow"/>
                <w:color w:val="000000"/>
                <w:sz w:val="4"/>
                <w:szCs w:val="4"/>
              </w:rPr>
              <w:br/>
              <w:t xml:space="preserve">Mbulimi </w:t>
            </w:r>
            <w:proofErr w:type="spellStart"/>
            <w:r w:rsidRPr="00406564">
              <w:rPr>
                <w:rFonts w:ascii="Aptos Narrow" w:hAnsi="Aptos Narrow"/>
                <w:color w:val="000000"/>
                <w:sz w:val="4"/>
                <w:szCs w:val="4"/>
              </w:rPr>
              <w:t>mediatik</w:t>
            </w:r>
            <w:proofErr w:type="spellEnd"/>
            <w:r w:rsidRPr="00406564">
              <w:rPr>
                <w:rFonts w:ascii="Aptos Narrow" w:hAnsi="Aptos Narrow"/>
                <w:color w:val="000000"/>
                <w:sz w:val="4"/>
                <w:szCs w:val="4"/>
              </w:rPr>
              <w:t xml:space="preserve"> dhe </w:t>
            </w:r>
            <w:proofErr w:type="spellStart"/>
            <w:r w:rsidRPr="00406564">
              <w:rPr>
                <w:rFonts w:ascii="Aptos Narrow" w:hAnsi="Aptos Narrow"/>
                <w:color w:val="000000"/>
                <w:sz w:val="4"/>
                <w:szCs w:val="4"/>
              </w:rPr>
              <w:t>vizibiliteti</w:t>
            </w:r>
            <w:proofErr w:type="spellEnd"/>
            <w:r w:rsidRPr="00406564">
              <w:rPr>
                <w:rFonts w:ascii="Aptos Narrow" w:hAnsi="Aptos Narrow"/>
                <w:color w:val="000000"/>
                <w:sz w:val="4"/>
                <w:szCs w:val="4"/>
              </w:rPr>
              <w:t xml:space="preserve"> ndërkombëtar (</w:t>
            </w:r>
            <w:proofErr w:type="spellStart"/>
            <w:r w:rsidRPr="00406564">
              <w:rPr>
                <w:rFonts w:ascii="Aptos Narrow" w:hAnsi="Aptos Narrow"/>
                <w:color w:val="000000"/>
                <w:sz w:val="4"/>
                <w:szCs w:val="4"/>
              </w:rPr>
              <w:t>përmendjet</w:t>
            </w:r>
            <w:proofErr w:type="spellEnd"/>
            <w:r w:rsidRPr="00406564">
              <w:rPr>
                <w:rFonts w:ascii="Aptos Narrow" w:hAnsi="Aptos Narrow"/>
                <w:color w:val="000000"/>
                <w:sz w:val="4"/>
                <w:szCs w:val="4"/>
              </w:rPr>
              <w:t xml:space="preserve"> në shtyp, shtrirja në mediat sociale, partneritetet ndërkombëtare në media, ...);</w:t>
            </w:r>
            <w:r w:rsidRPr="00406564">
              <w:rPr>
                <w:rFonts w:ascii="Aptos Narrow" w:hAnsi="Aptos Narrow"/>
                <w:color w:val="000000"/>
                <w:sz w:val="4"/>
                <w:szCs w:val="4"/>
              </w:rPr>
              <w:br/>
              <w:t>Raporti vjetor i politikave dhe vlerësimi i ndikimit i prodhuar;</w:t>
            </w:r>
            <w:r w:rsidRPr="00406564">
              <w:rPr>
                <w:rFonts w:ascii="Aptos Narrow" w:hAnsi="Aptos Narrow"/>
                <w:color w:val="000000"/>
                <w:sz w:val="4"/>
                <w:szCs w:val="4"/>
              </w:rPr>
              <w:br/>
              <w:t>Numri i marrëveshjeve dypalëshe të bashkëpunimit kulturor</w:t>
            </w:r>
          </w:p>
        </w:tc>
        <w:tc>
          <w:tcPr>
            <w:tcW w:w="195" w:type="pct"/>
            <w:tcBorders>
              <w:top w:val="nil"/>
              <w:left w:val="nil"/>
              <w:bottom w:val="nil"/>
              <w:right w:val="nil"/>
            </w:tcBorders>
            <w:shd w:val="clear" w:color="auto" w:fill="auto"/>
            <w:hideMark/>
          </w:tcPr>
          <w:p w14:paraId="74CD1557"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7AB8A7F5"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Participation</w:t>
            </w:r>
            <w:proofErr w:type="spellEnd"/>
            <w:r w:rsidRPr="00406564">
              <w:rPr>
                <w:rFonts w:ascii="Aptos Narrow" w:hAnsi="Aptos Narrow"/>
                <w:color w:val="000000"/>
                <w:sz w:val="4"/>
                <w:szCs w:val="4"/>
              </w:rPr>
              <w:t xml:space="preserve"> in ≥10 major </w:t>
            </w:r>
            <w:proofErr w:type="spellStart"/>
            <w:r w:rsidRPr="00406564">
              <w:rPr>
                <w:rFonts w:ascii="Aptos Narrow" w:hAnsi="Aptos Narrow"/>
                <w:color w:val="000000"/>
                <w:sz w:val="4"/>
                <w:szCs w:val="4"/>
              </w:rPr>
              <w:t>international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markets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annually</w:t>
            </w:r>
            <w:proofErr w:type="spellEnd"/>
          </w:p>
        </w:tc>
        <w:tc>
          <w:tcPr>
            <w:tcW w:w="162" w:type="pct"/>
            <w:tcBorders>
              <w:top w:val="nil"/>
              <w:left w:val="nil"/>
              <w:bottom w:val="nil"/>
              <w:right w:val="nil"/>
            </w:tcBorders>
            <w:shd w:val="clear" w:color="auto" w:fill="auto"/>
            <w:hideMark/>
          </w:tcPr>
          <w:p w14:paraId="19105DD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Strategjitë e</w:t>
            </w:r>
            <w:r w:rsidRPr="00406564">
              <w:rPr>
                <w:rFonts w:ascii="Aptos Narrow" w:hAnsi="Aptos Narrow"/>
                <w:color w:val="000000"/>
                <w:sz w:val="4"/>
                <w:szCs w:val="4"/>
              </w:rPr>
              <w:br/>
              <w:t>tregut</w:t>
            </w:r>
          </w:p>
        </w:tc>
        <w:tc>
          <w:tcPr>
            <w:tcW w:w="170" w:type="pct"/>
            <w:tcBorders>
              <w:top w:val="nil"/>
              <w:left w:val="nil"/>
              <w:bottom w:val="nil"/>
              <w:right w:val="nil"/>
            </w:tcBorders>
            <w:shd w:val="clear" w:color="auto" w:fill="auto"/>
            <w:noWrap/>
            <w:hideMark/>
          </w:tcPr>
          <w:p w14:paraId="23EDA48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484,531,250 </w:t>
            </w:r>
          </w:p>
        </w:tc>
        <w:tc>
          <w:tcPr>
            <w:tcW w:w="170" w:type="pct"/>
            <w:tcBorders>
              <w:top w:val="nil"/>
              <w:left w:val="nil"/>
              <w:bottom w:val="nil"/>
              <w:right w:val="nil"/>
            </w:tcBorders>
            <w:shd w:val="clear" w:color="auto" w:fill="auto"/>
            <w:noWrap/>
            <w:hideMark/>
          </w:tcPr>
          <w:p w14:paraId="6ECCABB2"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3CE3CCC4" w14:textId="77777777" w:rsidR="00DE0756" w:rsidRPr="00406564" w:rsidRDefault="00DE0756" w:rsidP="00DE0756">
            <w:pPr>
              <w:rPr>
                <w:sz w:val="20"/>
                <w:szCs w:val="20"/>
              </w:rPr>
            </w:pPr>
          </w:p>
        </w:tc>
      </w:tr>
      <w:tr w:rsidR="00DE0756" w:rsidRPr="00406564" w14:paraId="73B07892" w14:textId="77777777" w:rsidTr="00DE0756">
        <w:trPr>
          <w:trHeight w:val="113"/>
        </w:trPr>
        <w:tc>
          <w:tcPr>
            <w:tcW w:w="208" w:type="pct"/>
            <w:tcBorders>
              <w:top w:val="nil"/>
              <w:left w:val="nil"/>
              <w:bottom w:val="nil"/>
              <w:right w:val="nil"/>
            </w:tcBorders>
            <w:shd w:val="clear" w:color="auto" w:fill="auto"/>
            <w:hideMark/>
          </w:tcPr>
          <w:p w14:paraId="6E245AB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7.2.2</w:t>
            </w:r>
          </w:p>
        </w:tc>
        <w:tc>
          <w:tcPr>
            <w:tcW w:w="351" w:type="pct"/>
            <w:tcBorders>
              <w:top w:val="nil"/>
              <w:left w:val="nil"/>
              <w:bottom w:val="nil"/>
              <w:right w:val="nil"/>
            </w:tcBorders>
            <w:shd w:val="clear" w:color="auto" w:fill="auto"/>
            <w:hideMark/>
          </w:tcPr>
          <w:p w14:paraId="03B9D34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Zyra e </w:t>
            </w:r>
            <w:proofErr w:type="spellStart"/>
            <w:r w:rsidRPr="00406564">
              <w:rPr>
                <w:rFonts w:ascii="Work Sans" w:hAnsi="Work Sans"/>
                <w:color w:val="000000"/>
                <w:sz w:val="4"/>
                <w:szCs w:val="4"/>
              </w:rPr>
              <w:t>Mobilitetit</w:t>
            </w:r>
            <w:proofErr w:type="spellEnd"/>
            <w:r w:rsidRPr="00406564">
              <w:rPr>
                <w:rFonts w:ascii="Work Sans" w:hAnsi="Work Sans"/>
                <w:color w:val="000000"/>
                <w:sz w:val="4"/>
                <w:szCs w:val="4"/>
              </w:rPr>
              <w:t xml:space="preserve"> dhe Projekteve.</w:t>
            </w:r>
            <w:r w:rsidRPr="00406564">
              <w:rPr>
                <w:rFonts w:ascii="Work Sans" w:hAnsi="Work Sans"/>
                <w:color w:val="000000"/>
                <w:sz w:val="4"/>
                <w:szCs w:val="4"/>
              </w:rPr>
              <w:br/>
              <w:t xml:space="preserve">Ky aktivitet parashikon krijimin e një zyre mbështetëse pranë ministrisë përgjegjëse për kulturën, për hartimin dhe menaxhimin e projekteve kulturore, si dhe për mbështetjen e </w:t>
            </w:r>
            <w:proofErr w:type="spellStart"/>
            <w:r w:rsidRPr="00406564">
              <w:rPr>
                <w:rFonts w:ascii="Work Sans" w:hAnsi="Work Sans"/>
                <w:color w:val="000000"/>
                <w:sz w:val="4"/>
                <w:szCs w:val="4"/>
              </w:rPr>
              <w:t>mobilitetit</w:t>
            </w:r>
            <w:proofErr w:type="spellEnd"/>
            <w:r w:rsidRPr="00406564">
              <w:rPr>
                <w:rFonts w:ascii="Work Sans" w:hAnsi="Work Sans"/>
                <w:color w:val="000000"/>
                <w:sz w:val="4"/>
                <w:szCs w:val="4"/>
              </w:rPr>
              <w:t xml:space="preserve"> ndërkombëtar të krijuesve dhe artistëve shqiptarë, përfshirë pjesëmarrjen në programet e Bashkimit Evropian. </w:t>
            </w:r>
          </w:p>
        </w:tc>
        <w:tc>
          <w:tcPr>
            <w:tcW w:w="201" w:type="pct"/>
            <w:tcBorders>
              <w:top w:val="nil"/>
              <w:left w:val="nil"/>
              <w:bottom w:val="nil"/>
              <w:right w:val="nil"/>
            </w:tcBorders>
            <w:shd w:val="clear" w:color="auto" w:fill="auto"/>
            <w:hideMark/>
          </w:tcPr>
          <w:p w14:paraId="0AEA79A6" w14:textId="77777777" w:rsidR="00DE0756" w:rsidRPr="00406564" w:rsidRDefault="00DE0756" w:rsidP="00DE0756">
            <w:pPr>
              <w:rPr>
                <w:rFonts w:ascii="Work Sans" w:hAnsi="Work Sans"/>
                <w:b/>
                <w:bCs/>
                <w:color w:val="000000"/>
                <w:sz w:val="4"/>
                <w:szCs w:val="4"/>
              </w:rPr>
            </w:pPr>
            <w:r w:rsidRPr="00406564">
              <w:rPr>
                <w:rFonts w:ascii="Work Sans" w:hAnsi="Work Sans"/>
                <w:b/>
                <w:bCs/>
                <w:color w:val="000000"/>
                <w:sz w:val="4"/>
                <w:szCs w:val="4"/>
              </w:rPr>
              <w:t>MTKS</w:t>
            </w:r>
          </w:p>
        </w:tc>
        <w:tc>
          <w:tcPr>
            <w:tcW w:w="112" w:type="pct"/>
            <w:tcBorders>
              <w:top w:val="nil"/>
              <w:left w:val="nil"/>
              <w:bottom w:val="nil"/>
              <w:right w:val="nil"/>
            </w:tcBorders>
            <w:shd w:val="clear" w:color="auto" w:fill="auto"/>
            <w:noWrap/>
            <w:hideMark/>
          </w:tcPr>
          <w:p w14:paraId="604993A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1B1FF9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4A6940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708,750,000</w:t>
            </w:r>
          </w:p>
        </w:tc>
        <w:tc>
          <w:tcPr>
            <w:tcW w:w="119" w:type="pct"/>
            <w:tcBorders>
              <w:top w:val="nil"/>
              <w:left w:val="nil"/>
              <w:bottom w:val="nil"/>
              <w:right w:val="nil"/>
            </w:tcBorders>
            <w:shd w:val="clear" w:color="auto" w:fill="auto"/>
            <w:noWrap/>
            <w:hideMark/>
          </w:tcPr>
          <w:p w14:paraId="258A94E9"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07F857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730D3E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87,500,000 </w:t>
            </w:r>
          </w:p>
        </w:tc>
        <w:tc>
          <w:tcPr>
            <w:tcW w:w="162" w:type="pct"/>
            <w:tcBorders>
              <w:top w:val="nil"/>
              <w:left w:val="nil"/>
              <w:bottom w:val="nil"/>
              <w:right w:val="nil"/>
            </w:tcBorders>
            <w:shd w:val="clear" w:color="auto" w:fill="auto"/>
            <w:noWrap/>
            <w:hideMark/>
          </w:tcPr>
          <w:p w14:paraId="373DB69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115,625,000 </w:t>
            </w:r>
          </w:p>
        </w:tc>
        <w:tc>
          <w:tcPr>
            <w:tcW w:w="162" w:type="pct"/>
            <w:tcBorders>
              <w:top w:val="nil"/>
              <w:left w:val="nil"/>
              <w:bottom w:val="nil"/>
              <w:right w:val="nil"/>
            </w:tcBorders>
            <w:shd w:val="clear" w:color="auto" w:fill="auto"/>
            <w:noWrap/>
            <w:hideMark/>
          </w:tcPr>
          <w:p w14:paraId="55933DE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143,750,000 </w:t>
            </w:r>
          </w:p>
        </w:tc>
        <w:tc>
          <w:tcPr>
            <w:tcW w:w="162" w:type="pct"/>
            <w:tcBorders>
              <w:top w:val="nil"/>
              <w:left w:val="nil"/>
              <w:bottom w:val="nil"/>
              <w:right w:val="nil"/>
            </w:tcBorders>
            <w:shd w:val="clear" w:color="auto" w:fill="auto"/>
            <w:noWrap/>
            <w:hideMark/>
          </w:tcPr>
          <w:p w14:paraId="0CBAF92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171,875,000 </w:t>
            </w:r>
          </w:p>
        </w:tc>
        <w:tc>
          <w:tcPr>
            <w:tcW w:w="162" w:type="pct"/>
            <w:tcBorders>
              <w:top w:val="nil"/>
              <w:left w:val="nil"/>
              <w:bottom w:val="nil"/>
              <w:right w:val="nil"/>
            </w:tcBorders>
            <w:shd w:val="clear" w:color="auto" w:fill="auto"/>
            <w:noWrap/>
            <w:hideMark/>
          </w:tcPr>
          <w:p w14:paraId="7BF5EB8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190,000,000 </w:t>
            </w:r>
          </w:p>
        </w:tc>
        <w:tc>
          <w:tcPr>
            <w:tcW w:w="519" w:type="pct"/>
            <w:tcBorders>
              <w:top w:val="nil"/>
              <w:left w:val="nil"/>
              <w:bottom w:val="nil"/>
              <w:right w:val="nil"/>
            </w:tcBorders>
            <w:shd w:val="clear" w:color="auto" w:fill="auto"/>
            <w:noWrap/>
            <w:hideMark/>
          </w:tcPr>
          <w:p w14:paraId="245A162E"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2F119EBB"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5203325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aplikimeve për projekte në programe të tjera</w:t>
            </w:r>
            <w:r w:rsidRPr="00406564">
              <w:rPr>
                <w:rFonts w:ascii="Aptos Narrow" w:hAnsi="Aptos Narrow"/>
                <w:color w:val="000000"/>
                <w:sz w:val="4"/>
                <w:szCs w:val="4"/>
              </w:rPr>
              <w:br/>
              <w:t>Numri i projekteve të financuara përmes programeve publike</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mobiliteteve</w:t>
            </w:r>
            <w:proofErr w:type="spellEnd"/>
            <w:r w:rsidRPr="00406564">
              <w:rPr>
                <w:rFonts w:ascii="Aptos Narrow" w:hAnsi="Aptos Narrow"/>
                <w:color w:val="000000"/>
                <w:sz w:val="4"/>
                <w:szCs w:val="4"/>
              </w:rPr>
              <w:t xml:space="preserve"> të aktivizuara</w:t>
            </w:r>
          </w:p>
        </w:tc>
        <w:tc>
          <w:tcPr>
            <w:tcW w:w="195" w:type="pct"/>
            <w:tcBorders>
              <w:top w:val="nil"/>
              <w:left w:val="nil"/>
              <w:bottom w:val="nil"/>
              <w:right w:val="nil"/>
            </w:tcBorders>
            <w:shd w:val="clear" w:color="auto" w:fill="auto"/>
            <w:hideMark/>
          </w:tcPr>
          <w:p w14:paraId="5FB01018"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006661A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Minimum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100 </w:t>
            </w:r>
            <w:proofErr w:type="spellStart"/>
            <w:r w:rsidRPr="00406564">
              <w:rPr>
                <w:rFonts w:ascii="Aptos Narrow" w:hAnsi="Aptos Narrow"/>
                <w:color w:val="000000"/>
                <w:sz w:val="4"/>
                <w:szCs w:val="4"/>
              </w:rPr>
              <w:t>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mobility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grants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scholarships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50% </w:t>
            </w:r>
            <w:proofErr w:type="spellStart"/>
            <w:r w:rsidRPr="00406564">
              <w:rPr>
                <w:rFonts w:ascii="Aptos Narrow" w:hAnsi="Aptos Narrow"/>
                <w:color w:val="000000"/>
                <w:sz w:val="4"/>
                <w:szCs w:val="4"/>
              </w:rPr>
              <w:t>allocated</w:t>
            </w:r>
            <w:proofErr w:type="spellEnd"/>
            <w:r w:rsidRPr="00406564">
              <w:rPr>
                <w:rFonts w:ascii="Aptos Narrow" w:hAnsi="Aptos Narrow"/>
                <w:color w:val="000000"/>
                <w:sz w:val="4"/>
                <w:szCs w:val="4"/>
              </w:rPr>
              <w:t xml:space="preserve"> to </w:t>
            </w:r>
            <w:proofErr w:type="spellStart"/>
            <w:r w:rsidRPr="00406564">
              <w:rPr>
                <w:rFonts w:ascii="Aptos Narrow" w:hAnsi="Aptos Narrow"/>
                <w:color w:val="000000"/>
                <w:sz w:val="4"/>
                <w:szCs w:val="4"/>
              </w:rPr>
              <w:t>emerging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artists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youth</w:t>
            </w:r>
            <w:proofErr w:type="spellEnd"/>
          </w:p>
        </w:tc>
        <w:tc>
          <w:tcPr>
            <w:tcW w:w="162" w:type="pct"/>
            <w:tcBorders>
              <w:top w:val="nil"/>
              <w:left w:val="nil"/>
              <w:bottom w:val="nil"/>
              <w:right w:val="nil"/>
            </w:tcBorders>
            <w:shd w:val="clear" w:color="auto" w:fill="auto"/>
            <w:hideMark/>
          </w:tcPr>
          <w:p w14:paraId="72BD23F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Diplomacia</w:t>
            </w:r>
            <w:r w:rsidRPr="00406564">
              <w:rPr>
                <w:rFonts w:ascii="Aptos Narrow" w:hAnsi="Aptos Narrow"/>
                <w:color w:val="000000"/>
                <w:sz w:val="4"/>
                <w:szCs w:val="4"/>
              </w:rPr>
              <w:br/>
              <w:t>kulturore</w:t>
            </w:r>
          </w:p>
        </w:tc>
        <w:tc>
          <w:tcPr>
            <w:tcW w:w="170" w:type="pct"/>
            <w:tcBorders>
              <w:top w:val="nil"/>
              <w:left w:val="nil"/>
              <w:bottom w:val="nil"/>
              <w:right w:val="nil"/>
            </w:tcBorders>
            <w:shd w:val="clear" w:color="auto" w:fill="auto"/>
            <w:noWrap/>
            <w:hideMark/>
          </w:tcPr>
          <w:p w14:paraId="5D190AC7"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708,750,000 </w:t>
            </w:r>
          </w:p>
        </w:tc>
        <w:tc>
          <w:tcPr>
            <w:tcW w:w="170" w:type="pct"/>
            <w:tcBorders>
              <w:top w:val="nil"/>
              <w:left w:val="nil"/>
              <w:bottom w:val="nil"/>
              <w:right w:val="nil"/>
            </w:tcBorders>
            <w:shd w:val="clear" w:color="auto" w:fill="auto"/>
            <w:noWrap/>
            <w:hideMark/>
          </w:tcPr>
          <w:p w14:paraId="24BF52EE"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5ADD37BF" w14:textId="77777777" w:rsidR="00DE0756" w:rsidRPr="00406564" w:rsidRDefault="00DE0756" w:rsidP="00DE0756">
            <w:pPr>
              <w:rPr>
                <w:sz w:val="20"/>
                <w:szCs w:val="20"/>
              </w:rPr>
            </w:pPr>
          </w:p>
        </w:tc>
      </w:tr>
      <w:tr w:rsidR="00DE0756" w:rsidRPr="00406564" w14:paraId="7A8151DD" w14:textId="77777777" w:rsidTr="00DE0756">
        <w:trPr>
          <w:trHeight w:val="113"/>
        </w:trPr>
        <w:tc>
          <w:tcPr>
            <w:tcW w:w="208" w:type="pct"/>
            <w:tcBorders>
              <w:top w:val="nil"/>
              <w:left w:val="nil"/>
              <w:bottom w:val="nil"/>
              <w:right w:val="nil"/>
            </w:tcBorders>
            <w:shd w:val="clear" w:color="auto" w:fill="auto"/>
            <w:hideMark/>
          </w:tcPr>
          <w:p w14:paraId="540E5F3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7.2.3</w:t>
            </w:r>
          </w:p>
        </w:tc>
        <w:tc>
          <w:tcPr>
            <w:tcW w:w="351" w:type="pct"/>
            <w:tcBorders>
              <w:top w:val="nil"/>
              <w:left w:val="nil"/>
              <w:bottom w:val="nil"/>
              <w:right w:val="nil"/>
            </w:tcBorders>
            <w:shd w:val="clear" w:color="auto" w:fill="auto"/>
            <w:hideMark/>
          </w:tcPr>
          <w:p w14:paraId="46689E1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i Çmimeve Kombëtare të Arteve</w:t>
            </w:r>
            <w:r w:rsidRPr="00406564">
              <w:rPr>
                <w:rFonts w:ascii="Work Sans" w:hAnsi="Work Sans"/>
                <w:color w:val="000000"/>
                <w:sz w:val="4"/>
                <w:szCs w:val="4"/>
              </w:rPr>
              <w:br/>
              <w:t>Ky aktivitet parashikon krijimin e një programi vjetor kombëtar çmimesh që vlerëson si artistët e konsoliduar ashtu edhe ata në zhvillim në disiplina kryesore (arte pamore, arte skenike, muzikë, letërsi, film dhe praktika ndërdisiplinore). Programi bazohet në kritere transparente përzgjedhjeje, një juri/komitet shkencor të pavarur dhe një ceremoni publike të integruar në kanalet kryesore kombëtare dhe ndërkombëtare të promovimit kulturor (</w:t>
            </w:r>
            <w:proofErr w:type="spellStart"/>
            <w:r w:rsidRPr="00406564">
              <w:rPr>
                <w:rFonts w:ascii="Work Sans" w:hAnsi="Work Sans"/>
                <w:color w:val="000000"/>
                <w:sz w:val="4"/>
                <w:szCs w:val="4"/>
              </w:rPr>
              <w:t>CulturAlb</w:t>
            </w:r>
            <w:proofErr w:type="spellEnd"/>
            <w:r w:rsidRPr="00406564">
              <w:rPr>
                <w:rFonts w:ascii="Work Sans" w:hAnsi="Work Sans"/>
                <w:color w:val="000000"/>
                <w:sz w:val="4"/>
                <w:szCs w:val="4"/>
              </w:rPr>
              <w:t xml:space="preserve">, Javët e Kulturës). Çmimet do të lidhen me forma konkrete mbështetjeje – si </w:t>
            </w:r>
            <w:proofErr w:type="spellStart"/>
            <w:r w:rsidRPr="00406564">
              <w:rPr>
                <w:rFonts w:ascii="Work Sans" w:hAnsi="Work Sans"/>
                <w:color w:val="000000"/>
                <w:sz w:val="4"/>
                <w:szCs w:val="4"/>
              </w:rPr>
              <w:t>grante</w:t>
            </w:r>
            <w:proofErr w:type="spellEnd"/>
            <w:r w:rsidRPr="00406564">
              <w:rPr>
                <w:rFonts w:ascii="Work Sans" w:hAnsi="Work Sans"/>
                <w:color w:val="000000"/>
                <w:sz w:val="4"/>
                <w:szCs w:val="4"/>
              </w:rPr>
              <w:t xml:space="preserve"> prodhimi, rezidenca artistike dhe skema lëvizshmërie ndërkombëtare – me synim forcimin e dukshmërisë, kapaciteteve prodhuese dhe projeksionit evropian dhe global të artistëve shqiptarë.</w:t>
            </w:r>
          </w:p>
        </w:tc>
        <w:tc>
          <w:tcPr>
            <w:tcW w:w="201" w:type="pct"/>
            <w:tcBorders>
              <w:top w:val="nil"/>
              <w:left w:val="nil"/>
              <w:bottom w:val="nil"/>
              <w:right w:val="nil"/>
            </w:tcBorders>
            <w:shd w:val="clear" w:color="auto" w:fill="auto"/>
            <w:hideMark/>
          </w:tcPr>
          <w:p w14:paraId="3684FC7F" w14:textId="77777777" w:rsidR="00DE0756" w:rsidRPr="00406564" w:rsidRDefault="00DE0756" w:rsidP="00DE0756">
            <w:pPr>
              <w:rPr>
                <w:rFonts w:ascii="Work Sans" w:hAnsi="Work Sans"/>
                <w:b/>
                <w:bCs/>
                <w:color w:val="000000"/>
                <w:sz w:val="4"/>
                <w:szCs w:val="4"/>
              </w:rPr>
            </w:pPr>
            <w:r w:rsidRPr="00406564">
              <w:rPr>
                <w:rFonts w:ascii="Work Sans" w:hAnsi="Work Sans"/>
                <w:b/>
                <w:bCs/>
                <w:color w:val="000000"/>
                <w:sz w:val="4"/>
                <w:szCs w:val="4"/>
              </w:rPr>
              <w:t>MTKS</w:t>
            </w:r>
          </w:p>
        </w:tc>
        <w:tc>
          <w:tcPr>
            <w:tcW w:w="112" w:type="pct"/>
            <w:tcBorders>
              <w:top w:val="nil"/>
              <w:left w:val="nil"/>
              <w:bottom w:val="nil"/>
              <w:right w:val="nil"/>
            </w:tcBorders>
            <w:shd w:val="clear" w:color="auto" w:fill="auto"/>
            <w:noWrap/>
            <w:hideMark/>
          </w:tcPr>
          <w:p w14:paraId="26D7537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2DA94F4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3530AD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35,937,500</w:t>
            </w:r>
          </w:p>
        </w:tc>
        <w:tc>
          <w:tcPr>
            <w:tcW w:w="119" w:type="pct"/>
            <w:tcBorders>
              <w:top w:val="nil"/>
              <w:left w:val="nil"/>
              <w:bottom w:val="nil"/>
              <w:right w:val="nil"/>
            </w:tcBorders>
            <w:shd w:val="clear" w:color="auto" w:fill="auto"/>
            <w:noWrap/>
            <w:hideMark/>
          </w:tcPr>
          <w:p w14:paraId="33D4C9B4"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54ADD2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413D89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4,375,000 </w:t>
            </w:r>
          </w:p>
        </w:tc>
        <w:tc>
          <w:tcPr>
            <w:tcW w:w="162" w:type="pct"/>
            <w:tcBorders>
              <w:top w:val="nil"/>
              <w:left w:val="nil"/>
              <w:bottom w:val="nil"/>
              <w:right w:val="nil"/>
            </w:tcBorders>
            <w:shd w:val="clear" w:color="auto" w:fill="auto"/>
            <w:noWrap/>
            <w:hideMark/>
          </w:tcPr>
          <w:p w14:paraId="28682EF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5,781,250 </w:t>
            </w:r>
          </w:p>
        </w:tc>
        <w:tc>
          <w:tcPr>
            <w:tcW w:w="162" w:type="pct"/>
            <w:tcBorders>
              <w:top w:val="nil"/>
              <w:left w:val="nil"/>
              <w:bottom w:val="nil"/>
              <w:right w:val="nil"/>
            </w:tcBorders>
            <w:shd w:val="clear" w:color="auto" w:fill="auto"/>
            <w:noWrap/>
            <w:hideMark/>
          </w:tcPr>
          <w:p w14:paraId="3FDF3A2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 </w:t>
            </w:r>
          </w:p>
        </w:tc>
        <w:tc>
          <w:tcPr>
            <w:tcW w:w="162" w:type="pct"/>
            <w:tcBorders>
              <w:top w:val="nil"/>
              <w:left w:val="nil"/>
              <w:bottom w:val="nil"/>
              <w:right w:val="nil"/>
            </w:tcBorders>
            <w:shd w:val="clear" w:color="auto" w:fill="auto"/>
            <w:noWrap/>
            <w:hideMark/>
          </w:tcPr>
          <w:p w14:paraId="71C61A3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8,593,750 </w:t>
            </w:r>
          </w:p>
        </w:tc>
        <w:tc>
          <w:tcPr>
            <w:tcW w:w="162" w:type="pct"/>
            <w:tcBorders>
              <w:top w:val="nil"/>
              <w:left w:val="nil"/>
              <w:bottom w:val="nil"/>
              <w:right w:val="nil"/>
            </w:tcBorders>
            <w:shd w:val="clear" w:color="auto" w:fill="auto"/>
            <w:noWrap/>
            <w:hideMark/>
          </w:tcPr>
          <w:p w14:paraId="57E8B77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10,000,000 </w:t>
            </w:r>
          </w:p>
        </w:tc>
        <w:tc>
          <w:tcPr>
            <w:tcW w:w="519" w:type="pct"/>
            <w:tcBorders>
              <w:top w:val="nil"/>
              <w:left w:val="nil"/>
              <w:bottom w:val="nil"/>
              <w:right w:val="nil"/>
            </w:tcBorders>
            <w:shd w:val="clear" w:color="auto" w:fill="auto"/>
            <w:noWrap/>
            <w:hideMark/>
          </w:tcPr>
          <w:p w14:paraId="15D2A034"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4C58B42C"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0204C83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aplikimeve të pranuara sipas kategorisë dhe disiplinës.</w:t>
            </w:r>
            <w:r w:rsidRPr="00406564">
              <w:rPr>
                <w:rFonts w:ascii="Aptos Narrow" w:hAnsi="Aptos Narrow"/>
                <w:color w:val="000000"/>
                <w:sz w:val="4"/>
                <w:szCs w:val="4"/>
              </w:rPr>
              <w:br/>
              <w:t>Numri i çmimeve të akorduara (Artistë të Konsoliduar / Artistë në Zhvillim) dhe shpërndarja territoriale e përfituesve.</w:t>
            </w:r>
            <w:r w:rsidRPr="00406564">
              <w:rPr>
                <w:rFonts w:ascii="Aptos Narrow" w:hAnsi="Aptos Narrow"/>
                <w:color w:val="000000"/>
                <w:sz w:val="4"/>
                <w:szCs w:val="4"/>
              </w:rPr>
              <w:br/>
              <w:t xml:space="preserve">Numri i prodhimeve të reja të realizuara falë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të prodhimit.</w:t>
            </w:r>
            <w:r w:rsidRPr="00406564">
              <w:rPr>
                <w:rFonts w:ascii="Aptos Narrow" w:hAnsi="Aptos Narrow"/>
                <w:color w:val="000000"/>
                <w:sz w:val="4"/>
                <w:szCs w:val="4"/>
              </w:rPr>
              <w:br/>
              <w:t>Numri i rezidencave dhe veprimeve të lëvizshmërisë ndërkombëtare të aktivizuara për fituesit.</w:t>
            </w:r>
            <w:r w:rsidRPr="00406564">
              <w:rPr>
                <w:rFonts w:ascii="Aptos Narrow" w:hAnsi="Aptos Narrow"/>
                <w:color w:val="000000"/>
                <w:sz w:val="4"/>
                <w:szCs w:val="4"/>
              </w:rPr>
              <w:br/>
              <w:t>Prania e fituesve në festivale, bienale, rrjete ndërkombëtare dhe mbulimi në media kombëtare dhe ndërkombëtare.</w:t>
            </w:r>
          </w:p>
        </w:tc>
        <w:tc>
          <w:tcPr>
            <w:tcW w:w="195" w:type="pct"/>
            <w:tcBorders>
              <w:top w:val="nil"/>
              <w:left w:val="nil"/>
              <w:bottom w:val="nil"/>
              <w:right w:val="nil"/>
            </w:tcBorders>
            <w:shd w:val="clear" w:color="auto" w:fill="auto"/>
            <w:hideMark/>
          </w:tcPr>
          <w:p w14:paraId="0C80A8DD"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3EDAEE72"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hideMark/>
          </w:tcPr>
          <w:p w14:paraId="6FFA52C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7147C41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28,750,000 </w:t>
            </w:r>
          </w:p>
        </w:tc>
        <w:tc>
          <w:tcPr>
            <w:tcW w:w="170" w:type="pct"/>
            <w:tcBorders>
              <w:top w:val="nil"/>
              <w:left w:val="nil"/>
              <w:bottom w:val="nil"/>
              <w:right w:val="nil"/>
            </w:tcBorders>
            <w:shd w:val="clear" w:color="auto" w:fill="auto"/>
            <w:noWrap/>
            <w:hideMark/>
          </w:tcPr>
          <w:p w14:paraId="693A679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7,187,500 </w:t>
            </w:r>
          </w:p>
        </w:tc>
        <w:tc>
          <w:tcPr>
            <w:tcW w:w="170" w:type="pct"/>
            <w:tcBorders>
              <w:top w:val="nil"/>
              <w:left w:val="nil"/>
              <w:bottom w:val="nil"/>
              <w:right w:val="nil"/>
            </w:tcBorders>
            <w:shd w:val="clear" w:color="auto" w:fill="auto"/>
            <w:noWrap/>
            <w:hideMark/>
          </w:tcPr>
          <w:p w14:paraId="00A5FA55" w14:textId="77777777" w:rsidR="00DE0756" w:rsidRPr="00406564" w:rsidRDefault="00DE0756" w:rsidP="00DE0756">
            <w:pPr>
              <w:jc w:val="right"/>
              <w:rPr>
                <w:rFonts w:ascii="Aptos Narrow" w:hAnsi="Aptos Narrow"/>
                <w:color w:val="FF0000"/>
                <w:sz w:val="4"/>
                <w:szCs w:val="4"/>
              </w:rPr>
            </w:pPr>
          </w:p>
        </w:tc>
      </w:tr>
      <w:tr w:rsidR="00DE0756" w:rsidRPr="00406564" w14:paraId="057F74BC"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4E2E73F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8. Zgjerimi dhe</w:t>
            </w:r>
            <w:r w:rsidRPr="00406564">
              <w:rPr>
                <w:rFonts w:ascii="Aptos Narrow" w:hAnsi="Aptos Narrow"/>
                <w:b/>
                <w:bCs/>
                <w:color w:val="0E2841"/>
                <w:sz w:val="4"/>
                <w:szCs w:val="4"/>
              </w:rPr>
              <w:br/>
              <w:t>modernizimi i</w:t>
            </w:r>
            <w:r w:rsidRPr="00406564">
              <w:rPr>
                <w:rFonts w:ascii="Aptos Narrow" w:hAnsi="Aptos Narrow"/>
                <w:b/>
                <w:bCs/>
                <w:color w:val="0E2841"/>
                <w:sz w:val="4"/>
                <w:szCs w:val="4"/>
              </w:rPr>
              <w:br/>
              <w:t>infrastrukturës</w:t>
            </w:r>
            <w:r w:rsidRPr="00406564">
              <w:rPr>
                <w:rFonts w:ascii="Aptos Narrow" w:hAnsi="Aptos Narrow"/>
                <w:b/>
                <w:bCs/>
                <w:color w:val="0E2841"/>
                <w:sz w:val="4"/>
                <w:szCs w:val="4"/>
              </w:rPr>
              <w:br/>
              <w:t>kulturore</w:t>
            </w:r>
            <w:r w:rsidRPr="00406564">
              <w:rPr>
                <w:rFonts w:ascii="Aptos Narrow" w:hAnsi="Aptos Narrow"/>
                <w:b/>
                <w:bCs/>
                <w:color w:val="0E2841"/>
                <w:sz w:val="4"/>
                <w:szCs w:val="4"/>
              </w:rPr>
              <w:br/>
              <w:t>materiale dhe</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jomateriale</w:t>
            </w:r>
            <w:proofErr w:type="spellEnd"/>
            <w:r w:rsidRPr="00406564">
              <w:rPr>
                <w:rFonts w:ascii="Aptos Narrow" w:hAnsi="Aptos Narrow"/>
                <w:b/>
                <w:bCs/>
                <w:color w:val="0E2841"/>
                <w:sz w:val="4"/>
                <w:szCs w:val="4"/>
              </w:rPr>
              <w:t xml:space="preserve"> në</w:t>
            </w:r>
            <w:r w:rsidRPr="00406564">
              <w:rPr>
                <w:rFonts w:ascii="Aptos Narrow" w:hAnsi="Aptos Narrow"/>
                <w:b/>
                <w:bCs/>
                <w:color w:val="0E2841"/>
                <w:sz w:val="4"/>
                <w:szCs w:val="4"/>
              </w:rPr>
              <w:br/>
              <w:t>nivel kombëtar</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6723804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57FE054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471E5A6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727FE04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2ECD394D"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121C098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58A64F9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F49367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6BC4E4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114A13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F7A5CA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441553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696E59E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97B94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4F3A1A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18DA9A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2B1928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114E32DC"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0001ED2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4F3B2B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41C874C" w14:textId="77777777" w:rsidR="00DE0756" w:rsidRPr="00406564" w:rsidRDefault="00DE0756" w:rsidP="00DE0756">
            <w:pPr>
              <w:rPr>
                <w:sz w:val="20"/>
                <w:szCs w:val="20"/>
              </w:rPr>
            </w:pPr>
          </w:p>
        </w:tc>
      </w:tr>
      <w:tr w:rsidR="00DE0756" w:rsidRPr="00406564" w14:paraId="1EBC0B81"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05AE092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8.1 Zvogëlimi i hendekut të</w:t>
            </w:r>
            <w:r w:rsidRPr="00406564">
              <w:rPr>
                <w:rFonts w:ascii="Aptos Narrow" w:hAnsi="Aptos Narrow"/>
                <w:b/>
                <w:bCs/>
                <w:color w:val="0E2841"/>
                <w:sz w:val="4"/>
                <w:szCs w:val="4"/>
              </w:rPr>
              <w:br/>
              <w:t>mundësive midis prodhuesve</w:t>
            </w:r>
            <w:r w:rsidRPr="00406564">
              <w:rPr>
                <w:rFonts w:ascii="Aptos Narrow" w:hAnsi="Aptos Narrow"/>
                <w:b/>
                <w:bCs/>
                <w:color w:val="0E2841"/>
                <w:sz w:val="4"/>
                <w:szCs w:val="4"/>
              </w:rPr>
              <w:br/>
              <w:t>dhe konsumatorëve kulturorë</w:t>
            </w:r>
            <w:r w:rsidRPr="00406564">
              <w:rPr>
                <w:rFonts w:ascii="Aptos Narrow" w:hAnsi="Aptos Narrow"/>
                <w:b/>
                <w:bCs/>
                <w:color w:val="0E2841"/>
                <w:sz w:val="4"/>
                <w:szCs w:val="4"/>
              </w:rPr>
              <w:br/>
              <w:t>në zonat urbane dhe rurale</w:t>
            </w:r>
          </w:p>
        </w:tc>
        <w:tc>
          <w:tcPr>
            <w:tcW w:w="351" w:type="pct"/>
            <w:tcBorders>
              <w:top w:val="nil"/>
              <w:left w:val="single" w:sz="4" w:space="0" w:color="000000"/>
              <w:bottom w:val="single" w:sz="4" w:space="0" w:color="000000"/>
              <w:right w:val="nil"/>
            </w:tcBorders>
            <w:shd w:val="clear" w:color="CAEDFB" w:fill="CAEDFB"/>
            <w:noWrap/>
            <w:hideMark/>
          </w:tcPr>
          <w:p w14:paraId="00A28B4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76C6797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372E8D1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0FE6AB7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1F4C58A9"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1,523,437,500</w:t>
            </w:r>
          </w:p>
        </w:tc>
        <w:tc>
          <w:tcPr>
            <w:tcW w:w="119" w:type="pct"/>
            <w:tcBorders>
              <w:top w:val="nil"/>
              <w:left w:val="single" w:sz="4" w:space="0" w:color="000000"/>
              <w:bottom w:val="single" w:sz="4" w:space="0" w:color="000000"/>
              <w:right w:val="nil"/>
            </w:tcBorders>
            <w:shd w:val="clear" w:color="CAEDFB" w:fill="CAEDFB"/>
            <w:noWrap/>
            <w:hideMark/>
          </w:tcPr>
          <w:p w14:paraId="4EF204D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35B1785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462643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DAB7E2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3714694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517960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14E4084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0B1D5A7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002356B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66C1ECF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38AC94B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4FD17E8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2EEEEC9"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34B5948"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CACE4D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FD3E319" w14:textId="77777777" w:rsidR="00DE0756" w:rsidRPr="00406564" w:rsidRDefault="00DE0756" w:rsidP="00DE0756">
            <w:pPr>
              <w:rPr>
                <w:sz w:val="20"/>
                <w:szCs w:val="20"/>
              </w:rPr>
            </w:pPr>
          </w:p>
        </w:tc>
      </w:tr>
      <w:tr w:rsidR="00DE0756" w:rsidRPr="00406564" w14:paraId="32C907FB" w14:textId="77777777" w:rsidTr="00DE0756">
        <w:trPr>
          <w:trHeight w:val="113"/>
        </w:trPr>
        <w:tc>
          <w:tcPr>
            <w:tcW w:w="208" w:type="pct"/>
            <w:tcBorders>
              <w:top w:val="nil"/>
              <w:left w:val="nil"/>
              <w:bottom w:val="nil"/>
              <w:right w:val="nil"/>
            </w:tcBorders>
            <w:shd w:val="clear" w:color="auto" w:fill="auto"/>
            <w:hideMark/>
          </w:tcPr>
          <w:p w14:paraId="2F120A0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8.1.1</w:t>
            </w:r>
          </w:p>
        </w:tc>
        <w:tc>
          <w:tcPr>
            <w:tcW w:w="351" w:type="pct"/>
            <w:tcBorders>
              <w:top w:val="nil"/>
              <w:left w:val="nil"/>
              <w:bottom w:val="nil"/>
              <w:right w:val="nil"/>
            </w:tcBorders>
            <w:shd w:val="clear" w:color="auto" w:fill="auto"/>
            <w:hideMark/>
          </w:tcPr>
          <w:p w14:paraId="6217E19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Qendrat Kulturore si Qendra Krijuese.</w:t>
            </w:r>
            <w:r w:rsidRPr="00406564">
              <w:rPr>
                <w:rFonts w:ascii="Work Sans" w:hAnsi="Work Sans"/>
                <w:color w:val="000000"/>
                <w:sz w:val="4"/>
                <w:szCs w:val="4"/>
              </w:rPr>
              <w:br/>
              <w:t xml:space="preserve">Ky veprim synon të modernizojë rrjetin e qendrave kulturore në nivel bashkie në Shqipëri duke i transformuar ato në qendra dinamike krijuese që nxisin prodhimin artistik, inovacionin dhe angazhimin e komunitetit. Duke promovuar ripërdorimin e përshtatur të infrastrukturës ekzistuese kulturore, programi synon të zvogëlojë pabarazitë midis zonave urbane dhe rurale dhe të forcojë një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më të gjerë lokal në pjesëmarrjen kulturore dhe mundësitë krijuese në të gjithë vendin. Përmes </w:t>
            </w:r>
            <w:proofErr w:type="spellStart"/>
            <w:r w:rsidRPr="00406564">
              <w:rPr>
                <w:rFonts w:ascii="Work Sans" w:hAnsi="Work Sans"/>
                <w:color w:val="000000"/>
                <w:sz w:val="4"/>
                <w:szCs w:val="4"/>
              </w:rPr>
              <w:t>hartëzimit</w:t>
            </w:r>
            <w:proofErr w:type="spellEnd"/>
            <w:r w:rsidRPr="00406564">
              <w:rPr>
                <w:rFonts w:ascii="Work Sans" w:hAnsi="Work Sans"/>
                <w:color w:val="000000"/>
                <w:sz w:val="4"/>
                <w:szCs w:val="4"/>
              </w:rPr>
              <w:t>, rinovimit të organizuar dhe përfshirjes së skemave të bashkëfinancimit me bashkitë dhe partnerët privatë, nisma do t'u mundësojë qendrave kulturore të ofrojnë hapësira të përbashkëta, ambiente digjitale dhe programe edukative për artistët, sipërmarrësit dhe qytetarët. Me kalimin e kohës, këto qendra do të formojnë një Rrjet Kombëtar të Qendrave Krijuese, duke vepruar si katalizatorë për inovacionin kulturor, angazhimin e të rinjve dhe përfshirjen sociale, ndërsa e pozicionojnë kulturën si një nxitës kyç për cilësinë e jetës dhe kohezionin territorial.</w:t>
            </w:r>
          </w:p>
        </w:tc>
        <w:tc>
          <w:tcPr>
            <w:tcW w:w="201" w:type="pct"/>
            <w:tcBorders>
              <w:top w:val="nil"/>
              <w:left w:val="nil"/>
              <w:bottom w:val="nil"/>
              <w:right w:val="nil"/>
            </w:tcBorders>
            <w:shd w:val="clear" w:color="auto" w:fill="auto"/>
            <w:hideMark/>
          </w:tcPr>
          <w:p w14:paraId="49376F3F"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bashkitë, qendrat kulturore, investitorët privatë, Delegacioni i BE-së në Shqipëri, UNESCO, Zyra e </w:t>
            </w:r>
            <w:proofErr w:type="spellStart"/>
            <w:r w:rsidRPr="00406564">
              <w:rPr>
                <w:rFonts w:ascii="Work Sans Regular" w:hAnsi="Work Sans Regular"/>
                <w:color w:val="000000"/>
                <w:sz w:val="4"/>
                <w:szCs w:val="4"/>
              </w:rPr>
              <w:t>Creative</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Europe</w:t>
            </w:r>
            <w:proofErr w:type="spellEnd"/>
          </w:p>
        </w:tc>
        <w:tc>
          <w:tcPr>
            <w:tcW w:w="112" w:type="pct"/>
            <w:tcBorders>
              <w:top w:val="nil"/>
              <w:left w:val="nil"/>
              <w:bottom w:val="nil"/>
              <w:right w:val="nil"/>
            </w:tcBorders>
            <w:shd w:val="clear" w:color="auto" w:fill="auto"/>
            <w:noWrap/>
            <w:hideMark/>
          </w:tcPr>
          <w:p w14:paraId="6EB39F9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BFE970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0F40D4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876,562,500</w:t>
            </w:r>
          </w:p>
        </w:tc>
        <w:tc>
          <w:tcPr>
            <w:tcW w:w="119" w:type="pct"/>
            <w:tcBorders>
              <w:top w:val="nil"/>
              <w:left w:val="nil"/>
              <w:bottom w:val="nil"/>
              <w:right w:val="nil"/>
            </w:tcBorders>
            <w:shd w:val="clear" w:color="auto" w:fill="auto"/>
            <w:noWrap/>
            <w:hideMark/>
          </w:tcPr>
          <w:p w14:paraId="5DAD553F"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DAC3B9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377B4D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87,500,000 </w:t>
            </w:r>
          </w:p>
        </w:tc>
        <w:tc>
          <w:tcPr>
            <w:tcW w:w="162" w:type="pct"/>
            <w:tcBorders>
              <w:top w:val="nil"/>
              <w:left w:val="nil"/>
              <w:bottom w:val="nil"/>
              <w:right w:val="nil"/>
            </w:tcBorders>
            <w:shd w:val="clear" w:color="auto" w:fill="auto"/>
            <w:noWrap/>
            <w:hideMark/>
          </w:tcPr>
          <w:p w14:paraId="1260E4B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144,531,250 </w:t>
            </w:r>
          </w:p>
        </w:tc>
        <w:tc>
          <w:tcPr>
            <w:tcW w:w="162" w:type="pct"/>
            <w:tcBorders>
              <w:top w:val="nil"/>
              <w:left w:val="nil"/>
              <w:bottom w:val="nil"/>
              <w:right w:val="nil"/>
            </w:tcBorders>
            <w:shd w:val="clear" w:color="auto" w:fill="auto"/>
            <w:noWrap/>
            <w:hideMark/>
          </w:tcPr>
          <w:p w14:paraId="2A33D13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179,687,500 </w:t>
            </w:r>
          </w:p>
        </w:tc>
        <w:tc>
          <w:tcPr>
            <w:tcW w:w="162" w:type="pct"/>
            <w:tcBorders>
              <w:top w:val="nil"/>
              <w:left w:val="nil"/>
              <w:bottom w:val="nil"/>
              <w:right w:val="nil"/>
            </w:tcBorders>
            <w:shd w:val="clear" w:color="auto" w:fill="auto"/>
            <w:noWrap/>
            <w:hideMark/>
          </w:tcPr>
          <w:p w14:paraId="20EE31C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214,843,750 </w:t>
            </w:r>
          </w:p>
        </w:tc>
        <w:tc>
          <w:tcPr>
            <w:tcW w:w="162" w:type="pct"/>
            <w:tcBorders>
              <w:top w:val="nil"/>
              <w:left w:val="nil"/>
              <w:bottom w:val="nil"/>
              <w:right w:val="nil"/>
            </w:tcBorders>
            <w:shd w:val="clear" w:color="auto" w:fill="auto"/>
            <w:noWrap/>
            <w:hideMark/>
          </w:tcPr>
          <w:p w14:paraId="6CF8705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250,000,000 </w:t>
            </w:r>
          </w:p>
        </w:tc>
        <w:tc>
          <w:tcPr>
            <w:tcW w:w="519" w:type="pct"/>
            <w:tcBorders>
              <w:top w:val="nil"/>
              <w:left w:val="nil"/>
              <w:bottom w:val="nil"/>
              <w:right w:val="nil"/>
            </w:tcBorders>
            <w:shd w:val="clear" w:color="auto" w:fill="auto"/>
            <w:noWrap/>
            <w:hideMark/>
          </w:tcPr>
          <w:p w14:paraId="11FB8E2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7A895D6F"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02D2616A"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Krijimi ose përmirësimi i 10 qendrave të reja krijuese deri në vitin 2030 në të gjithë vendin në zonat rurale</w:t>
            </w:r>
            <w:r w:rsidRPr="00406564">
              <w:rPr>
                <w:rFonts w:ascii="Aptos Narrow" w:hAnsi="Aptos Narrow"/>
                <w:color w:val="000000"/>
                <w:sz w:val="4"/>
                <w:szCs w:val="4"/>
              </w:rPr>
              <w:br/>
              <w:t>(Të paktën) 40% e totalit të qendrave të vendosura në zona jo-urbane ose rurale</w:t>
            </w:r>
            <w:r w:rsidRPr="00406564">
              <w:rPr>
                <w:rFonts w:ascii="Aptos Narrow" w:hAnsi="Aptos Narrow"/>
                <w:color w:val="000000"/>
                <w:sz w:val="4"/>
                <w:szCs w:val="4"/>
              </w:rPr>
              <w:br/>
              <w:t>Rritje prej 25% e shkallës së pjesëmarrjes në aktivitetet kulturore në bashkitë e synuara</w:t>
            </w:r>
            <w:r w:rsidRPr="00406564">
              <w:rPr>
                <w:rFonts w:ascii="Aptos Narrow" w:hAnsi="Aptos Narrow"/>
                <w:color w:val="000000"/>
                <w:sz w:val="4"/>
                <w:szCs w:val="4"/>
              </w:rPr>
              <w:br/>
              <w:t>Numri i marrëveshjeve të bashkëfinancimit të nënshkruara me partnerë lokalë dhe privatë</w:t>
            </w:r>
            <w:r w:rsidRPr="00406564">
              <w:rPr>
                <w:rFonts w:ascii="Aptos Narrow" w:hAnsi="Aptos Narrow"/>
                <w:color w:val="000000"/>
                <w:sz w:val="4"/>
                <w:szCs w:val="4"/>
              </w:rPr>
              <w:br/>
              <w:t>Institucionalizimi dhe futja në punë e Rrjetit Kombëtar të Qendrave Krijuese deri në vitin 2030</w:t>
            </w:r>
          </w:p>
        </w:tc>
        <w:tc>
          <w:tcPr>
            <w:tcW w:w="195" w:type="pct"/>
            <w:tcBorders>
              <w:top w:val="nil"/>
              <w:left w:val="nil"/>
              <w:bottom w:val="nil"/>
              <w:right w:val="nil"/>
            </w:tcBorders>
            <w:shd w:val="clear" w:color="auto" w:fill="auto"/>
            <w:hideMark/>
          </w:tcPr>
          <w:p w14:paraId="5BEFDD2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10 </w:t>
            </w:r>
            <w:proofErr w:type="spellStart"/>
            <w:r w:rsidRPr="00406564">
              <w:rPr>
                <w:rFonts w:ascii="Aptos Narrow" w:hAnsi="Aptos Narrow"/>
                <w:color w:val="000000"/>
                <w:sz w:val="4"/>
                <w:szCs w:val="4"/>
              </w:rPr>
              <w:t>pilots</w:t>
            </w:r>
            <w:proofErr w:type="spellEnd"/>
          </w:p>
        </w:tc>
        <w:tc>
          <w:tcPr>
            <w:tcW w:w="195" w:type="pct"/>
            <w:tcBorders>
              <w:top w:val="nil"/>
              <w:left w:val="nil"/>
              <w:bottom w:val="nil"/>
              <w:right w:val="nil"/>
            </w:tcBorders>
            <w:shd w:val="clear" w:color="auto" w:fill="auto"/>
            <w:hideMark/>
          </w:tcPr>
          <w:p w14:paraId="1C04CDA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 30% </w:t>
            </w:r>
            <w:proofErr w:type="spellStart"/>
            <w:r w:rsidRPr="00406564">
              <w:rPr>
                <w:rFonts w:ascii="Aptos Narrow" w:hAnsi="Aptos Narrow"/>
                <w:color w:val="000000"/>
                <w:sz w:val="4"/>
                <w:szCs w:val="4"/>
              </w:rPr>
              <w:t>increase</w:t>
            </w:r>
            <w:proofErr w:type="spellEnd"/>
            <w:r w:rsidRPr="00406564">
              <w:rPr>
                <w:rFonts w:ascii="Aptos Narrow" w:hAnsi="Aptos Narrow"/>
                <w:color w:val="000000"/>
                <w:sz w:val="4"/>
                <w:szCs w:val="4"/>
              </w:rPr>
              <w:t xml:space="preserve"> in rural </w:t>
            </w:r>
            <w:proofErr w:type="spellStart"/>
            <w:r w:rsidRPr="00406564">
              <w:rPr>
                <w:rFonts w:ascii="Aptos Narrow" w:hAnsi="Aptos Narrow"/>
                <w:color w:val="000000"/>
                <w:sz w:val="4"/>
                <w:szCs w:val="4"/>
              </w:rPr>
              <w:t>participation</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programs</w:t>
            </w:r>
            <w:proofErr w:type="spellEnd"/>
          </w:p>
        </w:tc>
        <w:tc>
          <w:tcPr>
            <w:tcW w:w="162" w:type="pct"/>
            <w:tcBorders>
              <w:top w:val="nil"/>
              <w:left w:val="nil"/>
              <w:bottom w:val="nil"/>
              <w:right w:val="nil"/>
            </w:tcBorders>
            <w:shd w:val="clear" w:color="auto" w:fill="auto"/>
            <w:hideMark/>
          </w:tcPr>
          <w:p w14:paraId="7F5198D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78624E64"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43,828,125 </w:t>
            </w:r>
          </w:p>
        </w:tc>
        <w:tc>
          <w:tcPr>
            <w:tcW w:w="170" w:type="pct"/>
            <w:tcBorders>
              <w:top w:val="nil"/>
              <w:left w:val="nil"/>
              <w:bottom w:val="nil"/>
              <w:right w:val="nil"/>
            </w:tcBorders>
            <w:shd w:val="clear" w:color="auto" w:fill="auto"/>
            <w:noWrap/>
            <w:hideMark/>
          </w:tcPr>
          <w:p w14:paraId="6E66591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832,734,375 </w:t>
            </w:r>
          </w:p>
        </w:tc>
        <w:tc>
          <w:tcPr>
            <w:tcW w:w="170" w:type="pct"/>
            <w:tcBorders>
              <w:top w:val="nil"/>
              <w:left w:val="nil"/>
              <w:bottom w:val="nil"/>
              <w:right w:val="nil"/>
            </w:tcBorders>
            <w:shd w:val="clear" w:color="auto" w:fill="auto"/>
            <w:noWrap/>
            <w:hideMark/>
          </w:tcPr>
          <w:p w14:paraId="6775F1C5" w14:textId="77777777" w:rsidR="00DE0756" w:rsidRPr="00406564" w:rsidRDefault="00DE0756" w:rsidP="00DE0756">
            <w:pPr>
              <w:jc w:val="right"/>
              <w:rPr>
                <w:rFonts w:ascii="Aptos Narrow" w:hAnsi="Aptos Narrow"/>
                <w:color w:val="FF0000"/>
                <w:sz w:val="4"/>
                <w:szCs w:val="4"/>
              </w:rPr>
            </w:pPr>
          </w:p>
        </w:tc>
      </w:tr>
      <w:tr w:rsidR="00DE0756" w:rsidRPr="00406564" w14:paraId="6CDC132B" w14:textId="77777777" w:rsidTr="00DE0756">
        <w:trPr>
          <w:trHeight w:val="113"/>
        </w:trPr>
        <w:tc>
          <w:tcPr>
            <w:tcW w:w="208" w:type="pct"/>
            <w:tcBorders>
              <w:top w:val="nil"/>
              <w:left w:val="nil"/>
              <w:bottom w:val="nil"/>
              <w:right w:val="nil"/>
            </w:tcBorders>
            <w:shd w:val="clear" w:color="auto" w:fill="auto"/>
            <w:hideMark/>
          </w:tcPr>
          <w:p w14:paraId="6543F3D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8.1.2</w:t>
            </w:r>
          </w:p>
        </w:tc>
        <w:tc>
          <w:tcPr>
            <w:tcW w:w="351" w:type="pct"/>
            <w:tcBorders>
              <w:top w:val="nil"/>
              <w:left w:val="nil"/>
              <w:bottom w:val="nil"/>
              <w:right w:val="nil"/>
            </w:tcBorders>
            <w:shd w:val="clear" w:color="auto" w:fill="auto"/>
            <w:hideMark/>
          </w:tcPr>
          <w:p w14:paraId="7AEF2A4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Zhvillimi i muzeve të rinj në Shqipëri</w:t>
            </w:r>
            <w:r w:rsidRPr="00406564">
              <w:rPr>
                <w:rFonts w:ascii="Work Sans" w:hAnsi="Work Sans"/>
                <w:color w:val="000000"/>
                <w:sz w:val="4"/>
                <w:szCs w:val="4"/>
              </w:rPr>
              <w:br/>
              <w:t>Gjatë pesë viteve të ardhshme, Shqipëria do të përparojë në krijimin e muzeve të rinj, siç janë Muzeu Hebraik i Vlorës dhe Muzeu i Artit dhe Trashëgimisë Islame në Tiranë, përmes një programi me faza që lidh projektimin, pozicionimin strategjik, hapjen dhe vlerësimin e ndikimit në kuadër të Strategjisë Kombëtare për Kulturën dhe sistemit më të gjerë të infrastrukturës kulturore.</w:t>
            </w:r>
          </w:p>
        </w:tc>
        <w:tc>
          <w:tcPr>
            <w:tcW w:w="201" w:type="pct"/>
            <w:tcBorders>
              <w:top w:val="nil"/>
              <w:left w:val="nil"/>
              <w:bottom w:val="nil"/>
              <w:right w:val="nil"/>
            </w:tcBorders>
            <w:shd w:val="clear" w:color="auto" w:fill="auto"/>
            <w:hideMark/>
          </w:tcPr>
          <w:p w14:paraId="4436644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bashkitë lokale, qendrat kulturore, investitorët privatë, Delegacioni i BE-së në Shqipëri, UNESCO, Zyra e </w:t>
            </w:r>
            <w:proofErr w:type="spellStart"/>
            <w:r w:rsidRPr="00406564">
              <w:rPr>
                <w:rFonts w:ascii="Work Sans Regular" w:hAnsi="Work Sans Regular"/>
                <w:color w:val="000000"/>
                <w:sz w:val="4"/>
                <w:szCs w:val="4"/>
              </w:rPr>
              <w:t>Creative</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Europe</w:t>
            </w:r>
            <w:proofErr w:type="spellEnd"/>
          </w:p>
        </w:tc>
        <w:tc>
          <w:tcPr>
            <w:tcW w:w="112" w:type="pct"/>
            <w:tcBorders>
              <w:top w:val="nil"/>
              <w:left w:val="nil"/>
              <w:bottom w:val="nil"/>
              <w:right w:val="nil"/>
            </w:tcBorders>
            <w:shd w:val="clear" w:color="auto" w:fill="auto"/>
            <w:noWrap/>
            <w:hideMark/>
          </w:tcPr>
          <w:p w14:paraId="75B0BF6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18AB5ED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0162D76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359,375,000</w:t>
            </w:r>
          </w:p>
        </w:tc>
        <w:tc>
          <w:tcPr>
            <w:tcW w:w="119" w:type="pct"/>
            <w:tcBorders>
              <w:top w:val="nil"/>
              <w:left w:val="nil"/>
              <w:bottom w:val="nil"/>
              <w:right w:val="nil"/>
            </w:tcBorders>
            <w:shd w:val="clear" w:color="auto" w:fill="auto"/>
            <w:noWrap/>
            <w:hideMark/>
          </w:tcPr>
          <w:p w14:paraId="47EDFD61"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01E5B3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79E1E4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43,750,000 </w:t>
            </w:r>
          </w:p>
        </w:tc>
        <w:tc>
          <w:tcPr>
            <w:tcW w:w="162" w:type="pct"/>
            <w:tcBorders>
              <w:top w:val="nil"/>
              <w:left w:val="nil"/>
              <w:bottom w:val="nil"/>
              <w:right w:val="nil"/>
            </w:tcBorders>
            <w:shd w:val="clear" w:color="auto" w:fill="auto"/>
            <w:noWrap/>
            <w:hideMark/>
          </w:tcPr>
          <w:p w14:paraId="07FC66B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57,812,500 </w:t>
            </w:r>
          </w:p>
        </w:tc>
        <w:tc>
          <w:tcPr>
            <w:tcW w:w="162" w:type="pct"/>
            <w:tcBorders>
              <w:top w:val="nil"/>
              <w:left w:val="nil"/>
              <w:bottom w:val="nil"/>
              <w:right w:val="nil"/>
            </w:tcBorders>
            <w:shd w:val="clear" w:color="auto" w:fill="auto"/>
            <w:noWrap/>
            <w:hideMark/>
          </w:tcPr>
          <w:p w14:paraId="78FCEA3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71,875,000 </w:t>
            </w:r>
          </w:p>
        </w:tc>
        <w:tc>
          <w:tcPr>
            <w:tcW w:w="162" w:type="pct"/>
            <w:tcBorders>
              <w:top w:val="nil"/>
              <w:left w:val="nil"/>
              <w:bottom w:val="nil"/>
              <w:right w:val="nil"/>
            </w:tcBorders>
            <w:shd w:val="clear" w:color="auto" w:fill="auto"/>
            <w:noWrap/>
            <w:hideMark/>
          </w:tcPr>
          <w:p w14:paraId="19B2569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85,937,500 </w:t>
            </w:r>
          </w:p>
        </w:tc>
        <w:tc>
          <w:tcPr>
            <w:tcW w:w="162" w:type="pct"/>
            <w:tcBorders>
              <w:top w:val="nil"/>
              <w:left w:val="nil"/>
              <w:bottom w:val="nil"/>
              <w:right w:val="nil"/>
            </w:tcBorders>
            <w:shd w:val="clear" w:color="auto" w:fill="auto"/>
            <w:noWrap/>
            <w:hideMark/>
          </w:tcPr>
          <w:p w14:paraId="69B0963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100,000,000 </w:t>
            </w:r>
          </w:p>
        </w:tc>
        <w:tc>
          <w:tcPr>
            <w:tcW w:w="519" w:type="pct"/>
            <w:tcBorders>
              <w:top w:val="nil"/>
              <w:left w:val="nil"/>
              <w:bottom w:val="nil"/>
              <w:right w:val="nil"/>
            </w:tcBorders>
            <w:shd w:val="clear" w:color="auto" w:fill="auto"/>
            <w:noWrap/>
            <w:hideMark/>
          </w:tcPr>
          <w:p w14:paraId="368011D4"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6A38B4ED"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1C81C9C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Përfundimi i Dizajnit</w:t>
            </w:r>
            <w:r w:rsidRPr="00406564">
              <w:rPr>
                <w:rFonts w:ascii="Aptos Narrow" w:hAnsi="Aptos Narrow"/>
                <w:color w:val="000000"/>
                <w:sz w:val="4"/>
                <w:szCs w:val="4"/>
              </w:rPr>
              <w:br/>
              <w:t>Vizitat: 50,000+ vizitorë unikë vjetorë pas 5 vitesh</w:t>
            </w:r>
            <w:r w:rsidRPr="00406564">
              <w:rPr>
                <w:rFonts w:ascii="Aptos Narrow" w:hAnsi="Aptos Narrow"/>
                <w:color w:val="000000"/>
                <w:sz w:val="4"/>
                <w:szCs w:val="4"/>
              </w:rPr>
              <w:br/>
              <w:t>Qëndrueshmëria Financiare: Sigurimi i 1 milion euro financim nga shumë burime për muze</w:t>
            </w:r>
          </w:p>
        </w:tc>
        <w:tc>
          <w:tcPr>
            <w:tcW w:w="195" w:type="pct"/>
            <w:tcBorders>
              <w:top w:val="nil"/>
              <w:left w:val="nil"/>
              <w:bottom w:val="nil"/>
              <w:right w:val="nil"/>
            </w:tcBorders>
            <w:shd w:val="clear" w:color="auto" w:fill="auto"/>
            <w:hideMark/>
          </w:tcPr>
          <w:p w14:paraId="3A27B848"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20D570D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2 </w:t>
            </w:r>
            <w:proofErr w:type="spellStart"/>
            <w:r w:rsidRPr="00406564">
              <w:rPr>
                <w:rFonts w:ascii="Aptos Narrow" w:hAnsi="Aptos Narrow"/>
                <w:color w:val="000000"/>
                <w:sz w:val="4"/>
                <w:szCs w:val="4"/>
              </w:rPr>
              <w:t>new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museums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50,000+ </w:t>
            </w:r>
            <w:proofErr w:type="spellStart"/>
            <w:r w:rsidRPr="00406564">
              <w:rPr>
                <w:rFonts w:ascii="Aptos Narrow" w:hAnsi="Aptos Narrow"/>
                <w:color w:val="000000"/>
                <w:sz w:val="4"/>
                <w:szCs w:val="4"/>
              </w:rPr>
              <w:t>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unique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visitors</w:t>
            </w:r>
            <w:proofErr w:type="spellEnd"/>
            <w:r w:rsidRPr="00406564">
              <w:rPr>
                <w:rFonts w:ascii="Aptos Narrow" w:hAnsi="Aptos Narrow"/>
                <w:color w:val="000000"/>
                <w:sz w:val="4"/>
                <w:szCs w:val="4"/>
              </w:rPr>
              <w:t>/</w:t>
            </w:r>
            <w:proofErr w:type="spellStart"/>
            <w:r w:rsidRPr="00406564">
              <w:rPr>
                <w:rFonts w:ascii="Aptos Narrow" w:hAnsi="Aptos Narrow"/>
                <w:color w:val="000000"/>
                <w:sz w:val="4"/>
                <w:szCs w:val="4"/>
              </w:rPr>
              <w:t>year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after</w:t>
            </w:r>
            <w:proofErr w:type="spellEnd"/>
            <w:r w:rsidRPr="00406564">
              <w:rPr>
                <w:rFonts w:ascii="Aptos Narrow" w:hAnsi="Aptos Narrow"/>
                <w:color w:val="000000"/>
                <w:sz w:val="4"/>
                <w:szCs w:val="4"/>
              </w:rPr>
              <w:t xml:space="preserve"> 5 </w:t>
            </w:r>
            <w:proofErr w:type="spellStart"/>
            <w:r w:rsidRPr="00406564">
              <w:rPr>
                <w:rFonts w:ascii="Aptos Narrow" w:hAnsi="Aptos Narrow"/>
                <w:color w:val="000000"/>
                <w:sz w:val="4"/>
                <w:szCs w:val="4"/>
              </w:rPr>
              <w:t>years</w:t>
            </w:r>
            <w:proofErr w:type="spellEnd"/>
          </w:p>
        </w:tc>
        <w:tc>
          <w:tcPr>
            <w:tcW w:w="162" w:type="pct"/>
            <w:tcBorders>
              <w:top w:val="nil"/>
              <w:left w:val="nil"/>
              <w:bottom w:val="nil"/>
              <w:right w:val="nil"/>
            </w:tcBorders>
            <w:shd w:val="clear" w:color="auto" w:fill="auto"/>
            <w:hideMark/>
          </w:tcPr>
          <w:p w14:paraId="37566A9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09438962"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35,937,500 </w:t>
            </w:r>
          </w:p>
        </w:tc>
        <w:tc>
          <w:tcPr>
            <w:tcW w:w="170" w:type="pct"/>
            <w:tcBorders>
              <w:top w:val="nil"/>
              <w:left w:val="nil"/>
              <w:bottom w:val="nil"/>
              <w:right w:val="nil"/>
            </w:tcBorders>
            <w:shd w:val="clear" w:color="auto" w:fill="auto"/>
            <w:noWrap/>
            <w:hideMark/>
          </w:tcPr>
          <w:p w14:paraId="7EFA315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323,437,500 </w:t>
            </w:r>
          </w:p>
        </w:tc>
        <w:tc>
          <w:tcPr>
            <w:tcW w:w="170" w:type="pct"/>
            <w:tcBorders>
              <w:top w:val="nil"/>
              <w:left w:val="nil"/>
              <w:bottom w:val="nil"/>
              <w:right w:val="nil"/>
            </w:tcBorders>
            <w:shd w:val="clear" w:color="auto" w:fill="auto"/>
            <w:noWrap/>
            <w:hideMark/>
          </w:tcPr>
          <w:p w14:paraId="5F44C8E6" w14:textId="77777777" w:rsidR="00DE0756" w:rsidRPr="00406564" w:rsidRDefault="00DE0756" w:rsidP="00DE0756">
            <w:pPr>
              <w:jc w:val="right"/>
              <w:rPr>
                <w:rFonts w:ascii="Aptos Narrow" w:hAnsi="Aptos Narrow"/>
                <w:color w:val="FF0000"/>
                <w:sz w:val="4"/>
                <w:szCs w:val="4"/>
              </w:rPr>
            </w:pPr>
          </w:p>
        </w:tc>
      </w:tr>
      <w:tr w:rsidR="00DE0756" w:rsidRPr="00406564" w14:paraId="463953B0" w14:textId="77777777" w:rsidTr="00DE0756">
        <w:trPr>
          <w:trHeight w:val="113"/>
        </w:trPr>
        <w:tc>
          <w:tcPr>
            <w:tcW w:w="208" w:type="pct"/>
            <w:tcBorders>
              <w:top w:val="nil"/>
              <w:left w:val="nil"/>
              <w:bottom w:val="nil"/>
              <w:right w:val="nil"/>
            </w:tcBorders>
            <w:shd w:val="clear" w:color="auto" w:fill="auto"/>
            <w:hideMark/>
          </w:tcPr>
          <w:p w14:paraId="51D83CE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8.1.3</w:t>
            </w:r>
          </w:p>
        </w:tc>
        <w:tc>
          <w:tcPr>
            <w:tcW w:w="351" w:type="pct"/>
            <w:tcBorders>
              <w:top w:val="nil"/>
              <w:left w:val="nil"/>
              <w:bottom w:val="nil"/>
              <w:right w:val="nil"/>
            </w:tcBorders>
            <w:shd w:val="clear" w:color="auto" w:fill="auto"/>
            <w:hideMark/>
          </w:tcPr>
          <w:p w14:paraId="6FA438B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Ringjallja e Kullave Tradicionale në Veriun e Shqipërisë</w:t>
            </w:r>
            <w:r w:rsidRPr="00406564">
              <w:rPr>
                <w:rFonts w:ascii="Work Sans" w:hAnsi="Work Sans"/>
                <w:color w:val="000000"/>
                <w:sz w:val="4"/>
                <w:szCs w:val="4"/>
              </w:rPr>
              <w:br/>
              <w:t xml:space="preserve">Programi për të ringjallur kullat tradicionale në 14 bashki veriore do të ruajë trashëgiminë kulturore, duke rritur njëkohësisht turizmin dhe ekonomitë lokale përmes dokumentimit, restaurimit dhe ripërdorimit </w:t>
            </w:r>
            <w:proofErr w:type="spellStart"/>
            <w:r w:rsidRPr="00406564">
              <w:rPr>
                <w:rFonts w:ascii="Work Sans" w:hAnsi="Work Sans"/>
                <w:color w:val="000000"/>
                <w:sz w:val="4"/>
                <w:szCs w:val="4"/>
              </w:rPr>
              <w:t>adaptiv</w:t>
            </w:r>
            <w:proofErr w:type="spellEnd"/>
            <w:r w:rsidRPr="00406564">
              <w:rPr>
                <w:rFonts w:ascii="Work Sans" w:hAnsi="Work Sans"/>
                <w:color w:val="000000"/>
                <w:sz w:val="4"/>
                <w:szCs w:val="4"/>
              </w:rPr>
              <w:t xml:space="preserve"> si shtëpi pritjeje, muze, qendra kulturore dhe hapësira artizanale</w:t>
            </w:r>
          </w:p>
        </w:tc>
        <w:tc>
          <w:tcPr>
            <w:tcW w:w="201" w:type="pct"/>
            <w:tcBorders>
              <w:top w:val="nil"/>
              <w:left w:val="nil"/>
              <w:bottom w:val="nil"/>
              <w:right w:val="nil"/>
            </w:tcBorders>
            <w:shd w:val="clear" w:color="auto" w:fill="auto"/>
            <w:hideMark/>
          </w:tcPr>
          <w:p w14:paraId="0A208812"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bashkitë vendore, qendrat kulturore, investitorët privatë, Delegacioni i BE-së në Shqipëri, UNESCO, Zyra e </w:t>
            </w:r>
            <w:proofErr w:type="spellStart"/>
            <w:r w:rsidRPr="00406564">
              <w:rPr>
                <w:rFonts w:ascii="Work Sans Regular" w:hAnsi="Work Sans Regular"/>
                <w:color w:val="000000"/>
                <w:sz w:val="4"/>
                <w:szCs w:val="4"/>
              </w:rPr>
              <w:t>Creative</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Europe</w:t>
            </w:r>
            <w:proofErr w:type="spellEnd"/>
          </w:p>
        </w:tc>
        <w:tc>
          <w:tcPr>
            <w:tcW w:w="112" w:type="pct"/>
            <w:tcBorders>
              <w:top w:val="nil"/>
              <w:left w:val="nil"/>
              <w:bottom w:val="nil"/>
              <w:right w:val="nil"/>
            </w:tcBorders>
            <w:shd w:val="clear" w:color="auto" w:fill="auto"/>
            <w:noWrap/>
            <w:hideMark/>
          </w:tcPr>
          <w:p w14:paraId="1D10C80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27D64B7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631A2AC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107,812,500</w:t>
            </w:r>
          </w:p>
        </w:tc>
        <w:tc>
          <w:tcPr>
            <w:tcW w:w="119" w:type="pct"/>
            <w:tcBorders>
              <w:top w:val="nil"/>
              <w:left w:val="nil"/>
              <w:bottom w:val="nil"/>
              <w:right w:val="nil"/>
            </w:tcBorders>
            <w:shd w:val="clear" w:color="auto" w:fill="auto"/>
            <w:noWrap/>
            <w:hideMark/>
          </w:tcPr>
          <w:p w14:paraId="7DE75174"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E2CCE7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7F8B64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6B753A2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0B44AFC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 </w:t>
            </w:r>
          </w:p>
        </w:tc>
        <w:tc>
          <w:tcPr>
            <w:tcW w:w="162" w:type="pct"/>
            <w:tcBorders>
              <w:top w:val="nil"/>
              <w:left w:val="nil"/>
              <w:bottom w:val="nil"/>
              <w:right w:val="nil"/>
            </w:tcBorders>
            <w:shd w:val="clear" w:color="auto" w:fill="auto"/>
            <w:noWrap/>
            <w:hideMark/>
          </w:tcPr>
          <w:p w14:paraId="6518356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 </w:t>
            </w:r>
          </w:p>
        </w:tc>
        <w:tc>
          <w:tcPr>
            <w:tcW w:w="162" w:type="pct"/>
            <w:tcBorders>
              <w:top w:val="nil"/>
              <w:left w:val="nil"/>
              <w:bottom w:val="nil"/>
              <w:right w:val="nil"/>
            </w:tcBorders>
            <w:shd w:val="clear" w:color="auto" w:fill="auto"/>
            <w:noWrap/>
            <w:hideMark/>
          </w:tcPr>
          <w:p w14:paraId="6CC51DD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30,000,000 </w:t>
            </w:r>
          </w:p>
        </w:tc>
        <w:tc>
          <w:tcPr>
            <w:tcW w:w="519" w:type="pct"/>
            <w:tcBorders>
              <w:top w:val="nil"/>
              <w:left w:val="nil"/>
              <w:bottom w:val="nil"/>
              <w:right w:val="nil"/>
            </w:tcBorders>
            <w:shd w:val="clear" w:color="auto" w:fill="auto"/>
            <w:noWrap/>
            <w:hideMark/>
          </w:tcPr>
          <w:p w14:paraId="611672C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353E4CFB"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21C095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kullave të ripërdorura</w:t>
            </w:r>
            <w:r w:rsidRPr="00406564">
              <w:rPr>
                <w:rFonts w:ascii="Aptos Narrow" w:hAnsi="Aptos Narrow"/>
                <w:color w:val="000000"/>
                <w:sz w:val="4"/>
                <w:szCs w:val="4"/>
              </w:rPr>
              <w:br/>
              <w:t>Numri i përdoruesve dhe vizitorëve</w:t>
            </w:r>
            <w:r w:rsidRPr="00406564">
              <w:rPr>
                <w:rFonts w:ascii="Aptos Narrow" w:hAnsi="Aptos Narrow"/>
                <w:color w:val="000000"/>
                <w:sz w:val="4"/>
                <w:szCs w:val="4"/>
              </w:rPr>
              <w:br/>
              <w:t>Numri i integrimit në rrugët kulturore kombëtare</w:t>
            </w:r>
          </w:p>
        </w:tc>
        <w:tc>
          <w:tcPr>
            <w:tcW w:w="195" w:type="pct"/>
            <w:tcBorders>
              <w:top w:val="nil"/>
              <w:left w:val="nil"/>
              <w:bottom w:val="nil"/>
              <w:right w:val="nil"/>
            </w:tcBorders>
            <w:shd w:val="clear" w:color="auto" w:fill="auto"/>
            <w:hideMark/>
          </w:tcPr>
          <w:p w14:paraId="789FCF8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4 </w:t>
            </w:r>
            <w:proofErr w:type="spellStart"/>
            <w:r w:rsidRPr="00406564">
              <w:rPr>
                <w:rFonts w:ascii="Aptos Narrow" w:hAnsi="Aptos Narrow"/>
                <w:color w:val="000000"/>
                <w:sz w:val="4"/>
                <w:szCs w:val="4"/>
              </w:rPr>
              <w:t>pilots</w:t>
            </w:r>
            <w:proofErr w:type="spellEnd"/>
          </w:p>
        </w:tc>
        <w:tc>
          <w:tcPr>
            <w:tcW w:w="195" w:type="pct"/>
            <w:tcBorders>
              <w:top w:val="nil"/>
              <w:left w:val="nil"/>
              <w:bottom w:val="nil"/>
              <w:right w:val="nil"/>
            </w:tcBorders>
            <w:shd w:val="clear" w:color="auto" w:fill="auto"/>
            <w:hideMark/>
          </w:tcPr>
          <w:p w14:paraId="25E98EB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All </w:t>
            </w:r>
            <w:proofErr w:type="spellStart"/>
            <w:r w:rsidRPr="00406564">
              <w:rPr>
                <w:rFonts w:ascii="Aptos Narrow" w:hAnsi="Aptos Narrow"/>
                <w:color w:val="000000"/>
                <w:sz w:val="4"/>
                <w:szCs w:val="4"/>
              </w:rPr>
              <w:t>municipalities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involved</w:t>
            </w:r>
            <w:proofErr w:type="spellEnd"/>
          </w:p>
        </w:tc>
        <w:tc>
          <w:tcPr>
            <w:tcW w:w="162" w:type="pct"/>
            <w:tcBorders>
              <w:top w:val="nil"/>
              <w:left w:val="nil"/>
              <w:bottom w:val="nil"/>
              <w:right w:val="nil"/>
            </w:tcBorders>
            <w:shd w:val="clear" w:color="auto" w:fill="auto"/>
            <w:hideMark/>
          </w:tcPr>
          <w:p w14:paraId="0C13E09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719AB9F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10,781,250 </w:t>
            </w:r>
          </w:p>
        </w:tc>
        <w:tc>
          <w:tcPr>
            <w:tcW w:w="170" w:type="pct"/>
            <w:tcBorders>
              <w:top w:val="nil"/>
              <w:left w:val="nil"/>
              <w:bottom w:val="nil"/>
              <w:right w:val="nil"/>
            </w:tcBorders>
            <w:shd w:val="clear" w:color="auto" w:fill="auto"/>
            <w:noWrap/>
            <w:hideMark/>
          </w:tcPr>
          <w:p w14:paraId="57DE42A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97,031,250 </w:t>
            </w:r>
          </w:p>
        </w:tc>
        <w:tc>
          <w:tcPr>
            <w:tcW w:w="170" w:type="pct"/>
            <w:tcBorders>
              <w:top w:val="nil"/>
              <w:left w:val="nil"/>
              <w:bottom w:val="nil"/>
              <w:right w:val="nil"/>
            </w:tcBorders>
            <w:shd w:val="clear" w:color="auto" w:fill="auto"/>
            <w:noWrap/>
            <w:hideMark/>
          </w:tcPr>
          <w:p w14:paraId="04AEEFFC" w14:textId="77777777" w:rsidR="00DE0756" w:rsidRPr="00406564" w:rsidRDefault="00DE0756" w:rsidP="00DE0756">
            <w:pPr>
              <w:jc w:val="right"/>
              <w:rPr>
                <w:rFonts w:ascii="Aptos Narrow" w:hAnsi="Aptos Narrow"/>
                <w:color w:val="FF0000"/>
                <w:sz w:val="4"/>
                <w:szCs w:val="4"/>
              </w:rPr>
            </w:pPr>
          </w:p>
        </w:tc>
      </w:tr>
      <w:tr w:rsidR="00DE0756" w:rsidRPr="00406564" w14:paraId="6DDFC102" w14:textId="77777777" w:rsidTr="00DE0756">
        <w:trPr>
          <w:trHeight w:val="113"/>
        </w:trPr>
        <w:tc>
          <w:tcPr>
            <w:tcW w:w="208" w:type="pct"/>
            <w:tcBorders>
              <w:top w:val="nil"/>
              <w:left w:val="nil"/>
              <w:bottom w:val="nil"/>
              <w:right w:val="nil"/>
            </w:tcBorders>
            <w:shd w:val="clear" w:color="auto" w:fill="auto"/>
            <w:hideMark/>
          </w:tcPr>
          <w:p w14:paraId="204C692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8.1.4</w:t>
            </w:r>
          </w:p>
        </w:tc>
        <w:tc>
          <w:tcPr>
            <w:tcW w:w="351" w:type="pct"/>
            <w:tcBorders>
              <w:top w:val="nil"/>
              <w:left w:val="nil"/>
              <w:bottom w:val="nil"/>
              <w:right w:val="nil"/>
            </w:tcBorders>
            <w:shd w:val="clear" w:color="auto" w:fill="auto"/>
            <w:hideMark/>
          </w:tcPr>
          <w:p w14:paraId="2E6B757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Kombëtar i Artit Publik dhe Kulturës Urbane</w:t>
            </w:r>
            <w:r w:rsidRPr="00406564">
              <w:rPr>
                <w:rFonts w:ascii="Work Sans" w:hAnsi="Work Sans"/>
                <w:color w:val="000000"/>
                <w:sz w:val="4"/>
                <w:szCs w:val="4"/>
              </w:rPr>
              <w:br/>
              <w:t>Ky aktivitet parashikon krijimin e një programi kombëtar të strukturuar për porositjen, vlerësimin dhe mirëmbajtjen e veprave artistike në hapësirat publike. Programi do të përcaktojë standarde kombëtare cilësie, do të krijojë një komitet shkencor këshillimor dhe do të vendosë procedura transparente për përzgjedhjen dhe vlerësimin e ndërhyrjeve të artit publik.</w:t>
            </w:r>
          </w:p>
        </w:tc>
        <w:tc>
          <w:tcPr>
            <w:tcW w:w="201" w:type="pct"/>
            <w:tcBorders>
              <w:top w:val="nil"/>
              <w:left w:val="nil"/>
              <w:bottom w:val="nil"/>
              <w:right w:val="nil"/>
            </w:tcBorders>
            <w:shd w:val="clear" w:color="auto" w:fill="auto"/>
            <w:hideMark/>
          </w:tcPr>
          <w:p w14:paraId="6B86C7DF"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Ministria/autoritetet përgjegjëse për zhvillimin urban, planifikimin dhe infrastrukturën; bashki dhe autoritete rajonale/vendore; komiteti shkencor këshillimor dhe Këshilli Kombëtar për Artin Publik dhe Kulturën Urbane; institucione kulturore, struktura të trashëgimisë dhe shoqata profesionale (artistë, arkitektë, planifikues).</w:t>
            </w:r>
          </w:p>
        </w:tc>
        <w:tc>
          <w:tcPr>
            <w:tcW w:w="112" w:type="pct"/>
            <w:tcBorders>
              <w:top w:val="nil"/>
              <w:left w:val="nil"/>
              <w:bottom w:val="nil"/>
              <w:right w:val="nil"/>
            </w:tcBorders>
            <w:shd w:val="clear" w:color="auto" w:fill="auto"/>
            <w:noWrap/>
            <w:hideMark/>
          </w:tcPr>
          <w:p w14:paraId="2CAEAE3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45D9B7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622F6C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16613CFB"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B6D2E1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68F12F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09D6331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972D22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44F4B8A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7B5C7EA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267408BD"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4C801180"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682C495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projekteve të artit publik të porositura në kuadër të programit të ri (sipas vitit dhe qytetit/rajonit).</w:t>
            </w:r>
            <w:r w:rsidRPr="00406564">
              <w:rPr>
                <w:rFonts w:ascii="Aptos Narrow" w:hAnsi="Aptos Narrow"/>
                <w:color w:val="000000"/>
                <w:sz w:val="4"/>
                <w:szCs w:val="4"/>
              </w:rPr>
              <w:br/>
              <w:t>Numri i bashkive që zbatojnë standardet dhe procedurat kombëtare për artin publik.</w:t>
            </w:r>
            <w:r w:rsidRPr="00406564">
              <w:rPr>
                <w:rFonts w:ascii="Aptos Narrow" w:hAnsi="Aptos Narrow"/>
                <w:color w:val="000000"/>
                <w:sz w:val="4"/>
                <w:szCs w:val="4"/>
              </w:rPr>
              <w:br/>
              <w:t>Numri i projekteve pilot të përfunduara dhe të vlerësuara.</w:t>
            </w:r>
            <w:r w:rsidRPr="00406564">
              <w:rPr>
                <w:rFonts w:ascii="Aptos Narrow" w:hAnsi="Aptos Narrow"/>
                <w:color w:val="000000"/>
                <w:sz w:val="4"/>
                <w:szCs w:val="4"/>
              </w:rPr>
              <w:br/>
              <w:t>Përqindja e projekteve me angazhim të dokumentuar të komunitetit dhe me reagime pozitive.</w:t>
            </w:r>
            <w:r w:rsidRPr="00406564">
              <w:rPr>
                <w:rFonts w:ascii="Aptos Narrow" w:hAnsi="Aptos Narrow"/>
                <w:color w:val="000000"/>
                <w:sz w:val="4"/>
                <w:szCs w:val="4"/>
              </w:rPr>
              <w:br/>
              <w:t>Përqindja e veprave të mbuluara nga një plan aktiv mirëmbajtjeje dhe protokoll konservimi.</w:t>
            </w:r>
          </w:p>
        </w:tc>
        <w:tc>
          <w:tcPr>
            <w:tcW w:w="195" w:type="pct"/>
            <w:tcBorders>
              <w:top w:val="nil"/>
              <w:left w:val="nil"/>
              <w:bottom w:val="nil"/>
              <w:right w:val="nil"/>
            </w:tcBorders>
            <w:shd w:val="clear" w:color="auto" w:fill="auto"/>
            <w:hideMark/>
          </w:tcPr>
          <w:p w14:paraId="060699C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2 </w:t>
            </w:r>
            <w:proofErr w:type="spellStart"/>
            <w:r w:rsidRPr="00406564">
              <w:rPr>
                <w:rFonts w:ascii="Aptos Narrow" w:hAnsi="Aptos Narrow"/>
                <w:color w:val="000000"/>
                <w:sz w:val="4"/>
                <w:szCs w:val="4"/>
              </w:rPr>
              <w:t>pilots</w:t>
            </w:r>
            <w:proofErr w:type="spellEnd"/>
          </w:p>
        </w:tc>
        <w:tc>
          <w:tcPr>
            <w:tcW w:w="195" w:type="pct"/>
            <w:tcBorders>
              <w:top w:val="nil"/>
              <w:left w:val="nil"/>
              <w:bottom w:val="nil"/>
              <w:right w:val="nil"/>
            </w:tcBorders>
            <w:shd w:val="clear" w:color="auto" w:fill="auto"/>
            <w:hideMark/>
          </w:tcPr>
          <w:p w14:paraId="464519FD"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Public</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arts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requirements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embedded</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planification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instruments</w:t>
            </w:r>
            <w:proofErr w:type="spellEnd"/>
          </w:p>
        </w:tc>
        <w:tc>
          <w:tcPr>
            <w:tcW w:w="162" w:type="pct"/>
            <w:tcBorders>
              <w:top w:val="nil"/>
              <w:left w:val="nil"/>
              <w:bottom w:val="nil"/>
              <w:right w:val="nil"/>
            </w:tcBorders>
            <w:shd w:val="clear" w:color="auto" w:fill="auto"/>
            <w:hideMark/>
          </w:tcPr>
          <w:p w14:paraId="6402E47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Nxitja e rritjes</w:t>
            </w:r>
            <w:r w:rsidRPr="00406564">
              <w:rPr>
                <w:rFonts w:ascii="Aptos Narrow" w:hAnsi="Aptos Narrow"/>
                <w:color w:val="000000"/>
                <w:sz w:val="4"/>
                <w:szCs w:val="4"/>
              </w:rPr>
              <w:br/>
              <w:t>së industrive</w:t>
            </w:r>
            <w:r w:rsidRPr="00406564">
              <w:rPr>
                <w:rFonts w:ascii="Aptos Narrow" w:hAnsi="Aptos Narrow"/>
                <w:color w:val="000000"/>
                <w:sz w:val="4"/>
                <w:szCs w:val="4"/>
              </w:rPr>
              <w:br/>
              <w:t>krijuese</w:t>
            </w:r>
          </w:p>
        </w:tc>
        <w:tc>
          <w:tcPr>
            <w:tcW w:w="170" w:type="pct"/>
            <w:tcBorders>
              <w:top w:val="nil"/>
              <w:left w:val="nil"/>
              <w:bottom w:val="nil"/>
              <w:right w:val="nil"/>
            </w:tcBorders>
            <w:shd w:val="clear" w:color="auto" w:fill="auto"/>
            <w:noWrap/>
            <w:hideMark/>
          </w:tcPr>
          <w:p w14:paraId="5E027B3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35,937,500 </w:t>
            </w:r>
          </w:p>
        </w:tc>
        <w:tc>
          <w:tcPr>
            <w:tcW w:w="170" w:type="pct"/>
            <w:tcBorders>
              <w:top w:val="nil"/>
              <w:left w:val="nil"/>
              <w:bottom w:val="nil"/>
              <w:right w:val="nil"/>
            </w:tcBorders>
            <w:shd w:val="clear" w:color="auto" w:fill="auto"/>
            <w:noWrap/>
            <w:hideMark/>
          </w:tcPr>
          <w:p w14:paraId="203F0292"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143,750,000 </w:t>
            </w:r>
          </w:p>
        </w:tc>
        <w:tc>
          <w:tcPr>
            <w:tcW w:w="170" w:type="pct"/>
            <w:tcBorders>
              <w:top w:val="nil"/>
              <w:left w:val="nil"/>
              <w:bottom w:val="nil"/>
              <w:right w:val="nil"/>
            </w:tcBorders>
            <w:shd w:val="clear" w:color="auto" w:fill="auto"/>
            <w:noWrap/>
            <w:hideMark/>
          </w:tcPr>
          <w:p w14:paraId="2C5256FC" w14:textId="77777777" w:rsidR="00DE0756" w:rsidRPr="00406564" w:rsidRDefault="00DE0756" w:rsidP="00DE0756">
            <w:pPr>
              <w:jc w:val="right"/>
              <w:rPr>
                <w:rFonts w:ascii="Aptos Narrow" w:hAnsi="Aptos Narrow"/>
                <w:color w:val="FF0000"/>
                <w:sz w:val="4"/>
                <w:szCs w:val="4"/>
              </w:rPr>
            </w:pPr>
          </w:p>
        </w:tc>
      </w:tr>
      <w:tr w:rsidR="00DE0756" w:rsidRPr="00406564" w14:paraId="50C5B8AF"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3BFC642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8.2 Forcimi i sistemit të</w:t>
            </w:r>
            <w:r w:rsidRPr="00406564">
              <w:rPr>
                <w:rFonts w:ascii="Aptos Narrow" w:hAnsi="Aptos Narrow"/>
                <w:b/>
                <w:bCs/>
                <w:color w:val="0E2841"/>
                <w:sz w:val="4"/>
                <w:szCs w:val="4"/>
              </w:rPr>
              <w:br/>
              <w:t>prodhimit kulturor për të</w:t>
            </w:r>
            <w:r w:rsidRPr="00406564">
              <w:rPr>
                <w:rFonts w:ascii="Aptos Narrow" w:hAnsi="Aptos Narrow"/>
                <w:b/>
                <w:bCs/>
                <w:color w:val="0E2841"/>
                <w:sz w:val="4"/>
                <w:szCs w:val="4"/>
              </w:rPr>
              <w:br/>
              <w:t>rritur kapacitetin dhe</w:t>
            </w:r>
            <w:r w:rsidRPr="00406564">
              <w:rPr>
                <w:rFonts w:ascii="Aptos Narrow" w:hAnsi="Aptos Narrow"/>
                <w:b/>
                <w:bCs/>
                <w:color w:val="0E2841"/>
                <w:sz w:val="4"/>
                <w:szCs w:val="4"/>
              </w:rPr>
              <w:br/>
              <w:t>qëndrueshmërinë e</w:t>
            </w:r>
            <w:r w:rsidRPr="00406564">
              <w:rPr>
                <w:rFonts w:ascii="Aptos Narrow" w:hAnsi="Aptos Narrow"/>
                <w:b/>
                <w:bCs/>
                <w:color w:val="0E2841"/>
                <w:sz w:val="4"/>
                <w:szCs w:val="4"/>
              </w:rPr>
              <w:br/>
              <w:t>përgjithshme të sektorit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5C9B4B3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CA254E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0A9FF16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34FD64F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8185D48"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5,433,593,750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59BF7A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21C7CD50"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91C2E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9277CA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AE61B5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8B3981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CDDBE9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11E638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820808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1EF99C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FEA4B5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A5A2F3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0D21158"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5F037E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B9E92E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D779CC2" w14:textId="77777777" w:rsidR="00DE0756" w:rsidRPr="00406564" w:rsidRDefault="00DE0756" w:rsidP="00DE0756">
            <w:pPr>
              <w:rPr>
                <w:sz w:val="20"/>
                <w:szCs w:val="20"/>
              </w:rPr>
            </w:pPr>
          </w:p>
        </w:tc>
      </w:tr>
      <w:tr w:rsidR="00DE0756" w:rsidRPr="00406564" w14:paraId="73B03FB3" w14:textId="77777777" w:rsidTr="00DE0756">
        <w:trPr>
          <w:trHeight w:val="113"/>
        </w:trPr>
        <w:tc>
          <w:tcPr>
            <w:tcW w:w="208" w:type="pct"/>
            <w:tcBorders>
              <w:top w:val="nil"/>
              <w:left w:val="nil"/>
              <w:bottom w:val="nil"/>
              <w:right w:val="nil"/>
            </w:tcBorders>
            <w:shd w:val="clear" w:color="auto" w:fill="auto"/>
            <w:hideMark/>
          </w:tcPr>
          <w:p w14:paraId="4C4AF53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8.2.1</w:t>
            </w:r>
          </w:p>
        </w:tc>
        <w:tc>
          <w:tcPr>
            <w:tcW w:w="351" w:type="pct"/>
            <w:tcBorders>
              <w:top w:val="nil"/>
              <w:left w:val="nil"/>
              <w:bottom w:val="nil"/>
              <w:right w:val="nil"/>
            </w:tcBorders>
            <w:shd w:val="clear" w:color="auto" w:fill="auto"/>
            <w:hideMark/>
          </w:tcPr>
          <w:p w14:paraId="72AEA23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Përmirësimi i Infrastrukturës së Prodhimit Kulturor.</w:t>
            </w:r>
            <w:r w:rsidRPr="00406564">
              <w:rPr>
                <w:rFonts w:ascii="Work Sans" w:hAnsi="Work Sans"/>
                <w:color w:val="000000"/>
                <w:sz w:val="4"/>
                <w:szCs w:val="4"/>
              </w:rPr>
              <w:br/>
              <w:t xml:space="preserve">Ky veprim synon të forcojë ekosistemin e prodhimit kulturor të Shqipërisë duke përmirësuar infrastrukturën fizike dhe digjitale, duke rritur funksionalitetin e hapësirave ekzistuese krijuese dhe duke promovuar modele novatore dhe bashkëpunuese të prodhimit. Përmes investimeve të fokusuara, ndarjes së koordinuar të burimeve dhe mekanizmave të rinj të financimit, nisma synon të përmirësojë kapacitetin operativ të teatrove, studiove të filmit, laboratorëve të artit, sallave të provave, cirkut dhe hapësirave të pavarura krijuese. </w:t>
            </w:r>
          </w:p>
        </w:tc>
        <w:tc>
          <w:tcPr>
            <w:tcW w:w="201" w:type="pct"/>
            <w:tcBorders>
              <w:top w:val="nil"/>
              <w:left w:val="nil"/>
              <w:bottom w:val="nil"/>
              <w:right w:val="nil"/>
            </w:tcBorders>
            <w:shd w:val="clear" w:color="auto" w:fill="auto"/>
            <w:hideMark/>
          </w:tcPr>
          <w:p w14:paraId="3092D4C7"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bashkitë; qendrat krijuese; universitetet dhe shkollat e artit; sipërmarrjet e vogla dhe të mesme në sektorin krijues; institucionet e filmit, teatrit dhe muzikës; investitorët privatë; agjencitë donatore; Zyra e </w:t>
            </w:r>
            <w:proofErr w:type="spellStart"/>
            <w:r w:rsidRPr="00406564">
              <w:rPr>
                <w:rFonts w:ascii="Work Sans Regular" w:hAnsi="Work Sans Regular"/>
                <w:color w:val="000000"/>
                <w:sz w:val="4"/>
                <w:szCs w:val="4"/>
              </w:rPr>
              <w:t>Creative</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Europe</w:t>
            </w:r>
            <w:proofErr w:type="spellEnd"/>
          </w:p>
        </w:tc>
        <w:tc>
          <w:tcPr>
            <w:tcW w:w="112" w:type="pct"/>
            <w:tcBorders>
              <w:top w:val="nil"/>
              <w:left w:val="nil"/>
              <w:bottom w:val="nil"/>
              <w:right w:val="nil"/>
            </w:tcBorders>
            <w:shd w:val="clear" w:color="auto" w:fill="auto"/>
            <w:noWrap/>
            <w:hideMark/>
          </w:tcPr>
          <w:p w14:paraId="0BF9AF3D" w14:textId="77777777" w:rsidR="00DE0756" w:rsidRPr="00406564" w:rsidRDefault="00DE0756" w:rsidP="00DE0756">
            <w:pPr>
              <w:rPr>
                <w:rFonts w:ascii="Work Sans" w:hAnsi="Work Sans"/>
                <w:color w:val="000000"/>
                <w:sz w:val="4"/>
                <w:szCs w:val="4"/>
              </w:rPr>
            </w:pPr>
          </w:p>
        </w:tc>
        <w:tc>
          <w:tcPr>
            <w:tcW w:w="144" w:type="pct"/>
            <w:tcBorders>
              <w:top w:val="nil"/>
              <w:left w:val="nil"/>
              <w:bottom w:val="nil"/>
              <w:right w:val="nil"/>
            </w:tcBorders>
            <w:shd w:val="clear" w:color="auto" w:fill="auto"/>
            <w:noWrap/>
            <w:hideMark/>
          </w:tcPr>
          <w:p w14:paraId="04C45B9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BF9FAE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4,846,875,000</w:t>
            </w:r>
          </w:p>
        </w:tc>
        <w:tc>
          <w:tcPr>
            <w:tcW w:w="119" w:type="pct"/>
            <w:tcBorders>
              <w:top w:val="nil"/>
              <w:left w:val="nil"/>
              <w:bottom w:val="nil"/>
              <w:right w:val="nil"/>
            </w:tcBorders>
            <w:shd w:val="clear" w:color="auto" w:fill="auto"/>
            <w:noWrap/>
            <w:hideMark/>
          </w:tcPr>
          <w:p w14:paraId="401A79D5"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2C0B00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52DD99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875,000,000 </w:t>
            </w:r>
          </w:p>
        </w:tc>
        <w:tc>
          <w:tcPr>
            <w:tcW w:w="162" w:type="pct"/>
            <w:tcBorders>
              <w:top w:val="nil"/>
              <w:left w:val="nil"/>
              <w:bottom w:val="nil"/>
              <w:right w:val="nil"/>
            </w:tcBorders>
            <w:shd w:val="clear" w:color="auto" w:fill="auto"/>
            <w:noWrap/>
            <w:hideMark/>
          </w:tcPr>
          <w:p w14:paraId="0B01D9B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1,156,250,000 </w:t>
            </w:r>
          </w:p>
        </w:tc>
        <w:tc>
          <w:tcPr>
            <w:tcW w:w="162" w:type="pct"/>
            <w:tcBorders>
              <w:top w:val="nil"/>
              <w:left w:val="nil"/>
              <w:bottom w:val="nil"/>
              <w:right w:val="nil"/>
            </w:tcBorders>
            <w:shd w:val="clear" w:color="auto" w:fill="auto"/>
            <w:noWrap/>
            <w:hideMark/>
          </w:tcPr>
          <w:p w14:paraId="610A031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1,006,250,000 </w:t>
            </w:r>
          </w:p>
        </w:tc>
        <w:tc>
          <w:tcPr>
            <w:tcW w:w="162" w:type="pct"/>
            <w:tcBorders>
              <w:top w:val="nil"/>
              <w:left w:val="nil"/>
              <w:bottom w:val="nil"/>
              <w:right w:val="nil"/>
            </w:tcBorders>
            <w:shd w:val="clear" w:color="auto" w:fill="auto"/>
            <w:noWrap/>
            <w:hideMark/>
          </w:tcPr>
          <w:p w14:paraId="5826743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859,375,000 </w:t>
            </w:r>
          </w:p>
        </w:tc>
        <w:tc>
          <w:tcPr>
            <w:tcW w:w="162" w:type="pct"/>
            <w:tcBorders>
              <w:top w:val="nil"/>
              <w:left w:val="nil"/>
              <w:bottom w:val="nil"/>
              <w:right w:val="nil"/>
            </w:tcBorders>
            <w:shd w:val="clear" w:color="auto" w:fill="auto"/>
            <w:noWrap/>
            <w:hideMark/>
          </w:tcPr>
          <w:p w14:paraId="5645EF9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950,000,000 </w:t>
            </w:r>
          </w:p>
        </w:tc>
        <w:tc>
          <w:tcPr>
            <w:tcW w:w="519" w:type="pct"/>
            <w:tcBorders>
              <w:top w:val="nil"/>
              <w:left w:val="nil"/>
              <w:bottom w:val="nil"/>
              <w:right w:val="nil"/>
            </w:tcBorders>
            <w:shd w:val="clear" w:color="auto" w:fill="auto"/>
            <w:noWrap/>
            <w:hideMark/>
          </w:tcPr>
          <w:p w14:paraId="5404A2B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50E2DE75"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2A7D0D2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Vlerësimi kombëtar i përfunduar deri në vitin 2026</w:t>
            </w:r>
            <w:r w:rsidRPr="00406564">
              <w:rPr>
                <w:rFonts w:ascii="Aptos Narrow" w:hAnsi="Aptos Narrow"/>
                <w:color w:val="000000"/>
                <w:sz w:val="4"/>
                <w:szCs w:val="4"/>
              </w:rPr>
              <w:br/>
              <w:t xml:space="preserve">Numri i operatorëve që përfitojnë nga skema e </w:t>
            </w:r>
            <w:proofErr w:type="spellStart"/>
            <w:r w:rsidRPr="00406564">
              <w:rPr>
                <w:rFonts w:ascii="Aptos Narrow" w:hAnsi="Aptos Narrow"/>
                <w:color w:val="000000"/>
                <w:sz w:val="4"/>
                <w:szCs w:val="4"/>
              </w:rPr>
              <w:t>granteve</w:t>
            </w:r>
            <w:proofErr w:type="spellEnd"/>
            <w:r w:rsidRPr="00406564">
              <w:rPr>
                <w:rFonts w:ascii="Aptos Narrow" w:hAnsi="Aptos Narrow"/>
                <w:color w:val="000000"/>
                <w:sz w:val="4"/>
                <w:szCs w:val="4"/>
              </w:rPr>
              <w:t xml:space="preserve"> të infrastrukturës</w:t>
            </w:r>
            <w:r w:rsidRPr="00406564">
              <w:rPr>
                <w:rFonts w:ascii="Aptos Narrow" w:hAnsi="Aptos Narrow"/>
                <w:color w:val="000000"/>
                <w:sz w:val="4"/>
                <w:szCs w:val="4"/>
              </w:rPr>
              <w:br/>
              <w:t>Numri i partneriteteve rajonale të prodhimit të themeluara</w:t>
            </w:r>
            <w:r w:rsidRPr="00406564">
              <w:rPr>
                <w:rFonts w:ascii="Aptos Narrow" w:hAnsi="Aptos Narrow"/>
                <w:color w:val="000000"/>
                <w:sz w:val="4"/>
                <w:szCs w:val="4"/>
              </w:rPr>
              <w:br/>
              <w:t xml:space="preserve">Rritja e veprave të </w:t>
            </w:r>
            <w:proofErr w:type="spellStart"/>
            <w:r w:rsidRPr="00406564">
              <w:rPr>
                <w:rFonts w:ascii="Aptos Narrow" w:hAnsi="Aptos Narrow"/>
                <w:color w:val="000000"/>
                <w:sz w:val="4"/>
                <w:szCs w:val="4"/>
              </w:rPr>
              <w:t>bashkëprodhuara</w:t>
            </w:r>
            <w:proofErr w:type="spellEnd"/>
            <w:r w:rsidRPr="00406564">
              <w:rPr>
                <w:rFonts w:ascii="Aptos Narrow" w:hAnsi="Aptos Narrow"/>
                <w:color w:val="000000"/>
                <w:sz w:val="4"/>
                <w:szCs w:val="4"/>
              </w:rPr>
              <w:t xml:space="preserve"> dhe marrëveshjeve të përdorimit të përbashkët (+30% deri në vitin 2030) </w:t>
            </w:r>
            <w:r w:rsidRPr="00406564">
              <w:rPr>
                <w:rFonts w:ascii="Aptos Narrow" w:hAnsi="Aptos Narrow"/>
                <w:color w:val="000000"/>
                <w:sz w:val="4"/>
                <w:szCs w:val="4"/>
              </w:rPr>
              <w:br/>
              <w:t>Përmirësime të matura në kapacitetin rajonal të prodhimit dhe treguesit e punësimit</w:t>
            </w:r>
          </w:p>
        </w:tc>
        <w:tc>
          <w:tcPr>
            <w:tcW w:w="195" w:type="pct"/>
            <w:tcBorders>
              <w:top w:val="nil"/>
              <w:left w:val="nil"/>
              <w:bottom w:val="nil"/>
              <w:right w:val="nil"/>
            </w:tcBorders>
            <w:shd w:val="clear" w:color="auto" w:fill="auto"/>
            <w:hideMark/>
          </w:tcPr>
          <w:p w14:paraId="1A6DE15E"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Production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Grant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Scheme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launched</w:t>
            </w:r>
            <w:proofErr w:type="spellEnd"/>
            <w:r w:rsidRPr="00406564">
              <w:rPr>
                <w:rFonts w:ascii="Aptos Narrow" w:hAnsi="Aptos Narrow"/>
                <w:color w:val="000000"/>
                <w:sz w:val="4"/>
                <w:szCs w:val="4"/>
              </w:rPr>
              <w:t xml:space="preserve">; 3 </w:t>
            </w:r>
            <w:proofErr w:type="spellStart"/>
            <w:r w:rsidRPr="00406564">
              <w:rPr>
                <w:rFonts w:ascii="Aptos Narrow" w:hAnsi="Aptos Narrow"/>
                <w:color w:val="000000"/>
                <w:sz w:val="4"/>
                <w:szCs w:val="4"/>
              </w:rPr>
              <w:t>pilots</w:t>
            </w:r>
            <w:proofErr w:type="spellEnd"/>
          </w:p>
        </w:tc>
        <w:tc>
          <w:tcPr>
            <w:tcW w:w="195" w:type="pct"/>
            <w:tcBorders>
              <w:top w:val="nil"/>
              <w:left w:val="nil"/>
              <w:bottom w:val="nil"/>
              <w:right w:val="nil"/>
            </w:tcBorders>
            <w:shd w:val="clear" w:color="auto" w:fill="auto"/>
            <w:hideMark/>
          </w:tcPr>
          <w:p w14:paraId="046B8AF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15 </w:t>
            </w:r>
            <w:proofErr w:type="spellStart"/>
            <w:r w:rsidRPr="00406564">
              <w:rPr>
                <w:rFonts w:ascii="Aptos Narrow" w:hAnsi="Aptos Narrow"/>
                <w:color w:val="000000"/>
                <w:sz w:val="4"/>
                <w:szCs w:val="4"/>
              </w:rPr>
              <w:t>spaces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updated</w:t>
            </w:r>
            <w:proofErr w:type="spellEnd"/>
          </w:p>
        </w:tc>
        <w:tc>
          <w:tcPr>
            <w:tcW w:w="162" w:type="pct"/>
            <w:tcBorders>
              <w:top w:val="nil"/>
              <w:left w:val="nil"/>
              <w:bottom w:val="nil"/>
              <w:right w:val="nil"/>
            </w:tcBorders>
            <w:shd w:val="clear" w:color="auto" w:fill="auto"/>
            <w:hideMark/>
          </w:tcPr>
          <w:p w14:paraId="2CBF324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3DF95E2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242,343,750 </w:t>
            </w:r>
          </w:p>
        </w:tc>
        <w:tc>
          <w:tcPr>
            <w:tcW w:w="170" w:type="pct"/>
            <w:tcBorders>
              <w:top w:val="nil"/>
              <w:left w:val="nil"/>
              <w:bottom w:val="nil"/>
              <w:right w:val="nil"/>
            </w:tcBorders>
            <w:shd w:val="clear" w:color="auto" w:fill="auto"/>
            <w:noWrap/>
            <w:hideMark/>
          </w:tcPr>
          <w:p w14:paraId="229E087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4,604,531,250 </w:t>
            </w:r>
          </w:p>
        </w:tc>
        <w:tc>
          <w:tcPr>
            <w:tcW w:w="170" w:type="pct"/>
            <w:tcBorders>
              <w:top w:val="nil"/>
              <w:left w:val="nil"/>
              <w:bottom w:val="nil"/>
              <w:right w:val="nil"/>
            </w:tcBorders>
            <w:shd w:val="clear" w:color="auto" w:fill="auto"/>
            <w:noWrap/>
            <w:hideMark/>
          </w:tcPr>
          <w:p w14:paraId="23B862BA" w14:textId="77777777" w:rsidR="00DE0756" w:rsidRPr="00406564" w:rsidRDefault="00DE0756" w:rsidP="00DE0756">
            <w:pPr>
              <w:jc w:val="right"/>
              <w:rPr>
                <w:rFonts w:ascii="Aptos Narrow" w:hAnsi="Aptos Narrow"/>
                <w:color w:val="FF0000"/>
                <w:sz w:val="4"/>
                <w:szCs w:val="4"/>
              </w:rPr>
            </w:pPr>
          </w:p>
        </w:tc>
      </w:tr>
      <w:tr w:rsidR="00DE0756" w:rsidRPr="00406564" w14:paraId="181E6407" w14:textId="77777777" w:rsidTr="00DE0756">
        <w:trPr>
          <w:trHeight w:val="113"/>
        </w:trPr>
        <w:tc>
          <w:tcPr>
            <w:tcW w:w="208" w:type="pct"/>
            <w:tcBorders>
              <w:top w:val="nil"/>
              <w:left w:val="nil"/>
              <w:bottom w:val="nil"/>
              <w:right w:val="nil"/>
            </w:tcBorders>
            <w:shd w:val="clear" w:color="auto" w:fill="auto"/>
            <w:hideMark/>
          </w:tcPr>
          <w:p w14:paraId="4B88B6D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lastRenderedPageBreak/>
              <w:t>8.2.2</w:t>
            </w:r>
          </w:p>
        </w:tc>
        <w:tc>
          <w:tcPr>
            <w:tcW w:w="351" w:type="pct"/>
            <w:tcBorders>
              <w:top w:val="nil"/>
              <w:left w:val="nil"/>
              <w:bottom w:val="nil"/>
              <w:right w:val="nil"/>
            </w:tcBorders>
            <w:shd w:val="clear" w:color="auto" w:fill="auto"/>
            <w:hideMark/>
          </w:tcPr>
          <w:p w14:paraId="56DAC62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Këshilli i Artit</w:t>
            </w:r>
            <w:r w:rsidRPr="00406564">
              <w:rPr>
                <w:rFonts w:ascii="Work Sans" w:hAnsi="Work Sans"/>
                <w:color w:val="000000"/>
                <w:sz w:val="4"/>
                <w:szCs w:val="4"/>
              </w:rPr>
              <w:br/>
              <w:t xml:space="preserve">Aktivizimi i </w:t>
            </w:r>
            <w:proofErr w:type="spellStart"/>
            <w:r w:rsidRPr="00406564">
              <w:rPr>
                <w:rFonts w:ascii="Work Sans" w:hAnsi="Work Sans"/>
                <w:color w:val="000000"/>
                <w:sz w:val="4"/>
                <w:szCs w:val="4"/>
              </w:rPr>
              <w:t>Keshillit</w:t>
            </w:r>
            <w:proofErr w:type="spellEnd"/>
            <w:r w:rsidRPr="00406564">
              <w:rPr>
                <w:rFonts w:ascii="Work Sans" w:hAnsi="Work Sans"/>
                <w:color w:val="000000"/>
                <w:sz w:val="4"/>
                <w:szCs w:val="4"/>
              </w:rPr>
              <w:t xml:space="preserve"> të Artit si një organ i pavarur nën Ministrinë e Turizmit, Kulturës dhe Sportit (MTKS) do të centralizojë donacionet, </w:t>
            </w:r>
            <w:proofErr w:type="spellStart"/>
            <w:r w:rsidRPr="00406564">
              <w:rPr>
                <w:rFonts w:ascii="Work Sans" w:hAnsi="Work Sans"/>
                <w:color w:val="000000"/>
                <w:sz w:val="4"/>
                <w:szCs w:val="4"/>
              </w:rPr>
              <w:t>sponsorizimet</w:t>
            </w:r>
            <w:proofErr w:type="spellEnd"/>
            <w:r w:rsidRPr="00406564">
              <w:rPr>
                <w:rFonts w:ascii="Work Sans" w:hAnsi="Work Sans"/>
                <w:color w:val="000000"/>
                <w:sz w:val="4"/>
                <w:szCs w:val="4"/>
              </w:rPr>
              <w:t xml:space="preserve"> dhe fondet e MTKS-së, ndërkohë që do të menaxhojë </w:t>
            </w:r>
            <w:proofErr w:type="spellStart"/>
            <w:r w:rsidRPr="00406564">
              <w:rPr>
                <w:rFonts w:ascii="Work Sans" w:hAnsi="Work Sans"/>
                <w:color w:val="000000"/>
                <w:sz w:val="4"/>
                <w:szCs w:val="4"/>
              </w:rPr>
              <w:t>grantet</w:t>
            </w:r>
            <w:proofErr w:type="spellEnd"/>
            <w:r w:rsidRPr="00406564">
              <w:rPr>
                <w:rFonts w:ascii="Work Sans" w:hAnsi="Work Sans"/>
                <w:color w:val="000000"/>
                <w:sz w:val="4"/>
                <w:szCs w:val="4"/>
              </w:rPr>
              <w:t xml:space="preserve"> për organizatat e industrive kulturore dhe kreative (IKK), artistët dhe programet e mbështetura nga MTKS, me qëllim nxitjen e zhvillimit të qëndrueshëm kulturor. Shih edhe veprimin "Korniza Ligjore. Krijimi i një Kornize Gjithëpërfshirëse Ligjore për Njohjen dhe Mbrojtjen e Statusit të Artistëve në Shqipëri".</w:t>
            </w:r>
          </w:p>
        </w:tc>
        <w:tc>
          <w:tcPr>
            <w:tcW w:w="201" w:type="pct"/>
            <w:tcBorders>
              <w:top w:val="nil"/>
              <w:left w:val="nil"/>
              <w:bottom w:val="nil"/>
              <w:right w:val="nil"/>
            </w:tcBorders>
            <w:shd w:val="clear" w:color="auto" w:fill="auto"/>
            <w:hideMark/>
          </w:tcPr>
          <w:p w14:paraId="21F05F32"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br/>
              <w:t>Ministria e Financave</w:t>
            </w:r>
            <w:r w:rsidRPr="00406564">
              <w:rPr>
                <w:rFonts w:ascii="Work Sans Regular" w:hAnsi="Work Sans Regular"/>
                <w:color w:val="000000"/>
                <w:sz w:val="4"/>
                <w:szCs w:val="4"/>
              </w:rPr>
              <w:br/>
              <w:t>Këshilli i Arteve të Shqipërisë</w:t>
            </w:r>
            <w:r w:rsidRPr="00406564">
              <w:rPr>
                <w:rFonts w:ascii="Work Sans Regular" w:hAnsi="Work Sans Regular"/>
                <w:color w:val="000000"/>
                <w:sz w:val="4"/>
                <w:szCs w:val="4"/>
              </w:rPr>
              <w:br/>
              <w:t>Shoqatat, sindikatat dhe rrjetet kulturore të artistëve</w:t>
            </w:r>
            <w:r w:rsidRPr="00406564">
              <w:rPr>
                <w:rFonts w:ascii="Work Sans Regular" w:hAnsi="Work Sans Regular"/>
                <w:color w:val="000000"/>
                <w:sz w:val="4"/>
                <w:szCs w:val="4"/>
              </w:rPr>
              <w:br/>
              <w:t>Qeveritë vendore dhe zyrat kulturore bashkiake</w:t>
            </w:r>
            <w:r w:rsidRPr="00406564">
              <w:rPr>
                <w:rFonts w:ascii="Work Sans Regular" w:hAnsi="Work Sans Regular"/>
                <w:color w:val="000000"/>
                <w:sz w:val="4"/>
                <w:szCs w:val="4"/>
              </w:rPr>
              <w:br/>
              <w:t>Sponsorë privatë, dhoma tregtie dhe fondacione</w:t>
            </w:r>
            <w:r w:rsidRPr="00406564">
              <w:rPr>
                <w:rFonts w:ascii="Work Sans Regular" w:hAnsi="Work Sans Regular"/>
                <w:color w:val="000000"/>
                <w:sz w:val="4"/>
                <w:szCs w:val="4"/>
              </w:rPr>
              <w:br/>
              <w:t>Partnerët e bashkëpunimit të UNESCO-s dhe BE-së</w:t>
            </w:r>
          </w:p>
        </w:tc>
        <w:tc>
          <w:tcPr>
            <w:tcW w:w="112" w:type="pct"/>
            <w:tcBorders>
              <w:top w:val="nil"/>
              <w:left w:val="nil"/>
              <w:bottom w:val="nil"/>
              <w:right w:val="nil"/>
            </w:tcBorders>
            <w:shd w:val="clear" w:color="auto" w:fill="auto"/>
            <w:noWrap/>
            <w:hideMark/>
          </w:tcPr>
          <w:p w14:paraId="1D80CE45" w14:textId="77777777" w:rsidR="00DE0756" w:rsidRPr="00406564" w:rsidRDefault="00DE0756" w:rsidP="00DE0756">
            <w:pPr>
              <w:rPr>
                <w:rFonts w:ascii="Work Sans" w:hAnsi="Work Sans"/>
                <w:color w:val="000000"/>
                <w:sz w:val="4"/>
                <w:szCs w:val="4"/>
              </w:rPr>
            </w:pPr>
          </w:p>
        </w:tc>
        <w:tc>
          <w:tcPr>
            <w:tcW w:w="144" w:type="pct"/>
            <w:tcBorders>
              <w:top w:val="nil"/>
              <w:left w:val="nil"/>
              <w:bottom w:val="nil"/>
              <w:right w:val="nil"/>
            </w:tcBorders>
            <w:shd w:val="clear" w:color="auto" w:fill="auto"/>
            <w:noWrap/>
            <w:hideMark/>
          </w:tcPr>
          <w:p w14:paraId="7175DD0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1ACEC3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586,718,750</w:t>
            </w:r>
          </w:p>
        </w:tc>
        <w:tc>
          <w:tcPr>
            <w:tcW w:w="119" w:type="pct"/>
            <w:tcBorders>
              <w:top w:val="nil"/>
              <w:left w:val="nil"/>
              <w:bottom w:val="nil"/>
              <w:right w:val="nil"/>
            </w:tcBorders>
            <w:shd w:val="clear" w:color="auto" w:fill="auto"/>
            <w:noWrap/>
            <w:hideMark/>
          </w:tcPr>
          <w:p w14:paraId="71F00839"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0785CA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4876CE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30,625,000 </w:t>
            </w:r>
          </w:p>
        </w:tc>
        <w:tc>
          <w:tcPr>
            <w:tcW w:w="162" w:type="pct"/>
            <w:tcBorders>
              <w:top w:val="nil"/>
              <w:left w:val="nil"/>
              <w:bottom w:val="nil"/>
              <w:right w:val="nil"/>
            </w:tcBorders>
            <w:shd w:val="clear" w:color="auto" w:fill="auto"/>
            <w:noWrap/>
            <w:hideMark/>
          </w:tcPr>
          <w:p w14:paraId="1A68B10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40,468,750 </w:t>
            </w:r>
          </w:p>
        </w:tc>
        <w:tc>
          <w:tcPr>
            <w:tcW w:w="162" w:type="pct"/>
            <w:tcBorders>
              <w:top w:val="nil"/>
              <w:left w:val="nil"/>
              <w:bottom w:val="nil"/>
              <w:right w:val="nil"/>
            </w:tcBorders>
            <w:shd w:val="clear" w:color="auto" w:fill="auto"/>
            <w:noWrap/>
            <w:hideMark/>
          </w:tcPr>
          <w:p w14:paraId="3D5C49B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143,750,000 </w:t>
            </w:r>
          </w:p>
        </w:tc>
        <w:tc>
          <w:tcPr>
            <w:tcW w:w="162" w:type="pct"/>
            <w:tcBorders>
              <w:top w:val="nil"/>
              <w:left w:val="nil"/>
              <w:bottom w:val="nil"/>
              <w:right w:val="nil"/>
            </w:tcBorders>
            <w:shd w:val="clear" w:color="auto" w:fill="auto"/>
            <w:noWrap/>
            <w:hideMark/>
          </w:tcPr>
          <w:p w14:paraId="1884A1B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171,875,000 </w:t>
            </w:r>
          </w:p>
        </w:tc>
        <w:tc>
          <w:tcPr>
            <w:tcW w:w="162" w:type="pct"/>
            <w:tcBorders>
              <w:top w:val="nil"/>
              <w:left w:val="nil"/>
              <w:bottom w:val="nil"/>
              <w:right w:val="nil"/>
            </w:tcBorders>
            <w:shd w:val="clear" w:color="auto" w:fill="auto"/>
            <w:noWrap/>
            <w:hideMark/>
          </w:tcPr>
          <w:p w14:paraId="333D823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200,000,000 </w:t>
            </w:r>
          </w:p>
        </w:tc>
        <w:tc>
          <w:tcPr>
            <w:tcW w:w="519" w:type="pct"/>
            <w:tcBorders>
              <w:top w:val="nil"/>
              <w:left w:val="nil"/>
              <w:bottom w:val="nil"/>
              <w:right w:val="nil"/>
            </w:tcBorders>
            <w:shd w:val="clear" w:color="auto" w:fill="auto"/>
            <w:noWrap/>
            <w:hideMark/>
          </w:tcPr>
          <w:p w14:paraId="59BA28F0"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55C163AA"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771960D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Miratimi dhe zbatimi i Ligjit për Statusin e Artistit</w:t>
            </w:r>
            <w:r w:rsidRPr="00406564">
              <w:rPr>
                <w:rFonts w:ascii="Aptos Narrow" w:hAnsi="Aptos Narrow"/>
                <w:color w:val="000000"/>
                <w:sz w:val="4"/>
                <w:szCs w:val="4"/>
              </w:rPr>
              <w:br/>
              <w:t>Themelimi dhe funksionaliteti i plotë i Këshillit të Artit</w:t>
            </w:r>
            <w:r w:rsidRPr="00406564">
              <w:rPr>
                <w:rFonts w:ascii="Aptos Narrow" w:hAnsi="Aptos Narrow"/>
                <w:color w:val="000000"/>
                <w:sz w:val="4"/>
                <w:szCs w:val="4"/>
              </w:rPr>
              <w:br/>
              <w:t>Numri i projekteve të financuara</w:t>
            </w:r>
            <w:r w:rsidRPr="00406564">
              <w:rPr>
                <w:rFonts w:ascii="Aptos Narrow" w:hAnsi="Aptos Narrow"/>
                <w:color w:val="000000"/>
                <w:sz w:val="4"/>
                <w:szCs w:val="4"/>
              </w:rPr>
              <w:br/>
              <w:t xml:space="preserve">Indeksi i </w:t>
            </w:r>
            <w:proofErr w:type="spellStart"/>
            <w:r w:rsidRPr="00406564">
              <w:rPr>
                <w:rFonts w:ascii="Aptos Narrow" w:hAnsi="Aptos Narrow"/>
                <w:color w:val="000000"/>
                <w:sz w:val="4"/>
                <w:szCs w:val="4"/>
              </w:rPr>
              <w:t>diversitetit</w:t>
            </w:r>
            <w:proofErr w:type="spellEnd"/>
            <w:r w:rsidRPr="00406564">
              <w:rPr>
                <w:rFonts w:ascii="Aptos Narrow" w:hAnsi="Aptos Narrow"/>
                <w:color w:val="000000"/>
                <w:sz w:val="4"/>
                <w:szCs w:val="4"/>
              </w:rPr>
              <w:t xml:space="preserve"> të përzierjes së financimit</w:t>
            </w:r>
            <w:r w:rsidRPr="00406564">
              <w:rPr>
                <w:rFonts w:ascii="Aptos Narrow" w:hAnsi="Aptos Narrow"/>
                <w:color w:val="000000"/>
                <w:sz w:val="4"/>
                <w:szCs w:val="4"/>
              </w:rPr>
              <w:br/>
              <w:t>Vetëmjaftueshmëri me 60% fonde nga burime jo-MTKS</w:t>
            </w:r>
          </w:p>
        </w:tc>
        <w:tc>
          <w:tcPr>
            <w:tcW w:w="195" w:type="pct"/>
            <w:tcBorders>
              <w:top w:val="nil"/>
              <w:left w:val="nil"/>
              <w:bottom w:val="nil"/>
              <w:right w:val="nil"/>
            </w:tcBorders>
            <w:shd w:val="clear" w:color="auto" w:fill="auto"/>
            <w:hideMark/>
          </w:tcPr>
          <w:p w14:paraId="23A55AD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Art </w:t>
            </w:r>
            <w:proofErr w:type="spellStart"/>
            <w:r w:rsidRPr="00406564">
              <w:rPr>
                <w:rFonts w:ascii="Aptos Narrow" w:hAnsi="Aptos Narrow"/>
                <w:color w:val="000000"/>
                <w:sz w:val="4"/>
                <w:szCs w:val="4"/>
              </w:rPr>
              <w:t>Council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activated</w:t>
            </w:r>
            <w:proofErr w:type="spellEnd"/>
            <w:r w:rsidRPr="00406564">
              <w:rPr>
                <w:rFonts w:ascii="Aptos Narrow" w:hAnsi="Aptos Narrow"/>
                <w:color w:val="000000"/>
                <w:sz w:val="4"/>
                <w:szCs w:val="4"/>
              </w:rPr>
              <w:t xml:space="preserve">; i </w:t>
            </w:r>
            <w:proofErr w:type="spellStart"/>
            <w:r w:rsidRPr="00406564">
              <w:rPr>
                <w:rFonts w:ascii="Aptos Narrow" w:hAnsi="Aptos Narrow"/>
                <w:color w:val="000000"/>
                <w:sz w:val="4"/>
                <w:szCs w:val="4"/>
              </w:rPr>
              <w:t>funding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campaign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199AED9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60% </w:t>
            </w:r>
            <w:proofErr w:type="spellStart"/>
            <w:r w:rsidRPr="00406564">
              <w:rPr>
                <w:rFonts w:ascii="Aptos Narrow" w:hAnsi="Aptos Narrow"/>
                <w:color w:val="000000"/>
                <w:sz w:val="4"/>
                <w:szCs w:val="4"/>
              </w:rPr>
              <w:t>funds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from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non</w:t>
            </w:r>
            <w:proofErr w:type="spellEnd"/>
            <w:r w:rsidRPr="00406564">
              <w:rPr>
                <w:rFonts w:ascii="Aptos Narrow" w:hAnsi="Aptos Narrow"/>
                <w:color w:val="000000"/>
                <w:sz w:val="4"/>
                <w:szCs w:val="4"/>
              </w:rPr>
              <w:t xml:space="preserve">-MTKS </w:t>
            </w:r>
            <w:proofErr w:type="spellStart"/>
            <w:r w:rsidRPr="00406564">
              <w:rPr>
                <w:rFonts w:ascii="Aptos Narrow" w:hAnsi="Aptos Narrow"/>
                <w:color w:val="000000"/>
                <w:sz w:val="4"/>
                <w:szCs w:val="4"/>
              </w:rPr>
              <w:t>sources</w:t>
            </w:r>
            <w:proofErr w:type="spellEnd"/>
          </w:p>
        </w:tc>
        <w:tc>
          <w:tcPr>
            <w:tcW w:w="162" w:type="pct"/>
            <w:tcBorders>
              <w:top w:val="nil"/>
              <w:left w:val="nil"/>
              <w:bottom w:val="nil"/>
              <w:right w:val="nil"/>
            </w:tcBorders>
            <w:shd w:val="clear" w:color="auto" w:fill="auto"/>
            <w:noWrap/>
            <w:hideMark/>
          </w:tcPr>
          <w:p w14:paraId="679A24A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1F7E0B1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586,718,750 </w:t>
            </w:r>
          </w:p>
        </w:tc>
        <w:tc>
          <w:tcPr>
            <w:tcW w:w="170" w:type="pct"/>
            <w:tcBorders>
              <w:top w:val="nil"/>
              <w:left w:val="nil"/>
              <w:bottom w:val="nil"/>
              <w:right w:val="nil"/>
            </w:tcBorders>
            <w:shd w:val="clear" w:color="auto" w:fill="auto"/>
            <w:noWrap/>
            <w:hideMark/>
          </w:tcPr>
          <w:p w14:paraId="417C5011"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5918666E" w14:textId="77777777" w:rsidR="00DE0756" w:rsidRPr="00406564" w:rsidRDefault="00DE0756" w:rsidP="00DE0756">
            <w:pPr>
              <w:rPr>
                <w:sz w:val="20"/>
                <w:szCs w:val="20"/>
              </w:rPr>
            </w:pPr>
          </w:p>
        </w:tc>
      </w:tr>
      <w:tr w:rsidR="00DE0756" w:rsidRPr="00406564" w14:paraId="1B87A452"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60F020C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8.3 Promovimi i zhvillimit dhe</w:t>
            </w:r>
            <w:r w:rsidRPr="00406564">
              <w:rPr>
                <w:rFonts w:ascii="Aptos Narrow" w:hAnsi="Aptos Narrow"/>
                <w:b/>
                <w:bCs/>
                <w:color w:val="0E2841"/>
                <w:sz w:val="4"/>
                <w:szCs w:val="4"/>
              </w:rPr>
              <w:br/>
              <w:t>miratimit të zgjidhjeve</w:t>
            </w:r>
            <w:r w:rsidRPr="00406564">
              <w:rPr>
                <w:rFonts w:ascii="Aptos Narrow" w:hAnsi="Aptos Narrow"/>
                <w:b/>
                <w:bCs/>
                <w:color w:val="0E2841"/>
                <w:sz w:val="4"/>
                <w:szCs w:val="4"/>
              </w:rPr>
              <w:br/>
              <w:t>teknologjike për të rritur</w:t>
            </w:r>
            <w:r w:rsidRPr="00406564">
              <w:rPr>
                <w:rFonts w:ascii="Aptos Narrow" w:hAnsi="Aptos Narrow"/>
                <w:b/>
                <w:bCs/>
                <w:color w:val="0E2841"/>
                <w:sz w:val="4"/>
                <w:szCs w:val="4"/>
              </w:rPr>
              <w:br/>
              <w:t>efikasitetin dhe efektivitetin e</w:t>
            </w:r>
            <w:r w:rsidRPr="00406564">
              <w:rPr>
                <w:rFonts w:ascii="Aptos Narrow" w:hAnsi="Aptos Narrow"/>
                <w:b/>
                <w:bCs/>
                <w:color w:val="0E2841"/>
                <w:sz w:val="4"/>
                <w:szCs w:val="4"/>
              </w:rPr>
              <w:br/>
              <w:t>organizatave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77257F8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7499473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374DCA3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3E548E7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4CE9E17D"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684,375,000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37C61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15A5595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360477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FA2DF0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651C80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A72D9B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317AF1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2EA46B6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74BA3AA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768A40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46A9E4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947DB6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14B983FF"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C09853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449201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46115A2" w14:textId="77777777" w:rsidR="00DE0756" w:rsidRPr="00406564" w:rsidRDefault="00DE0756" w:rsidP="00DE0756">
            <w:pPr>
              <w:rPr>
                <w:sz w:val="20"/>
                <w:szCs w:val="20"/>
              </w:rPr>
            </w:pPr>
          </w:p>
        </w:tc>
      </w:tr>
      <w:tr w:rsidR="00DE0756" w:rsidRPr="00406564" w14:paraId="6495B511" w14:textId="77777777" w:rsidTr="00DE0756">
        <w:trPr>
          <w:trHeight w:val="113"/>
        </w:trPr>
        <w:tc>
          <w:tcPr>
            <w:tcW w:w="208" w:type="pct"/>
            <w:tcBorders>
              <w:top w:val="nil"/>
              <w:left w:val="nil"/>
              <w:bottom w:val="nil"/>
              <w:right w:val="nil"/>
            </w:tcBorders>
            <w:shd w:val="clear" w:color="auto" w:fill="auto"/>
            <w:hideMark/>
          </w:tcPr>
          <w:p w14:paraId="3DB7A7A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8.3.1</w:t>
            </w:r>
          </w:p>
        </w:tc>
        <w:tc>
          <w:tcPr>
            <w:tcW w:w="351" w:type="pct"/>
            <w:tcBorders>
              <w:top w:val="nil"/>
              <w:left w:val="nil"/>
              <w:bottom w:val="nil"/>
              <w:right w:val="nil"/>
            </w:tcBorders>
            <w:shd w:val="clear" w:color="auto" w:fill="auto"/>
            <w:hideMark/>
          </w:tcPr>
          <w:p w14:paraId="49A828B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Plani Kombëtar “Kultura e Ndërlidhur”.</w:t>
            </w:r>
            <w:r w:rsidRPr="00406564">
              <w:rPr>
                <w:rFonts w:ascii="Work Sans" w:hAnsi="Work Sans"/>
                <w:color w:val="000000"/>
                <w:sz w:val="4"/>
                <w:szCs w:val="4"/>
              </w:rPr>
              <w:br/>
              <w:t xml:space="preserve">Organizatat kulturore dhe krijuese të Shqipërisë vazhdojnë të përballen me mangësi të konsiderueshme digjitale, duke përfshirë infrastrukturat e fragmentuara,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e pabarabartë në mjetet digjitale dhe kapacitetin e kufizuar për të miratuar sisteme të sigurta dhe të </w:t>
            </w:r>
            <w:proofErr w:type="spellStart"/>
            <w:r w:rsidRPr="00406564">
              <w:rPr>
                <w:rFonts w:ascii="Work Sans" w:hAnsi="Work Sans"/>
                <w:color w:val="000000"/>
                <w:sz w:val="4"/>
                <w:szCs w:val="4"/>
              </w:rPr>
              <w:t>ndërveprueshme</w:t>
            </w:r>
            <w:proofErr w:type="spellEnd"/>
            <w:r w:rsidRPr="00406564">
              <w:rPr>
                <w:rFonts w:ascii="Work Sans" w:hAnsi="Work Sans"/>
                <w:color w:val="000000"/>
                <w:sz w:val="4"/>
                <w:szCs w:val="4"/>
              </w:rPr>
              <w:t xml:space="preserve">. Këto pika të dobëta dëmtojnë efikasitetin operativ, kufizojnë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në audiencat digjitale dhe pengojnë potencialin e industrive kulturore dhe krijuese (IKK) për të kontribuuar në zhvillimin ekonomik.</w:t>
            </w:r>
          </w:p>
        </w:tc>
        <w:tc>
          <w:tcPr>
            <w:tcW w:w="201" w:type="pct"/>
            <w:tcBorders>
              <w:top w:val="nil"/>
              <w:left w:val="nil"/>
              <w:bottom w:val="nil"/>
              <w:right w:val="nil"/>
            </w:tcBorders>
            <w:shd w:val="clear" w:color="auto" w:fill="auto"/>
            <w:hideMark/>
          </w:tcPr>
          <w:p w14:paraId="532E7C92"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Biblioteka Kombëtare, Arkivi Kombëtar, muzetë dhe institucionet e trashëgimisë; sipërmarrjet krijuese; universitetet dhe qendrat e kërkimit digjital; ofruesit e telekomunikacionit; ekspertët e sigurisë kibernetike; bashkitë; rrjetet ndërkombëtare të kulturës digjitale</w:t>
            </w:r>
          </w:p>
        </w:tc>
        <w:tc>
          <w:tcPr>
            <w:tcW w:w="112" w:type="pct"/>
            <w:tcBorders>
              <w:top w:val="nil"/>
              <w:left w:val="nil"/>
              <w:bottom w:val="nil"/>
              <w:right w:val="nil"/>
            </w:tcBorders>
            <w:shd w:val="clear" w:color="auto" w:fill="auto"/>
            <w:noWrap/>
            <w:hideMark/>
          </w:tcPr>
          <w:p w14:paraId="396DDE8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6FFCE8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EA385F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116,562,500</w:t>
            </w:r>
          </w:p>
        </w:tc>
        <w:tc>
          <w:tcPr>
            <w:tcW w:w="119" w:type="pct"/>
            <w:tcBorders>
              <w:top w:val="nil"/>
              <w:left w:val="nil"/>
              <w:bottom w:val="nil"/>
              <w:right w:val="nil"/>
            </w:tcBorders>
            <w:shd w:val="clear" w:color="auto" w:fill="auto"/>
            <w:noWrap/>
            <w:hideMark/>
          </w:tcPr>
          <w:p w14:paraId="4257E612"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41220BF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5232E5B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05A4750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112A609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 </w:t>
            </w:r>
          </w:p>
        </w:tc>
        <w:tc>
          <w:tcPr>
            <w:tcW w:w="162" w:type="pct"/>
            <w:tcBorders>
              <w:top w:val="nil"/>
              <w:left w:val="nil"/>
              <w:bottom w:val="nil"/>
              <w:right w:val="nil"/>
            </w:tcBorders>
            <w:shd w:val="clear" w:color="auto" w:fill="auto"/>
            <w:noWrap/>
            <w:hideMark/>
          </w:tcPr>
          <w:p w14:paraId="21C7580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 </w:t>
            </w:r>
          </w:p>
        </w:tc>
        <w:tc>
          <w:tcPr>
            <w:tcW w:w="162" w:type="pct"/>
            <w:tcBorders>
              <w:top w:val="nil"/>
              <w:left w:val="nil"/>
              <w:bottom w:val="nil"/>
              <w:right w:val="nil"/>
            </w:tcBorders>
            <w:shd w:val="clear" w:color="auto" w:fill="auto"/>
            <w:noWrap/>
            <w:hideMark/>
          </w:tcPr>
          <w:p w14:paraId="77896EC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30,000,000 </w:t>
            </w:r>
          </w:p>
        </w:tc>
        <w:tc>
          <w:tcPr>
            <w:tcW w:w="519" w:type="pct"/>
            <w:tcBorders>
              <w:top w:val="nil"/>
              <w:left w:val="nil"/>
              <w:bottom w:val="nil"/>
              <w:right w:val="nil"/>
            </w:tcBorders>
            <w:shd w:val="clear" w:color="auto" w:fill="auto"/>
            <w:noWrap/>
            <w:hideMark/>
          </w:tcPr>
          <w:p w14:paraId="6E6B4E0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259E9534"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4FCEBA3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Përfundimi i vlerësimit kombëtar të nevojave</w:t>
            </w:r>
            <w:r w:rsidRPr="00406564">
              <w:rPr>
                <w:rFonts w:ascii="Aptos Narrow" w:hAnsi="Aptos Narrow"/>
                <w:color w:val="000000"/>
                <w:sz w:val="4"/>
                <w:szCs w:val="4"/>
              </w:rPr>
              <w:br/>
              <w:t xml:space="preserve">Funksionimi i grupit të punës për Kulturën Digjitale </w:t>
            </w:r>
            <w:r w:rsidRPr="00406564">
              <w:rPr>
                <w:rFonts w:ascii="Aptos Narrow" w:hAnsi="Aptos Narrow"/>
                <w:color w:val="000000"/>
                <w:sz w:val="4"/>
                <w:szCs w:val="4"/>
              </w:rPr>
              <w:br/>
              <w:t>Miratimi i planit kombëtar “Kultura e Ndërlidhur”</w:t>
            </w:r>
            <w:r w:rsidRPr="00406564">
              <w:rPr>
                <w:rFonts w:ascii="Aptos Narrow" w:hAnsi="Aptos Narrow"/>
                <w:color w:val="000000"/>
                <w:sz w:val="4"/>
                <w:szCs w:val="4"/>
              </w:rPr>
              <w:br/>
              <w:t xml:space="preserve">% e institucioneve kulturore me internet me brez të gjerë dhe </w:t>
            </w:r>
            <w:proofErr w:type="spellStart"/>
            <w:r w:rsidRPr="00406564">
              <w:rPr>
                <w:rFonts w:ascii="Aptos Narrow" w:hAnsi="Aptos Narrow"/>
                <w:color w:val="000000"/>
                <w:sz w:val="4"/>
                <w:szCs w:val="4"/>
              </w:rPr>
              <w:t>Wi-Fi</w:t>
            </w:r>
            <w:proofErr w:type="spellEnd"/>
            <w:r w:rsidRPr="00406564">
              <w:rPr>
                <w:rFonts w:ascii="Aptos Narrow" w:hAnsi="Aptos Narrow"/>
                <w:color w:val="000000"/>
                <w:sz w:val="4"/>
                <w:szCs w:val="4"/>
              </w:rPr>
              <w:t xml:space="preserve"> publik</w:t>
            </w:r>
            <w:r w:rsidRPr="00406564">
              <w:rPr>
                <w:rFonts w:ascii="Aptos Narrow" w:hAnsi="Aptos Narrow"/>
                <w:color w:val="000000"/>
                <w:sz w:val="4"/>
                <w:szCs w:val="4"/>
              </w:rPr>
              <w:br/>
              <w:t>Numri i institucioneve GLAM të pajisura me mjete digjitale të standardizuara</w:t>
            </w:r>
            <w:r w:rsidRPr="00406564">
              <w:rPr>
                <w:rFonts w:ascii="Aptos Narrow" w:hAnsi="Aptos Narrow"/>
                <w:color w:val="000000"/>
                <w:sz w:val="4"/>
                <w:szCs w:val="4"/>
              </w:rPr>
              <w:br/>
              <w:t>Ngritja e sistemeve pilot të mbledhjes së të dhënave</w:t>
            </w:r>
            <w:r w:rsidRPr="00406564">
              <w:rPr>
                <w:rFonts w:ascii="Aptos Narrow" w:hAnsi="Aptos Narrow"/>
                <w:color w:val="000000"/>
                <w:sz w:val="4"/>
                <w:szCs w:val="4"/>
              </w:rPr>
              <w:br/>
              <w:t xml:space="preserve">Përfundimi i </w:t>
            </w:r>
            <w:proofErr w:type="spellStart"/>
            <w:r w:rsidRPr="00406564">
              <w:rPr>
                <w:rFonts w:ascii="Aptos Narrow" w:hAnsi="Aptos Narrow"/>
                <w:color w:val="000000"/>
                <w:sz w:val="4"/>
                <w:szCs w:val="4"/>
              </w:rPr>
              <w:t>auditimeve</w:t>
            </w:r>
            <w:proofErr w:type="spellEnd"/>
            <w:r w:rsidRPr="00406564">
              <w:rPr>
                <w:rFonts w:ascii="Aptos Narrow" w:hAnsi="Aptos Narrow"/>
                <w:color w:val="000000"/>
                <w:sz w:val="4"/>
                <w:szCs w:val="4"/>
              </w:rPr>
              <w:t xml:space="preserve"> vjetore të sigurisë kibernetike dhe miratimi i standardeve minimale</w:t>
            </w:r>
            <w:r w:rsidRPr="00406564">
              <w:rPr>
                <w:rFonts w:ascii="Aptos Narrow" w:hAnsi="Aptos Narrow"/>
                <w:color w:val="000000"/>
                <w:sz w:val="4"/>
                <w:szCs w:val="4"/>
              </w:rPr>
              <w:br/>
              <w:t xml:space="preserve">Rritje e institucioneve që përmbushin pragjet bazë të </w:t>
            </w:r>
            <w:proofErr w:type="spellStart"/>
            <w:r w:rsidRPr="00406564">
              <w:rPr>
                <w:rFonts w:ascii="Aptos Narrow" w:hAnsi="Aptos Narrow"/>
                <w:color w:val="000000"/>
                <w:sz w:val="4"/>
                <w:szCs w:val="4"/>
              </w:rPr>
              <w:t>maturimit</w:t>
            </w:r>
            <w:proofErr w:type="spellEnd"/>
            <w:r w:rsidRPr="00406564">
              <w:rPr>
                <w:rFonts w:ascii="Aptos Narrow" w:hAnsi="Aptos Narrow"/>
                <w:color w:val="000000"/>
                <w:sz w:val="4"/>
                <w:szCs w:val="4"/>
              </w:rPr>
              <w:t xml:space="preserve"> digjital</w:t>
            </w:r>
          </w:p>
        </w:tc>
        <w:tc>
          <w:tcPr>
            <w:tcW w:w="195" w:type="pct"/>
            <w:tcBorders>
              <w:top w:val="nil"/>
              <w:left w:val="nil"/>
              <w:bottom w:val="nil"/>
              <w:right w:val="nil"/>
            </w:tcBorders>
            <w:shd w:val="clear" w:color="auto" w:fill="auto"/>
            <w:hideMark/>
          </w:tcPr>
          <w:p w14:paraId="48C9BC85" w14:textId="77777777" w:rsidR="00DE0756" w:rsidRPr="00406564" w:rsidRDefault="00DE0756" w:rsidP="00DE0756">
            <w:pPr>
              <w:rPr>
                <w:rFonts w:ascii="Aptos Narrow" w:hAnsi="Aptos Narrow"/>
                <w:color w:val="000000"/>
                <w:sz w:val="4"/>
                <w:szCs w:val="4"/>
              </w:rPr>
            </w:pPr>
          </w:p>
        </w:tc>
        <w:tc>
          <w:tcPr>
            <w:tcW w:w="195" w:type="pct"/>
            <w:tcBorders>
              <w:top w:val="nil"/>
              <w:left w:val="nil"/>
              <w:bottom w:val="nil"/>
              <w:right w:val="nil"/>
            </w:tcBorders>
            <w:shd w:val="clear" w:color="auto" w:fill="auto"/>
            <w:hideMark/>
          </w:tcPr>
          <w:p w14:paraId="7E522888"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Provision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Equipment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Licenses</w:t>
            </w:r>
            <w:proofErr w:type="spellEnd"/>
            <w:r w:rsidRPr="00406564">
              <w:rPr>
                <w:rFonts w:ascii="Aptos Narrow" w:hAnsi="Aptos Narrow"/>
                <w:color w:val="000000"/>
                <w:sz w:val="4"/>
                <w:szCs w:val="4"/>
              </w:rPr>
              <w:br/>
            </w:r>
            <w:proofErr w:type="spellStart"/>
            <w:r w:rsidRPr="00406564">
              <w:rPr>
                <w:rFonts w:ascii="Aptos Narrow" w:hAnsi="Aptos Narrow"/>
                <w:color w:val="000000"/>
                <w:sz w:val="4"/>
                <w:szCs w:val="4"/>
              </w:rPr>
              <w:t>Standardized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computers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software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packages</w:t>
            </w:r>
            <w:proofErr w:type="spellEnd"/>
            <w:r w:rsidRPr="00406564">
              <w:rPr>
                <w:rFonts w:ascii="Aptos Narrow" w:hAnsi="Aptos Narrow"/>
                <w:color w:val="000000"/>
                <w:sz w:val="4"/>
                <w:szCs w:val="4"/>
              </w:rPr>
              <w:t xml:space="preserve"> (Windows 10 Pro / </w:t>
            </w:r>
            <w:proofErr w:type="spellStart"/>
            <w:r w:rsidRPr="00406564">
              <w:rPr>
                <w:rFonts w:ascii="Aptos Narrow" w:hAnsi="Aptos Narrow"/>
                <w:color w:val="000000"/>
                <w:sz w:val="4"/>
                <w:szCs w:val="4"/>
              </w:rPr>
              <w:t>Linux</w:t>
            </w:r>
            <w:proofErr w:type="spellEnd"/>
            <w:r w:rsidRPr="00406564">
              <w:rPr>
                <w:rFonts w:ascii="Aptos Narrow" w:hAnsi="Aptos Narrow"/>
                <w:color w:val="000000"/>
                <w:sz w:val="4"/>
                <w:szCs w:val="4"/>
              </w:rPr>
              <w:t xml:space="preserve"> LTS, Office 365 </w:t>
            </w:r>
            <w:proofErr w:type="spellStart"/>
            <w:r w:rsidRPr="00406564">
              <w:rPr>
                <w:rFonts w:ascii="Aptos Narrow" w:hAnsi="Aptos Narrow"/>
                <w:color w:val="000000"/>
                <w:sz w:val="4"/>
                <w:szCs w:val="4"/>
              </w:rPr>
              <w:t>Education</w:t>
            </w:r>
            <w:proofErr w:type="spellEnd"/>
            <w:r w:rsidRPr="00406564">
              <w:rPr>
                <w:rFonts w:ascii="Aptos Narrow" w:hAnsi="Aptos Narrow"/>
                <w:color w:val="000000"/>
                <w:sz w:val="4"/>
                <w:szCs w:val="4"/>
              </w:rPr>
              <w:t xml:space="preserve"> or </w:t>
            </w:r>
            <w:proofErr w:type="spellStart"/>
            <w:r w:rsidRPr="00406564">
              <w:rPr>
                <w:rFonts w:ascii="Aptos Narrow" w:hAnsi="Aptos Narrow"/>
                <w:color w:val="000000"/>
                <w:sz w:val="4"/>
                <w:szCs w:val="4"/>
              </w:rPr>
              <w:t>LibreOffice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all GLAM </w:t>
            </w:r>
            <w:proofErr w:type="spellStart"/>
            <w:r w:rsidRPr="00406564">
              <w:rPr>
                <w:rFonts w:ascii="Aptos Narrow" w:hAnsi="Aptos Narrow"/>
                <w:color w:val="000000"/>
                <w:sz w:val="4"/>
                <w:szCs w:val="4"/>
              </w:rPr>
              <w:t>institutions</w:t>
            </w:r>
            <w:proofErr w:type="spellEnd"/>
          </w:p>
        </w:tc>
        <w:tc>
          <w:tcPr>
            <w:tcW w:w="162" w:type="pct"/>
            <w:tcBorders>
              <w:top w:val="nil"/>
              <w:left w:val="nil"/>
              <w:bottom w:val="nil"/>
              <w:right w:val="nil"/>
            </w:tcBorders>
            <w:shd w:val="clear" w:color="auto" w:fill="auto"/>
            <w:noWrap/>
            <w:hideMark/>
          </w:tcPr>
          <w:p w14:paraId="30E9F10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19D06AB1" w14:textId="77777777" w:rsidR="00DE0756" w:rsidRPr="00406564" w:rsidRDefault="00DE0756" w:rsidP="00DE0756">
            <w:pPr>
              <w:rPr>
                <w:rFonts w:ascii="Aptos Narrow" w:hAnsi="Aptos Narrow"/>
                <w:color w:val="000000"/>
                <w:sz w:val="4"/>
                <w:szCs w:val="4"/>
              </w:rPr>
            </w:pPr>
          </w:p>
        </w:tc>
        <w:tc>
          <w:tcPr>
            <w:tcW w:w="170" w:type="pct"/>
            <w:tcBorders>
              <w:top w:val="nil"/>
              <w:left w:val="nil"/>
              <w:bottom w:val="nil"/>
              <w:right w:val="nil"/>
            </w:tcBorders>
            <w:shd w:val="clear" w:color="auto" w:fill="auto"/>
            <w:noWrap/>
            <w:hideMark/>
          </w:tcPr>
          <w:p w14:paraId="6B99D74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116,562,500 </w:t>
            </w:r>
          </w:p>
        </w:tc>
        <w:tc>
          <w:tcPr>
            <w:tcW w:w="170" w:type="pct"/>
            <w:tcBorders>
              <w:top w:val="nil"/>
              <w:left w:val="nil"/>
              <w:bottom w:val="nil"/>
              <w:right w:val="nil"/>
            </w:tcBorders>
            <w:shd w:val="clear" w:color="auto" w:fill="auto"/>
            <w:noWrap/>
            <w:hideMark/>
          </w:tcPr>
          <w:p w14:paraId="07E48382" w14:textId="77777777" w:rsidR="00DE0756" w:rsidRPr="00406564" w:rsidRDefault="00DE0756" w:rsidP="00DE0756">
            <w:pPr>
              <w:jc w:val="right"/>
              <w:rPr>
                <w:rFonts w:ascii="Aptos Narrow" w:hAnsi="Aptos Narrow"/>
                <w:color w:val="FF0000"/>
                <w:sz w:val="4"/>
                <w:szCs w:val="4"/>
              </w:rPr>
            </w:pPr>
          </w:p>
        </w:tc>
      </w:tr>
      <w:tr w:rsidR="00DE0756" w:rsidRPr="00406564" w14:paraId="70B24121" w14:textId="77777777" w:rsidTr="00DE0756">
        <w:trPr>
          <w:trHeight w:val="113"/>
        </w:trPr>
        <w:tc>
          <w:tcPr>
            <w:tcW w:w="208" w:type="pct"/>
            <w:tcBorders>
              <w:top w:val="nil"/>
              <w:left w:val="nil"/>
              <w:bottom w:val="nil"/>
              <w:right w:val="nil"/>
            </w:tcBorders>
            <w:shd w:val="clear" w:color="auto" w:fill="auto"/>
            <w:hideMark/>
          </w:tcPr>
          <w:p w14:paraId="5E5038C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8.3.2</w:t>
            </w:r>
          </w:p>
        </w:tc>
        <w:tc>
          <w:tcPr>
            <w:tcW w:w="351" w:type="pct"/>
            <w:tcBorders>
              <w:top w:val="nil"/>
              <w:left w:val="nil"/>
              <w:bottom w:val="nil"/>
              <w:right w:val="nil"/>
            </w:tcBorders>
            <w:shd w:val="clear" w:color="auto" w:fill="auto"/>
            <w:hideMark/>
          </w:tcPr>
          <w:p w14:paraId="469ED77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Visit AL. Mjete ndërveprimi për kulturën. </w:t>
            </w:r>
            <w:r w:rsidRPr="00406564">
              <w:rPr>
                <w:rFonts w:ascii="Work Sans" w:hAnsi="Work Sans"/>
                <w:color w:val="000000"/>
                <w:sz w:val="4"/>
                <w:szCs w:val="4"/>
              </w:rPr>
              <w:br/>
              <w:t xml:space="preserve">Institucionet kulturore të Shqipërisë aktualisht mbështeten në sisteme digjitale heterogjene dhe kryesisht jo-ndërvepruese për biletat, analizat e vizitorëve dhe përmbajtjen që i drejtohet publikut. Ky fragmentim kufizon aftësinë e sektorit për të mbledhur të dhëna të besueshme, për të koordinuar shërbimet për vizitorët dhe për të ofruar përvoja digjitale të qëndrueshme. Në të njëjtën kohë, vizitorët - kombëtarë dhe ndërkombëtarë - përballen me mungesën e </w:t>
            </w:r>
            <w:proofErr w:type="spellStart"/>
            <w:r w:rsidRPr="00406564">
              <w:rPr>
                <w:rFonts w:ascii="Work Sans" w:hAnsi="Work Sans"/>
                <w:color w:val="000000"/>
                <w:sz w:val="4"/>
                <w:szCs w:val="4"/>
              </w:rPr>
              <w:t>aksesit</w:t>
            </w:r>
            <w:proofErr w:type="spellEnd"/>
            <w:r w:rsidRPr="00406564">
              <w:rPr>
                <w:rFonts w:ascii="Work Sans" w:hAnsi="Work Sans"/>
                <w:color w:val="000000"/>
                <w:sz w:val="4"/>
                <w:szCs w:val="4"/>
              </w:rPr>
              <w:t xml:space="preserve"> të unifikuar në informacionin e muzeut, përmbajtjen digjitale dhe shërbimet </w:t>
            </w:r>
            <w:proofErr w:type="spellStart"/>
            <w:r w:rsidRPr="00406564">
              <w:rPr>
                <w:rFonts w:ascii="Work Sans" w:hAnsi="Work Sans"/>
                <w:color w:val="000000"/>
                <w:sz w:val="4"/>
                <w:szCs w:val="4"/>
              </w:rPr>
              <w:t>online</w:t>
            </w:r>
            <w:proofErr w:type="spellEnd"/>
            <w:r w:rsidRPr="00406564">
              <w:rPr>
                <w:rFonts w:ascii="Work Sans" w:hAnsi="Work Sans"/>
                <w:color w:val="000000"/>
                <w:sz w:val="4"/>
                <w:szCs w:val="4"/>
              </w:rPr>
              <w:t>.</w:t>
            </w:r>
          </w:p>
        </w:tc>
        <w:tc>
          <w:tcPr>
            <w:tcW w:w="201" w:type="pct"/>
            <w:tcBorders>
              <w:top w:val="nil"/>
              <w:left w:val="nil"/>
              <w:bottom w:val="nil"/>
              <w:right w:val="nil"/>
            </w:tcBorders>
            <w:shd w:val="clear" w:color="auto" w:fill="auto"/>
            <w:hideMark/>
          </w:tcPr>
          <w:p w14:paraId="56BD2B1A"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muzetë dhe institucionet e trashëgimisë; bordet e turizmit; ofruesit e TIK-ut; AKSHI; zhvilluesit e aplikacioneve; ekspertët e analizës së të dhënave; shoqatat e komunitetit (për tipare pjesëmarrëse); partnerët ndërkombëtarë me përvojë në teknologjinë e muzeve</w:t>
            </w:r>
          </w:p>
        </w:tc>
        <w:tc>
          <w:tcPr>
            <w:tcW w:w="112" w:type="pct"/>
            <w:tcBorders>
              <w:top w:val="nil"/>
              <w:left w:val="nil"/>
              <w:bottom w:val="nil"/>
              <w:right w:val="nil"/>
            </w:tcBorders>
            <w:shd w:val="clear" w:color="auto" w:fill="auto"/>
            <w:noWrap/>
            <w:hideMark/>
          </w:tcPr>
          <w:p w14:paraId="322B5EB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4DE276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199AF48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68A3FC3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610B38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9C36C0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59140E4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1757E0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436FEAF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3796EB3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1079" w:type="pct"/>
            <w:gridSpan w:val="2"/>
            <w:tcBorders>
              <w:top w:val="nil"/>
              <w:left w:val="nil"/>
              <w:bottom w:val="nil"/>
              <w:right w:val="nil"/>
            </w:tcBorders>
            <w:shd w:val="clear" w:color="auto" w:fill="auto"/>
            <w:noWrap/>
            <w:hideMark/>
          </w:tcPr>
          <w:p w14:paraId="33CA67C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Green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Agenda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Sustainable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Connectivity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Investing</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digital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energy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transportation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infrastructure</w:t>
            </w:r>
            <w:proofErr w:type="spellEnd"/>
            <w:r w:rsidRPr="00406564">
              <w:rPr>
                <w:rFonts w:ascii="Aptos Narrow" w:hAnsi="Aptos Narrow"/>
                <w:color w:val="000000"/>
                <w:sz w:val="4"/>
                <w:szCs w:val="4"/>
              </w:rPr>
              <w:t xml:space="preserve">; 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413" w:type="pct"/>
            <w:tcBorders>
              <w:top w:val="nil"/>
              <w:left w:val="nil"/>
              <w:bottom w:val="nil"/>
              <w:right w:val="nil"/>
            </w:tcBorders>
            <w:shd w:val="clear" w:color="auto" w:fill="auto"/>
            <w:hideMark/>
          </w:tcPr>
          <w:p w14:paraId="76FB61F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Përfundimi i </w:t>
            </w:r>
            <w:proofErr w:type="spellStart"/>
            <w:r w:rsidRPr="00406564">
              <w:rPr>
                <w:rFonts w:ascii="Aptos Narrow" w:hAnsi="Aptos Narrow"/>
                <w:color w:val="000000"/>
                <w:sz w:val="4"/>
                <w:szCs w:val="4"/>
              </w:rPr>
              <w:t>hartëzimit</w:t>
            </w:r>
            <w:proofErr w:type="spellEnd"/>
            <w:r w:rsidRPr="00406564">
              <w:rPr>
                <w:rFonts w:ascii="Aptos Narrow" w:hAnsi="Aptos Narrow"/>
                <w:color w:val="000000"/>
                <w:sz w:val="4"/>
                <w:szCs w:val="4"/>
              </w:rPr>
              <w:t xml:space="preserve"> kombëtar të sistemeve të biletave</w:t>
            </w:r>
            <w:r w:rsidRPr="00406564">
              <w:rPr>
                <w:rFonts w:ascii="Aptos Narrow" w:hAnsi="Aptos Narrow"/>
                <w:color w:val="000000"/>
                <w:sz w:val="4"/>
                <w:szCs w:val="4"/>
              </w:rPr>
              <w:br/>
              <w:t>Standardet e integrimit VISIT.AL të miratuara</w:t>
            </w:r>
            <w:r w:rsidRPr="00406564">
              <w:rPr>
                <w:rFonts w:ascii="Aptos Narrow" w:hAnsi="Aptos Narrow"/>
                <w:color w:val="000000"/>
                <w:sz w:val="4"/>
                <w:szCs w:val="4"/>
              </w:rPr>
              <w:br/>
              <w:t>Numri i muzeve që pilotojnë modulet VISIT.AL</w:t>
            </w:r>
            <w:r w:rsidRPr="00406564">
              <w:rPr>
                <w:rFonts w:ascii="Aptos Narrow" w:hAnsi="Aptos Narrow"/>
                <w:color w:val="000000"/>
                <w:sz w:val="4"/>
                <w:szCs w:val="4"/>
              </w:rPr>
              <w:br/>
              <w:t xml:space="preserve">Publikimi i aplikacionit të Muzeve Kombëtarë (alfa/beta) </w:t>
            </w:r>
            <w:r w:rsidRPr="00406564">
              <w:rPr>
                <w:rFonts w:ascii="Aptos Narrow" w:hAnsi="Aptos Narrow"/>
                <w:color w:val="000000"/>
                <w:sz w:val="4"/>
                <w:szCs w:val="4"/>
              </w:rPr>
              <w:br/>
              <w:t>Numri i institucioneve të integruara në panelin e VISIT.AL</w:t>
            </w:r>
            <w:r w:rsidRPr="00406564">
              <w:rPr>
                <w:rFonts w:ascii="Aptos Narrow" w:hAnsi="Aptos Narrow"/>
                <w:color w:val="000000"/>
                <w:sz w:val="4"/>
                <w:szCs w:val="4"/>
              </w:rPr>
              <w:br/>
            </w:r>
            <w:proofErr w:type="spellStart"/>
            <w:r w:rsidRPr="00406564">
              <w:rPr>
                <w:rFonts w:ascii="Aptos Narrow" w:hAnsi="Aptos Narrow"/>
                <w:color w:val="000000"/>
                <w:sz w:val="4"/>
                <w:szCs w:val="4"/>
              </w:rPr>
              <w:t>Disponueshmëria</w:t>
            </w:r>
            <w:proofErr w:type="spellEnd"/>
            <w:r w:rsidRPr="00406564">
              <w:rPr>
                <w:rFonts w:ascii="Aptos Narrow" w:hAnsi="Aptos Narrow"/>
                <w:color w:val="000000"/>
                <w:sz w:val="4"/>
                <w:szCs w:val="4"/>
              </w:rPr>
              <w:t xml:space="preserve"> e analizave në kohë reale mbi pjesëmarrjen/të ardhurat/demografinë</w:t>
            </w:r>
            <w:r w:rsidRPr="00406564">
              <w:rPr>
                <w:rFonts w:ascii="Aptos Narrow" w:hAnsi="Aptos Narrow"/>
                <w:color w:val="000000"/>
                <w:sz w:val="4"/>
                <w:szCs w:val="4"/>
              </w:rPr>
              <w:br/>
              <w:t>Vendosja e veçorive të drejtuara nga IA (rrjedha parashikuese, përvoja të personalizuara)</w:t>
            </w:r>
            <w:r w:rsidRPr="00406564">
              <w:rPr>
                <w:rFonts w:ascii="Aptos Narrow" w:hAnsi="Aptos Narrow"/>
                <w:color w:val="000000"/>
                <w:sz w:val="4"/>
                <w:szCs w:val="4"/>
              </w:rPr>
              <w:br/>
            </w:r>
            <w:proofErr w:type="spellStart"/>
            <w:r w:rsidRPr="00406564">
              <w:rPr>
                <w:rFonts w:ascii="Aptos Narrow" w:hAnsi="Aptos Narrow"/>
                <w:color w:val="000000"/>
                <w:sz w:val="4"/>
                <w:szCs w:val="4"/>
              </w:rPr>
              <w:t>Metrikat</w:t>
            </w:r>
            <w:proofErr w:type="spellEnd"/>
            <w:r w:rsidRPr="00406564">
              <w:rPr>
                <w:rFonts w:ascii="Aptos Narrow" w:hAnsi="Aptos Narrow"/>
                <w:color w:val="000000"/>
                <w:sz w:val="4"/>
                <w:szCs w:val="4"/>
              </w:rPr>
              <w:t xml:space="preserve"> e angazhimit të përdoruesit (shkarkimet, përdoruesit aktivë, dërgimet e reagimeve)</w:t>
            </w:r>
          </w:p>
        </w:tc>
        <w:tc>
          <w:tcPr>
            <w:tcW w:w="195" w:type="pct"/>
            <w:tcBorders>
              <w:top w:val="nil"/>
              <w:left w:val="nil"/>
              <w:bottom w:val="nil"/>
              <w:right w:val="nil"/>
            </w:tcBorders>
            <w:shd w:val="clear" w:color="auto" w:fill="auto"/>
            <w:hideMark/>
          </w:tcPr>
          <w:p w14:paraId="24E9BDB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in 5 major </w:t>
            </w:r>
            <w:proofErr w:type="spellStart"/>
            <w:r w:rsidRPr="00406564">
              <w:rPr>
                <w:rFonts w:ascii="Aptos Narrow" w:hAnsi="Aptos Narrow"/>
                <w:color w:val="000000"/>
                <w:sz w:val="4"/>
                <w:szCs w:val="4"/>
              </w:rPr>
              <w:t>museums</w:t>
            </w:r>
            <w:proofErr w:type="spellEnd"/>
          </w:p>
        </w:tc>
        <w:tc>
          <w:tcPr>
            <w:tcW w:w="195" w:type="pct"/>
            <w:tcBorders>
              <w:top w:val="nil"/>
              <w:left w:val="nil"/>
              <w:bottom w:val="nil"/>
              <w:right w:val="nil"/>
            </w:tcBorders>
            <w:shd w:val="clear" w:color="auto" w:fill="auto"/>
            <w:hideMark/>
          </w:tcPr>
          <w:p w14:paraId="3620A4F2"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Launch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alpha</w:t>
            </w:r>
            <w:proofErr w:type="spellEnd"/>
            <w:r w:rsidRPr="00406564">
              <w:rPr>
                <w:rFonts w:ascii="Aptos Narrow" w:hAnsi="Aptos Narrow"/>
                <w:color w:val="000000"/>
                <w:sz w:val="4"/>
                <w:szCs w:val="4"/>
              </w:rPr>
              <w:t xml:space="preserve"> version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Museums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App</w:t>
            </w:r>
            <w:proofErr w:type="spellEnd"/>
          </w:p>
        </w:tc>
        <w:tc>
          <w:tcPr>
            <w:tcW w:w="162" w:type="pct"/>
            <w:tcBorders>
              <w:top w:val="nil"/>
              <w:left w:val="nil"/>
              <w:bottom w:val="nil"/>
              <w:right w:val="nil"/>
            </w:tcBorders>
            <w:shd w:val="clear" w:color="auto" w:fill="auto"/>
            <w:noWrap/>
            <w:hideMark/>
          </w:tcPr>
          <w:p w14:paraId="1D64B4FA"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3B7FA53A"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35,937,500 </w:t>
            </w:r>
          </w:p>
        </w:tc>
        <w:tc>
          <w:tcPr>
            <w:tcW w:w="170" w:type="pct"/>
            <w:tcBorders>
              <w:top w:val="nil"/>
              <w:left w:val="nil"/>
              <w:bottom w:val="nil"/>
              <w:right w:val="nil"/>
            </w:tcBorders>
            <w:shd w:val="clear" w:color="auto" w:fill="auto"/>
            <w:noWrap/>
            <w:hideMark/>
          </w:tcPr>
          <w:p w14:paraId="2AF263B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143,750,000 </w:t>
            </w:r>
          </w:p>
        </w:tc>
        <w:tc>
          <w:tcPr>
            <w:tcW w:w="170" w:type="pct"/>
            <w:tcBorders>
              <w:top w:val="nil"/>
              <w:left w:val="nil"/>
              <w:bottom w:val="nil"/>
              <w:right w:val="nil"/>
            </w:tcBorders>
            <w:shd w:val="clear" w:color="auto" w:fill="auto"/>
            <w:noWrap/>
            <w:hideMark/>
          </w:tcPr>
          <w:p w14:paraId="2FE7F517" w14:textId="77777777" w:rsidR="00DE0756" w:rsidRPr="00406564" w:rsidRDefault="00DE0756" w:rsidP="00DE0756">
            <w:pPr>
              <w:jc w:val="right"/>
              <w:rPr>
                <w:rFonts w:ascii="Aptos Narrow" w:hAnsi="Aptos Narrow"/>
                <w:color w:val="FF0000"/>
                <w:sz w:val="4"/>
                <w:szCs w:val="4"/>
              </w:rPr>
            </w:pPr>
          </w:p>
        </w:tc>
      </w:tr>
      <w:tr w:rsidR="00DE0756" w:rsidRPr="00406564" w14:paraId="534B7089" w14:textId="77777777" w:rsidTr="00DE0756">
        <w:trPr>
          <w:trHeight w:val="113"/>
        </w:trPr>
        <w:tc>
          <w:tcPr>
            <w:tcW w:w="208" w:type="pct"/>
            <w:tcBorders>
              <w:top w:val="nil"/>
              <w:left w:val="nil"/>
              <w:bottom w:val="nil"/>
              <w:right w:val="nil"/>
            </w:tcBorders>
            <w:shd w:val="clear" w:color="auto" w:fill="auto"/>
            <w:hideMark/>
          </w:tcPr>
          <w:p w14:paraId="01797DA9"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8.3.3</w:t>
            </w:r>
          </w:p>
        </w:tc>
        <w:tc>
          <w:tcPr>
            <w:tcW w:w="351" w:type="pct"/>
            <w:tcBorders>
              <w:top w:val="nil"/>
              <w:left w:val="nil"/>
              <w:bottom w:val="nil"/>
              <w:right w:val="nil"/>
            </w:tcBorders>
            <w:shd w:val="clear" w:color="auto" w:fill="auto"/>
            <w:hideMark/>
          </w:tcPr>
          <w:p w14:paraId="2CD67AD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Parku i Artit, Kinostudio</w:t>
            </w:r>
            <w:r w:rsidRPr="00406564">
              <w:rPr>
                <w:rFonts w:ascii="Work Sans" w:hAnsi="Work Sans"/>
                <w:color w:val="000000"/>
                <w:sz w:val="4"/>
                <w:szCs w:val="4"/>
              </w:rPr>
              <w:br/>
              <w:t xml:space="preserve">Kompleksi aktualisht administrohet nga Ministria e Kulturës, Turizmit dhe Sportit. Disa institucione të tjera publike dhe jopublike ndodhen gjithashtu brenda zonës, duke përfshirë Institutin Kombëtar të Trashëgimisë Kulturore, Qendrën Kombëtare të Kinematografisë Shqiptare, Arkivin Qendror Shtetëror të Filmit, Akademinë e Filmit </w:t>
            </w:r>
            <w:proofErr w:type="spellStart"/>
            <w:r w:rsidRPr="00406564">
              <w:rPr>
                <w:rFonts w:ascii="Work Sans" w:hAnsi="Work Sans"/>
                <w:color w:val="000000"/>
                <w:sz w:val="4"/>
                <w:szCs w:val="4"/>
              </w:rPr>
              <w:t>Marubi</w:t>
            </w:r>
            <w:proofErr w:type="spellEnd"/>
            <w:r w:rsidRPr="00406564">
              <w:rPr>
                <w:rFonts w:ascii="Work Sans" w:hAnsi="Work Sans"/>
                <w:color w:val="000000"/>
                <w:sz w:val="4"/>
                <w:szCs w:val="4"/>
              </w:rPr>
              <w:t xml:space="preserve"> dhe </w:t>
            </w:r>
            <w:proofErr w:type="spellStart"/>
            <w:r w:rsidRPr="00406564">
              <w:rPr>
                <w:rFonts w:ascii="Work Sans" w:hAnsi="Work Sans"/>
                <w:color w:val="000000"/>
                <w:sz w:val="4"/>
                <w:szCs w:val="4"/>
              </w:rPr>
              <w:t>Albafilm</w:t>
            </w:r>
            <w:proofErr w:type="spellEnd"/>
            <w:r w:rsidRPr="00406564">
              <w:rPr>
                <w:rFonts w:ascii="Work Sans" w:hAnsi="Work Sans"/>
                <w:color w:val="000000"/>
                <w:sz w:val="4"/>
                <w:szCs w:val="4"/>
              </w:rPr>
              <w:t>.</w:t>
            </w:r>
          </w:p>
        </w:tc>
        <w:tc>
          <w:tcPr>
            <w:tcW w:w="201" w:type="pct"/>
            <w:tcBorders>
              <w:top w:val="nil"/>
              <w:left w:val="nil"/>
              <w:bottom w:val="nil"/>
              <w:right w:val="nil"/>
            </w:tcBorders>
            <w:shd w:val="clear" w:color="auto" w:fill="auto"/>
            <w:hideMark/>
          </w:tcPr>
          <w:p w14:paraId="3B323CCE"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Operatorët dhe artistët e IKK-së me seli në Tiranë dhe brenda Parkut, artistë të huaj dhe profesionistë të IKK-së që mund të ofrojnë programe trajnimi të specializuara, seminare dhe konferenca të dedikuara për operatorët e IKK-së në Tiranë, shoqatat kulturore kombëtare, shkollat, banorët vendas, institucione të tjera kulturore (biblioteka, muze, galeri) me seli në Tiranë, kompani private kombëtare.</w:t>
            </w:r>
          </w:p>
        </w:tc>
        <w:tc>
          <w:tcPr>
            <w:tcW w:w="112" w:type="pct"/>
            <w:tcBorders>
              <w:top w:val="nil"/>
              <w:left w:val="nil"/>
              <w:bottom w:val="nil"/>
              <w:right w:val="nil"/>
            </w:tcBorders>
            <w:shd w:val="clear" w:color="auto" w:fill="auto"/>
            <w:noWrap/>
            <w:hideMark/>
          </w:tcPr>
          <w:p w14:paraId="1153758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49CF9CB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3CBD1EC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258,437,500</w:t>
            </w:r>
          </w:p>
        </w:tc>
        <w:tc>
          <w:tcPr>
            <w:tcW w:w="119" w:type="pct"/>
            <w:tcBorders>
              <w:top w:val="nil"/>
              <w:left w:val="nil"/>
              <w:bottom w:val="nil"/>
              <w:right w:val="nil"/>
            </w:tcBorders>
            <w:shd w:val="clear" w:color="auto" w:fill="auto"/>
            <w:noWrap/>
            <w:hideMark/>
          </w:tcPr>
          <w:p w14:paraId="3E52BEDD"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77106D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61F544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4AF1AF5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34DF89B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50,312,500 </w:t>
            </w:r>
          </w:p>
        </w:tc>
        <w:tc>
          <w:tcPr>
            <w:tcW w:w="162" w:type="pct"/>
            <w:tcBorders>
              <w:top w:val="nil"/>
              <w:left w:val="nil"/>
              <w:bottom w:val="nil"/>
              <w:right w:val="nil"/>
            </w:tcBorders>
            <w:shd w:val="clear" w:color="auto" w:fill="auto"/>
            <w:noWrap/>
            <w:hideMark/>
          </w:tcPr>
          <w:p w14:paraId="7EB43D9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77,343,750 </w:t>
            </w:r>
          </w:p>
        </w:tc>
        <w:tc>
          <w:tcPr>
            <w:tcW w:w="162" w:type="pct"/>
            <w:tcBorders>
              <w:top w:val="nil"/>
              <w:left w:val="nil"/>
              <w:bottom w:val="nil"/>
              <w:right w:val="nil"/>
            </w:tcBorders>
            <w:shd w:val="clear" w:color="auto" w:fill="auto"/>
            <w:noWrap/>
            <w:hideMark/>
          </w:tcPr>
          <w:p w14:paraId="63AD09C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80,000,000 </w:t>
            </w:r>
          </w:p>
        </w:tc>
        <w:tc>
          <w:tcPr>
            <w:tcW w:w="519" w:type="pct"/>
            <w:tcBorders>
              <w:top w:val="nil"/>
              <w:left w:val="nil"/>
              <w:bottom w:val="nil"/>
              <w:right w:val="nil"/>
            </w:tcBorders>
            <w:shd w:val="clear" w:color="auto" w:fill="auto"/>
            <w:noWrap/>
            <w:hideMark/>
          </w:tcPr>
          <w:p w14:paraId="005CEB7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07C100DB"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124A8AE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vizitorëve/pjesëmarrësve në aktivitete nga komuniteti lokal, nga qyteti i Tiranës, nga qytete të tjera të Shqipërisë dhe nga jashtë vendit;</w:t>
            </w:r>
            <w:r w:rsidRPr="00406564">
              <w:rPr>
                <w:rFonts w:ascii="Aptos Narrow" w:hAnsi="Aptos Narrow"/>
                <w:color w:val="000000"/>
                <w:sz w:val="4"/>
                <w:szCs w:val="4"/>
              </w:rPr>
              <w:br/>
              <w:t xml:space="preserve">Numri i nismave të zhvilluara në partneritet me institucione të tjera kulturore me seli në Tiranë ose </w:t>
            </w:r>
            <w:proofErr w:type="spellStart"/>
            <w:r w:rsidRPr="00406564">
              <w:rPr>
                <w:rFonts w:ascii="Aptos Narrow" w:hAnsi="Aptos Narrow"/>
                <w:color w:val="000000"/>
                <w:sz w:val="4"/>
                <w:szCs w:val="4"/>
              </w:rPr>
              <w:t>ndërkombëtarisht</w:t>
            </w:r>
            <w:proofErr w:type="spellEnd"/>
            <w:r w:rsidRPr="00406564">
              <w:rPr>
                <w:rFonts w:ascii="Aptos Narrow" w:hAnsi="Aptos Narrow"/>
                <w:color w:val="000000"/>
                <w:sz w:val="4"/>
                <w:szCs w:val="4"/>
              </w:rPr>
              <w:t>;</w:t>
            </w:r>
            <w:r w:rsidRPr="00406564">
              <w:rPr>
                <w:rFonts w:ascii="Aptos Narrow" w:hAnsi="Aptos Narrow"/>
                <w:color w:val="000000"/>
                <w:sz w:val="4"/>
                <w:szCs w:val="4"/>
              </w:rPr>
              <w:br/>
              <w:t>Numri i aktiviteteve të hartuara posaçërisht për shkollat, i ndarë sipas nivelit arsimor (nga fillorja në universitet);</w:t>
            </w:r>
            <w:r w:rsidRPr="00406564">
              <w:rPr>
                <w:rFonts w:ascii="Aptos Narrow" w:hAnsi="Aptos Narrow"/>
                <w:color w:val="000000"/>
                <w:sz w:val="4"/>
                <w:szCs w:val="4"/>
              </w:rPr>
              <w:br/>
              <w:t>Numri i partneriteteve të zhvilluara me sektorin jofitimprurës, institucione të tjera publike (përfshirë shkollat) dhe sektorin privat (kompanitë dhe shkollat private)</w:t>
            </w:r>
            <w:r w:rsidRPr="00406564">
              <w:rPr>
                <w:rFonts w:ascii="Aptos Narrow" w:hAnsi="Aptos Narrow"/>
                <w:color w:val="000000"/>
                <w:sz w:val="4"/>
                <w:szCs w:val="4"/>
              </w:rPr>
              <w:br/>
              <w:t xml:space="preserve">Qëndrueshmëri financiare (fondet publike, kontributet private, të ardhurat </w:t>
            </w:r>
            <w:proofErr w:type="spellStart"/>
            <w:r w:rsidRPr="00406564">
              <w:rPr>
                <w:rFonts w:ascii="Aptos Narrow" w:hAnsi="Aptos Narrow"/>
                <w:color w:val="000000"/>
                <w:sz w:val="4"/>
                <w:szCs w:val="4"/>
              </w:rPr>
              <w:t>direkte</w:t>
            </w:r>
            <w:proofErr w:type="spellEnd"/>
            <w:r w:rsidRPr="00406564">
              <w:rPr>
                <w:rFonts w:ascii="Aptos Narrow" w:hAnsi="Aptos Narrow"/>
                <w:color w:val="000000"/>
                <w:sz w:val="4"/>
                <w:szCs w:val="4"/>
              </w:rPr>
              <w:t>)</w:t>
            </w:r>
          </w:p>
        </w:tc>
        <w:tc>
          <w:tcPr>
            <w:tcW w:w="195" w:type="pct"/>
            <w:tcBorders>
              <w:top w:val="nil"/>
              <w:left w:val="nil"/>
              <w:bottom w:val="nil"/>
              <w:right w:val="nil"/>
            </w:tcBorders>
            <w:shd w:val="clear" w:color="auto" w:fill="auto"/>
            <w:hideMark/>
          </w:tcPr>
          <w:p w14:paraId="50BEC03B"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Launch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fi</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rst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activation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cycle</w:t>
            </w:r>
            <w:proofErr w:type="spellEnd"/>
          </w:p>
        </w:tc>
        <w:tc>
          <w:tcPr>
            <w:tcW w:w="195" w:type="pct"/>
            <w:tcBorders>
              <w:top w:val="nil"/>
              <w:left w:val="nil"/>
              <w:bottom w:val="nil"/>
              <w:right w:val="nil"/>
            </w:tcBorders>
            <w:shd w:val="clear" w:color="auto" w:fill="auto"/>
            <w:hideMark/>
          </w:tcPr>
          <w:p w14:paraId="40E1749B"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Full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operation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cultural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district</w:t>
            </w:r>
            <w:proofErr w:type="spellEnd"/>
          </w:p>
        </w:tc>
        <w:tc>
          <w:tcPr>
            <w:tcW w:w="162" w:type="pct"/>
            <w:tcBorders>
              <w:top w:val="nil"/>
              <w:left w:val="nil"/>
              <w:bottom w:val="nil"/>
              <w:right w:val="nil"/>
            </w:tcBorders>
            <w:shd w:val="clear" w:color="auto" w:fill="auto"/>
            <w:hideMark/>
          </w:tcPr>
          <w:p w14:paraId="2443465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43ED230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51,687,500 </w:t>
            </w:r>
          </w:p>
        </w:tc>
        <w:tc>
          <w:tcPr>
            <w:tcW w:w="170" w:type="pct"/>
            <w:tcBorders>
              <w:top w:val="nil"/>
              <w:left w:val="nil"/>
              <w:bottom w:val="nil"/>
              <w:right w:val="nil"/>
            </w:tcBorders>
            <w:shd w:val="clear" w:color="auto" w:fill="auto"/>
            <w:noWrap/>
            <w:hideMark/>
          </w:tcPr>
          <w:p w14:paraId="7B65DE0B"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206,750,000 </w:t>
            </w:r>
          </w:p>
        </w:tc>
        <w:tc>
          <w:tcPr>
            <w:tcW w:w="170" w:type="pct"/>
            <w:tcBorders>
              <w:top w:val="nil"/>
              <w:left w:val="nil"/>
              <w:bottom w:val="nil"/>
              <w:right w:val="nil"/>
            </w:tcBorders>
            <w:shd w:val="clear" w:color="auto" w:fill="auto"/>
            <w:noWrap/>
            <w:hideMark/>
          </w:tcPr>
          <w:p w14:paraId="0E043AAB" w14:textId="77777777" w:rsidR="00DE0756" w:rsidRPr="00406564" w:rsidRDefault="00DE0756" w:rsidP="00DE0756">
            <w:pPr>
              <w:jc w:val="right"/>
              <w:rPr>
                <w:rFonts w:ascii="Aptos Narrow" w:hAnsi="Aptos Narrow"/>
                <w:color w:val="FF0000"/>
                <w:sz w:val="4"/>
                <w:szCs w:val="4"/>
              </w:rPr>
            </w:pPr>
          </w:p>
        </w:tc>
      </w:tr>
      <w:tr w:rsidR="00DE0756" w:rsidRPr="00406564" w14:paraId="34B45B52" w14:textId="77777777" w:rsidTr="00DE0756">
        <w:trPr>
          <w:trHeight w:val="113"/>
        </w:trPr>
        <w:tc>
          <w:tcPr>
            <w:tcW w:w="208" w:type="pct"/>
            <w:tcBorders>
              <w:top w:val="nil"/>
              <w:left w:val="nil"/>
              <w:bottom w:val="nil"/>
              <w:right w:val="nil"/>
            </w:tcBorders>
            <w:shd w:val="clear" w:color="auto" w:fill="auto"/>
            <w:hideMark/>
          </w:tcPr>
          <w:p w14:paraId="10291D6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8.3.4</w:t>
            </w:r>
          </w:p>
        </w:tc>
        <w:tc>
          <w:tcPr>
            <w:tcW w:w="351" w:type="pct"/>
            <w:tcBorders>
              <w:top w:val="nil"/>
              <w:left w:val="nil"/>
              <w:bottom w:val="nil"/>
              <w:right w:val="nil"/>
            </w:tcBorders>
            <w:shd w:val="clear" w:color="auto" w:fill="auto"/>
            <w:hideMark/>
          </w:tcPr>
          <w:p w14:paraId="1458AB0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w:t>
            </w:r>
            <w:proofErr w:type="spellStart"/>
            <w:r w:rsidRPr="00406564">
              <w:rPr>
                <w:rFonts w:ascii="Work Sans" w:hAnsi="Work Sans"/>
                <w:color w:val="000000"/>
                <w:sz w:val="4"/>
                <w:szCs w:val="4"/>
              </w:rPr>
              <w:t>CulturAlb</w:t>
            </w:r>
            <w:proofErr w:type="spellEnd"/>
            <w:r w:rsidRPr="00406564">
              <w:rPr>
                <w:rFonts w:ascii="Work Sans" w:hAnsi="Work Sans"/>
                <w:color w:val="000000"/>
                <w:sz w:val="4"/>
                <w:szCs w:val="4"/>
              </w:rPr>
              <w:t xml:space="preserve">", Platforma Kombëtare e </w:t>
            </w:r>
            <w:proofErr w:type="spellStart"/>
            <w:r w:rsidRPr="00406564">
              <w:rPr>
                <w:rFonts w:ascii="Work Sans" w:hAnsi="Work Sans"/>
                <w:color w:val="000000"/>
                <w:sz w:val="4"/>
                <w:szCs w:val="4"/>
              </w:rPr>
              <w:t>Brandingut</w:t>
            </w:r>
            <w:proofErr w:type="spellEnd"/>
            <w:r w:rsidRPr="00406564">
              <w:rPr>
                <w:rFonts w:ascii="Work Sans" w:hAnsi="Work Sans"/>
                <w:color w:val="000000"/>
                <w:sz w:val="4"/>
                <w:szCs w:val="4"/>
              </w:rPr>
              <w:t xml:space="preserve"> Kulturor dhe Promovimit </w:t>
            </w:r>
            <w:proofErr w:type="spellStart"/>
            <w:r w:rsidRPr="00406564">
              <w:rPr>
                <w:rFonts w:ascii="Work Sans" w:hAnsi="Work Sans"/>
                <w:color w:val="000000"/>
                <w:sz w:val="4"/>
                <w:szCs w:val="4"/>
              </w:rPr>
              <w:t>Dixhital</w:t>
            </w:r>
            <w:proofErr w:type="spellEnd"/>
            <w:r w:rsidRPr="00406564">
              <w:rPr>
                <w:rFonts w:ascii="Work Sans" w:hAnsi="Work Sans"/>
                <w:color w:val="000000"/>
                <w:sz w:val="4"/>
                <w:szCs w:val="4"/>
              </w:rPr>
              <w:br/>
              <w:t>Ky aktivitet parashikon zhvillimin e “</w:t>
            </w:r>
            <w:proofErr w:type="spellStart"/>
            <w:r w:rsidRPr="00406564">
              <w:rPr>
                <w:rFonts w:ascii="Work Sans" w:hAnsi="Work Sans"/>
                <w:color w:val="000000"/>
                <w:sz w:val="4"/>
                <w:szCs w:val="4"/>
              </w:rPr>
              <w:t>CulturAlb</w:t>
            </w:r>
            <w:proofErr w:type="spellEnd"/>
            <w:r w:rsidRPr="00406564">
              <w:rPr>
                <w:rFonts w:ascii="Work Sans" w:hAnsi="Work Sans"/>
                <w:color w:val="000000"/>
                <w:sz w:val="4"/>
                <w:szCs w:val="4"/>
              </w:rPr>
              <w:t xml:space="preserve">”, një platformë e unifikuar kombëtare për </w:t>
            </w:r>
            <w:proofErr w:type="spellStart"/>
            <w:r w:rsidRPr="00406564">
              <w:rPr>
                <w:rFonts w:ascii="Work Sans" w:hAnsi="Work Sans"/>
                <w:color w:val="000000"/>
                <w:sz w:val="4"/>
                <w:szCs w:val="4"/>
              </w:rPr>
              <w:t>brandimin</w:t>
            </w:r>
            <w:proofErr w:type="spellEnd"/>
            <w:r w:rsidRPr="00406564">
              <w:rPr>
                <w:rFonts w:ascii="Work Sans" w:hAnsi="Work Sans"/>
                <w:color w:val="000000"/>
                <w:sz w:val="4"/>
                <w:szCs w:val="4"/>
              </w:rPr>
              <w:t xml:space="preserve"> kulturor dhe promovimin digjital. Platforma do të integrojë komunikimin digjital, agregimin e </w:t>
            </w:r>
            <w:proofErr w:type="spellStart"/>
            <w:r w:rsidRPr="00406564">
              <w:rPr>
                <w:rFonts w:ascii="Work Sans" w:hAnsi="Work Sans"/>
                <w:color w:val="000000"/>
                <w:sz w:val="4"/>
                <w:szCs w:val="4"/>
              </w:rPr>
              <w:t>eventeve</w:t>
            </w:r>
            <w:proofErr w:type="spellEnd"/>
            <w:r w:rsidRPr="00406564">
              <w:rPr>
                <w:rFonts w:ascii="Work Sans" w:hAnsi="Work Sans"/>
                <w:color w:val="000000"/>
                <w:sz w:val="4"/>
                <w:szCs w:val="4"/>
              </w:rPr>
              <w:t>, shtrirjen ndërkombëtare dhe mjetet për angazhimin e audiencës, duke lidhur institucionet kulturore, festivalet, muzetë, hapësirat e pavarura dhe sipërmarrjet krijuese nën një markë të përbashkët kulturore për Shqipërinë. “</w:t>
            </w:r>
            <w:proofErr w:type="spellStart"/>
            <w:r w:rsidRPr="00406564">
              <w:rPr>
                <w:rFonts w:ascii="Work Sans" w:hAnsi="Work Sans"/>
                <w:color w:val="000000"/>
                <w:sz w:val="4"/>
                <w:szCs w:val="4"/>
              </w:rPr>
              <w:t>Cultura</w:t>
            </w:r>
            <w:proofErr w:type="spellEnd"/>
            <w:r w:rsidRPr="00406564">
              <w:rPr>
                <w:rFonts w:ascii="Work Sans" w:hAnsi="Work Sans"/>
                <w:color w:val="000000"/>
                <w:sz w:val="4"/>
                <w:szCs w:val="4"/>
              </w:rPr>
              <w:t xml:space="preserve"> </w:t>
            </w:r>
            <w:proofErr w:type="spellStart"/>
            <w:r w:rsidRPr="00406564">
              <w:rPr>
                <w:rFonts w:ascii="Work Sans" w:hAnsi="Work Sans"/>
                <w:color w:val="000000"/>
                <w:sz w:val="4"/>
                <w:szCs w:val="4"/>
              </w:rPr>
              <w:t>Alb</w:t>
            </w:r>
            <w:proofErr w:type="spellEnd"/>
            <w:r w:rsidRPr="00406564">
              <w:rPr>
                <w:rFonts w:ascii="Work Sans" w:hAnsi="Work Sans"/>
                <w:color w:val="000000"/>
                <w:sz w:val="4"/>
                <w:szCs w:val="4"/>
              </w:rPr>
              <w:t xml:space="preserve">” do të sigurojë dukshmëri kombëtare dhe ndërkombëtare për aktivitetet kulturore dhe do të harmonizohet teknikisht dhe </w:t>
            </w:r>
            <w:proofErr w:type="spellStart"/>
            <w:r w:rsidRPr="00406564">
              <w:rPr>
                <w:rFonts w:ascii="Work Sans" w:hAnsi="Work Sans"/>
                <w:color w:val="000000"/>
                <w:sz w:val="4"/>
                <w:szCs w:val="4"/>
              </w:rPr>
              <w:t>vizualisht</w:t>
            </w:r>
            <w:proofErr w:type="spellEnd"/>
            <w:r w:rsidRPr="00406564">
              <w:rPr>
                <w:rFonts w:ascii="Work Sans" w:hAnsi="Work Sans"/>
                <w:color w:val="000000"/>
                <w:sz w:val="4"/>
                <w:szCs w:val="4"/>
              </w:rPr>
              <w:t xml:space="preserve"> me VISIT AL dhe kanale të tjera të turizmit dhe eksportit, duke forcuar markën kulturore të Shqipërisë, industritë krijuese dhe praninë e përgjithshme digjitale të vendit.</w:t>
            </w:r>
          </w:p>
        </w:tc>
        <w:tc>
          <w:tcPr>
            <w:tcW w:w="201" w:type="pct"/>
            <w:tcBorders>
              <w:top w:val="nil"/>
              <w:left w:val="nil"/>
              <w:bottom w:val="nil"/>
              <w:right w:val="nil"/>
            </w:tcBorders>
            <w:shd w:val="clear" w:color="auto" w:fill="auto"/>
            <w:hideMark/>
          </w:tcPr>
          <w:p w14:paraId="28A67D32" w14:textId="77777777" w:rsidR="00DE0756" w:rsidRPr="00406564" w:rsidRDefault="00DE0756" w:rsidP="00DE0756">
            <w:pPr>
              <w:rPr>
                <w:rFonts w:ascii="Work Sans" w:hAnsi="Work Sans"/>
                <w:color w:val="27251E"/>
                <w:sz w:val="4"/>
                <w:szCs w:val="4"/>
              </w:rPr>
            </w:pPr>
            <w:r w:rsidRPr="00406564">
              <w:rPr>
                <w:rFonts w:ascii="Work Sans Regular" w:hAnsi="Work Sans Regular"/>
                <w:b/>
                <w:bCs/>
                <w:color w:val="27251E"/>
                <w:sz w:val="4"/>
                <w:szCs w:val="4"/>
              </w:rPr>
              <w:t>MTKS</w:t>
            </w:r>
            <w:r w:rsidRPr="00406564">
              <w:rPr>
                <w:rFonts w:ascii="Work Sans Regular" w:hAnsi="Work Sans Regular"/>
                <w:color w:val="27251E"/>
                <w:sz w:val="4"/>
                <w:szCs w:val="4"/>
              </w:rPr>
              <w:t>, Operatorët dhe artistët e IKK-së me seli në Tiranë dhe brenda Parkut, artistë të huaj dhe profesionistë të IKK-së që mund të ofrojnë programe trajnimi të specializuara, seminare dhe konferenca të dedikuara për operatorët e IKK-së në Tiranë, shoqatat kulturore kombëtare, shkollat, banorët vendas, institucione të tjera kulturore (biblioteka, muze, galeri) me seli në Tiranë, kompani private kombëtare. </w:t>
            </w:r>
          </w:p>
        </w:tc>
        <w:tc>
          <w:tcPr>
            <w:tcW w:w="112" w:type="pct"/>
            <w:tcBorders>
              <w:top w:val="nil"/>
              <w:left w:val="nil"/>
              <w:bottom w:val="nil"/>
              <w:right w:val="nil"/>
            </w:tcBorders>
            <w:shd w:val="clear" w:color="auto" w:fill="auto"/>
            <w:noWrap/>
            <w:hideMark/>
          </w:tcPr>
          <w:p w14:paraId="161DA37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A1587F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2029</w:t>
            </w:r>
          </w:p>
        </w:tc>
        <w:tc>
          <w:tcPr>
            <w:tcW w:w="186" w:type="pct"/>
            <w:tcBorders>
              <w:top w:val="nil"/>
              <w:left w:val="nil"/>
              <w:bottom w:val="nil"/>
              <w:right w:val="nil"/>
            </w:tcBorders>
            <w:shd w:val="clear" w:color="auto" w:fill="auto"/>
            <w:noWrap/>
            <w:hideMark/>
          </w:tcPr>
          <w:p w14:paraId="770EDAB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129,687,500</w:t>
            </w:r>
          </w:p>
        </w:tc>
        <w:tc>
          <w:tcPr>
            <w:tcW w:w="119" w:type="pct"/>
            <w:tcBorders>
              <w:top w:val="nil"/>
              <w:left w:val="nil"/>
              <w:bottom w:val="nil"/>
              <w:right w:val="nil"/>
            </w:tcBorders>
            <w:shd w:val="clear" w:color="auto" w:fill="auto"/>
            <w:noWrap/>
            <w:hideMark/>
          </w:tcPr>
          <w:p w14:paraId="0FEA58BC"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C5AD04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2F5258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01ADC84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02E8CE3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383B007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4A8D13A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   </w:t>
            </w:r>
          </w:p>
        </w:tc>
        <w:tc>
          <w:tcPr>
            <w:tcW w:w="519" w:type="pct"/>
            <w:tcBorders>
              <w:top w:val="nil"/>
              <w:left w:val="nil"/>
              <w:bottom w:val="nil"/>
              <w:right w:val="nil"/>
            </w:tcBorders>
            <w:shd w:val="clear" w:color="auto" w:fill="auto"/>
            <w:noWrap/>
            <w:hideMark/>
          </w:tcPr>
          <w:p w14:paraId="2138356E"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04667A2E"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6A69F98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organizatave dhe sipërmarrjeve të regjistruara dhe që publikojnë në mënyrë aktive në platformë.</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eventeve</w:t>
            </w:r>
            <w:proofErr w:type="spellEnd"/>
            <w:r w:rsidRPr="00406564">
              <w:rPr>
                <w:rFonts w:ascii="Aptos Narrow" w:hAnsi="Aptos Narrow"/>
                <w:color w:val="000000"/>
                <w:sz w:val="4"/>
                <w:szCs w:val="4"/>
              </w:rPr>
              <w:t xml:space="preserve"> dhe aktiviteteve të </w:t>
            </w:r>
            <w:proofErr w:type="spellStart"/>
            <w:r w:rsidRPr="00406564">
              <w:rPr>
                <w:rFonts w:ascii="Aptos Narrow" w:hAnsi="Aptos Narrow"/>
                <w:color w:val="000000"/>
                <w:sz w:val="4"/>
                <w:szCs w:val="4"/>
              </w:rPr>
              <w:t>listuara</w:t>
            </w:r>
            <w:proofErr w:type="spellEnd"/>
            <w:r w:rsidRPr="00406564">
              <w:rPr>
                <w:rFonts w:ascii="Aptos Narrow" w:hAnsi="Aptos Narrow"/>
                <w:color w:val="000000"/>
                <w:sz w:val="4"/>
                <w:szCs w:val="4"/>
              </w:rPr>
              <w:t xml:space="preserve"> çdo vit.</w:t>
            </w:r>
            <w:r w:rsidRPr="00406564">
              <w:rPr>
                <w:rFonts w:ascii="Aptos Narrow" w:hAnsi="Aptos Narrow"/>
                <w:color w:val="000000"/>
                <w:sz w:val="4"/>
                <w:szCs w:val="4"/>
              </w:rPr>
              <w:br/>
              <w:t>Trafiku i platformës (përdorues unikë, sesione) sipas segmentit të audiencës (vendas, diasporë, ndërkombëtar).</w:t>
            </w:r>
            <w:r w:rsidRPr="00406564">
              <w:rPr>
                <w:rFonts w:ascii="Aptos Narrow" w:hAnsi="Aptos Narrow"/>
                <w:color w:val="000000"/>
                <w:sz w:val="4"/>
                <w:szCs w:val="4"/>
              </w:rPr>
              <w:br/>
              <w:t>Tregues të angazhimit (abonime në buletin, ndërveprime në rrjete sociale, shpërndarje përmbajtjeje, kohë qëndrimi në faqe).</w:t>
            </w:r>
            <w:r w:rsidRPr="00406564">
              <w:rPr>
                <w:rFonts w:ascii="Aptos Narrow" w:hAnsi="Aptos Narrow"/>
                <w:color w:val="000000"/>
                <w:sz w:val="4"/>
                <w:szCs w:val="4"/>
              </w:rPr>
              <w:br/>
              <w:t>Referime ndërmjet “</w:t>
            </w:r>
            <w:proofErr w:type="spellStart"/>
            <w:r w:rsidRPr="00406564">
              <w:rPr>
                <w:rFonts w:ascii="Aptos Narrow" w:hAnsi="Aptos Narrow"/>
                <w:color w:val="000000"/>
                <w:sz w:val="4"/>
                <w:szCs w:val="4"/>
              </w:rPr>
              <w:t>Cultura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Alb</w:t>
            </w:r>
            <w:proofErr w:type="spellEnd"/>
            <w:r w:rsidRPr="00406564">
              <w:rPr>
                <w:rFonts w:ascii="Aptos Narrow" w:hAnsi="Aptos Narrow"/>
                <w:color w:val="000000"/>
                <w:sz w:val="4"/>
                <w:szCs w:val="4"/>
              </w:rPr>
              <w:t>” dhe VISIT AL / portaleve zyrtare të turizmit.</w:t>
            </w:r>
            <w:r w:rsidRPr="00406564">
              <w:rPr>
                <w:rFonts w:ascii="Aptos Narrow" w:hAnsi="Aptos Narrow"/>
                <w:color w:val="000000"/>
                <w:sz w:val="4"/>
                <w:szCs w:val="4"/>
              </w:rPr>
              <w:br/>
              <w:t>Rritje e raportuar e dukshmërisë ose e numrit të audiencave për organizatat dhe sipërmarrjet krijuese pjesëmarrëse.</w:t>
            </w:r>
          </w:p>
        </w:tc>
        <w:tc>
          <w:tcPr>
            <w:tcW w:w="195" w:type="pct"/>
            <w:tcBorders>
              <w:top w:val="nil"/>
              <w:left w:val="nil"/>
              <w:bottom w:val="nil"/>
              <w:right w:val="nil"/>
            </w:tcBorders>
            <w:shd w:val="clear" w:color="auto" w:fill="auto"/>
            <w:hideMark/>
          </w:tcPr>
          <w:p w14:paraId="7E974A98"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Platform</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fully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operational</w:t>
            </w:r>
            <w:proofErr w:type="spellEnd"/>
          </w:p>
        </w:tc>
        <w:tc>
          <w:tcPr>
            <w:tcW w:w="195" w:type="pct"/>
            <w:tcBorders>
              <w:top w:val="nil"/>
              <w:left w:val="nil"/>
              <w:bottom w:val="nil"/>
              <w:right w:val="nil"/>
            </w:tcBorders>
            <w:shd w:val="clear" w:color="auto" w:fill="auto"/>
            <w:hideMark/>
          </w:tcPr>
          <w:p w14:paraId="0D15A827"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content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campaigns</w:t>
            </w:r>
            <w:proofErr w:type="spellEnd"/>
            <w:r w:rsidRPr="00406564">
              <w:rPr>
                <w:rFonts w:ascii="Aptos Narrow" w:hAnsi="Aptos Narrow"/>
                <w:color w:val="000000"/>
                <w:sz w:val="4"/>
                <w:szCs w:val="4"/>
              </w:rPr>
              <w:t xml:space="preserve"> to </w:t>
            </w:r>
            <w:proofErr w:type="spellStart"/>
            <w:r w:rsidRPr="00406564">
              <w:rPr>
                <w:rFonts w:ascii="Aptos Narrow" w:hAnsi="Aptos Narrow"/>
                <w:color w:val="000000"/>
                <w:sz w:val="4"/>
                <w:szCs w:val="4"/>
              </w:rPr>
              <w:t>three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main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audiences</w:t>
            </w:r>
            <w:proofErr w:type="spellEnd"/>
          </w:p>
        </w:tc>
        <w:tc>
          <w:tcPr>
            <w:tcW w:w="162" w:type="pct"/>
            <w:tcBorders>
              <w:top w:val="nil"/>
              <w:left w:val="nil"/>
              <w:bottom w:val="nil"/>
              <w:right w:val="nil"/>
            </w:tcBorders>
            <w:shd w:val="clear" w:color="auto" w:fill="auto"/>
            <w:hideMark/>
          </w:tcPr>
          <w:p w14:paraId="12E0884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Diplomacia</w:t>
            </w:r>
            <w:r w:rsidRPr="00406564">
              <w:rPr>
                <w:rFonts w:ascii="Aptos Narrow" w:hAnsi="Aptos Narrow"/>
                <w:color w:val="000000"/>
                <w:sz w:val="4"/>
                <w:szCs w:val="4"/>
              </w:rPr>
              <w:br/>
              <w:t>kulturore</w:t>
            </w:r>
          </w:p>
        </w:tc>
        <w:tc>
          <w:tcPr>
            <w:tcW w:w="170" w:type="pct"/>
            <w:tcBorders>
              <w:top w:val="nil"/>
              <w:left w:val="nil"/>
              <w:bottom w:val="nil"/>
              <w:right w:val="nil"/>
            </w:tcBorders>
            <w:shd w:val="clear" w:color="auto" w:fill="auto"/>
            <w:noWrap/>
            <w:hideMark/>
          </w:tcPr>
          <w:p w14:paraId="4AD80645"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129,687,500 </w:t>
            </w:r>
          </w:p>
        </w:tc>
        <w:tc>
          <w:tcPr>
            <w:tcW w:w="170" w:type="pct"/>
            <w:tcBorders>
              <w:top w:val="nil"/>
              <w:left w:val="nil"/>
              <w:bottom w:val="nil"/>
              <w:right w:val="nil"/>
            </w:tcBorders>
            <w:shd w:val="clear" w:color="auto" w:fill="auto"/>
            <w:noWrap/>
            <w:hideMark/>
          </w:tcPr>
          <w:p w14:paraId="5C756B0B"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1F986701" w14:textId="77777777" w:rsidR="00DE0756" w:rsidRPr="00406564" w:rsidRDefault="00DE0756" w:rsidP="00DE0756">
            <w:pPr>
              <w:rPr>
                <w:sz w:val="20"/>
                <w:szCs w:val="20"/>
              </w:rPr>
            </w:pPr>
          </w:p>
        </w:tc>
      </w:tr>
      <w:tr w:rsidR="00DE0756" w:rsidRPr="00406564" w14:paraId="613861EF"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062016F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8.4 Koordinimi i strategjisë së</w:t>
            </w:r>
            <w:r w:rsidRPr="00406564">
              <w:rPr>
                <w:rFonts w:ascii="Aptos Narrow" w:hAnsi="Aptos Narrow"/>
                <w:b/>
                <w:bCs/>
                <w:color w:val="0E2841"/>
                <w:sz w:val="4"/>
                <w:szCs w:val="4"/>
              </w:rPr>
              <w:br/>
              <w:t>kulturës dhe strategjisë së</w:t>
            </w:r>
            <w:r w:rsidRPr="00406564">
              <w:rPr>
                <w:rFonts w:ascii="Aptos Narrow" w:hAnsi="Aptos Narrow"/>
                <w:b/>
                <w:bCs/>
                <w:color w:val="0E2841"/>
                <w:sz w:val="4"/>
                <w:szCs w:val="4"/>
              </w:rPr>
              <w:br/>
              <w:t>turizmit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181E6BE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621D88A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20F65E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43C5FBF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1D609F95"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1ED6D0F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21BC2F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E14384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8BFE9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57B96A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150716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61BF86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3A155BC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606F1C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19571A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D36D31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B4CD9A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E466317"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D541C28"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5EC90A3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199B818" w14:textId="77777777" w:rsidR="00DE0756" w:rsidRPr="00406564" w:rsidRDefault="00DE0756" w:rsidP="00DE0756">
            <w:pPr>
              <w:rPr>
                <w:sz w:val="20"/>
                <w:szCs w:val="20"/>
              </w:rPr>
            </w:pPr>
          </w:p>
        </w:tc>
      </w:tr>
      <w:tr w:rsidR="00DE0756" w:rsidRPr="00406564" w14:paraId="42C377C3" w14:textId="77777777" w:rsidTr="00DE0756">
        <w:trPr>
          <w:trHeight w:val="113"/>
        </w:trPr>
        <w:tc>
          <w:tcPr>
            <w:tcW w:w="208" w:type="pct"/>
            <w:tcBorders>
              <w:top w:val="nil"/>
              <w:left w:val="nil"/>
              <w:bottom w:val="nil"/>
              <w:right w:val="nil"/>
            </w:tcBorders>
            <w:shd w:val="clear" w:color="auto" w:fill="auto"/>
            <w:hideMark/>
          </w:tcPr>
          <w:p w14:paraId="4B11F94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8.4.1</w:t>
            </w:r>
          </w:p>
        </w:tc>
        <w:tc>
          <w:tcPr>
            <w:tcW w:w="351" w:type="pct"/>
            <w:tcBorders>
              <w:top w:val="nil"/>
              <w:left w:val="nil"/>
              <w:bottom w:val="nil"/>
              <w:right w:val="nil"/>
            </w:tcBorders>
            <w:shd w:val="clear" w:color="auto" w:fill="auto"/>
            <w:hideMark/>
          </w:tcPr>
          <w:p w14:paraId="0B94B80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Infrastruktura e Integruar Kulturore dhe Zhvillimi i Turizmit. </w:t>
            </w:r>
            <w:r w:rsidRPr="00406564">
              <w:rPr>
                <w:rFonts w:ascii="Work Sans" w:hAnsi="Work Sans"/>
                <w:color w:val="000000"/>
                <w:sz w:val="4"/>
                <w:szCs w:val="4"/>
              </w:rPr>
              <w:br/>
              <w:t xml:space="preserve">Veprimi konsiston në zhvillimin e një programi pilot që synon të hartojë dhe zbatojë infrastrukturë të integruar kulturore që lidhet drejtpërdrejt me zhvillimin e turizmit lokal. Programi do të identifikojë qytete/zona pilot - të tilla si Tirana, Shkodra, Gjirokastra, Berati dhe Korça - për planifikim të integruar të infrastrukturës kulturore; do të zhvillojë studime </w:t>
            </w:r>
            <w:proofErr w:type="spellStart"/>
            <w:r w:rsidRPr="00406564">
              <w:rPr>
                <w:rFonts w:ascii="Work Sans" w:hAnsi="Work Sans"/>
                <w:color w:val="000000"/>
                <w:sz w:val="4"/>
                <w:szCs w:val="4"/>
              </w:rPr>
              <w:t>fizibiliteti</w:t>
            </w:r>
            <w:proofErr w:type="spellEnd"/>
            <w:r w:rsidRPr="00406564">
              <w:rPr>
                <w:rFonts w:ascii="Work Sans" w:hAnsi="Work Sans"/>
                <w:color w:val="000000"/>
                <w:sz w:val="4"/>
                <w:szCs w:val="4"/>
              </w:rPr>
              <w:t xml:space="preserve"> për 3-4 projekte </w:t>
            </w:r>
            <w:proofErr w:type="spellStart"/>
            <w:r w:rsidRPr="00406564">
              <w:rPr>
                <w:rFonts w:ascii="Work Sans" w:hAnsi="Work Sans"/>
                <w:color w:val="000000"/>
                <w:sz w:val="4"/>
                <w:szCs w:val="4"/>
              </w:rPr>
              <w:t>prioritare</w:t>
            </w:r>
            <w:proofErr w:type="spellEnd"/>
            <w:r w:rsidRPr="00406564">
              <w:rPr>
                <w:rFonts w:ascii="Work Sans" w:hAnsi="Work Sans"/>
                <w:color w:val="000000"/>
                <w:sz w:val="4"/>
                <w:szCs w:val="4"/>
              </w:rPr>
              <w:t xml:space="preserve"> që lidhin pasuritë kulturore me ekosistemet lokale të turizmit (p.sh., qendra vizitorësh, zona krijuese (“</w:t>
            </w:r>
            <w:proofErr w:type="spellStart"/>
            <w:r w:rsidRPr="00406564">
              <w:rPr>
                <w:rFonts w:ascii="Work Sans" w:hAnsi="Work Sans"/>
                <w:color w:val="000000"/>
                <w:sz w:val="4"/>
                <w:szCs w:val="4"/>
              </w:rPr>
              <w:t>creative</w:t>
            </w:r>
            <w:proofErr w:type="spellEnd"/>
            <w:r w:rsidRPr="00406564">
              <w:rPr>
                <w:rFonts w:ascii="Work Sans" w:hAnsi="Work Sans"/>
                <w:color w:val="000000"/>
                <w:sz w:val="4"/>
                <w:szCs w:val="4"/>
              </w:rPr>
              <w:t xml:space="preserve"> </w:t>
            </w:r>
            <w:proofErr w:type="spellStart"/>
            <w:r w:rsidRPr="00406564">
              <w:rPr>
                <w:rFonts w:ascii="Work Sans" w:hAnsi="Work Sans"/>
                <w:color w:val="000000"/>
                <w:sz w:val="4"/>
                <w:szCs w:val="4"/>
              </w:rPr>
              <w:t>districts</w:t>
            </w:r>
            <w:proofErr w:type="spellEnd"/>
            <w:r w:rsidRPr="00406564">
              <w:rPr>
                <w:rFonts w:ascii="Work Sans" w:hAnsi="Work Sans"/>
                <w:color w:val="000000"/>
                <w:sz w:val="4"/>
                <w:szCs w:val="4"/>
              </w:rPr>
              <w:t xml:space="preserve">”) dhe rrugë interpretimi); do të financojë dhe nisë ndërhyrje pilot përmes skemave të bashkëfinancimit që kombinojnë burime shtetërore, bashkiake dhe private; dhe do të zgjerojë planifikimin e integruar në qytete dytësore dhe grupe të trashëgimisë rurale. Projekti pilot do të </w:t>
            </w:r>
            <w:proofErr w:type="spellStart"/>
            <w:r w:rsidRPr="00406564">
              <w:rPr>
                <w:rFonts w:ascii="Work Sans" w:hAnsi="Work Sans"/>
                <w:color w:val="000000"/>
                <w:sz w:val="4"/>
                <w:szCs w:val="4"/>
              </w:rPr>
              <w:t>validojë</w:t>
            </w:r>
            <w:proofErr w:type="spellEnd"/>
            <w:r w:rsidRPr="00406564">
              <w:rPr>
                <w:rFonts w:ascii="Work Sans" w:hAnsi="Work Sans"/>
                <w:color w:val="000000"/>
                <w:sz w:val="4"/>
                <w:szCs w:val="4"/>
              </w:rPr>
              <w:t xml:space="preserve"> qasjet e bazuara në vend për të forcuar infrastrukturën kulturore, për të përmirësuar përvojën e vizitorëve dhe për të mbështetur mundësitë ekonomike lokale, duke krijuar një rrugë të qartë për </w:t>
            </w:r>
            <w:proofErr w:type="spellStart"/>
            <w:r w:rsidRPr="00406564">
              <w:rPr>
                <w:rFonts w:ascii="Work Sans" w:hAnsi="Work Sans"/>
                <w:color w:val="000000"/>
                <w:sz w:val="4"/>
                <w:szCs w:val="4"/>
              </w:rPr>
              <w:t>replikim</w:t>
            </w:r>
            <w:proofErr w:type="spellEnd"/>
            <w:r w:rsidRPr="00406564">
              <w:rPr>
                <w:rFonts w:ascii="Work Sans" w:hAnsi="Work Sans"/>
                <w:color w:val="000000"/>
                <w:sz w:val="4"/>
                <w:szCs w:val="4"/>
              </w:rPr>
              <w:t>.</w:t>
            </w:r>
          </w:p>
        </w:tc>
        <w:tc>
          <w:tcPr>
            <w:tcW w:w="201" w:type="pct"/>
            <w:tcBorders>
              <w:top w:val="nil"/>
              <w:left w:val="nil"/>
              <w:bottom w:val="nil"/>
              <w:right w:val="nil"/>
            </w:tcBorders>
            <w:shd w:val="clear" w:color="auto" w:fill="auto"/>
            <w:hideMark/>
          </w:tcPr>
          <w:p w14:paraId="636527A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Agjencia Kombëtare e Turizmit dhe VISIT AL</w:t>
            </w:r>
            <w:r w:rsidRPr="00406564">
              <w:rPr>
                <w:rFonts w:ascii="Work Sans Regular" w:hAnsi="Work Sans Regular"/>
                <w:color w:val="000000"/>
                <w:sz w:val="4"/>
                <w:szCs w:val="4"/>
              </w:rPr>
              <w:t xml:space="preserve"> / portalet zyrtare të turizmit.</w:t>
            </w:r>
          </w:p>
        </w:tc>
        <w:tc>
          <w:tcPr>
            <w:tcW w:w="112" w:type="pct"/>
            <w:tcBorders>
              <w:top w:val="nil"/>
              <w:left w:val="nil"/>
              <w:bottom w:val="nil"/>
              <w:right w:val="nil"/>
            </w:tcBorders>
            <w:shd w:val="clear" w:color="auto" w:fill="auto"/>
            <w:noWrap/>
            <w:hideMark/>
          </w:tcPr>
          <w:p w14:paraId="3AAF319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E0D8A3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187BB06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5C2B2C3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F4C4126"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Agjencia Kombëtare e Turizmit dhe VISIT A</w:t>
            </w:r>
          </w:p>
        </w:tc>
        <w:tc>
          <w:tcPr>
            <w:tcW w:w="162" w:type="pct"/>
            <w:tcBorders>
              <w:top w:val="nil"/>
              <w:left w:val="nil"/>
              <w:bottom w:val="nil"/>
              <w:right w:val="nil"/>
            </w:tcBorders>
            <w:shd w:val="clear" w:color="auto" w:fill="auto"/>
            <w:noWrap/>
            <w:hideMark/>
          </w:tcPr>
          <w:p w14:paraId="2B6C42B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734866A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3B98193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550D5F6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7D12B4C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51AD605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w:t>
            </w:r>
            <w:proofErr w:type="spellStart"/>
            <w:r w:rsidRPr="00406564">
              <w:rPr>
                <w:rFonts w:ascii="Aptos Narrow" w:hAnsi="Aptos Narrow"/>
                <w:color w:val="000000"/>
                <w:sz w:val="4"/>
                <w:szCs w:val="4"/>
              </w:rPr>
              <w:t>Competitiveness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Inclusive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Growth</w:t>
            </w:r>
            <w:proofErr w:type="spellEnd"/>
          </w:p>
        </w:tc>
        <w:tc>
          <w:tcPr>
            <w:tcW w:w="560" w:type="pct"/>
            <w:tcBorders>
              <w:top w:val="nil"/>
              <w:left w:val="nil"/>
              <w:bottom w:val="nil"/>
              <w:right w:val="nil"/>
            </w:tcBorders>
            <w:shd w:val="clear" w:color="auto" w:fill="auto"/>
            <w:noWrap/>
            <w:hideMark/>
          </w:tcPr>
          <w:p w14:paraId="03562980"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1B82CDF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bashkive me departamente funksionale për kulturën me kompetenca të përcaktuara ligjore</w:t>
            </w:r>
            <w:r w:rsidRPr="00406564">
              <w:rPr>
                <w:rFonts w:ascii="Aptos Narrow" w:hAnsi="Aptos Narrow"/>
                <w:color w:val="000000"/>
                <w:sz w:val="4"/>
                <w:szCs w:val="4"/>
              </w:rPr>
              <w:br/>
              <w:t>Publikimi i raportit vjetor të zbatimit (korniza kombëtare e monitorimit për zbatimin e ligjeve dhe politikave kulturore)</w:t>
            </w:r>
            <w:r w:rsidRPr="00406564">
              <w:rPr>
                <w:rFonts w:ascii="Aptos Narrow" w:hAnsi="Aptos Narrow"/>
                <w:color w:val="000000"/>
                <w:sz w:val="4"/>
                <w:szCs w:val="4"/>
              </w:rPr>
              <w:br/>
              <w:t>Numri i bashkive me mekanizma të përcaktuar financimi kulturor dhe linja buxhetore për kulturën</w:t>
            </w:r>
          </w:p>
        </w:tc>
        <w:tc>
          <w:tcPr>
            <w:tcW w:w="195" w:type="pct"/>
            <w:tcBorders>
              <w:top w:val="nil"/>
              <w:left w:val="nil"/>
              <w:bottom w:val="nil"/>
              <w:right w:val="nil"/>
            </w:tcBorders>
            <w:shd w:val="clear" w:color="auto" w:fill="auto"/>
            <w:hideMark/>
          </w:tcPr>
          <w:p w14:paraId="04238A7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feasibility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studies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6283D0F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pilot </w:t>
            </w:r>
            <w:proofErr w:type="spellStart"/>
            <w:r w:rsidRPr="00406564">
              <w:rPr>
                <w:rFonts w:ascii="Aptos Narrow" w:hAnsi="Aptos Narrow"/>
                <w:color w:val="000000"/>
                <w:sz w:val="4"/>
                <w:szCs w:val="4"/>
              </w:rPr>
              <w:t>interventions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62" w:type="pct"/>
            <w:tcBorders>
              <w:top w:val="nil"/>
              <w:left w:val="nil"/>
              <w:bottom w:val="nil"/>
              <w:right w:val="nil"/>
            </w:tcBorders>
            <w:shd w:val="clear" w:color="auto" w:fill="auto"/>
            <w:hideMark/>
          </w:tcPr>
          <w:p w14:paraId="75F5915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Diplomacia</w:t>
            </w:r>
            <w:r w:rsidRPr="00406564">
              <w:rPr>
                <w:rFonts w:ascii="Aptos Narrow" w:hAnsi="Aptos Narrow"/>
                <w:color w:val="000000"/>
                <w:sz w:val="4"/>
                <w:szCs w:val="4"/>
              </w:rPr>
              <w:br/>
              <w:t>kulturore</w:t>
            </w:r>
          </w:p>
        </w:tc>
        <w:tc>
          <w:tcPr>
            <w:tcW w:w="170" w:type="pct"/>
            <w:tcBorders>
              <w:top w:val="nil"/>
              <w:left w:val="nil"/>
              <w:bottom w:val="nil"/>
              <w:right w:val="nil"/>
            </w:tcBorders>
            <w:shd w:val="clear" w:color="auto" w:fill="auto"/>
            <w:noWrap/>
            <w:hideMark/>
          </w:tcPr>
          <w:p w14:paraId="68D5941D" w14:textId="77777777" w:rsidR="00DE0756" w:rsidRPr="00406564" w:rsidRDefault="00DE0756" w:rsidP="00DE0756">
            <w:pPr>
              <w:rPr>
                <w:rFonts w:ascii="Aptos Narrow" w:hAnsi="Aptos Narrow"/>
                <w:color w:val="000000"/>
                <w:sz w:val="4"/>
                <w:szCs w:val="4"/>
              </w:rPr>
            </w:pPr>
          </w:p>
        </w:tc>
        <w:tc>
          <w:tcPr>
            <w:tcW w:w="170" w:type="pct"/>
            <w:tcBorders>
              <w:top w:val="nil"/>
              <w:left w:val="nil"/>
              <w:bottom w:val="nil"/>
              <w:right w:val="nil"/>
            </w:tcBorders>
            <w:shd w:val="clear" w:color="auto" w:fill="auto"/>
            <w:noWrap/>
            <w:hideMark/>
          </w:tcPr>
          <w:p w14:paraId="64A010BF"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6BAF6506" w14:textId="77777777" w:rsidR="00DE0756" w:rsidRPr="00406564" w:rsidRDefault="00DE0756" w:rsidP="00DE0756">
            <w:pPr>
              <w:jc w:val="right"/>
              <w:rPr>
                <w:rFonts w:ascii="Aptos Narrow" w:hAnsi="Aptos Narrow"/>
                <w:color w:val="FF0000"/>
                <w:sz w:val="4"/>
                <w:szCs w:val="4"/>
              </w:rPr>
            </w:pPr>
          </w:p>
        </w:tc>
      </w:tr>
      <w:tr w:rsidR="00DE0756" w:rsidRPr="00406564" w14:paraId="7F3660D3"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FD652E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9. Sigurimi i</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aksesit</w:t>
            </w:r>
            <w:proofErr w:type="spellEnd"/>
            <w:r w:rsidRPr="00406564">
              <w:rPr>
                <w:rFonts w:ascii="Aptos Narrow" w:hAnsi="Aptos Narrow"/>
                <w:b/>
                <w:bCs/>
                <w:color w:val="0E2841"/>
                <w:sz w:val="4"/>
                <w:szCs w:val="4"/>
              </w:rPr>
              <w:t xml:space="preserve"> të</w:t>
            </w:r>
            <w:r w:rsidRPr="00406564">
              <w:rPr>
                <w:rFonts w:ascii="Aptos Narrow" w:hAnsi="Aptos Narrow"/>
                <w:b/>
                <w:bCs/>
                <w:color w:val="0E2841"/>
                <w:sz w:val="4"/>
                <w:szCs w:val="4"/>
              </w:rPr>
              <w:br/>
              <w:t>barabartë në</w:t>
            </w:r>
            <w:r w:rsidRPr="00406564">
              <w:rPr>
                <w:rFonts w:ascii="Aptos Narrow" w:hAnsi="Aptos Narrow"/>
                <w:b/>
                <w:bCs/>
                <w:color w:val="0E2841"/>
                <w:sz w:val="4"/>
                <w:szCs w:val="4"/>
              </w:rPr>
              <w:br/>
              <w:t>kulturë për të</w:t>
            </w:r>
            <w:r w:rsidRPr="00406564">
              <w:rPr>
                <w:rFonts w:ascii="Aptos Narrow" w:hAnsi="Aptos Narrow"/>
                <w:b/>
                <w:bCs/>
                <w:color w:val="0E2841"/>
                <w:sz w:val="4"/>
                <w:szCs w:val="4"/>
              </w:rPr>
              <w:br/>
              <w:t>gjitha grupet</w:t>
            </w:r>
            <w:r w:rsidRPr="00406564">
              <w:rPr>
                <w:rFonts w:ascii="Aptos Narrow" w:hAnsi="Aptos Narrow"/>
                <w:b/>
                <w:bCs/>
                <w:color w:val="0E2841"/>
                <w:sz w:val="4"/>
                <w:szCs w:val="4"/>
              </w:rPr>
              <w:br/>
              <w:t>shoqërore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3C3814D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E83F4D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37549E3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44459F9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3E07F28B"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51F0890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13C6874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24144B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CF57BE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09FA7A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7EED3B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03CA92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72316A2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6CC203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6A16D5C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9135AC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468F56D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040282CB"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6F606AA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0E9733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6F71039" w14:textId="77777777" w:rsidR="00DE0756" w:rsidRPr="00406564" w:rsidRDefault="00DE0756" w:rsidP="00DE0756">
            <w:pPr>
              <w:rPr>
                <w:sz w:val="20"/>
                <w:szCs w:val="20"/>
              </w:rPr>
            </w:pPr>
          </w:p>
        </w:tc>
      </w:tr>
      <w:tr w:rsidR="00DE0756" w:rsidRPr="00406564" w14:paraId="3E4D4D46"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642D843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9.1 Zbatimi i politikave që</w:t>
            </w:r>
            <w:r w:rsidRPr="00406564">
              <w:rPr>
                <w:rFonts w:ascii="Aptos Narrow" w:hAnsi="Aptos Narrow"/>
                <w:b/>
                <w:bCs/>
                <w:color w:val="0E2841"/>
                <w:sz w:val="4"/>
                <w:szCs w:val="4"/>
              </w:rPr>
              <w:br/>
              <w:t>nxisin përfshirjen e</w:t>
            </w:r>
            <w:r w:rsidRPr="00406564">
              <w:rPr>
                <w:rFonts w:ascii="Aptos Narrow" w:hAnsi="Aptos Narrow"/>
                <w:b/>
                <w:bCs/>
                <w:color w:val="0E2841"/>
                <w:sz w:val="4"/>
                <w:szCs w:val="4"/>
              </w:rPr>
              <w:br/>
              <w:t>minoriteteve, grave dhe</w:t>
            </w:r>
            <w:r w:rsidRPr="00406564">
              <w:rPr>
                <w:rFonts w:ascii="Aptos Narrow" w:hAnsi="Aptos Narrow"/>
                <w:b/>
                <w:bCs/>
                <w:color w:val="0E2841"/>
                <w:sz w:val="4"/>
                <w:szCs w:val="4"/>
              </w:rPr>
              <w:br/>
              <w:t>personave me aftësi të</w:t>
            </w:r>
            <w:r w:rsidRPr="00406564">
              <w:rPr>
                <w:rFonts w:ascii="Aptos Narrow" w:hAnsi="Aptos Narrow"/>
                <w:b/>
                <w:bCs/>
                <w:color w:val="0E2841"/>
                <w:sz w:val="4"/>
                <w:szCs w:val="4"/>
              </w:rPr>
              <w:br/>
              <w:t>kufizuara</w:t>
            </w:r>
          </w:p>
        </w:tc>
        <w:tc>
          <w:tcPr>
            <w:tcW w:w="351" w:type="pct"/>
            <w:tcBorders>
              <w:top w:val="nil"/>
              <w:left w:val="single" w:sz="4" w:space="0" w:color="000000"/>
              <w:bottom w:val="single" w:sz="4" w:space="0" w:color="000000"/>
              <w:right w:val="nil"/>
            </w:tcBorders>
            <w:shd w:val="clear" w:color="CAEDFB" w:fill="CAEDFB"/>
            <w:noWrap/>
            <w:hideMark/>
          </w:tcPr>
          <w:p w14:paraId="41375FF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046A7DD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0469C65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68EBDF4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3BE0E262"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107,812,500</w:t>
            </w:r>
          </w:p>
        </w:tc>
        <w:tc>
          <w:tcPr>
            <w:tcW w:w="119" w:type="pct"/>
            <w:tcBorders>
              <w:top w:val="nil"/>
              <w:left w:val="single" w:sz="4" w:space="0" w:color="000000"/>
              <w:bottom w:val="single" w:sz="4" w:space="0" w:color="000000"/>
              <w:right w:val="nil"/>
            </w:tcBorders>
            <w:shd w:val="clear" w:color="CAEDFB" w:fill="CAEDFB"/>
            <w:noWrap/>
            <w:hideMark/>
          </w:tcPr>
          <w:p w14:paraId="3D59A9A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33CE8CF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1603A28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47EB5A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C0B089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3E54F1D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5BCF1B1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334F854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0CB967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3FCC865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244972B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30C1E30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192EEDD1"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8662AD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286519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5F62099" w14:textId="77777777" w:rsidR="00DE0756" w:rsidRPr="00406564" w:rsidRDefault="00DE0756" w:rsidP="00DE0756">
            <w:pPr>
              <w:rPr>
                <w:sz w:val="20"/>
                <w:szCs w:val="20"/>
              </w:rPr>
            </w:pPr>
          </w:p>
        </w:tc>
      </w:tr>
      <w:tr w:rsidR="00DE0756" w:rsidRPr="00406564" w14:paraId="641DFDE3" w14:textId="77777777" w:rsidTr="00DE0756">
        <w:trPr>
          <w:trHeight w:val="113"/>
        </w:trPr>
        <w:tc>
          <w:tcPr>
            <w:tcW w:w="208" w:type="pct"/>
            <w:tcBorders>
              <w:top w:val="nil"/>
              <w:left w:val="nil"/>
              <w:bottom w:val="nil"/>
              <w:right w:val="nil"/>
            </w:tcBorders>
            <w:shd w:val="clear" w:color="auto" w:fill="auto"/>
            <w:hideMark/>
          </w:tcPr>
          <w:p w14:paraId="369A390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9.1.1</w:t>
            </w:r>
          </w:p>
        </w:tc>
        <w:tc>
          <w:tcPr>
            <w:tcW w:w="351" w:type="pct"/>
            <w:tcBorders>
              <w:top w:val="nil"/>
              <w:left w:val="nil"/>
              <w:bottom w:val="nil"/>
              <w:right w:val="nil"/>
            </w:tcBorders>
            <w:shd w:val="clear" w:color="auto" w:fill="auto"/>
            <w:hideMark/>
          </w:tcPr>
          <w:p w14:paraId="558B20D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Grupi Kombëtar i Punës për Përfshirjen Kulturore.</w:t>
            </w:r>
            <w:r w:rsidRPr="00406564">
              <w:rPr>
                <w:rFonts w:ascii="Work Sans" w:hAnsi="Work Sans"/>
                <w:color w:val="000000"/>
                <w:sz w:val="4"/>
                <w:szCs w:val="4"/>
              </w:rPr>
              <w:br/>
              <w:t xml:space="preserve">Veprimi krijon një Grup Pune Kombëtar për Përfshirjen Kulturore për të përparuar drejt </w:t>
            </w:r>
            <w:proofErr w:type="spellStart"/>
            <w:r w:rsidRPr="00406564">
              <w:rPr>
                <w:rFonts w:ascii="Work Sans" w:hAnsi="Work Sans"/>
                <w:color w:val="000000"/>
                <w:sz w:val="4"/>
                <w:szCs w:val="4"/>
              </w:rPr>
              <w:t>aksesit</w:t>
            </w:r>
            <w:proofErr w:type="spellEnd"/>
            <w:r w:rsidRPr="00406564">
              <w:rPr>
                <w:rFonts w:ascii="Work Sans" w:hAnsi="Work Sans"/>
                <w:color w:val="000000"/>
                <w:sz w:val="4"/>
                <w:szCs w:val="4"/>
              </w:rPr>
              <w:t xml:space="preserve"> të barabartë në kulturë dhe mundësitë krijuese për të gjitha grupet demografike: minoritetet, gratë dhe personat me aftësi të kufizuara. Në përputhje me shtyllën Kultura si nxitës për cilësinë e jetës dhe dimensionin e zhvillimit të audiencës, ai i shërben drejtpërdrejt objektivit për të zgjeruar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e barabartë në trashëgiminë kulturore dhe mundësitë krijuese për të gjitha grupet demografike. Hapat kryesorë do të jenë ngritja e grupit, hartimi i udhëzimeve për përfshirje dhe sigurimi i miratimit nga institucionet kryesore kulturore, dhe së fundmi integrimi i kritereve të përfshirjes në skemat e financimit publik.</w:t>
            </w:r>
          </w:p>
        </w:tc>
        <w:tc>
          <w:tcPr>
            <w:tcW w:w="201" w:type="pct"/>
            <w:tcBorders>
              <w:top w:val="nil"/>
              <w:left w:val="nil"/>
              <w:bottom w:val="nil"/>
              <w:right w:val="nil"/>
            </w:tcBorders>
            <w:shd w:val="clear" w:color="auto" w:fill="auto"/>
            <w:hideMark/>
          </w:tcPr>
          <w:p w14:paraId="557749F1"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Instituti Kombëtar i Trashëgimisë Kulturore; Instituti Kombëtar i Regjistrimit të Trashëgimisë Kulturore; Drejtoritë Rajonale të Trashëgimisë Kulturore; Bashkitë e përfshira</w:t>
            </w:r>
          </w:p>
        </w:tc>
        <w:tc>
          <w:tcPr>
            <w:tcW w:w="112" w:type="pct"/>
            <w:tcBorders>
              <w:top w:val="nil"/>
              <w:left w:val="nil"/>
              <w:bottom w:val="nil"/>
              <w:right w:val="nil"/>
            </w:tcBorders>
            <w:shd w:val="clear" w:color="auto" w:fill="auto"/>
            <w:noWrap/>
            <w:hideMark/>
          </w:tcPr>
          <w:p w14:paraId="5C5C961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6F6CDA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53BEBE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107,812,500</w:t>
            </w:r>
          </w:p>
        </w:tc>
        <w:tc>
          <w:tcPr>
            <w:tcW w:w="119" w:type="pct"/>
            <w:tcBorders>
              <w:top w:val="nil"/>
              <w:left w:val="nil"/>
              <w:bottom w:val="nil"/>
              <w:right w:val="nil"/>
            </w:tcBorders>
            <w:shd w:val="clear" w:color="auto" w:fill="auto"/>
            <w:noWrap/>
            <w:hideMark/>
          </w:tcPr>
          <w:p w14:paraId="06D53F1B"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3DE2A7E8"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3B50327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13,125,000 </w:t>
            </w:r>
          </w:p>
        </w:tc>
        <w:tc>
          <w:tcPr>
            <w:tcW w:w="162" w:type="pct"/>
            <w:tcBorders>
              <w:top w:val="nil"/>
              <w:left w:val="nil"/>
              <w:bottom w:val="nil"/>
              <w:right w:val="nil"/>
            </w:tcBorders>
            <w:shd w:val="clear" w:color="auto" w:fill="auto"/>
            <w:noWrap/>
            <w:hideMark/>
          </w:tcPr>
          <w:p w14:paraId="0EADE2F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17,343,750 </w:t>
            </w:r>
          </w:p>
        </w:tc>
        <w:tc>
          <w:tcPr>
            <w:tcW w:w="162" w:type="pct"/>
            <w:tcBorders>
              <w:top w:val="nil"/>
              <w:left w:val="nil"/>
              <w:bottom w:val="nil"/>
              <w:right w:val="nil"/>
            </w:tcBorders>
            <w:shd w:val="clear" w:color="auto" w:fill="auto"/>
            <w:noWrap/>
            <w:hideMark/>
          </w:tcPr>
          <w:p w14:paraId="3FE9EE3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 </w:t>
            </w:r>
          </w:p>
        </w:tc>
        <w:tc>
          <w:tcPr>
            <w:tcW w:w="162" w:type="pct"/>
            <w:tcBorders>
              <w:top w:val="nil"/>
              <w:left w:val="nil"/>
              <w:bottom w:val="nil"/>
              <w:right w:val="nil"/>
            </w:tcBorders>
            <w:shd w:val="clear" w:color="auto" w:fill="auto"/>
            <w:noWrap/>
            <w:hideMark/>
          </w:tcPr>
          <w:p w14:paraId="0C6543F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 </w:t>
            </w:r>
          </w:p>
        </w:tc>
        <w:tc>
          <w:tcPr>
            <w:tcW w:w="162" w:type="pct"/>
            <w:tcBorders>
              <w:top w:val="nil"/>
              <w:left w:val="nil"/>
              <w:bottom w:val="nil"/>
              <w:right w:val="nil"/>
            </w:tcBorders>
            <w:shd w:val="clear" w:color="auto" w:fill="auto"/>
            <w:noWrap/>
            <w:hideMark/>
          </w:tcPr>
          <w:p w14:paraId="23ED689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30,000,000 </w:t>
            </w:r>
          </w:p>
        </w:tc>
        <w:tc>
          <w:tcPr>
            <w:tcW w:w="519" w:type="pct"/>
            <w:tcBorders>
              <w:top w:val="nil"/>
              <w:left w:val="nil"/>
              <w:bottom w:val="nil"/>
              <w:right w:val="nil"/>
            </w:tcBorders>
            <w:shd w:val="clear" w:color="auto" w:fill="auto"/>
            <w:noWrap/>
            <w:hideMark/>
          </w:tcPr>
          <w:p w14:paraId="65D17CF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30B3ADA1"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7818BF2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Një sërë treguesish kombëtarë të pjesëmarrjes kulturore të përcaktuar dhe të miratuar</w:t>
            </w:r>
            <w:r w:rsidRPr="00406564">
              <w:rPr>
                <w:rFonts w:ascii="Aptos Narrow" w:hAnsi="Aptos Narrow"/>
                <w:color w:val="000000"/>
                <w:sz w:val="4"/>
                <w:szCs w:val="4"/>
              </w:rPr>
              <w:br/>
              <w:t>Krijimi i bazës së të dhënave qendrore operative mbi pjesëmarrjen kulturore</w:t>
            </w:r>
            <w:r w:rsidRPr="00406564">
              <w:rPr>
                <w:rFonts w:ascii="Aptos Narrow" w:hAnsi="Aptos Narrow"/>
                <w:color w:val="000000"/>
                <w:sz w:val="4"/>
                <w:szCs w:val="4"/>
              </w:rPr>
              <w:br/>
              <w:t xml:space="preserve">Numri i burimeve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dhënave të integruara</w:t>
            </w:r>
            <w:r w:rsidRPr="00406564">
              <w:rPr>
                <w:rFonts w:ascii="Aptos Narrow" w:hAnsi="Aptos Narrow"/>
                <w:color w:val="000000"/>
                <w:sz w:val="4"/>
                <w:szCs w:val="4"/>
              </w:rPr>
              <w:br/>
              <w:t>Publikimi i Raportit të parë Kombëtar mbi Pjesëmarrjen Kulturore</w:t>
            </w:r>
            <w:r w:rsidRPr="00406564">
              <w:rPr>
                <w:rFonts w:ascii="Aptos Narrow" w:hAnsi="Aptos Narrow"/>
                <w:color w:val="000000"/>
                <w:sz w:val="4"/>
                <w:szCs w:val="4"/>
              </w:rPr>
              <w:br/>
              <w:t>% e bashkive që kontribuojnë të dhëna në sistem</w:t>
            </w:r>
          </w:p>
        </w:tc>
        <w:tc>
          <w:tcPr>
            <w:tcW w:w="195" w:type="pct"/>
            <w:tcBorders>
              <w:top w:val="nil"/>
              <w:left w:val="nil"/>
              <w:bottom w:val="nil"/>
              <w:right w:val="nil"/>
            </w:tcBorders>
            <w:shd w:val="clear" w:color="auto" w:fill="auto"/>
            <w:hideMark/>
          </w:tcPr>
          <w:p w14:paraId="686AD1F9"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Inclusion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criteria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established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adopted</w:t>
            </w:r>
            <w:proofErr w:type="spellEnd"/>
          </w:p>
        </w:tc>
        <w:tc>
          <w:tcPr>
            <w:tcW w:w="195" w:type="pct"/>
            <w:tcBorders>
              <w:top w:val="nil"/>
              <w:left w:val="nil"/>
              <w:bottom w:val="nil"/>
              <w:right w:val="nil"/>
            </w:tcBorders>
            <w:shd w:val="clear" w:color="auto" w:fill="auto"/>
            <w:hideMark/>
          </w:tcPr>
          <w:p w14:paraId="65063950"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3AD1959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1563BDE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107,812,500 </w:t>
            </w:r>
          </w:p>
        </w:tc>
        <w:tc>
          <w:tcPr>
            <w:tcW w:w="170" w:type="pct"/>
            <w:tcBorders>
              <w:top w:val="nil"/>
              <w:left w:val="nil"/>
              <w:bottom w:val="nil"/>
              <w:right w:val="nil"/>
            </w:tcBorders>
            <w:shd w:val="clear" w:color="auto" w:fill="auto"/>
            <w:noWrap/>
            <w:hideMark/>
          </w:tcPr>
          <w:p w14:paraId="2E794C24"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7E6AD944" w14:textId="77777777" w:rsidR="00DE0756" w:rsidRPr="00406564" w:rsidRDefault="00DE0756" w:rsidP="00DE0756">
            <w:pPr>
              <w:rPr>
                <w:sz w:val="20"/>
                <w:szCs w:val="20"/>
              </w:rPr>
            </w:pPr>
          </w:p>
        </w:tc>
      </w:tr>
      <w:tr w:rsidR="00DE0756" w:rsidRPr="00406564" w14:paraId="43731BFF"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6DA1D4C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9.2 Zhvillimi i programeve</w:t>
            </w:r>
            <w:r w:rsidRPr="00406564">
              <w:rPr>
                <w:rFonts w:ascii="Aptos Narrow" w:hAnsi="Aptos Narrow"/>
                <w:b/>
                <w:bCs/>
                <w:color w:val="0E2841"/>
                <w:sz w:val="4"/>
                <w:szCs w:val="4"/>
              </w:rPr>
              <w:br/>
              <w:t>kulturore që synojnë grupet</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vulnerabël</w:t>
            </w:r>
            <w:proofErr w:type="spellEnd"/>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746D35B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1CB31396"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1D03347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1EFF897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4C48D5AC"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2,211,562,500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2139F99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48298C25"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CF2434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50CD55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861218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1150176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89F933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2CDF0D3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040B540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41A3178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8C9D24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195F2B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08E5F41"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00E9209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A945B3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87BE0FC" w14:textId="77777777" w:rsidR="00DE0756" w:rsidRPr="00406564" w:rsidRDefault="00DE0756" w:rsidP="00DE0756">
            <w:pPr>
              <w:rPr>
                <w:sz w:val="20"/>
                <w:szCs w:val="20"/>
              </w:rPr>
            </w:pPr>
          </w:p>
        </w:tc>
      </w:tr>
      <w:tr w:rsidR="00DE0756" w:rsidRPr="00406564" w14:paraId="48B3675D" w14:textId="77777777" w:rsidTr="00DE0756">
        <w:trPr>
          <w:trHeight w:val="113"/>
        </w:trPr>
        <w:tc>
          <w:tcPr>
            <w:tcW w:w="208" w:type="pct"/>
            <w:tcBorders>
              <w:top w:val="nil"/>
              <w:left w:val="nil"/>
              <w:bottom w:val="nil"/>
              <w:right w:val="nil"/>
            </w:tcBorders>
            <w:shd w:val="clear" w:color="auto" w:fill="auto"/>
            <w:hideMark/>
          </w:tcPr>
          <w:p w14:paraId="3205CBD9"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9.2.1</w:t>
            </w:r>
          </w:p>
        </w:tc>
        <w:tc>
          <w:tcPr>
            <w:tcW w:w="351" w:type="pct"/>
            <w:tcBorders>
              <w:top w:val="nil"/>
              <w:left w:val="nil"/>
              <w:bottom w:val="nil"/>
              <w:right w:val="nil"/>
            </w:tcBorders>
            <w:shd w:val="clear" w:color="auto" w:fill="auto"/>
            <w:hideMark/>
          </w:tcPr>
          <w:p w14:paraId="2369FEE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Krijimtaria gjithëpërfshirëse</w:t>
            </w:r>
            <w:r w:rsidRPr="00406564">
              <w:rPr>
                <w:rFonts w:ascii="Work Sans" w:hAnsi="Work Sans"/>
                <w:color w:val="000000"/>
                <w:sz w:val="4"/>
                <w:szCs w:val="4"/>
              </w:rPr>
              <w:br/>
              <w:t xml:space="preserve">Veprimi Krijimtaria gjithëpërfshirëse: Programi Pilot për Fuqizimin e Grupeve </w:t>
            </w:r>
            <w:proofErr w:type="spellStart"/>
            <w:r w:rsidRPr="00406564">
              <w:rPr>
                <w:rFonts w:ascii="Work Sans" w:hAnsi="Work Sans"/>
                <w:color w:val="000000"/>
                <w:sz w:val="4"/>
                <w:szCs w:val="4"/>
              </w:rPr>
              <w:t>Vulnerabël</w:t>
            </w:r>
            <w:proofErr w:type="spellEnd"/>
            <w:r w:rsidRPr="00406564">
              <w:rPr>
                <w:rFonts w:ascii="Work Sans" w:hAnsi="Work Sans"/>
                <w:color w:val="000000"/>
                <w:sz w:val="4"/>
                <w:szCs w:val="4"/>
              </w:rPr>
              <w:t xml:space="preserve"> në Prodhimin dhe Pjesëmarrjen Kulturore synon të hartojë dhe testojë programe kulturore specifike që u mundësojnë grupeve </w:t>
            </w:r>
            <w:proofErr w:type="spellStart"/>
            <w:r w:rsidRPr="00406564">
              <w:rPr>
                <w:rFonts w:ascii="Work Sans" w:hAnsi="Work Sans"/>
                <w:color w:val="000000"/>
                <w:sz w:val="4"/>
                <w:szCs w:val="4"/>
              </w:rPr>
              <w:t>vulnerabël</w:t>
            </w:r>
            <w:proofErr w:type="spellEnd"/>
            <w:r w:rsidRPr="00406564">
              <w:rPr>
                <w:rFonts w:ascii="Work Sans" w:hAnsi="Work Sans"/>
                <w:color w:val="000000"/>
                <w:sz w:val="4"/>
                <w:szCs w:val="4"/>
              </w:rPr>
              <w:t xml:space="preserve"> të krijojnë dhe përjetojnë kulturën. Ai fillon duke identifikuar artistët dhe shërbimet kulturore më </w:t>
            </w:r>
            <w:r w:rsidRPr="00406564">
              <w:rPr>
                <w:rFonts w:ascii="Work Sans" w:hAnsi="Work Sans"/>
                <w:color w:val="000000"/>
                <w:sz w:val="4"/>
                <w:szCs w:val="4"/>
              </w:rPr>
              <w:lastRenderedPageBreak/>
              <w:t xml:space="preserve">të përshtatshme për të pritur dhe </w:t>
            </w:r>
            <w:proofErr w:type="spellStart"/>
            <w:r w:rsidRPr="00406564">
              <w:rPr>
                <w:rFonts w:ascii="Work Sans" w:hAnsi="Work Sans"/>
                <w:color w:val="000000"/>
                <w:sz w:val="4"/>
                <w:szCs w:val="4"/>
              </w:rPr>
              <w:t>mentoruar</w:t>
            </w:r>
            <w:proofErr w:type="spellEnd"/>
            <w:r w:rsidRPr="00406564">
              <w:rPr>
                <w:rFonts w:ascii="Work Sans" w:hAnsi="Work Sans"/>
                <w:color w:val="000000"/>
                <w:sz w:val="4"/>
                <w:szCs w:val="4"/>
              </w:rPr>
              <w:t xml:space="preserve"> nisma gjithëpërfshirëse.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3463B64F"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lastRenderedPageBreak/>
              <w:t>MTKS</w:t>
            </w:r>
            <w:r w:rsidRPr="00406564">
              <w:rPr>
                <w:rFonts w:ascii="Work Sans Regular" w:hAnsi="Work Sans Regular"/>
                <w:color w:val="000000"/>
                <w:sz w:val="4"/>
                <w:szCs w:val="4"/>
              </w:rPr>
              <w:t>, Artistë, organizata kulturore, bashki të përfshira</w:t>
            </w:r>
          </w:p>
        </w:tc>
        <w:tc>
          <w:tcPr>
            <w:tcW w:w="112" w:type="pct"/>
            <w:tcBorders>
              <w:top w:val="nil"/>
              <w:left w:val="nil"/>
              <w:bottom w:val="nil"/>
              <w:right w:val="nil"/>
            </w:tcBorders>
            <w:shd w:val="clear" w:color="auto" w:fill="auto"/>
            <w:noWrap/>
            <w:hideMark/>
          </w:tcPr>
          <w:p w14:paraId="7055D3DB"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27AD6CA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32CF78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2F213290"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279D987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63EE615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4B18760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0475ED2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3B18950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391980B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226C94A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3A90654C"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508AF42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Numri i projekteve kulturore dhe krijuese të nisura për grupet </w:t>
            </w:r>
            <w:proofErr w:type="spellStart"/>
            <w:r w:rsidRPr="00406564">
              <w:rPr>
                <w:rFonts w:ascii="Aptos Narrow" w:hAnsi="Aptos Narrow"/>
                <w:color w:val="000000"/>
                <w:sz w:val="4"/>
                <w:szCs w:val="4"/>
              </w:rPr>
              <w:t>vulnerabël</w:t>
            </w:r>
            <w:proofErr w:type="spellEnd"/>
            <w:r w:rsidRPr="00406564">
              <w:rPr>
                <w:rFonts w:ascii="Aptos Narrow" w:hAnsi="Aptos Narrow"/>
                <w:color w:val="000000"/>
                <w:sz w:val="4"/>
                <w:szCs w:val="4"/>
              </w:rPr>
              <w:br/>
              <w:t xml:space="preserve">Përqindja e institucioneve me plane të miratuara të </w:t>
            </w:r>
            <w:proofErr w:type="spellStart"/>
            <w:r w:rsidRPr="00406564">
              <w:rPr>
                <w:rFonts w:ascii="Aptos Narrow" w:hAnsi="Aptos Narrow"/>
                <w:color w:val="000000"/>
                <w:sz w:val="4"/>
                <w:szCs w:val="4"/>
              </w:rPr>
              <w:t>aksesueshmërisë</w:t>
            </w:r>
            <w:proofErr w:type="spellEnd"/>
            <w:r w:rsidRPr="00406564">
              <w:rPr>
                <w:rFonts w:ascii="Aptos Narrow" w:hAnsi="Aptos Narrow"/>
                <w:color w:val="000000"/>
                <w:sz w:val="4"/>
                <w:szCs w:val="4"/>
              </w:rPr>
              <w:br/>
              <w:t xml:space="preserve">% e </w:t>
            </w:r>
            <w:proofErr w:type="spellStart"/>
            <w:r w:rsidRPr="00406564">
              <w:rPr>
                <w:rFonts w:ascii="Aptos Narrow" w:hAnsi="Aptos Narrow"/>
                <w:color w:val="000000"/>
                <w:sz w:val="4"/>
                <w:szCs w:val="4"/>
              </w:rPr>
              <w:t>siteve</w:t>
            </w:r>
            <w:proofErr w:type="spellEnd"/>
            <w:r w:rsidRPr="00406564">
              <w:rPr>
                <w:rFonts w:ascii="Aptos Narrow" w:hAnsi="Aptos Narrow"/>
                <w:color w:val="000000"/>
                <w:sz w:val="4"/>
                <w:szCs w:val="4"/>
              </w:rPr>
              <w:t xml:space="preserve"> kulturore që përmbushin standardet e </w:t>
            </w:r>
            <w:proofErr w:type="spellStart"/>
            <w:r w:rsidRPr="00406564">
              <w:rPr>
                <w:rFonts w:ascii="Aptos Narrow" w:hAnsi="Aptos Narrow"/>
                <w:color w:val="000000"/>
                <w:sz w:val="4"/>
                <w:szCs w:val="4"/>
              </w:rPr>
              <w:t>aksesueshmërisë</w:t>
            </w:r>
            <w:proofErr w:type="spellEnd"/>
            <w:r w:rsidRPr="00406564">
              <w:rPr>
                <w:rFonts w:ascii="Aptos Narrow" w:hAnsi="Aptos Narrow"/>
                <w:color w:val="000000"/>
                <w:sz w:val="4"/>
                <w:szCs w:val="4"/>
              </w:rPr>
              <w:br/>
              <w:t>% e institucioneve me programe vjetore gjithëpërfshirëse</w:t>
            </w:r>
            <w:r w:rsidRPr="00406564">
              <w:rPr>
                <w:rFonts w:ascii="Aptos Narrow" w:hAnsi="Aptos Narrow"/>
                <w:color w:val="000000"/>
                <w:sz w:val="4"/>
                <w:szCs w:val="4"/>
              </w:rPr>
              <w:br/>
              <w:t xml:space="preserve">Nisma të përbashkëta të Ministrisë së Shëndetësisë dhe </w:t>
            </w:r>
            <w:r w:rsidRPr="00406564">
              <w:rPr>
                <w:rFonts w:ascii="Aptos Narrow" w:hAnsi="Aptos Narrow"/>
                <w:color w:val="000000"/>
                <w:sz w:val="4"/>
                <w:szCs w:val="4"/>
              </w:rPr>
              <w:lastRenderedPageBreak/>
              <w:t>MTKS që lidhin kulturën dhe shëndetin/mirëqenien mendore</w:t>
            </w:r>
            <w:r w:rsidRPr="00406564">
              <w:rPr>
                <w:rFonts w:ascii="Aptos Narrow" w:hAnsi="Aptos Narrow"/>
                <w:color w:val="000000"/>
                <w:sz w:val="4"/>
                <w:szCs w:val="4"/>
              </w:rPr>
              <w:br/>
              <w:t>% e bashkive që zbatojnë nisma kulturore dhe shëndetësore</w:t>
            </w:r>
          </w:p>
        </w:tc>
        <w:tc>
          <w:tcPr>
            <w:tcW w:w="195" w:type="pct"/>
            <w:tcBorders>
              <w:top w:val="nil"/>
              <w:left w:val="nil"/>
              <w:bottom w:val="nil"/>
              <w:right w:val="nil"/>
            </w:tcBorders>
            <w:shd w:val="clear" w:color="auto" w:fill="auto"/>
            <w:hideMark/>
          </w:tcPr>
          <w:p w14:paraId="7DC4F99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lastRenderedPageBreak/>
              <w:t xml:space="preserve">3 </w:t>
            </w: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projects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08A91BD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15%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grant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portfolio</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allocated</w:t>
            </w:r>
            <w:proofErr w:type="spellEnd"/>
            <w:r w:rsidRPr="00406564">
              <w:rPr>
                <w:rFonts w:ascii="Aptos Narrow" w:hAnsi="Aptos Narrow"/>
                <w:color w:val="000000"/>
                <w:sz w:val="4"/>
                <w:szCs w:val="4"/>
              </w:rPr>
              <w:t xml:space="preserve"> to </w:t>
            </w:r>
            <w:proofErr w:type="spellStart"/>
            <w:r w:rsidRPr="00406564">
              <w:rPr>
                <w:rFonts w:ascii="Aptos Narrow" w:hAnsi="Aptos Narrow"/>
                <w:color w:val="000000"/>
                <w:sz w:val="4"/>
                <w:szCs w:val="4"/>
              </w:rPr>
              <w:t>minority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community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projects</w:t>
            </w:r>
            <w:proofErr w:type="spellEnd"/>
          </w:p>
        </w:tc>
        <w:tc>
          <w:tcPr>
            <w:tcW w:w="162" w:type="pct"/>
            <w:tcBorders>
              <w:top w:val="nil"/>
              <w:left w:val="nil"/>
              <w:bottom w:val="nil"/>
              <w:right w:val="nil"/>
            </w:tcBorders>
            <w:shd w:val="clear" w:color="auto" w:fill="auto"/>
            <w:hideMark/>
          </w:tcPr>
          <w:p w14:paraId="5A9E8B5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0F540F8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26E37040"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7E561D6A" w14:textId="77777777" w:rsidR="00DE0756" w:rsidRPr="00406564" w:rsidRDefault="00DE0756" w:rsidP="00DE0756">
            <w:pPr>
              <w:rPr>
                <w:sz w:val="20"/>
                <w:szCs w:val="20"/>
              </w:rPr>
            </w:pPr>
          </w:p>
        </w:tc>
      </w:tr>
      <w:tr w:rsidR="00DE0756" w:rsidRPr="00406564" w14:paraId="41809AAF" w14:textId="77777777" w:rsidTr="00DE0756">
        <w:trPr>
          <w:trHeight w:val="113"/>
        </w:trPr>
        <w:tc>
          <w:tcPr>
            <w:tcW w:w="208" w:type="pct"/>
            <w:tcBorders>
              <w:top w:val="nil"/>
              <w:left w:val="nil"/>
              <w:bottom w:val="nil"/>
              <w:right w:val="nil"/>
            </w:tcBorders>
            <w:shd w:val="clear" w:color="auto" w:fill="auto"/>
            <w:hideMark/>
          </w:tcPr>
          <w:p w14:paraId="25913E5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9.2.2</w:t>
            </w:r>
          </w:p>
        </w:tc>
        <w:tc>
          <w:tcPr>
            <w:tcW w:w="351" w:type="pct"/>
            <w:tcBorders>
              <w:top w:val="nil"/>
              <w:left w:val="nil"/>
              <w:bottom w:val="nil"/>
              <w:right w:val="nil"/>
            </w:tcBorders>
            <w:shd w:val="clear" w:color="auto" w:fill="auto"/>
            <w:hideMark/>
          </w:tcPr>
          <w:p w14:paraId="50125EF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Karta Universale Vjetore e Hyrjes në Muze.</w:t>
            </w:r>
            <w:r w:rsidRPr="00406564">
              <w:rPr>
                <w:rFonts w:ascii="Work Sans" w:hAnsi="Work Sans"/>
                <w:color w:val="000000"/>
                <w:sz w:val="4"/>
                <w:szCs w:val="4"/>
              </w:rPr>
              <w:br/>
              <w:t xml:space="preserve">‘Karta universale vjetore e hyrjes në muze’ është një program mbarëkombëtar për të nxitur pjesëmarrjen e komunitetit duke i dhënë çdo banori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të gjerë në muzetë publikë dhe privatë pjesëmarrës. E udhëhequr nga Ministria e Kulturës (MTKS), skema zbatohet me një kartë fillestare falas për të gjithë banorët dhe një kuadër partneriteti të koordinuar me muzetë që përcakton kushte të qarta për pjesëmarrjen, ndarjen e të ardhurave, standardet e </w:t>
            </w:r>
            <w:proofErr w:type="spellStart"/>
            <w:r w:rsidRPr="00406564">
              <w:rPr>
                <w:rFonts w:ascii="Work Sans" w:hAnsi="Work Sans"/>
                <w:color w:val="000000"/>
                <w:sz w:val="4"/>
                <w:szCs w:val="4"/>
              </w:rPr>
              <w:t>aksesit</w:t>
            </w:r>
            <w:proofErr w:type="spellEnd"/>
            <w:r w:rsidRPr="00406564">
              <w:rPr>
                <w:rFonts w:ascii="Work Sans" w:hAnsi="Work Sans"/>
                <w:color w:val="000000"/>
                <w:sz w:val="4"/>
                <w:szCs w:val="4"/>
              </w:rPr>
              <w:t xml:space="preserve"> dhe raportimin. Një fushatë informimi publik vë në pah karakterin gjithëpërfshirës të kartës dhe shtrirjen e rrjetit muzeor, duke inkurajuar vizitorët që vijnë për herë të parë dhe ata që vijnë rrallë të angazhohen si me institucionet publike ashtu edhe me ato private.</w:t>
            </w:r>
          </w:p>
        </w:tc>
        <w:tc>
          <w:tcPr>
            <w:tcW w:w="201" w:type="pct"/>
            <w:tcBorders>
              <w:top w:val="nil"/>
              <w:left w:val="single" w:sz="8" w:space="0" w:color="B7B7B7"/>
              <w:bottom w:val="single" w:sz="8" w:space="0" w:color="B7B7B7"/>
              <w:right w:val="single" w:sz="8" w:space="0" w:color="B7B7B7"/>
            </w:tcBorders>
            <w:shd w:val="clear" w:color="auto" w:fill="auto"/>
            <w:hideMark/>
          </w:tcPr>
          <w:p w14:paraId="6BD2C44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muzetë publikë dhe privatë</w:t>
            </w:r>
          </w:p>
        </w:tc>
        <w:tc>
          <w:tcPr>
            <w:tcW w:w="112" w:type="pct"/>
            <w:tcBorders>
              <w:top w:val="nil"/>
              <w:left w:val="nil"/>
              <w:bottom w:val="nil"/>
              <w:right w:val="nil"/>
            </w:tcBorders>
            <w:shd w:val="clear" w:color="auto" w:fill="auto"/>
            <w:noWrap/>
            <w:hideMark/>
          </w:tcPr>
          <w:p w14:paraId="0FC0FD1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9BA037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022E6B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1,015,937,500</w:t>
            </w:r>
          </w:p>
        </w:tc>
        <w:tc>
          <w:tcPr>
            <w:tcW w:w="119" w:type="pct"/>
            <w:tcBorders>
              <w:top w:val="nil"/>
              <w:left w:val="nil"/>
              <w:bottom w:val="nil"/>
              <w:right w:val="nil"/>
            </w:tcBorders>
            <w:shd w:val="clear" w:color="auto" w:fill="auto"/>
            <w:noWrap/>
            <w:hideMark/>
          </w:tcPr>
          <w:p w14:paraId="05F993E3"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2AB0EC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761F12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153,125,000 </w:t>
            </w:r>
          </w:p>
        </w:tc>
        <w:tc>
          <w:tcPr>
            <w:tcW w:w="162" w:type="pct"/>
            <w:tcBorders>
              <w:top w:val="nil"/>
              <w:left w:val="nil"/>
              <w:bottom w:val="nil"/>
              <w:right w:val="nil"/>
            </w:tcBorders>
            <w:shd w:val="clear" w:color="auto" w:fill="auto"/>
            <w:noWrap/>
            <w:hideMark/>
          </w:tcPr>
          <w:p w14:paraId="536D6CB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202,343,750 </w:t>
            </w:r>
          </w:p>
        </w:tc>
        <w:tc>
          <w:tcPr>
            <w:tcW w:w="162" w:type="pct"/>
            <w:tcBorders>
              <w:top w:val="nil"/>
              <w:left w:val="nil"/>
              <w:bottom w:val="nil"/>
              <w:right w:val="nil"/>
            </w:tcBorders>
            <w:shd w:val="clear" w:color="auto" w:fill="auto"/>
            <w:noWrap/>
            <w:hideMark/>
          </w:tcPr>
          <w:p w14:paraId="27F0728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215,625,000 </w:t>
            </w:r>
          </w:p>
        </w:tc>
        <w:tc>
          <w:tcPr>
            <w:tcW w:w="162" w:type="pct"/>
            <w:tcBorders>
              <w:top w:val="nil"/>
              <w:left w:val="nil"/>
              <w:bottom w:val="nil"/>
              <w:right w:val="nil"/>
            </w:tcBorders>
            <w:shd w:val="clear" w:color="auto" w:fill="auto"/>
            <w:noWrap/>
            <w:hideMark/>
          </w:tcPr>
          <w:p w14:paraId="4E65D0C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214,843,750 </w:t>
            </w:r>
          </w:p>
        </w:tc>
        <w:tc>
          <w:tcPr>
            <w:tcW w:w="162" w:type="pct"/>
            <w:tcBorders>
              <w:top w:val="nil"/>
              <w:left w:val="nil"/>
              <w:bottom w:val="nil"/>
              <w:right w:val="nil"/>
            </w:tcBorders>
            <w:shd w:val="clear" w:color="auto" w:fill="auto"/>
            <w:noWrap/>
            <w:hideMark/>
          </w:tcPr>
          <w:p w14:paraId="3306225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230,000,000 </w:t>
            </w:r>
          </w:p>
        </w:tc>
        <w:tc>
          <w:tcPr>
            <w:tcW w:w="519" w:type="pct"/>
            <w:tcBorders>
              <w:top w:val="nil"/>
              <w:left w:val="nil"/>
              <w:bottom w:val="nil"/>
              <w:right w:val="nil"/>
            </w:tcBorders>
            <w:shd w:val="clear" w:color="auto" w:fill="auto"/>
            <w:noWrap/>
            <w:hideMark/>
          </w:tcPr>
          <w:p w14:paraId="0D5FBC6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2CCC2EC9"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02BADA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Raporti vjetor i </w:t>
            </w:r>
            <w:proofErr w:type="spellStart"/>
            <w:r w:rsidRPr="00406564">
              <w:rPr>
                <w:rFonts w:ascii="Aptos Narrow" w:hAnsi="Aptos Narrow"/>
                <w:color w:val="000000"/>
                <w:sz w:val="4"/>
                <w:szCs w:val="4"/>
              </w:rPr>
              <w:t>performancës</w:t>
            </w:r>
            <w:proofErr w:type="spellEnd"/>
            <w:r w:rsidRPr="00406564">
              <w:rPr>
                <w:rFonts w:ascii="Aptos Narrow" w:hAnsi="Aptos Narrow"/>
                <w:color w:val="000000"/>
                <w:sz w:val="4"/>
                <w:szCs w:val="4"/>
              </w:rPr>
              <w:t xml:space="preserve"> (modelet e përdorimit, kostot, shkallët e pjesëmarrjes në të gjitha llojet e muzeve dhe kënaqësia e vizitorëve)</w:t>
            </w:r>
            <w:r w:rsidRPr="00406564">
              <w:rPr>
                <w:rFonts w:ascii="Aptos Narrow" w:hAnsi="Aptos Narrow"/>
                <w:color w:val="000000"/>
                <w:sz w:val="4"/>
                <w:szCs w:val="4"/>
              </w:rPr>
              <w:br/>
              <w:t>N i vizitave në muze me Kartë kundrejt N i vizitave pa Kartë</w:t>
            </w:r>
          </w:p>
        </w:tc>
        <w:tc>
          <w:tcPr>
            <w:tcW w:w="195" w:type="pct"/>
            <w:tcBorders>
              <w:top w:val="nil"/>
              <w:left w:val="nil"/>
              <w:bottom w:val="nil"/>
              <w:right w:val="nil"/>
            </w:tcBorders>
            <w:shd w:val="clear" w:color="auto" w:fill="auto"/>
            <w:hideMark/>
          </w:tcPr>
          <w:p w14:paraId="16B201AA"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All </w:t>
            </w:r>
            <w:proofErr w:type="spellStart"/>
            <w:r w:rsidRPr="00406564">
              <w:rPr>
                <w:rFonts w:ascii="Aptos Narrow" w:hAnsi="Aptos Narrow"/>
                <w:color w:val="000000"/>
                <w:sz w:val="4"/>
                <w:szCs w:val="4"/>
              </w:rPr>
              <w:t>residents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citizens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equipped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the </w:t>
            </w:r>
            <w:proofErr w:type="spellStart"/>
            <w:r w:rsidRPr="00406564">
              <w:rPr>
                <w:rFonts w:ascii="Aptos Narrow" w:hAnsi="Aptos Narrow"/>
                <w:color w:val="000000"/>
                <w:sz w:val="4"/>
                <w:szCs w:val="4"/>
              </w:rPr>
              <w:t>Card</w:t>
            </w:r>
            <w:proofErr w:type="spellEnd"/>
          </w:p>
        </w:tc>
        <w:tc>
          <w:tcPr>
            <w:tcW w:w="195" w:type="pct"/>
            <w:tcBorders>
              <w:top w:val="nil"/>
              <w:left w:val="nil"/>
              <w:bottom w:val="nil"/>
              <w:right w:val="nil"/>
            </w:tcBorders>
            <w:shd w:val="clear" w:color="auto" w:fill="auto"/>
            <w:hideMark/>
          </w:tcPr>
          <w:p w14:paraId="45F6A55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Annual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fee</w:t>
            </w:r>
            <w:proofErr w:type="spellEnd"/>
            <w:r w:rsidRPr="00406564">
              <w:rPr>
                <w:rFonts w:ascii="Aptos Narrow" w:hAnsi="Aptos Narrow"/>
                <w:color w:val="000000"/>
                <w:sz w:val="4"/>
                <w:szCs w:val="4"/>
              </w:rPr>
              <w:t xml:space="preserve"> to €20</w:t>
            </w:r>
          </w:p>
        </w:tc>
        <w:tc>
          <w:tcPr>
            <w:tcW w:w="162" w:type="pct"/>
            <w:tcBorders>
              <w:top w:val="nil"/>
              <w:left w:val="nil"/>
              <w:bottom w:val="nil"/>
              <w:right w:val="nil"/>
            </w:tcBorders>
            <w:shd w:val="clear" w:color="auto" w:fill="auto"/>
            <w:hideMark/>
          </w:tcPr>
          <w:p w14:paraId="223282A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06CB1E6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406,375,000 </w:t>
            </w:r>
          </w:p>
        </w:tc>
        <w:tc>
          <w:tcPr>
            <w:tcW w:w="170" w:type="pct"/>
            <w:tcBorders>
              <w:top w:val="nil"/>
              <w:left w:val="nil"/>
              <w:bottom w:val="nil"/>
              <w:right w:val="nil"/>
            </w:tcBorders>
            <w:shd w:val="clear" w:color="auto" w:fill="auto"/>
            <w:noWrap/>
            <w:hideMark/>
          </w:tcPr>
          <w:p w14:paraId="395A382D"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609,562,500 </w:t>
            </w:r>
          </w:p>
        </w:tc>
        <w:tc>
          <w:tcPr>
            <w:tcW w:w="170" w:type="pct"/>
            <w:tcBorders>
              <w:top w:val="nil"/>
              <w:left w:val="nil"/>
              <w:bottom w:val="nil"/>
              <w:right w:val="nil"/>
            </w:tcBorders>
            <w:shd w:val="clear" w:color="auto" w:fill="auto"/>
            <w:noWrap/>
            <w:hideMark/>
          </w:tcPr>
          <w:p w14:paraId="5529D942" w14:textId="77777777" w:rsidR="00DE0756" w:rsidRPr="00406564" w:rsidRDefault="00DE0756" w:rsidP="00DE0756">
            <w:pPr>
              <w:jc w:val="right"/>
              <w:rPr>
                <w:rFonts w:ascii="Aptos Narrow" w:hAnsi="Aptos Narrow"/>
                <w:color w:val="FF0000"/>
                <w:sz w:val="4"/>
                <w:szCs w:val="4"/>
              </w:rPr>
            </w:pPr>
          </w:p>
        </w:tc>
      </w:tr>
      <w:tr w:rsidR="00DE0756" w:rsidRPr="00406564" w14:paraId="1EB7B3B3" w14:textId="77777777" w:rsidTr="00DE0756">
        <w:trPr>
          <w:trHeight w:val="113"/>
        </w:trPr>
        <w:tc>
          <w:tcPr>
            <w:tcW w:w="208" w:type="pct"/>
            <w:tcBorders>
              <w:top w:val="nil"/>
              <w:left w:val="nil"/>
              <w:bottom w:val="nil"/>
              <w:right w:val="nil"/>
            </w:tcBorders>
            <w:shd w:val="clear" w:color="auto" w:fill="auto"/>
            <w:hideMark/>
          </w:tcPr>
          <w:p w14:paraId="7DBB000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9.2.3</w:t>
            </w:r>
          </w:p>
        </w:tc>
        <w:tc>
          <w:tcPr>
            <w:tcW w:w="351" w:type="pct"/>
            <w:tcBorders>
              <w:top w:val="nil"/>
              <w:left w:val="nil"/>
              <w:bottom w:val="nil"/>
              <w:right w:val="nil"/>
            </w:tcBorders>
            <w:shd w:val="clear" w:color="auto" w:fill="auto"/>
            <w:hideMark/>
          </w:tcPr>
          <w:p w14:paraId="09FC8E7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Kombëtar i Promovimit të Leximit në Familje.</w:t>
            </w:r>
            <w:r w:rsidRPr="00406564">
              <w:rPr>
                <w:rFonts w:ascii="Work Sans" w:hAnsi="Work Sans"/>
                <w:color w:val="000000"/>
                <w:sz w:val="4"/>
                <w:szCs w:val="4"/>
              </w:rPr>
              <w:br/>
              <w:t xml:space="preserve">Programi Kombëtar i Promovimit të Leximit në Familje nxit zhvillimin e fëmijërisë së hershme dhe përfshirjen në familje duke përfshirë praktikat e përbashkëta të leximit që nga lindja, të frymëzuara nga modeli </w:t>
            </w:r>
            <w:proofErr w:type="spellStart"/>
            <w:r w:rsidRPr="00406564">
              <w:rPr>
                <w:rFonts w:ascii="Work Sans" w:hAnsi="Work Sans"/>
                <w:color w:val="000000"/>
                <w:sz w:val="4"/>
                <w:szCs w:val="4"/>
              </w:rPr>
              <w:t>Nati</w:t>
            </w:r>
            <w:proofErr w:type="spellEnd"/>
            <w:r w:rsidRPr="00406564">
              <w:rPr>
                <w:rFonts w:ascii="Work Sans" w:hAnsi="Work Sans"/>
                <w:color w:val="000000"/>
                <w:sz w:val="4"/>
                <w:szCs w:val="4"/>
              </w:rPr>
              <w:t xml:space="preserve"> </w:t>
            </w:r>
            <w:proofErr w:type="spellStart"/>
            <w:r w:rsidRPr="00406564">
              <w:rPr>
                <w:rFonts w:ascii="Work Sans" w:hAnsi="Work Sans"/>
                <w:color w:val="000000"/>
                <w:sz w:val="4"/>
                <w:szCs w:val="4"/>
              </w:rPr>
              <w:t>per</w:t>
            </w:r>
            <w:proofErr w:type="spellEnd"/>
            <w:r w:rsidRPr="00406564">
              <w:rPr>
                <w:rFonts w:ascii="Work Sans" w:hAnsi="Work Sans"/>
                <w:color w:val="000000"/>
                <w:sz w:val="4"/>
                <w:szCs w:val="4"/>
              </w:rPr>
              <w:t xml:space="preserve"> </w:t>
            </w:r>
            <w:proofErr w:type="spellStart"/>
            <w:r w:rsidRPr="00406564">
              <w:rPr>
                <w:rFonts w:ascii="Work Sans" w:hAnsi="Work Sans"/>
                <w:color w:val="000000"/>
                <w:sz w:val="4"/>
                <w:szCs w:val="4"/>
              </w:rPr>
              <w:t>Leggere</w:t>
            </w:r>
            <w:proofErr w:type="spellEnd"/>
            <w:r w:rsidRPr="00406564">
              <w:rPr>
                <w:rFonts w:ascii="Work Sans" w:hAnsi="Work Sans"/>
                <w:color w:val="000000"/>
                <w:sz w:val="4"/>
                <w:szCs w:val="4"/>
              </w:rPr>
              <w:t xml:space="preserve">. I hartuar së bashku me Ministrinë e Shëndetësisë, rrjetin kombëtar të bibliotekave dhe shoqatat e pediatrisë, programi krijon një kornizë kombëtare, siguron fonde për </w:t>
            </w:r>
            <w:proofErr w:type="spellStart"/>
            <w:r w:rsidRPr="00406564">
              <w:rPr>
                <w:rFonts w:ascii="Work Sans" w:hAnsi="Work Sans"/>
                <w:color w:val="000000"/>
                <w:sz w:val="4"/>
                <w:szCs w:val="4"/>
              </w:rPr>
              <w:t>startup</w:t>
            </w:r>
            <w:proofErr w:type="spellEnd"/>
            <w:r w:rsidRPr="00406564">
              <w:rPr>
                <w:rFonts w:ascii="Work Sans" w:hAnsi="Work Sans"/>
                <w:color w:val="000000"/>
                <w:sz w:val="4"/>
                <w:szCs w:val="4"/>
              </w:rPr>
              <w:t xml:space="preserve">-e dhe mobilizon partnerë ekspertë. Partneritetet me repartet e maternitetit, klinikat </w:t>
            </w:r>
            <w:proofErr w:type="spellStart"/>
            <w:r w:rsidRPr="00406564">
              <w:rPr>
                <w:rFonts w:ascii="Work Sans" w:hAnsi="Work Sans"/>
                <w:color w:val="000000"/>
                <w:sz w:val="4"/>
                <w:szCs w:val="4"/>
              </w:rPr>
              <w:t>pediatrike</w:t>
            </w:r>
            <w:proofErr w:type="spellEnd"/>
            <w:r w:rsidRPr="00406564">
              <w:rPr>
                <w:rFonts w:ascii="Work Sans" w:hAnsi="Work Sans"/>
                <w:color w:val="000000"/>
                <w:sz w:val="4"/>
                <w:szCs w:val="4"/>
              </w:rPr>
              <w:t xml:space="preserve"> dhe autoritetet lokale sigurojnë që çdo i porsalindur të marrë 1-2 libra të zgjedhur me kujdes, së bashku me udhëzime të qarta për prindërit mbi përfitimet zhvillimore të leximit në vitet e para të jetës.</w:t>
            </w:r>
          </w:p>
        </w:tc>
        <w:tc>
          <w:tcPr>
            <w:tcW w:w="201" w:type="pct"/>
            <w:tcBorders>
              <w:top w:val="nil"/>
              <w:left w:val="nil"/>
              <w:bottom w:val="nil"/>
              <w:right w:val="nil"/>
            </w:tcBorders>
            <w:shd w:val="clear" w:color="auto" w:fill="auto"/>
            <w:hideMark/>
          </w:tcPr>
          <w:p w14:paraId="38F3472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Ministria e Shëndetësisë, rrjeti kombëtar i bibliotekave dhe shoqatat </w:t>
            </w:r>
            <w:proofErr w:type="spellStart"/>
            <w:r w:rsidRPr="00406564">
              <w:rPr>
                <w:rFonts w:ascii="Work Sans Regular" w:hAnsi="Work Sans Regular"/>
                <w:color w:val="000000"/>
                <w:sz w:val="4"/>
                <w:szCs w:val="4"/>
              </w:rPr>
              <w:t>pediatrike</w:t>
            </w:r>
            <w:proofErr w:type="spellEnd"/>
            <w:r w:rsidRPr="00406564">
              <w:rPr>
                <w:rFonts w:ascii="Work Sans Regular" w:hAnsi="Work Sans Regular"/>
                <w:color w:val="000000"/>
                <w:sz w:val="4"/>
                <w:szCs w:val="4"/>
              </w:rPr>
              <w:t xml:space="preserve">, repartet e maternitetit, klinikat </w:t>
            </w:r>
            <w:proofErr w:type="spellStart"/>
            <w:r w:rsidRPr="00406564">
              <w:rPr>
                <w:rFonts w:ascii="Work Sans Regular" w:hAnsi="Work Sans Regular"/>
                <w:color w:val="000000"/>
                <w:sz w:val="4"/>
                <w:szCs w:val="4"/>
              </w:rPr>
              <w:t>pediatrike</w:t>
            </w:r>
            <w:proofErr w:type="spellEnd"/>
            <w:r w:rsidRPr="00406564">
              <w:rPr>
                <w:rFonts w:ascii="Work Sans Regular" w:hAnsi="Work Sans Regular"/>
                <w:color w:val="000000"/>
                <w:sz w:val="4"/>
                <w:szCs w:val="4"/>
              </w:rPr>
              <w:t xml:space="preserve"> dhe autoritetet lokale</w:t>
            </w:r>
          </w:p>
        </w:tc>
        <w:tc>
          <w:tcPr>
            <w:tcW w:w="112" w:type="pct"/>
            <w:tcBorders>
              <w:top w:val="nil"/>
              <w:left w:val="nil"/>
              <w:bottom w:val="nil"/>
              <w:right w:val="nil"/>
            </w:tcBorders>
            <w:shd w:val="clear" w:color="auto" w:fill="auto"/>
            <w:noWrap/>
            <w:hideMark/>
          </w:tcPr>
          <w:p w14:paraId="67FC57C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56C1A17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D5B9F4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1,015,937,500</w:t>
            </w:r>
          </w:p>
        </w:tc>
        <w:tc>
          <w:tcPr>
            <w:tcW w:w="119" w:type="pct"/>
            <w:tcBorders>
              <w:top w:val="nil"/>
              <w:left w:val="nil"/>
              <w:bottom w:val="nil"/>
              <w:right w:val="nil"/>
            </w:tcBorders>
            <w:shd w:val="clear" w:color="auto" w:fill="auto"/>
            <w:noWrap/>
            <w:hideMark/>
          </w:tcPr>
          <w:p w14:paraId="1EFA5337"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457387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211D7AF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153,125,000 </w:t>
            </w:r>
          </w:p>
        </w:tc>
        <w:tc>
          <w:tcPr>
            <w:tcW w:w="162" w:type="pct"/>
            <w:tcBorders>
              <w:top w:val="nil"/>
              <w:left w:val="nil"/>
              <w:bottom w:val="nil"/>
              <w:right w:val="nil"/>
            </w:tcBorders>
            <w:shd w:val="clear" w:color="auto" w:fill="auto"/>
            <w:noWrap/>
            <w:hideMark/>
          </w:tcPr>
          <w:p w14:paraId="0302C10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202,343,750 </w:t>
            </w:r>
          </w:p>
        </w:tc>
        <w:tc>
          <w:tcPr>
            <w:tcW w:w="162" w:type="pct"/>
            <w:tcBorders>
              <w:top w:val="nil"/>
              <w:left w:val="nil"/>
              <w:bottom w:val="nil"/>
              <w:right w:val="nil"/>
            </w:tcBorders>
            <w:shd w:val="clear" w:color="auto" w:fill="auto"/>
            <w:noWrap/>
            <w:hideMark/>
          </w:tcPr>
          <w:p w14:paraId="1BB4E47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215,625,000 </w:t>
            </w:r>
          </w:p>
        </w:tc>
        <w:tc>
          <w:tcPr>
            <w:tcW w:w="162" w:type="pct"/>
            <w:tcBorders>
              <w:top w:val="nil"/>
              <w:left w:val="nil"/>
              <w:bottom w:val="nil"/>
              <w:right w:val="nil"/>
            </w:tcBorders>
            <w:shd w:val="clear" w:color="auto" w:fill="auto"/>
            <w:noWrap/>
            <w:hideMark/>
          </w:tcPr>
          <w:p w14:paraId="05AD93C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214,843,750 </w:t>
            </w:r>
          </w:p>
        </w:tc>
        <w:tc>
          <w:tcPr>
            <w:tcW w:w="162" w:type="pct"/>
            <w:tcBorders>
              <w:top w:val="nil"/>
              <w:left w:val="nil"/>
              <w:bottom w:val="nil"/>
              <w:right w:val="nil"/>
            </w:tcBorders>
            <w:shd w:val="clear" w:color="auto" w:fill="auto"/>
            <w:noWrap/>
            <w:hideMark/>
          </w:tcPr>
          <w:p w14:paraId="6F0B355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230,000,000 </w:t>
            </w:r>
          </w:p>
        </w:tc>
        <w:tc>
          <w:tcPr>
            <w:tcW w:w="519" w:type="pct"/>
            <w:tcBorders>
              <w:top w:val="nil"/>
              <w:left w:val="nil"/>
              <w:bottom w:val="nil"/>
              <w:right w:val="nil"/>
            </w:tcBorders>
            <w:shd w:val="clear" w:color="auto" w:fill="auto"/>
            <w:noWrap/>
            <w:hideMark/>
          </w:tcPr>
          <w:p w14:paraId="1C0B75E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7EB7B4AC"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689B37C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nismave të përbashkëta të Ministrisë së Shëndetësisë dhe MTKS-së që lidhin kulturën dhe shëndetin/mirëqenien mendore</w:t>
            </w:r>
            <w:r w:rsidRPr="00406564">
              <w:rPr>
                <w:rFonts w:ascii="Aptos Narrow" w:hAnsi="Aptos Narrow"/>
                <w:color w:val="000000"/>
                <w:sz w:val="4"/>
                <w:szCs w:val="4"/>
              </w:rPr>
              <w:br/>
              <w:t>% e bashkive që zbatojnë nisma kulturore dhe shëndetësore</w:t>
            </w:r>
          </w:p>
        </w:tc>
        <w:tc>
          <w:tcPr>
            <w:tcW w:w="195" w:type="pct"/>
            <w:tcBorders>
              <w:top w:val="nil"/>
              <w:left w:val="nil"/>
              <w:bottom w:val="nil"/>
              <w:right w:val="nil"/>
            </w:tcBorders>
            <w:shd w:val="clear" w:color="auto" w:fill="auto"/>
            <w:hideMark/>
          </w:tcPr>
          <w:p w14:paraId="25B87D2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pilot </w:t>
            </w:r>
            <w:proofErr w:type="spellStart"/>
            <w:r w:rsidRPr="00406564">
              <w:rPr>
                <w:rFonts w:ascii="Aptos Narrow" w:hAnsi="Aptos Narrow"/>
                <w:color w:val="000000"/>
                <w:sz w:val="4"/>
                <w:szCs w:val="4"/>
              </w:rPr>
              <w:t>projects</w:t>
            </w:r>
            <w:proofErr w:type="spellEnd"/>
            <w:r w:rsidRPr="00406564">
              <w:rPr>
                <w:rFonts w:ascii="Aptos Narrow" w:hAnsi="Aptos Narrow"/>
                <w:color w:val="000000"/>
                <w:sz w:val="4"/>
                <w:szCs w:val="4"/>
              </w:rPr>
              <w:t xml:space="preserve"> in </w:t>
            </w:r>
            <w:proofErr w:type="spellStart"/>
            <w:r w:rsidRPr="00406564">
              <w:rPr>
                <w:rFonts w:ascii="Aptos Narrow" w:hAnsi="Aptos Narrow"/>
                <w:color w:val="000000"/>
                <w:sz w:val="4"/>
                <w:szCs w:val="4"/>
              </w:rPr>
              <w:t>selected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libraries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31A523A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campaign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62" w:type="pct"/>
            <w:tcBorders>
              <w:top w:val="nil"/>
              <w:left w:val="nil"/>
              <w:bottom w:val="nil"/>
              <w:right w:val="nil"/>
            </w:tcBorders>
            <w:shd w:val="clear" w:color="auto" w:fill="auto"/>
            <w:hideMark/>
          </w:tcPr>
          <w:p w14:paraId="2756384E"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31BAD25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304,781,250 </w:t>
            </w:r>
          </w:p>
        </w:tc>
        <w:tc>
          <w:tcPr>
            <w:tcW w:w="170" w:type="pct"/>
            <w:tcBorders>
              <w:top w:val="nil"/>
              <w:left w:val="nil"/>
              <w:bottom w:val="nil"/>
              <w:right w:val="nil"/>
            </w:tcBorders>
            <w:shd w:val="clear" w:color="auto" w:fill="auto"/>
            <w:noWrap/>
            <w:hideMark/>
          </w:tcPr>
          <w:p w14:paraId="6725254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711,156,250 </w:t>
            </w:r>
          </w:p>
        </w:tc>
        <w:tc>
          <w:tcPr>
            <w:tcW w:w="170" w:type="pct"/>
            <w:tcBorders>
              <w:top w:val="nil"/>
              <w:left w:val="nil"/>
              <w:bottom w:val="nil"/>
              <w:right w:val="nil"/>
            </w:tcBorders>
            <w:shd w:val="clear" w:color="auto" w:fill="auto"/>
            <w:noWrap/>
            <w:hideMark/>
          </w:tcPr>
          <w:p w14:paraId="17151447" w14:textId="77777777" w:rsidR="00DE0756" w:rsidRPr="00406564" w:rsidRDefault="00DE0756" w:rsidP="00DE0756">
            <w:pPr>
              <w:jc w:val="right"/>
              <w:rPr>
                <w:rFonts w:ascii="Aptos Narrow" w:hAnsi="Aptos Narrow"/>
                <w:color w:val="FF0000"/>
                <w:sz w:val="4"/>
                <w:szCs w:val="4"/>
              </w:rPr>
            </w:pPr>
          </w:p>
        </w:tc>
      </w:tr>
      <w:tr w:rsidR="00DE0756" w:rsidRPr="00406564" w14:paraId="52D68A24"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08758D9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9.3 Promovimi i pjesëmarrjes</w:t>
            </w:r>
            <w:r w:rsidRPr="00406564">
              <w:rPr>
                <w:rFonts w:ascii="Aptos Narrow" w:hAnsi="Aptos Narrow"/>
                <w:b/>
                <w:bCs/>
                <w:color w:val="0E2841"/>
                <w:sz w:val="4"/>
                <w:szCs w:val="4"/>
              </w:rPr>
              <w:br/>
              <w:t>aktive në proceset kulturore</w:t>
            </w:r>
            <w:r w:rsidRPr="00406564">
              <w:rPr>
                <w:rFonts w:ascii="Aptos Narrow" w:hAnsi="Aptos Narrow"/>
                <w:b/>
                <w:bCs/>
                <w:color w:val="0E2841"/>
                <w:sz w:val="4"/>
                <w:szCs w:val="4"/>
              </w:rPr>
              <w:br/>
              <w:t>nga të gjithë qytetarët</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20C53F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4A1E4E0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07A517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637C936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3D2EF456"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D6069F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06CF44EA"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893805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DAFD12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CF720C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FB05B5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BABE5A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3C9700F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080D5CA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03A8206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3EED51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C70F75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4CDC2B5"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14B38E7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76E519D"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E3DC5B4" w14:textId="77777777" w:rsidR="00DE0756" w:rsidRPr="00406564" w:rsidRDefault="00DE0756" w:rsidP="00DE0756">
            <w:pPr>
              <w:rPr>
                <w:sz w:val="20"/>
                <w:szCs w:val="20"/>
              </w:rPr>
            </w:pPr>
          </w:p>
        </w:tc>
      </w:tr>
      <w:tr w:rsidR="00DE0756" w:rsidRPr="00406564" w14:paraId="18DC5195" w14:textId="77777777" w:rsidTr="00DE0756">
        <w:trPr>
          <w:trHeight w:val="113"/>
        </w:trPr>
        <w:tc>
          <w:tcPr>
            <w:tcW w:w="208" w:type="pct"/>
            <w:tcBorders>
              <w:top w:val="nil"/>
              <w:left w:val="nil"/>
              <w:bottom w:val="nil"/>
              <w:right w:val="nil"/>
            </w:tcBorders>
            <w:shd w:val="clear" w:color="auto" w:fill="auto"/>
            <w:hideMark/>
          </w:tcPr>
          <w:p w14:paraId="0B7E7BB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9.3.1</w:t>
            </w:r>
          </w:p>
        </w:tc>
        <w:tc>
          <w:tcPr>
            <w:tcW w:w="351" w:type="pct"/>
            <w:tcBorders>
              <w:top w:val="nil"/>
              <w:left w:val="nil"/>
              <w:bottom w:val="nil"/>
              <w:right w:val="nil"/>
            </w:tcBorders>
            <w:shd w:val="clear" w:color="auto" w:fill="auto"/>
            <w:hideMark/>
          </w:tcPr>
          <w:p w14:paraId="0E5DFAB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Këshillat Bashkiake të Pjesëmarrjes Kulturore. </w:t>
            </w:r>
            <w:r w:rsidRPr="00406564">
              <w:rPr>
                <w:rFonts w:ascii="Work Sans" w:hAnsi="Work Sans"/>
                <w:color w:val="000000"/>
                <w:sz w:val="4"/>
                <w:szCs w:val="4"/>
              </w:rPr>
              <w:br/>
              <w:t xml:space="preserve">Veprimi synon të krijojë Këshillat Bashkiake të Pjesëmarrjes Kulturore si organe pjesëmarrëse që u japin qytetarëve dhe palëve të interesuara lokale një zë të strukturuar në formësimin e politikave dhe programeve kulturore. Përmes një kuadri rregullator kombëtar dhe nismave pilot në bashki të ndryshme, këshillat do të nxisin vendimmarrjen gjithëpërfshirëse dhe të përhapur, do të sigurojnë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të barabartë në jetën kulturore dhe do të forcojnë pronësinë lokale të zhvillimit kulturor. E mbështetur nga një platformë digjitale pjesëmarrjeje dhe mbledhje e rregullt e të dhënave, nisma do të institucionalizojë angazhimin qytetar në kulturë, duke e shndërruar pjesëmarrjen në një element thelbësor të qeverisjes bashkiake dhe të </w:t>
            </w:r>
            <w:proofErr w:type="spellStart"/>
            <w:r w:rsidRPr="00406564">
              <w:rPr>
                <w:rFonts w:ascii="Work Sans" w:hAnsi="Work Sans"/>
                <w:color w:val="000000"/>
                <w:sz w:val="4"/>
                <w:szCs w:val="4"/>
              </w:rPr>
              <w:t>të</w:t>
            </w:r>
            <w:proofErr w:type="spellEnd"/>
            <w:r w:rsidRPr="00406564">
              <w:rPr>
                <w:rFonts w:ascii="Work Sans" w:hAnsi="Work Sans"/>
                <w:color w:val="000000"/>
                <w:sz w:val="4"/>
                <w:szCs w:val="4"/>
              </w:rPr>
              <w:t xml:space="preserve"> mësuarit të politikave.</w:t>
            </w:r>
          </w:p>
        </w:tc>
        <w:tc>
          <w:tcPr>
            <w:tcW w:w="201" w:type="pct"/>
            <w:tcBorders>
              <w:top w:val="nil"/>
              <w:left w:val="nil"/>
              <w:bottom w:val="nil"/>
              <w:right w:val="nil"/>
            </w:tcBorders>
            <w:shd w:val="clear" w:color="auto" w:fill="auto"/>
            <w:hideMark/>
          </w:tcPr>
          <w:p w14:paraId="4669393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Sindikatat e bashkive, qeveritë vendore, përfaqësuesit e komunitetit, etj. kive, qeveritë vendore, përfaqësuesit e komunitetit, etj. </w:t>
            </w:r>
          </w:p>
        </w:tc>
        <w:tc>
          <w:tcPr>
            <w:tcW w:w="112" w:type="pct"/>
            <w:tcBorders>
              <w:top w:val="nil"/>
              <w:left w:val="nil"/>
              <w:bottom w:val="nil"/>
              <w:right w:val="nil"/>
            </w:tcBorders>
            <w:shd w:val="clear" w:color="auto" w:fill="auto"/>
            <w:noWrap/>
            <w:hideMark/>
          </w:tcPr>
          <w:p w14:paraId="4DC5E0C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3B4D29A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1A43D31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3705267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BA2782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2E85BD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2718219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63CE946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0720E4E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13FA3A7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01A1210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1D7CB574"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5449E78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bashkive që krijojnë KKPK funksionale;</w:t>
            </w:r>
            <w:r w:rsidRPr="00406564">
              <w:rPr>
                <w:rFonts w:ascii="Aptos Narrow" w:hAnsi="Aptos Narrow"/>
                <w:color w:val="000000"/>
                <w:sz w:val="4"/>
                <w:szCs w:val="4"/>
              </w:rPr>
              <w:br/>
              <w:t>Numri i qytetarëve të angazhuar në aktivitetet e këshillit çdo vit;</w:t>
            </w:r>
            <w:r w:rsidRPr="00406564">
              <w:rPr>
                <w:rFonts w:ascii="Aptos Narrow" w:hAnsi="Aptos Narrow"/>
                <w:color w:val="000000"/>
                <w:sz w:val="4"/>
                <w:szCs w:val="4"/>
              </w:rPr>
              <w:br/>
              <w:t>Përqindja e rekomandimeve të këshillit të integruara në planet kulturore bashkiake;</w:t>
            </w:r>
            <w:r w:rsidRPr="00406564">
              <w:rPr>
                <w:rFonts w:ascii="Aptos Narrow" w:hAnsi="Aptos Narrow"/>
                <w:color w:val="000000"/>
                <w:sz w:val="4"/>
                <w:szCs w:val="4"/>
              </w:rPr>
              <w:br/>
              <w:t xml:space="preserve">Rritja e shkallës së pjesëmarrjes kulturore (e ndarë sipas moshës, gjinisë dhe statusit të pakicës) </w:t>
            </w:r>
            <w:r w:rsidRPr="00406564">
              <w:rPr>
                <w:rFonts w:ascii="Aptos Narrow" w:hAnsi="Aptos Narrow"/>
                <w:color w:val="000000"/>
                <w:sz w:val="4"/>
                <w:szCs w:val="4"/>
              </w:rPr>
              <w:br/>
              <w:t>Statistikat e funksionalitetit dhe përdorimit të platformës së pjesëmarrjes digjitale.</w:t>
            </w:r>
          </w:p>
        </w:tc>
        <w:tc>
          <w:tcPr>
            <w:tcW w:w="195" w:type="pct"/>
            <w:tcBorders>
              <w:top w:val="nil"/>
              <w:left w:val="nil"/>
              <w:bottom w:val="nil"/>
              <w:right w:val="nil"/>
            </w:tcBorders>
            <w:shd w:val="clear" w:color="auto" w:fill="auto"/>
            <w:hideMark/>
          </w:tcPr>
          <w:p w14:paraId="3244EB5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5 pilot </w:t>
            </w:r>
            <w:proofErr w:type="spellStart"/>
            <w:r w:rsidRPr="00406564">
              <w:rPr>
                <w:rFonts w:ascii="Aptos Narrow" w:hAnsi="Aptos Narrow"/>
                <w:color w:val="000000"/>
                <w:sz w:val="4"/>
                <w:szCs w:val="4"/>
              </w:rPr>
              <w:t>Councils</w:t>
            </w:r>
            <w:proofErr w:type="spellEnd"/>
          </w:p>
        </w:tc>
        <w:tc>
          <w:tcPr>
            <w:tcW w:w="195" w:type="pct"/>
            <w:tcBorders>
              <w:top w:val="nil"/>
              <w:left w:val="nil"/>
              <w:bottom w:val="nil"/>
              <w:right w:val="nil"/>
            </w:tcBorders>
            <w:shd w:val="clear" w:color="auto" w:fill="auto"/>
            <w:hideMark/>
          </w:tcPr>
          <w:p w14:paraId="19056C55"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10 pilot </w:t>
            </w:r>
            <w:proofErr w:type="spellStart"/>
            <w:r w:rsidRPr="00406564">
              <w:rPr>
                <w:rFonts w:ascii="Aptos Narrow" w:hAnsi="Aptos Narrow"/>
                <w:color w:val="000000"/>
                <w:sz w:val="4"/>
                <w:szCs w:val="4"/>
              </w:rPr>
              <w:t>Councils</w:t>
            </w:r>
            <w:proofErr w:type="spellEnd"/>
          </w:p>
        </w:tc>
        <w:tc>
          <w:tcPr>
            <w:tcW w:w="162" w:type="pct"/>
            <w:tcBorders>
              <w:top w:val="nil"/>
              <w:left w:val="nil"/>
              <w:bottom w:val="nil"/>
              <w:right w:val="nil"/>
            </w:tcBorders>
            <w:shd w:val="clear" w:color="auto" w:fill="auto"/>
            <w:hideMark/>
          </w:tcPr>
          <w:p w14:paraId="0019B8C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75D31B42"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3EC9B92D"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5BD1C0BF" w14:textId="77777777" w:rsidR="00DE0756" w:rsidRPr="00406564" w:rsidRDefault="00DE0756" w:rsidP="00DE0756">
            <w:pPr>
              <w:rPr>
                <w:sz w:val="20"/>
                <w:szCs w:val="20"/>
              </w:rPr>
            </w:pPr>
          </w:p>
        </w:tc>
      </w:tr>
      <w:tr w:rsidR="00DE0756" w:rsidRPr="00406564" w14:paraId="4E0A974F"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57326DB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9.4 Vlerësimi dhe monitorimi i</w:t>
            </w:r>
            <w:r w:rsidRPr="00406564">
              <w:rPr>
                <w:rFonts w:ascii="Aptos Narrow" w:hAnsi="Aptos Narrow"/>
                <w:b/>
                <w:bCs/>
                <w:color w:val="0E2841"/>
                <w:sz w:val="4"/>
                <w:szCs w:val="4"/>
              </w:rPr>
              <w:br/>
              <w:t>efektivitetit të politikave</w:t>
            </w:r>
            <w:r w:rsidRPr="00406564">
              <w:rPr>
                <w:rFonts w:ascii="Aptos Narrow" w:hAnsi="Aptos Narrow"/>
                <w:b/>
                <w:bCs/>
                <w:color w:val="0E2841"/>
                <w:sz w:val="4"/>
                <w:szCs w:val="4"/>
              </w:rPr>
              <w:br/>
              <w:t>gjithëpërfshirëse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44A7BBE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71DF7BA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596C7F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2482784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3C4DB11C"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0B904D2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39ED6E3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4A94C8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DE8D09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79842D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749459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0FE912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0112ADC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4A2734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72C600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C6CC28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2370D5D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AC99179"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61DE910B"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26F34C7"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6F4891B4" w14:textId="77777777" w:rsidR="00DE0756" w:rsidRPr="00406564" w:rsidRDefault="00DE0756" w:rsidP="00DE0756">
            <w:pPr>
              <w:rPr>
                <w:sz w:val="20"/>
                <w:szCs w:val="20"/>
              </w:rPr>
            </w:pPr>
          </w:p>
        </w:tc>
      </w:tr>
      <w:tr w:rsidR="00DE0756" w:rsidRPr="00406564" w14:paraId="6522D7FF" w14:textId="77777777" w:rsidTr="00DE0756">
        <w:trPr>
          <w:trHeight w:val="113"/>
        </w:trPr>
        <w:tc>
          <w:tcPr>
            <w:tcW w:w="208" w:type="pct"/>
            <w:tcBorders>
              <w:top w:val="nil"/>
              <w:left w:val="nil"/>
              <w:bottom w:val="nil"/>
              <w:right w:val="nil"/>
            </w:tcBorders>
            <w:shd w:val="clear" w:color="auto" w:fill="auto"/>
            <w:hideMark/>
          </w:tcPr>
          <w:p w14:paraId="075B815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9.4.1</w:t>
            </w:r>
          </w:p>
        </w:tc>
        <w:tc>
          <w:tcPr>
            <w:tcW w:w="351" w:type="pct"/>
            <w:tcBorders>
              <w:top w:val="nil"/>
              <w:left w:val="nil"/>
              <w:bottom w:val="nil"/>
              <w:right w:val="nil"/>
            </w:tcBorders>
            <w:shd w:val="clear" w:color="auto" w:fill="auto"/>
            <w:hideMark/>
          </w:tcPr>
          <w:p w14:paraId="5C7E106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Sistemi i monitorimit mbi pjesëmarrjen kulturore.</w:t>
            </w:r>
            <w:r w:rsidRPr="00406564">
              <w:rPr>
                <w:rFonts w:ascii="Work Sans" w:hAnsi="Work Sans"/>
                <w:color w:val="000000"/>
                <w:sz w:val="4"/>
                <w:szCs w:val="4"/>
              </w:rPr>
              <w:br/>
              <w:t xml:space="preserve">Ky veprim i përgjigjet niveleve aktuale të ulëta dhe të pabarabarta të pjesëmarrjes kulturore në Shqipëri, veçanërisht në zonat periferike të vendit. Aktualisht, është e vështirë të vlerësohet se si qytetarët angazhohen me kulturën, me çfarë pengesash përballen dhe sa </w:t>
            </w:r>
            <w:proofErr w:type="spellStart"/>
            <w:r w:rsidRPr="00406564">
              <w:rPr>
                <w:rFonts w:ascii="Work Sans" w:hAnsi="Work Sans"/>
                <w:color w:val="000000"/>
                <w:sz w:val="4"/>
                <w:szCs w:val="4"/>
              </w:rPr>
              <w:t>efektivisht</w:t>
            </w:r>
            <w:proofErr w:type="spellEnd"/>
            <w:r w:rsidRPr="00406564">
              <w:rPr>
                <w:rFonts w:ascii="Work Sans" w:hAnsi="Work Sans"/>
                <w:color w:val="000000"/>
                <w:sz w:val="4"/>
                <w:szCs w:val="4"/>
              </w:rPr>
              <w:t xml:space="preserve"> ndërhyrjet publike nxisin përfshirjen dhe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w:t>
            </w:r>
          </w:p>
        </w:tc>
        <w:tc>
          <w:tcPr>
            <w:tcW w:w="201" w:type="pct"/>
            <w:tcBorders>
              <w:top w:val="nil"/>
              <w:left w:val="nil"/>
              <w:bottom w:val="nil"/>
              <w:right w:val="nil"/>
            </w:tcBorders>
            <w:shd w:val="clear" w:color="auto" w:fill="auto"/>
            <w:hideMark/>
          </w:tcPr>
          <w:p w14:paraId="6B47BD18"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dhe institucionet kulturore të lidhura me të.</w:t>
            </w:r>
            <w:r w:rsidRPr="00406564">
              <w:rPr>
                <w:rFonts w:ascii="Work Sans Regular" w:hAnsi="Work Sans Regular"/>
                <w:color w:val="000000"/>
                <w:sz w:val="4"/>
                <w:szCs w:val="4"/>
              </w:rPr>
              <w:br/>
              <w:t>INSTAT (Instituti i Statistikave të Shqipërisë).</w:t>
            </w:r>
            <w:r w:rsidRPr="00406564">
              <w:rPr>
                <w:rFonts w:ascii="Work Sans Regular" w:hAnsi="Work Sans Regular"/>
                <w:color w:val="000000"/>
                <w:sz w:val="4"/>
                <w:szCs w:val="4"/>
              </w:rPr>
              <w:br/>
              <w:t>Qeveritë lokale dhe departamentet kulturore të bashkisë.</w:t>
            </w:r>
            <w:r w:rsidRPr="00406564">
              <w:rPr>
                <w:rFonts w:ascii="Work Sans Regular" w:hAnsi="Work Sans Regular"/>
                <w:color w:val="000000"/>
                <w:sz w:val="4"/>
                <w:szCs w:val="4"/>
              </w:rPr>
              <w:br/>
              <w:t>Institucione kulturore (muze, teatro, biblioteka, site të trashëgimisë  kulturore).</w:t>
            </w:r>
            <w:r w:rsidRPr="00406564">
              <w:rPr>
                <w:rFonts w:ascii="Work Sans Regular" w:hAnsi="Work Sans Regular"/>
                <w:color w:val="000000"/>
                <w:sz w:val="4"/>
                <w:szCs w:val="4"/>
              </w:rPr>
              <w:br/>
              <w:t>Studiues dhe universitete që punojnë në politikat kulturore dhe studimet e audiencës.</w:t>
            </w:r>
          </w:p>
        </w:tc>
        <w:tc>
          <w:tcPr>
            <w:tcW w:w="112" w:type="pct"/>
            <w:tcBorders>
              <w:top w:val="nil"/>
              <w:left w:val="nil"/>
              <w:bottom w:val="nil"/>
              <w:right w:val="nil"/>
            </w:tcBorders>
            <w:shd w:val="clear" w:color="auto" w:fill="auto"/>
            <w:noWrap/>
            <w:hideMark/>
          </w:tcPr>
          <w:p w14:paraId="3A2E29B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1803562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30DF07C"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58CFB3B7"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332E582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3F9E1B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7454C66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734C3B9A"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4E97693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21AC874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72CF5569"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170C7F14"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5573E55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Një sërë treguesish kombëtarë të pjesëmarrjes kulturore të përcaktuar dhe të miratuar</w:t>
            </w:r>
            <w:r w:rsidRPr="00406564">
              <w:rPr>
                <w:rFonts w:ascii="Aptos Narrow" w:hAnsi="Aptos Narrow"/>
                <w:color w:val="000000"/>
                <w:sz w:val="4"/>
                <w:szCs w:val="4"/>
              </w:rPr>
              <w:br/>
              <w:t>Krijimi i bazës së të dhënave qendrore operative mbi pjesëmarrjen kulturore</w:t>
            </w:r>
            <w:r w:rsidRPr="00406564">
              <w:rPr>
                <w:rFonts w:ascii="Aptos Narrow" w:hAnsi="Aptos Narrow"/>
                <w:color w:val="000000"/>
                <w:sz w:val="4"/>
                <w:szCs w:val="4"/>
              </w:rPr>
              <w:br/>
              <w:t xml:space="preserve">Numri i burimeve të </w:t>
            </w:r>
            <w:proofErr w:type="spellStart"/>
            <w:r w:rsidRPr="00406564">
              <w:rPr>
                <w:rFonts w:ascii="Aptos Narrow" w:hAnsi="Aptos Narrow"/>
                <w:color w:val="000000"/>
                <w:sz w:val="4"/>
                <w:szCs w:val="4"/>
              </w:rPr>
              <w:t>të</w:t>
            </w:r>
            <w:proofErr w:type="spellEnd"/>
            <w:r w:rsidRPr="00406564">
              <w:rPr>
                <w:rFonts w:ascii="Aptos Narrow" w:hAnsi="Aptos Narrow"/>
                <w:color w:val="000000"/>
                <w:sz w:val="4"/>
                <w:szCs w:val="4"/>
              </w:rPr>
              <w:t xml:space="preserve"> dhënave të integruara</w:t>
            </w:r>
            <w:r w:rsidRPr="00406564">
              <w:rPr>
                <w:rFonts w:ascii="Aptos Narrow" w:hAnsi="Aptos Narrow"/>
                <w:color w:val="000000"/>
                <w:sz w:val="4"/>
                <w:szCs w:val="4"/>
              </w:rPr>
              <w:br/>
              <w:t>Publikimi i Raportit të parë Kombëtar mbi Pjesëmarrjen Kulturore</w:t>
            </w:r>
            <w:r w:rsidRPr="00406564">
              <w:rPr>
                <w:rFonts w:ascii="Aptos Narrow" w:hAnsi="Aptos Narrow"/>
                <w:color w:val="000000"/>
                <w:sz w:val="4"/>
                <w:szCs w:val="4"/>
              </w:rPr>
              <w:br/>
              <w:t>% e bashkive që kontribuojnë të dhëna në sistem</w:t>
            </w:r>
          </w:p>
        </w:tc>
        <w:tc>
          <w:tcPr>
            <w:tcW w:w="195" w:type="pct"/>
            <w:tcBorders>
              <w:top w:val="nil"/>
              <w:left w:val="nil"/>
              <w:bottom w:val="nil"/>
              <w:right w:val="nil"/>
            </w:tcBorders>
            <w:shd w:val="clear" w:color="auto" w:fill="auto"/>
            <w:hideMark/>
          </w:tcPr>
          <w:p w14:paraId="5A3190CB"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yearly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report</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published</w:t>
            </w:r>
            <w:proofErr w:type="spellEnd"/>
          </w:p>
        </w:tc>
        <w:tc>
          <w:tcPr>
            <w:tcW w:w="195" w:type="pct"/>
            <w:tcBorders>
              <w:top w:val="nil"/>
              <w:left w:val="nil"/>
              <w:bottom w:val="nil"/>
              <w:right w:val="nil"/>
            </w:tcBorders>
            <w:shd w:val="clear" w:color="auto" w:fill="auto"/>
            <w:hideMark/>
          </w:tcPr>
          <w:p w14:paraId="3A8CAE50"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noWrap/>
            <w:hideMark/>
          </w:tcPr>
          <w:p w14:paraId="4208027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Mjete të reja</w:t>
            </w:r>
          </w:p>
        </w:tc>
        <w:tc>
          <w:tcPr>
            <w:tcW w:w="170" w:type="pct"/>
            <w:tcBorders>
              <w:top w:val="nil"/>
              <w:left w:val="nil"/>
              <w:bottom w:val="nil"/>
              <w:right w:val="nil"/>
            </w:tcBorders>
            <w:shd w:val="clear" w:color="auto" w:fill="auto"/>
            <w:noWrap/>
            <w:hideMark/>
          </w:tcPr>
          <w:p w14:paraId="48543D9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161,718,750 </w:t>
            </w:r>
          </w:p>
        </w:tc>
        <w:tc>
          <w:tcPr>
            <w:tcW w:w="170" w:type="pct"/>
            <w:tcBorders>
              <w:top w:val="nil"/>
              <w:left w:val="nil"/>
              <w:bottom w:val="nil"/>
              <w:right w:val="nil"/>
            </w:tcBorders>
            <w:shd w:val="clear" w:color="auto" w:fill="auto"/>
            <w:noWrap/>
            <w:hideMark/>
          </w:tcPr>
          <w:p w14:paraId="62CABA71"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 </w:t>
            </w:r>
          </w:p>
        </w:tc>
        <w:tc>
          <w:tcPr>
            <w:tcW w:w="170" w:type="pct"/>
            <w:tcBorders>
              <w:top w:val="nil"/>
              <w:left w:val="nil"/>
              <w:bottom w:val="nil"/>
              <w:right w:val="nil"/>
            </w:tcBorders>
            <w:shd w:val="clear" w:color="auto" w:fill="auto"/>
            <w:noWrap/>
            <w:hideMark/>
          </w:tcPr>
          <w:p w14:paraId="165F67EE" w14:textId="77777777" w:rsidR="00DE0756" w:rsidRPr="00406564" w:rsidRDefault="00DE0756" w:rsidP="00DE0756">
            <w:pPr>
              <w:jc w:val="right"/>
              <w:rPr>
                <w:rFonts w:ascii="Aptos Narrow" w:hAnsi="Aptos Narrow"/>
                <w:color w:val="FF0000"/>
                <w:sz w:val="4"/>
                <w:szCs w:val="4"/>
              </w:rPr>
            </w:pPr>
          </w:p>
        </w:tc>
      </w:tr>
      <w:tr w:rsidR="00DE0756" w:rsidRPr="00406564" w14:paraId="75161FA8"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04C536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strategjik:10. Promovimi i</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diversitetit</w:t>
            </w:r>
            <w:proofErr w:type="spellEnd"/>
            <w:r w:rsidRPr="00406564">
              <w:rPr>
                <w:rFonts w:ascii="Aptos Narrow" w:hAnsi="Aptos Narrow"/>
                <w:b/>
                <w:bCs/>
                <w:color w:val="0E2841"/>
                <w:sz w:val="4"/>
                <w:szCs w:val="4"/>
              </w:rPr>
              <w:br/>
              <w:t>kulturor dhe</w:t>
            </w:r>
            <w:r w:rsidRPr="00406564">
              <w:rPr>
                <w:rFonts w:ascii="Aptos Narrow" w:hAnsi="Aptos Narrow"/>
                <w:b/>
                <w:bCs/>
                <w:color w:val="0E2841"/>
                <w:sz w:val="4"/>
                <w:szCs w:val="4"/>
              </w:rPr>
              <w:br/>
              <w:t>dialogut</w:t>
            </w:r>
            <w:r w:rsidRPr="00406564">
              <w:rPr>
                <w:rFonts w:ascii="Aptos Narrow" w:hAnsi="Aptos Narrow"/>
                <w:b/>
                <w:bCs/>
                <w:color w:val="0E2841"/>
                <w:sz w:val="4"/>
                <w:szCs w:val="4"/>
              </w:rPr>
              <w:br/>
              <w:t>ndërkulturor</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1CD6A55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7191A10A"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7ADC03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658AC36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177686CF"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391E5E8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5D1C7A9D"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898CDA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9153EE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F1A09B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4F3925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F42CE4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00F15BF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66277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4A861F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166CC49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5BE9DF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CBFB12D"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40FCE304"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09DD7D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026EF0BC" w14:textId="77777777" w:rsidR="00DE0756" w:rsidRPr="00406564" w:rsidRDefault="00DE0756" w:rsidP="00DE0756">
            <w:pPr>
              <w:rPr>
                <w:sz w:val="20"/>
                <w:szCs w:val="20"/>
              </w:rPr>
            </w:pPr>
          </w:p>
        </w:tc>
      </w:tr>
      <w:tr w:rsidR="00DE0756" w:rsidRPr="00406564" w14:paraId="44BF1B5F"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6CC9552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10.1 Lehtësimi i shkëmbimeve</w:t>
            </w:r>
            <w:r w:rsidRPr="00406564">
              <w:rPr>
                <w:rFonts w:ascii="Aptos Narrow" w:hAnsi="Aptos Narrow"/>
                <w:b/>
                <w:bCs/>
                <w:color w:val="0E2841"/>
                <w:sz w:val="4"/>
                <w:szCs w:val="4"/>
              </w:rPr>
              <w:br/>
              <w:t>dhe bashkëpunimeve</w:t>
            </w:r>
            <w:r w:rsidRPr="00406564">
              <w:rPr>
                <w:rFonts w:ascii="Aptos Narrow" w:hAnsi="Aptos Narrow"/>
                <w:b/>
                <w:bCs/>
                <w:color w:val="0E2841"/>
                <w:sz w:val="4"/>
                <w:szCs w:val="4"/>
              </w:rPr>
              <w:br/>
              <w:t>kulturore midis komuniteteve</w:t>
            </w:r>
            <w:r w:rsidRPr="00406564">
              <w:rPr>
                <w:rFonts w:ascii="Aptos Narrow" w:hAnsi="Aptos Narrow"/>
                <w:b/>
                <w:bCs/>
                <w:color w:val="0E2841"/>
                <w:sz w:val="4"/>
                <w:szCs w:val="4"/>
              </w:rPr>
              <w:br/>
              <w:t>të ndryshme</w:t>
            </w:r>
          </w:p>
        </w:tc>
        <w:tc>
          <w:tcPr>
            <w:tcW w:w="351" w:type="pct"/>
            <w:tcBorders>
              <w:top w:val="nil"/>
              <w:left w:val="single" w:sz="4" w:space="0" w:color="000000"/>
              <w:bottom w:val="single" w:sz="4" w:space="0" w:color="000000"/>
              <w:right w:val="nil"/>
            </w:tcBorders>
            <w:shd w:val="clear" w:color="CAEDFB" w:fill="CAEDFB"/>
            <w:noWrap/>
            <w:hideMark/>
          </w:tcPr>
          <w:p w14:paraId="02D5E53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62C7FDB2"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2D5C79C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4FB85ED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6F1A7979"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431,250,000</w:t>
            </w:r>
          </w:p>
        </w:tc>
        <w:tc>
          <w:tcPr>
            <w:tcW w:w="119" w:type="pct"/>
            <w:tcBorders>
              <w:top w:val="nil"/>
              <w:left w:val="single" w:sz="4" w:space="0" w:color="000000"/>
              <w:bottom w:val="single" w:sz="4" w:space="0" w:color="000000"/>
              <w:right w:val="nil"/>
            </w:tcBorders>
            <w:shd w:val="clear" w:color="CAEDFB" w:fill="CAEDFB"/>
            <w:noWrap/>
            <w:hideMark/>
          </w:tcPr>
          <w:p w14:paraId="65B3195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22DFADD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A1BFFE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1F34CD4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47B41BF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63A0F61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310EC99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1F59A1B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4C9ECC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0320686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0D518AF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0C4DCA6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1F5AAE9F"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74E9D2D8"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94A8D8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4C250F0C" w14:textId="77777777" w:rsidR="00DE0756" w:rsidRPr="00406564" w:rsidRDefault="00DE0756" w:rsidP="00DE0756">
            <w:pPr>
              <w:rPr>
                <w:sz w:val="20"/>
                <w:szCs w:val="20"/>
              </w:rPr>
            </w:pPr>
          </w:p>
        </w:tc>
      </w:tr>
      <w:tr w:rsidR="00DE0756" w:rsidRPr="00406564" w14:paraId="79874EF5" w14:textId="77777777" w:rsidTr="00DE0756">
        <w:trPr>
          <w:trHeight w:val="113"/>
        </w:trPr>
        <w:tc>
          <w:tcPr>
            <w:tcW w:w="208" w:type="pct"/>
            <w:tcBorders>
              <w:top w:val="nil"/>
              <w:left w:val="nil"/>
              <w:bottom w:val="nil"/>
              <w:right w:val="nil"/>
            </w:tcBorders>
            <w:shd w:val="clear" w:color="auto" w:fill="auto"/>
            <w:hideMark/>
          </w:tcPr>
          <w:p w14:paraId="7289E77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10.1.1</w:t>
            </w:r>
          </w:p>
        </w:tc>
        <w:tc>
          <w:tcPr>
            <w:tcW w:w="351" w:type="pct"/>
            <w:tcBorders>
              <w:top w:val="nil"/>
              <w:left w:val="nil"/>
              <w:bottom w:val="nil"/>
              <w:right w:val="nil"/>
            </w:tcBorders>
            <w:shd w:val="clear" w:color="auto" w:fill="auto"/>
            <w:hideMark/>
          </w:tcPr>
          <w:p w14:paraId="2F80FBB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Javët e Kulturës.</w:t>
            </w:r>
            <w:r w:rsidRPr="00406564">
              <w:rPr>
                <w:rFonts w:ascii="Work Sans" w:hAnsi="Work Sans"/>
                <w:color w:val="000000"/>
                <w:sz w:val="4"/>
                <w:szCs w:val="4"/>
              </w:rPr>
              <w:br/>
              <w:t>Në kuadër të Politikave të Integrimit përmes kulturës, Ministria e Turizmit, Kulturës dhe Sportit, në koordinim me organizata dhe përfaqësi të rëndësishme të akredituara në vendin tonë, bashkëpunon në vijimësinë e organizimit të edicioneve të projektit “Javët Ndërkombëtare të Kulturës” në Shqipëri.</w:t>
            </w:r>
          </w:p>
        </w:tc>
        <w:tc>
          <w:tcPr>
            <w:tcW w:w="201" w:type="pct"/>
            <w:tcBorders>
              <w:top w:val="nil"/>
              <w:left w:val="nil"/>
              <w:bottom w:val="nil"/>
              <w:right w:val="nil"/>
            </w:tcBorders>
            <w:shd w:val="clear" w:color="auto" w:fill="auto"/>
            <w:hideMark/>
          </w:tcPr>
          <w:p w14:paraId="0246A7A1"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Ministria për Evropën dhe Punët e Jashtme.</w:t>
            </w:r>
            <w:r w:rsidRPr="00406564">
              <w:rPr>
                <w:rFonts w:ascii="Work Sans Regular" w:hAnsi="Work Sans Regular"/>
                <w:color w:val="000000"/>
                <w:sz w:val="4"/>
                <w:szCs w:val="4"/>
              </w:rPr>
              <w:br/>
              <w:t>Bashki dhe autoritete rajonale (qytete pritëse, koordinim lokal, logjistikë, zhvillim audiencash).</w:t>
            </w:r>
            <w:r w:rsidRPr="00406564">
              <w:rPr>
                <w:rFonts w:ascii="Work Sans Regular" w:hAnsi="Work Sans Regular"/>
                <w:color w:val="000000"/>
                <w:sz w:val="4"/>
                <w:szCs w:val="4"/>
              </w:rPr>
              <w:br/>
              <w:t>Ambasada dhe institute të huaja kulturore aktive në Shqipëri.</w:t>
            </w:r>
            <w:r w:rsidRPr="00406564">
              <w:rPr>
                <w:rFonts w:ascii="Work Sans Regular" w:hAnsi="Work Sans Regular"/>
                <w:color w:val="000000"/>
                <w:sz w:val="4"/>
                <w:szCs w:val="4"/>
              </w:rPr>
              <w:br/>
              <w:t>Organizata kulturore dhe krijuese (festivale, qendra kulturore, qendra krijuese, skena e pavarur).</w:t>
            </w:r>
          </w:p>
        </w:tc>
        <w:tc>
          <w:tcPr>
            <w:tcW w:w="112" w:type="pct"/>
            <w:tcBorders>
              <w:top w:val="nil"/>
              <w:left w:val="nil"/>
              <w:bottom w:val="nil"/>
              <w:right w:val="nil"/>
            </w:tcBorders>
            <w:shd w:val="clear" w:color="auto" w:fill="auto"/>
            <w:noWrap/>
            <w:hideMark/>
          </w:tcPr>
          <w:p w14:paraId="6B998BC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7C942549"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A676A1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251,562,500</w:t>
            </w:r>
          </w:p>
        </w:tc>
        <w:tc>
          <w:tcPr>
            <w:tcW w:w="119" w:type="pct"/>
            <w:tcBorders>
              <w:top w:val="nil"/>
              <w:left w:val="nil"/>
              <w:bottom w:val="nil"/>
              <w:right w:val="nil"/>
            </w:tcBorders>
            <w:shd w:val="clear" w:color="auto" w:fill="auto"/>
            <w:noWrap/>
            <w:hideMark/>
          </w:tcPr>
          <w:p w14:paraId="4C5EB978"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68FE0FC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5AF2CD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30,625,000 </w:t>
            </w:r>
          </w:p>
        </w:tc>
        <w:tc>
          <w:tcPr>
            <w:tcW w:w="162" w:type="pct"/>
            <w:tcBorders>
              <w:top w:val="nil"/>
              <w:left w:val="nil"/>
              <w:bottom w:val="nil"/>
              <w:right w:val="nil"/>
            </w:tcBorders>
            <w:shd w:val="clear" w:color="auto" w:fill="auto"/>
            <w:noWrap/>
            <w:hideMark/>
          </w:tcPr>
          <w:p w14:paraId="5C570F4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40,468,750 </w:t>
            </w:r>
          </w:p>
        </w:tc>
        <w:tc>
          <w:tcPr>
            <w:tcW w:w="162" w:type="pct"/>
            <w:tcBorders>
              <w:top w:val="nil"/>
              <w:left w:val="nil"/>
              <w:bottom w:val="nil"/>
              <w:right w:val="nil"/>
            </w:tcBorders>
            <w:shd w:val="clear" w:color="auto" w:fill="auto"/>
            <w:noWrap/>
            <w:hideMark/>
          </w:tcPr>
          <w:p w14:paraId="12F1662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50,312,500 </w:t>
            </w:r>
          </w:p>
        </w:tc>
        <w:tc>
          <w:tcPr>
            <w:tcW w:w="162" w:type="pct"/>
            <w:tcBorders>
              <w:top w:val="nil"/>
              <w:left w:val="nil"/>
              <w:bottom w:val="nil"/>
              <w:right w:val="nil"/>
            </w:tcBorders>
            <w:shd w:val="clear" w:color="auto" w:fill="auto"/>
            <w:noWrap/>
            <w:hideMark/>
          </w:tcPr>
          <w:p w14:paraId="51E9378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60,156,250 </w:t>
            </w:r>
          </w:p>
        </w:tc>
        <w:tc>
          <w:tcPr>
            <w:tcW w:w="162" w:type="pct"/>
            <w:tcBorders>
              <w:top w:val="nil"/>
              <w:left w:val="nil"/>
              <w:bottom w:val="nil"/>
              <w:right w:val="nil"/>
            </w:tcBorders>
            <w:shd w:val="clear" w:color="auto" w:fill="auto"/>
            <w:noWrap/>
            <w:hideMark/>
          </w:tcPr>
          <w:p w14:paraId="7B03B01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70,000,000 </w:t>
            </w:r>
          </w:p>
        </w:tc>
        <w:tc>
          <w:tcPr>
            <w:tcW w:w="519" w:type="pct"/>
            <w:tcBorders>
              <w:top w:val="nil"/>
              <w:left w:val="nil"/>
              <w:bottom w:val="nil"/>
              <w:right w:val="nil"/>
            </w:tcBorders>
            <w:shd w:val="clear" w:color="auto" w:fill="auto"/>
            <w:noWrap/>
            <w:hideMark/>
          </w:tcPr>
          <w:p w14:paraId="5788880D"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2BD83F0E"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21F7B7E2"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Krijimi dhe miratimi formal i grupit ndërinstitucional të koordinimit dhe i kalendarit vjetor të planifikimit.</w:t>
            </w:r>
            <w:r w:rsidRPr="00406564">
              <w:rPr>
                <w:rFonts w:ascii="Aptos Narrow" w:hAnsi="Aptos Narrow"/>
                <w:color w:val="000000"/>
                <w:sz w:val="4"/>
                <w:szCs w:val="4"/>
              </w:rPr>
              <w:br/>
              <w:t>Numri i qyteteve dhe rajoneve pritëse jashtë Tiranës që marrin pjesë në çdo edicion.</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eventeve</w:t>
            </w:r>
            <w:proofErr w:type="spellEnd"/>
            <w:r w:rsidRPr="00406564">
              <w:rPr>
                <w:rFonts w:ascii="Aptos Narrow" w:hAnsi="Aptos Narrow"/>
                <w:color w:val="000000"/>
                <w:sz w:val="4"/>
                <w:szCs w:val="4"/>
              </w:rPr>
              <w:t xml:space="preserve"> kryesore </w:t>
            </w:r>
            <w:proofErr w:type="spellStart"/>
            <w:r w:rsidRPr="00406564">
              <w:rPr>
                <w:rFonts w:ascii="Aptos Narrow" w:hAnsi="Aptos Narrow"/>
                <w:color w:val="000000"/>
                <w:sz w:val="4"/>
                <w:szCs w:val="4"/>
              </w:rPr>
              <w:t>shumëqytetëshe</w:t>
            </w:r>
            <w:proofErr w:type="spellEnd"/>
            <w:r w:rsidRPr="00406564">
              <w:rPr>
                <w:rFonts w:ascii="Aptos Narrow" w:hAnsi="Aptos Narrow"/>
                <w:color w:val="000000"/>
                <w:sz w:val="4"/>
                <w:szCs w:val="4"/>
              </w:rPr>
              <w:t xml:space="preserve"> të kuruara dhe të zbatuara çdo vit.</w:t>
            </w:r>
            <w:r w:rsidRPr="00406564">
              <w:rPr>
                <w:rFonts w:ascii="Aptos Narrow" w:hAnsi="Aptos Narrow"/>
                <w:color w:val="000000"/>
                <w:sz w:val="4"/>
                <w:szCs w:val="4"/>
              </w:rPr>
              <w:br/>
              <w:t>Numri i institucioneve dhe operatorëve të akredituar me etiketën “Partner i Javëve Ndërkombëtare të Kulturës”.</w:t>
            </w:r>
            <w:r w:rsidRPr="00406564">
              <w:rPr>
                <w:rFonts w:ascii="Aptos Narrow" w:hAnsi="Aptos Narrow"/>
                <w:color w:val="000000"/>
                <w:sz w:val="4"/>
                <w:szCs w:val="4"/>
              </w:rPr>
              <w:br/>
              <w:t>Numri i pjesëmarrësve në aktivitetet e Javëve Ndërkombëtare të Kulturës (të ndarë sipas gjinisë, moshës, rajonit).</w:t>
            </w:r>
            <w:r w:rsidRPr="00406564">
              <w:rPr>
                <w:rFonts w:ascii="Aptos Narrow" w:hAnsi="Aptos Narrow"/>
                <w:color w:val="000000"/>
                <w:sz w:val="4"/>
                <w:szCs w:val="4"/>
              </w:rPr>
              <w:br/>
              <w:t>Numri i partnerëve ndërkombëtarë të përfshirë (ambasada, institute kulturore, organizata ndërkombëtare).</w:t>
            </w:r>
            <w:r w:rsidRPr="00406564">
              <w:rPr>
                <w:rFonts w:ascii="Aptos Narrow" w:hAnsi="Aptos Narrow"/>
                <w:color w:val="000000"/>
                <w:sz w:val="4"/>
                <w:szCs w:val="4"/>
              </w:rPr>
              <w:br/>
              <w:t xml:space="preserve">Vlerësim i ndikimit turistik dhe territorial (numri i vizitorëve në qytetet pritëse gjatë periudhës së programit, kohëzgjatja mesatare e qëndrimit, tregues të lidhur me turizmin kulturor, kur të dhënat janë të </w:t>
            </w:r>
            <w:proofErr w:type="spellStart"/>
            <w:r w:rsidRPr="00406564">
              <w:rPr>
                <w:rFonts w:ascii="Aptos Narrow" w:hAnsi="Aptos Narrow"/>
                <w:color w:val="000000"/>
                <w:sz w:val="4"/>
                <w:szCs w:val="4"/>
              </w:rPr>
              <w:t>disponueshme</w:t>
            </w:r>
            <w:proofErr w:type="spellEnd"/>
            <w:r w:rsidRPr="00406564">
              <w:rPr>
                <w:rFonts w:ascii="Aptos Narrow" w:hAnsi="Aptos Narrow"/>
                <w:color w:val="000000"/>
                <w:sz w:val="4"/>
                <w:szCs w:val="4"/>
              </w:rPr>
              <w:t>).</w:t>
            </w:r>
          </w:p>
        </w:tc>
        <w:tc>
          <w:tcPr>
            <w:tcW w:w="195" w:type="pct"/>
            <w:tcBorders>
              <w:top w:val="nil"/>
              <w:left w:val="nil"/>
              <w:bottom w:val="nil"/>
              <w:right w:val="nil"/>
            </w:tcBorders>
            <w:shd w:val="clear" w:color="auto" w:fill="auto"/>
            <w:hideMark/>
          </w:tcPr>
          <w:p w14:paraId="37560AA1"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3 -5 </w:t>
            </w:r>
            <w:proofErr w:type="spellStart"/>
            <w:r w:rsidRPr="00406564">
              <w:rPr>
                <w:rFonts w:ascii="Aptos Narrow" w:hAnsi="Aptos Narrow"/>
                <w:color w:val="000000"/>
                <w:sz w:val="4"/>
                <w:szCs w:val="4"/>
              </w:rPr>
              <w:t>regions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involved</w:t>
            </w:r>
            <w:proofErr w:type="spellEnd"/>
          </w:p>
        </w:tc>
        <w:tc>
          <w:tcPr>
            <w:tcW w:w="195" w:type="pct"/>
            <w:tcBorders>
              <w:top w:val="nil"/>
              <w:left w:val="nil"/>
              <w:bottom w:val="nil"/>
              <w:right w:val="nil"/>
            </w:tcBorders>
            <w:shd w:val="clear" w:color="auto" w:fill="auto"/>
            <w:hideMark/>
          </w:tcPr>
          <w:p w14:paraId="7AE29ECC"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program </w:t>
            </w:r>
            <w:proofErr w:type="spellStart"/>
            <w:r w:rsidRPr="00406564">
              <w:rPr>
                <w:rFonts w:ascii="Aptos Narrow" w:hAnsi="Aptos Narrow"/>
                <w:color w:val="000000"/>
                <w:sz w:val="4"/>
                <w:szCs w:val="4"/>
              </w:rPr>
              <w:t>implemented</w:t>
            </w:r>
            <w:proofErr w:type="spellEnd"/>
          </w:p>
        </w:tc>
        <w:tc>
          <w:tcPr>
            <w:tcW w:w="162" w:type="pct"/>
            <w:tcBorders>
              <w:top w:val="nil"/>
              <w:left w:val="nil"/>
              <w:bottom w:val="nil"/>
              <w:right w:val="nil"/>
            </w:tcBorders>
            <w:shd w:val="clear" w:color="auto" w:fill="auto"/>
            <w:hideMark/>
          </w:tcPr>
          <w:p w14:paraId="62F2EFE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1CEAF54C"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251,562,500 </w:t>
            </w:r>
          </w:p>
        </w:tc>
        <w:tc>
          <w:tcPr>
            <w:tcW w:w="170" w:type="pct"/>
            <w:tcBorders>
              <w:top w:val="nil"/>
              <w:left w:val="nil"/>
              <w:bottom w:val="nil"/>
              <w:right w:val="nil"/>
            </w:tcBorders>
            <w:shd w:val="clear" w:color="auto" w:fill="auto"/>
            <w:noWrap/>
            <w:hideMark/>
          </w:tcPr>
          <w:p w14:paraId="7CD11FCD"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7DBDE857" w14:textId="77777777" w:rsidR="00DE0756" w:rsidRPr="00406564" w:rsidRDefault="00DE0756" w:rsidP="00DE0756">
            <w:pPr>
              <w:rPr>
                <w:sz w:val="20"/>
                <w:szCs w:val="20"/>
              </w:rPr>
            </w:pPr>
          </w:p>
        </w:tc>
      </w:tr>
      <w:tr w:rsidR="00DE0756" w:rsidRPr="00406564" w14:paraId="4FAD6B50" w14:textId="77777777" w:rsidTr="00DE0756">
        <w:trPr>
          <w:trHeight w:val="113"/>
        </w:trPr>
        <w:tc>
          <w:tcPr>
            <w:tcW w:w="208" w:type="pct"/>
            <w:tcBorders>
              <w:top w:val="nil"/>
              <w:left w:val="nil"/>
              <w:bottom w:val="nil"/>
              <w:right w:val="nil"/>
            </w:tcBorders>
            <w:shd w:val="clear" w:color="auto" w:fill="auto"/>
            <w:hideMark/>
          </w:tcPr>
          <w:p w14:paraId="56ED08DC"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10.1.2</w:t>
            </w:r>
          </w:p>
        </w:tc>
        <w:tc>
          <w:tcPr>
            <w:tcW w:w="351" w:type="pct"/>
            <w:tcBorders>
              <w:top w:val="nil"/>
              <w:left w:val="nil"/>
              <w:bottom w:val="nil"/>
              <w:right w:val="nil"/>
            </w:tcBorders>
            <w:shd w:val="clear" w:color="auto" w:fill="auto"/>
            <w:hideMark/>
          </w:tcPr>
          <w:p w14:paraId="5E79C38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i Rezidencës “Urat Kulturore”.</w:t>
            </w:r>
            <w:r w:rsidRPr="00406564">
              <w:rPr>
                <w:rFonts w:ascii="Work Sans" w:hAnsi="Work Sans"/>
                <w:color w:val="000000"/>
                <w:sz w:val="4"/>
                <w:szCs w:val="4"/>
              </w:rPr>
              <w:br/>
              <w:t xml:space="preserve">Ky veprim mbështet potencialin krijues të artistëve dhe organizatave kulturore përmes rezidencave të bazuara në vend që nxisin shkëmbimin, bashkë-krijimin dhe rritjen profesionale. Duke financuar cikle rezidencash të kuruara dhe </w:t>
            </w:r>
            <w:proofErr w:type="spellStart"/>
            <w:r w:rsidRPr="00406564">
              <w:rPr>
                <w:rFonts w:ascii="Work Sans" w:hAnsi="Work Sans"/>
                <w:color w:val="000000"/>
                <w:sz w:val="4"/>
                <w:szCs w:val="4"/>
              </w:rPr>
              <w:t>mentorim</w:t>
            </w:r>
            <w:proofErr w:type="spellEnd"/>
            <w:r w:rsidRPr="00406564">
              <w:rPr>
                <w:rFonts w:ascii="Work Sans" w:hAnsi="Work Sans"/>
                <w:color w:val="000000"/>
                <w:sz w:val="4"/>
                <w:szCs w:val="4"/>
              </w:rPr>
              <w:t xml:space="preserve">, programi forcon cilësinë e prodhimit artistik, ushqen talentet në zhvillim dhe ndërton lidhje të qëndrueshme midis skenave lokale dhe ndërkombëtare.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004DEEB4"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IKK-të, bashkitë, ekspertë dhe konsulentë ndërkombëtarë</w:t>
            </w:r>
          </w:p>
        </w:tc>
        <w:tc>
          <w:tcPr>
            <w:tcW w:w="112" w:type="pct"/>
            <w:tcBorders>
              <w:top w:val="nil"/>
              <w:left w:val="nil"/>
              <w:bottom w:val="nil"/>
              <w:right w:val="nil"/>
            </w:tcBorders>
            <w:shd w:val="clear" w:color="auto" w:fill="auto"/>
            <w:noWrap/>
            <w:hideMark/>
          </w:tcPr>
          <w:p w14:paraId="48CB23C4"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3427EEC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AFFD840"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4418038A"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684C9B60"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5DF18E5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16EE58A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50CAD4B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104FE54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641B720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0BF1D727"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560" w:type="pct"/>
            <w:tcBorders>
              <w:top w:val="nil"/>
              <w:left w:val="nil"/>
              <w:bottom w:val="nil"/>
              <w:right w:val="nil"/>
            </w:tcBorders>
            <w:shd w:val="clear" w:color="auto" w:fill="auto"/>
            <w:noWrap/>
            <w:hideMark/>
          </w:tcPr>
          <w:p w14:paraId="57D7A286"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0682C0B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Vendndodhjet pilot N janë përzgjedhur dhe miratuar zyrtarisht</w:t>
            </w:r>
            <w:r w:rsidRPr="00406564">
              <w:rPr>
                <w:rFonts w:ascii="Aptos Narrow" w:hAnsi="Aptos Narrow"/>
                <w:color w:val="000000"/>
                <w:sz w:val="4"/>
                <w:szCs w:val="4"/>
              </w:rPr>
              <w:br/>
              <w:t>Projekte të financuara/të nisura N</w:t>
            </w:r>
            <w:r w:rsidRPr="00406564">
              <w:rPr>
                <w:rFonts w:ascii="Aptos Narrow" w:hAnsi="Aptos Narrow"/>
                <w:color w:val="000000"/>
                <w:sz w:val="4"/>
                <w:szCs w:val="4"/>
              </w:rPr>
              <w:br/>
              <w:t>Numri i programeve aktive të rezidencës krijuese ndërkombëtare N</w:t>
            </w:r>
            <w:r w:rsidRPr="00406564">
              <w:rPr>
                <w:rFonts w:ascii="Aptos Narrow" w:hAnsi="Aptos Narrow"/>
                <w:color w:val="000000"/>
                <w:sz w:val="4"/>
                <w:szCs w:val="4"/>
              </w:rPr>
              <w:br/>
              <w:t>Zotimi për Investim në €</w:t>
            </w:r>
          </w:p>
        </w:tc>
        <w:tc>
          <w:tcPr>
            <w:tcW w:w="195" w:type="pct"/>
            <w:tcBorders>
              <w:top w:val="nil"/>
              <w:left w:val="nil"/>
              <w:bottom w:val="nil"/>
              <w:right w:val="nil"/>
            </w:tcBorders>
            <w:shd w:val="clear" w:color="auto" w:fill="auto"/>
            <w:hideMark/>
          </w:tcPr>
          <w:p w14:paraId="6128757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grants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682E29A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15 </w:t>
            </w:r>
            <w:proofErr w:type="spellStart"/>
            <w:r w:rsidRPr="00406564">
              <w:rPr>
                <w:rFonts w:ascii="Aptos Narrow" w:hAnsi="Aptos Narrow"/>
                <w:color w:val="000000"/>
                <w:sz w:val="4"/>
                <w:szCs w:val="4"/>
              </w:rPr>
              <w:t>grants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62" w:type="pct"/>
            <w:tcBorders>
              <w:top w:val="nil"/>
              <w:left w:val="nil"/>
              <w:bottom w:val="nil"/>
              <w:right w:val="nil"/>
            </w:tcBorders>
            <w:shd w:val="clear" w:color="auto" w:fill="auto"/>
            <w:hideMark/>
          </w:tcPr>
          <w:p w14:paraId="4E01791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299007E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89,843,750 </w:t>
            </w:r>
          </w:p>
        </w:tc>
        <w:tc>
          <w:tcPr>
            <w:tcW w:w="170" w:type="pct"/>
            <w:tcBorders>
              <w:top w:val="nil"/>
              <w:left w:val="nil"/>
              <w:bottom w:val="nil"/>
              <w:right w:val="nil"/>
            </w:tcBorders>
            <w:shd w:val="clear" w:color="auto" w:fill="auto"/>
            <w:noWrap/>
            <w:hideMark/>
          </w:tcPr>
          <w:p w14:paraId="158C15D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89,843,750 </w:t>
            </w:r>
          </w:p>
        </w:tc>
        <w:tc>
          <w:tcPr>
            <w:tcW w:w="170" w:type="pct"/>
            <w:tcBorders>
              <w:top w:val="nil"/>
              <w:left w:val="nil"/>
              <w:bottom w:val="nil"/>
              <w:right w:val="nil"/>
            </w:tcBorders>
            <w:shd w:val="clear" w:color="auto" w:fill="auto"/>
            <w:noWrap/>
            <w:hideMark/>
          </w:tcPr>
          <w:p w14:paraId="3A2F9D2C" w14:textId="77777777" w:rsidR="00DE0756" w:rsidRPr="00406564" w:rsidRDefault="00DE0756" w:rsidP="00DE0756">
            <w:pPr>
              <w:jc w:val="right"/>
              <w:rPr>
                <w:rFonts w:ascii="Aptos Narrow" w:hAnsi="Aptos Narrow"/>
                <w:color w:val="FF0000"/>
                <w:sz w:val="4"/>
                <w:szCs w:val="4"/>
              </w:rPr>
            </w:pPr>
          </w:p>
        </w:tc>
      </w:tr>
      <w:tr w:rsidR="00DE0756" w:rsidRPr="00406564" w14:paraId="1CD21062"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4AFABD1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11. Përmirësimi i</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aksesit</w:t>
            </w:r>
            <w:proofErr w:type="spellEnd"/>
            <w:r w:rsidRPr="00406564">
              <w:rPr>
                <w:rFonts w:ascii="Aptos Narrow" w:hAnsi="Aptos Narrow"/>
                <w:b/>
                <w:bCs/>
                <w:color w:val="0E2841"/>
                <w:sz w:val="4"/>
                <w:szCs w:val="4"/>
              </w:rPr>
              <w:t xml:space="preserve"> kulturor</w:t>
            </w:r>
            <w:r w:rsidRPr="00406564">
              <w:rPr>
                <w:rFonts w:ascii="Aptos Narrow" w:hAnsi="Aptos Narrow"/>
                <w:b/>
                <w:bCs/>
                <w:color w:val="0E2841"/>
                <w:sz w:val="4"/>
                <w:szCs w:val="4"/>
              </w:rPr>
              <w:br/>
              <w:t>përmes mjeteve</w:t>
            </w:r>
            <w:r w:rsidRPr="00406564">
              <w:rPr>
                <w:rFonts w:ascii="Aptos Narrow" w:hAnsi="Aptos Narrow"/>
                <w:b/>
                <w:bCs/>
                <w:color w:val="0E2841"/>
                <w:sz w:val="4"/>
                <w:szCs w:val="4"/>
              </w:rPr>
              <w:br/>
              <w:t>digjitale dhe</w:t>
            </w:r>
            <w:r w:rsidRPr="00406564">
              <w:rPr>
                <w:rFonts w:ascii="Aptos Narrow" w:hAnsi="Aptos Narrow"/>
                <w:b/>
                <w:bCs/>
                <w:color w:val="0E2841"/>
                <w:sz w:val="4"/>
                <w:szCs w:val="4"/>
              </w:rPr>
              <w:br/>
              <w:t>fizike.</w:t>
            </w:r>
            <w:r w:rsidRPr="00406564">
              <w:rPr>
                <w:rFonts w:ascii="Aptos Narrow" w:hAnsi="Aptos Narrow"/>
                <w:b/>
                <w:bCs/>
                <w:color w:val="0E2841"/>
                <w:sz w:val="4"/>
                <w:szCs w:val="4"/>
              </w:rPr>
              <w:br/>
              <w:t>Shfrytëzimi i</w:t>
            </w:r>
            <w:r w:rsidRPr="00406564">
              <w:rPr>
                <w:rFonts w:ascii="Aptos Narrow" w:hAnsi="Aptos Narrow"/>
                <w:b/>
                <w:bCs/>
                <w:color w:val="0E2841"/>
                <w:sz w:val="4"/>
                <w:szCs w:val="4"/>
              </w:rPr>
              <w:br/>
              <w:t>transformimit</w:t>
            </w:r>
            <w:r w:rsidRPr="00406564">
              <w:rPr>
                <w:rFonts w:ascii="Aptos Narrow" w:hAnsi="Aptos Narrow"/>
                <w:b/>
                <w:bCs/>
                <w:color w:val="0E2841"/>
                <w:sz w:val="4"/>
                <w:szCs w:val="4"/>
              </w:rPr>
              <w:br/>
              <w:t>digjital si një</w:t>
            </w:r>
            <w:r w:rsidRPr="00406564">
              <w:rPr>
                <w:rFonts w:ascii="Aptos Narrow" w:hAnsi="Aptos Narrow"/>
                <w:b/>
                <w:bCs/>
                <w:color w:val="0E2841"/>
                <w:sz w:val="4"/>
                <w:szCs w:val="4"/>
              </w:rPr>
              <w:br/>
              <w:t>mjet për</w:t>
            </w:r>
            <w:r w:rsidRPr="00406564">
              <w:rPr>
                <w:rFonts w:ascii="Aptos Narrow" w:hAnsi="Aptos Narrow"/>
                <w:b/>
                <w:bCs/>
                <w:color w:val="0E2841"/>
                <w:sz w:val="4"/>
                <w:szCs w:val="4"/>
              </w:rPr>
              <w:br/>
              <w:t>përfshirjen</w:t>
            </w:r>
            <w:r w:rsidRPr="00406564">
              <w:rPr>
                <w:rFonts w:ascii="Aptos Narrow" w:hAnsi="Aptos Narrow"/>
                <w:b/>
                <w:bCs/>
                <w:color w:val="0E2841"/>
                <w:sz w:val="4"/>
                <w:szCs w:val="4"/>
              </w:rPr>
              <w:br/>
              <w:t>kulturore,</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aksesin</w:t>
            </w:r>
            <w:proofErr w:type="spellEnd"/>
            <w:r w:rsidRPr="00406564">
              <w:rPr>
                <w:rFonts w:ascii="Aptos Narrow" w:hAnsi="Aptos Narrow"/>
                <w:b/>
                <w:bCs/>
                <w:color w:val="0E2841"/>
                <w:sz w:val="4"/>
                <w:szCs w:val="4"/>
              </w:rPr>
              <w:t xml:space="preserve"> dhe</w:t>
            </w:r>
            <w:r w:rsidRPr="00406564">
              <w:rPr>
                <w:rFonts w:ascii="Aptos Narrow" w:hAnsi="Aptos Narrow"/>
                <w:b/>
                <w:bCs/>
                <w:color w:val="0E2841"/>
                <w:sz w:val="4"/>
                <w:szCs w:val="4"/>
              </w:rPr>
              <w:br/>
              <w:t>pjesëmarrjen,</w:t>
            </w:r>
            <w:r w:rsidRPr="00406564">
              <w:rPr>
                <w:rFonts w:ascii="Aptos Narrow" w:hAnsi="Aptos Narrow"/>
                <w:b/>
                <w:bCs/>
                <w:color w:val="0E2841"/>
                <w:sz w:val="4"/>
                <w:szCs w:val="4"/>
              </w:rPr>
              <w:br/>
              <w:t>duke kapërcyer</w:t>
            </w:r>
            <w:r w:rsidRPr="00406564">
              <w:rPr>
                <w:rFonts w:ascii="Aptos Narrow" w:hAnsi="Aptos Narrow"/>
                <w:b/>
                <w:bCs/>
                <w:color w:val="0E2841"/>
                <w:sz w:val="4"/>
                <w:szCs w:val="4"/>
              </w:rPr>
              <w:br/>
              <w:t>barrierat</w:t>
            </w:r>
            <w:r w:rsidRPr="00406564">
              <w:rPr>
                <w:rFonts w:ascii="Aptos Narrow" w:hAnsi="Aptos Narrow"/>
                <w:b/>
                <w:bCs/>
                <w:color w:val="0E2841"/>
                <w:sz w:val="4"/>
                <w:szCs w:val="4"/>
              </w:rPr>
              <w:br/>
              <w:t>ekonomike,</w:t>
            </w:r>
            <w:r w:rsidRPr="00406564">
              <w:rPr>
                <w:rFonts w:ascii="Aptos Narrow" w:hAnsi="Aptos Narrow"/>
                <w:b/>
                <w:bCs/>
                <w:color w:val="0E2841"/>
                <w:sz w:val="4"/>
                <w:szCs w:val="4"/>
              </w:rPr>
              <w:br/>
              <w:t>gjuhësore dhe</w:t>
            </w:r>
            <w:r w:rsidRPr="00406564">
              <w:rPr>
                <w:rFonts w:ascii="Aptos Narrow" w:hAnsi="Aptos Narrow"/>
                <w:b/>
                <w:bCs/>
                <w:color w:val="0E2841"/>
                <w:sz w:val="4"/>
                <w:szCs w:val="4"/>
              </w:rPr>
              <w:br/>
              <w:t>fizike.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1035242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61B99FBF"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2932549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0AE384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556716E1"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6EE58AA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77043AF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8573F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623FC2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D8E6C1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BD69AF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3037DB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77FBF2E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17A39FE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7B3A3C1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420B3D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759F5B3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7D7B9509"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091179E0"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E7D46B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70F9BA0" w14:textId="77777777" w:rsidR="00DE0756" w:rsidRPr="00406564" w:rsidRDefault="00DE0756" w:rsidP="00DE0756">
            <w:pPr>
              <w:rPr>
                <w:sz w:val="20"/>
                <w:szCs w:val="20"/>
              </w:rPr>
            </w:pPr>
          </w:p>
        </w:tc>
      </w:tr>
      <w:tr w:rsidR="00DE0756" w:rsidRPr="00406564" w14:paraId="0CCB280C"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41CB4F7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11.1 Ndërtimi i kornizës për</w:t>
            </w:r>
            <w:r w:rsidRPr="00406564">
              <w:rPr>
                <w:rFonts w:ascii="Aptos Narrow" w:hAnsi="Aptos Narrow"/>
                <w:b/>
                <w:bCs/>
                <w:color w:val="0E2841"/>
                <w:sz w:val="4"/>
                <w:szCs w:val="4"/>
              </w:rPr>
              <w:br/>
              <w:t>institucionet kulturore në</w:t>
            </w:r>
            <w:r w:rsidRPr="00406564">
              <w:rPr>
                <w:rFonts w:ascii="Aptos Narrow" w:hAnsi="Aptos Narrow"/>
                <w:b/>
                <w:bCs/>
                <w:color w:val="0E2841"/>
                <w:sz w:val="4"/>
                <w:szCs w:val="4"/>
              </w:rPr>
              <w:br/>
              <w:t>këtë fushë</w:t>
            </w:r>
          </w:p>
        </w:tc>
        <w:tc>
          <w:tcPr>
            <w:tcW w:w="351" w:type="pct"/>
            <w:tcBorders>
              <w:top w:val="nil"/>
              <w:left w:val="single" w:sz="4" w:space="0" w:color="000000"/>
              <w:bottom w:val="single" w:sz="4" w:space="0" w:color="000000"/>
              <w:right w:val="nil"/>
            </w:tcBorders>
            <w:shd w:val="clear" w:color="CAEDFB" w:fill="CAEDFB"/>
            <w:noWrap/>
            <w:hideMark/>
          </w:tcPr>
          <w:p w14:paraId="2FB4C6E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45403023"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4A8397D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3564E6E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7AF9FC0F"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179,687,500</w:t>
            </w:r>
          </w:p>
        </w:tc>
        <w:tc>
          <w:tcPr>
            <w:tcW w:w="119" w:type="pct"/>
            <w:tcBorders>
              <w:top w:val="nil"/>
              <w:left w:val="single" w:sz="4" w:space="0" w:color="000000"/>
              <w:bottom w:val="single" w:sz="4" w:space="0" w:color="000000"/>
              <w:right w:val="nil"/>
            </w:tcBorders>
            <w:shd w:val="clear" w:color="CAEDFB" w:fill="CAEDFB"/>
            <w:noWrap/>
            <w:hideMark/>
          </w:tcPr>
          <w:p w14:paraId="6347BFB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52938BE7"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16AF96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7FEDDD9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635BFF5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5B60A00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24E7EF1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70CBB77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524B45D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2CC27C9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3C330EB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0DC7619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4F87830"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B278D1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75CD2BE"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3F0DBAFC" w14:textId="77777777" w:rsidR="00DE0756" w:rsidRPr="00406564" w:rsidRDefault="00DE0756" w:rsidP="00DE0756">
            <w:pPr>
              <w:rPr>
                <w:sz w:val="20"/>
                <w:szCs w:val="20"/>
              </w:rPr>
            </w:pPr>
          </w:p>
        </w:tc>
      </w:tr>
      <w:tr w:rsidR="00DE0756" w:rsidRPr="00406564" w14:paraId="7B1A758F" w14:textId="77777777" w:rsidTr="00DE0756">
        <w:trPr>
          <w:trHeight w:val="113"/>
        </w:trPr>
        <w:tc>
          <w:tcPr>
            <w:tcW w:w="208" w:type="pct"/>
            <w:tcBorders>
              <w:top w:val="nil"/>
              <w:left w:val="nil"/>
              <w:bottom w:val="nil"/>
              <w:right w:val="nil"/>
            </w:tcBorders>
            <w:shd w:val="clear" w:color="auto" w:fill="auto"/>
            <w:hideMark/>
          </w:tcPr>
          <w:p w14:paraId="68CC074F"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11.1.1</w:t>
            </w:r>
          </w:p>
        </w:tc>
        <w:tc>
          <w:tcPr>
            <w:tcW w:w="351" w:type="pct"/>
            <w:tcBorders>
              <w:top w:val="nil"/>
              <w:left w:val="nil"/>
              <w:bottom w:val="nil"/>
              <w:right w:val="nil"/>
            </w:tcBorders>
            <w:shd w:val="clear" w:color="auto" w:fill="auto"/>
            <w:hideMark/>
          </w:tcPr>
          <w:p w14:paraId="76414F51"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i Ndërtimit të Kapaciteteve Gjithëpërfshirëse.</w:t>
            </w:r>
            <w:r w:rsidRPr="00406564">
              <w:rPr>
                <w:rFonts w:ascii="Work Sans" w:hAnsi="Work Sans"/>
                <w:color w:val="000000"/>
                <w:sz w:val="4"/>
                <w:szCs w:val="4"/>
              </w:rPr>
              <w:br/>
              <w:t xml:space="preserve">Programi Gjithëpërfshirës i Ndërtimit të Kapaciteteve pajis profesionistët e kulturës, institucionet, OJQ-të dhe qytetarët për të krijuar kulturë digjitale të </w:t>
            </w:r>
            <w:proofErr w:type="spellStart"/>
            <w:r w:rsidRPr="00406564">
              <w:rPr>
                <w:rFonts w:ascii="Work Sans" w:hAnsi="Work Sans"/>
                <w:color w:val="000000"/>
                <w:sz w:val="4"/>
                <w:szCs w:val="4"/>
              </w:rPr>
              <w:t>aksesueshme</w:t>
            </w:r>
            <w:proofErr w:type="spellEnd"/>
            <w:r w:rsidRPr="00406564">
              <w:rPr>
                <w:rFonts w:ascii="Work Sans" w:hAnsi="Work Sans"/>
                <w:color w:val="000000"/>
                <w:sz w:val="4"/>
                <w:szCs w:val="4"/>
              </w:rPr>
              <w:t xml:space="preserve"> të bazuar në WCAG 2.2 AA dhe parimet e përfshirjes digjitale të UNESCO-s.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428CCCAA"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Drejtoritë Rajonale të Trashëgimisë Kulturore; bashkitë e përfshira</w:t>
            </w:r>
          </w:p>
        </w:tc>
        <w:tc>
          <w:tcPr>
            <w:tcW w:w="112" w:type="pct"/>
            <w:tcBorders>
              <w:top w:val="nil"/>
              <w:left w:val="nil"/>
              <w:bottom w:val="nil"/>
              <w:right w:val="nil"/>
            </w:tcBorders>
            <w:shd w:val="clear" w:color="auto" w:fill="auto"/>
            <w:noWrap/>
            <w:hideMark/>
          </w:tcPr>
          <w:p w14:paraId="2E94618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D6DAA9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3355D8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71530B77"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19EBD03D"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06A07F51"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5641010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16D0F84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69D299D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4F65586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7DFC315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4EFDC7F9"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78ED6E8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 e koleksioneve/programeve të </w:t>
            </w:r>
            <w:proofErr w:type="spellStart"/>
            <w:r w:rsidRPr="00406564">
              <w:rPr>
                <w:rFonts w:ascii="Aptos Narrow" w:hAnsi="Aptos Narrow"/>
                <w:color w:val="000000"/>
                <w:sz w:val="4"/>
                <w:szCs w:val="4"/>
              </w:rPr>
              <w:t>disponueshme</w:t>
            </w:r>
            <w:proofErr w:type="spellEnd"/>
            <w:r w:rsidRPr="00406564">
              <w:rPr>
                <w:rFonts w:ascii="Aptos Narrow" w:hAnsi="Aptos Narrow"/>
                <w:color w:val="000000"/>
                <w:sz w:val="4"/>
                <w:szCs w:val="4"/>
              </w:rPr>
              <w:t xml:space="preserve"> në mënyrë digjitale</w:t>
            </w:r>
            <w:r w:rsidRPr="00406564">
              <w:rPr>
                <w:rFonts w:ascii="Aptos Narrow" w:hAnsi="Aptos Narrow"/>
                <w:color w:val="000000"/>
                <w:sz w:val="4"/>
                <w:szCs w:val="4"/>
              </w:rPr>
              <w:br/>
              <w:t>% e institucioneve me programe vjetore gjithëpërfshirëse</w:t>
            </w:r>
            <w:r w:rsidRPr="00406564">
              <w:rPr>
                <w:rFonts w:ascii="Aptos Narrow" w:hAnsi="Aptos Narrow"/>
                <w:color w:val="000000"/>
                <w:sz w:val="4"/>
                <w:szCs w:val="4"/>
              </w:rPr>
              <w:br/>
              <w:t xml:space="preserve">Numri i programeve të trajnimit ose inkubatorëve të </w:t>
            </w:r>
            <w:proofErr w:type="spellStart"/>
            <w:r w:rsidRPr="00406564">
              <w:rPr>
                <w:rFonts w:ascii="Aptos Narrow" w:hAnsi="Aptos Narrow"/>
                <w:color w:val="000000"/>
                <w:sz w:val="4"/>
                <w:szCs w:val="4"/>
              </w:rPr>
              <w:t>disponueshëm</w:t>
            </w:r>
            <w:proofErr w:type="spellEnd"/>
            <w:r w:rsidRPr="00406564">
              <w:rPr>
                <w:rFonts w:ascii="Aptos Narrow" w:hAnsi="Aptos Narrow"/>
                <w:color w:val="000000"/>
                <w:sz w:val="4"/>
                <w:szCs w:val="4"/>
              </w:rPr>
              <w:t xml:space="preserve"> në mënyrë digjitale për industritë kulturore dhe krijuese (IKK) të krijuara në nivel bashkiak ose rajonal (MM, bashkitë, AIDA)</w:t>
            </w:r>
            <w:r w:rsidRPr="00406564">
              <w:rPr>
                <w:rFonts w:ascii="Aptos Narrow" w:hAnsi="Aptos Narrow"/>
                <w:color w:val="000000"/>
                <w:sz w:val="4"/>
                <w:szCs w:val="4"/>
              </w:rPr>
              <w:br/>
              <w:t xml:space="preserve">Numri i platformave digjitale të financuara që përmbushin standardet e </w:t>
            </w:r>
            <w:proofErr w:type="spellStart"/>
            <w:r w:rsidRPr="00406564">
              <w:rPr>
                <w:rFonts w:ascii="Aptos Narrow" w:hAnsi="Aptos Narrow"/>
                <w:color w:val="000000"/>
                <w:sz w:val="4"/>
                <w:szCs w:val="4"/>
              </w:rPr>
              <w:t>aksesueshmërisë</w:t>
            </w:r>
            <w:proofErr w:type="spellEnd"/>
            <w:r w:rsidRPr="00406564">
              <w:rPr>
                <w:rFonts w:ascii="Aptos Narrow" w:hAnsi="Aptos Narrow"/>
                <w:color w:val="000000"/>
                <w:sz w:val="4"/>
                <w:szCs w:val="4"/>
              </w:rPr>
              <w:br/>
              <w:t>Pjesa e përmbajtjes së digjitalizuar të muzeve dhe arkivave kombëtare e arritshme në internet</w:t>
            </w:r>
          </w:p>
        </w:tc>
        <w:tc>
          <w:tcPr>
            <w:tcW w:w="195" w:type="pct"/>
            <w:tcBorders>
              <w:top w:val="nil"/>
              <w:left w:val="nil"/>
              <w:bottom w:val="nil"/>
              <w:right w:val="nil"/>
            </w:tcBorders>
            <w:shd w:val="clear" w:color="auto" w:fill="auto"/>
            <w:hideMark/>
          </w:tcPr>
          <w:p w14:paraId="47B701E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3 </w:t>
            </w:r>
            <w:proofErr w:type="spellStart"/>
            <w:r w:rsidRPr="00406564">
              <w:rPr>
                <w:rFonts w:ascii="Aptos Narrow" w:hAnsi="Aptos Narrow"/>
                <w:color w:val="000000"/>
                <w:sz w:val="4"/>
                <w:szCs w:val="4"/>
              </w:rPr>
              <w:t>pilots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projects</w:t>
            </w:r>
            <w:proofErr w:type="spellEnd"/>
          </w:p>
        </w:tc>
        <w:tc>
          <w:tcPr>
            <w:tcW w:w="195" w:type="pct"/>
            <w:tcBorders>
              <w:top w:val="nil"/>
              <w:left w:val="nil"/>
              <w:bottom w:val="nil"/>
              <w:right w:val="nil"/>
            </w:tcBorders>
            <w:shd w:val="clear" w:color="auto" w:fill="auto"/>
            <w:hideMark/>
          </w:tcPr>
          <w:p w14:paraId="52D18763"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4B43B3D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Ndërtimi i</w:t>
            </w:r>
            <w:r w:rsidRPr="00406564">
              <w:rPr>
                <w:rFonts w:ascii="Aptos Narrow" w:hAnsi="Aptos Narrow"/>
                <w:color w:val="000000"/>
                <w:sz w:val="4"/>
                <w:szCs w:val="4"/>
              </w:rPr>
              <w:br/>
              <w:t>kapaciteteve</w:t>
            </w:r>
          </w:p>
        </w:tc>
        <w:tc>
          <w:tcPr>
            <w:tcW w:w="170" w:type="pct"/>
            <w:tcBorders>
              <w:top w:val="nil"/>
              <w:left w:val="nil"/>
              <w:bottom w:val="nil"/>
              <w:right w:val="nil"/>
            </w:tcBorders>
            <w:shd w:val="clear" w:color="auto" w:fill="auto"/>
            <w:noWrap/>
            <w:hideMark/>
          </w:tcPr>
          <w:p w14:paraId="7F56EE8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4509D6C9"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2581AEC5" w14:textId="77777777" w:rsidR="00DE0756" w:rsidRPr="00406564" w:rsidRDefault="00DE0756" w:rsidP="00DE0756">
            <w:pPr>
              <w:rPr>
                <w:sz w:val="20"/>
                <w:szCs w:val="20"/>
              </w:rPr>
            </w:pPr>
          </w:p>
        </w:tc>
      </w:tr>
      <w:tr w:rsidR="00DE0756" w:rsidRPr="00406564" w14:paraId="4E910D5E"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411CDF6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xml:space="preserve">Objektivi specifik 11.2 Promovimi i </w:t>
            </w:r>
            <w:proofErr w:type="spellStart"/>
            <w:r w:rsidRPr="00406564">
              <w:rPr>
                <w:rFonts w:ascii="Aptos Narrow" w:hAnsi="Aptos Narrow"/>
                <w:b/>
                <w:bCs/>
                <w:color w:val="0E2841"/>
                <w:sz w:val="4"/>
                <w:szCs w:val="4"/>
              </w:rPr>
              <w:t>aksesit</w:t>
            </w:r>
            <w:proofErr w:type="spellEnd"/>
            <w:r w:rsidRPr="00406564">
              <w:rPr>
                <w:rFonts w:ascii="Aptos Narrow" w:hAnsi="Aptos Narrow"/>
                <w:b/>
                <w:bCs/>
                <w:color w:val="0E2841"/>
                <w:sz w:val="4"/>
                <w:szCs w:val="4"/>
              </w:rPr>
              <w:br/>
              <w:t>universal dhe lëvizshmërisë</w:t>
            </w:r>
            <w:r w:rsidRPr="00406564">
              <w:rPr>
                <w:rFonts w:ascii="Aptos Narrow" w:hAnsi="Aptos Narrow"/>
                <w:b/>
                <w:bCs/>
                <w:color w:val="0E2841"/>
                <w:sz w:val="4"/>
                <w:szCs w:val="4"/>
              </w:rPr>
              <w:br/>
              <w:t>inteligjente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0BB3D81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0D752054"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6165FEA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20E7E34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7B05F520"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293,125,000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2E99B58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59D5BAE8"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7703F5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83A6CA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468301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0C09DD3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17942C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5404A3E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5111222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1957D2F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945FCD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D00ADA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4E129D55"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3B2AB29A"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01286E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1CF08CB" w14:textId="77777777" w:rsidR="00DE0756" w:rsidRPr="00406564" w:rsidRDefault="00DE0756" w:rsidP="00DE0756">
            <w:pPr>
              <w:rPr>
                <w:sz w:val="20"/>
                <w:szCs w:val="20"/>
              </w:rPr>
            </w:pPr>
          </w:p>
        </w:tc>
      </w:tr>
      <w:tr w:rsidR="00DE0756" w:rsidRPr="00406564" w14:paraId="5CCB23E7" w14:textId="77777777" w:rsidTr="00DE0756">
        <w:trPr>
          <w:trHeight w:val="113"/>
        </w:trPr>
        <w:tc>
          <w:tcPr>
            <w:tcW w:w="208" w:type="pct"/>
            <w:tcBorders>
              <w:top w:val="nil"/>
              <w:left w:val="nil"/>
              <w:bottom w:val="nil"/>
              <w:right w:val="nil"/>
            </w:tcBorders>
            <w:shd w:val="clear" w:color="auto" w:fill="auto"/>
            <w:hideMark/>
          </w:tcPr>
          <w:p w14:paraId="2DBA9CC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11.2.1</w:t>
            </w:r>
          </w:p>
        </w:tc>
        <w:tc>
          <w:tcPr>
            <w:tcW w:w="351" w:type="pct"/>
            <w:tcBorders>
              <w:top w:val="nil"/>
              <w:left w:val="nil"/>
              <w:bottom w:val="nil"/>
              <w:right w:val="nil"/>
            </w:tcBorders>
            <w:shd w:val="clear" w:color="auto" w:fill="auto"/>
            <w:hideMark/>
          </w:tcPr>
          <w:p w14:paraId="6B1D38A9"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Programi “Kultura në lëvizje”.</w:t>
            </w:r>
            <w:r w:rsidRPr="00406564">
              <w:rPr>
                <w:rFonts w:ascii="Work Sans" w:hAnsi="Work Sans"/>
                <w:color w:val="000000"/>
                <w:sz w:val="4"/>
                <w:szCs w:val="4"/>
              </w:rPr>
              <w:br/>
              <w:t xml:space="preserve">Programi “Kultura në lëvizje” synon të zgjerojë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e barabartë në kulturë dhe krijimtari duke sjellë përvoja kulturore digjitale dhe fizike në zonat e </w:t>
            </w:r>
            <w:proofErr w:type="spellStart"/>
            <w:r w:rsidRPr="00406564">
              <w:rPr>
                <w:rFonts w:ascii="Work Sans" w:hAnsi="Work Sans"/>
                <w:color w:val="000000"/>
                <w:sz w:val="4"/>
                <w:szCs w:val="4"/>
              </w:rPr>
              <w:t>pashërbyera</w:t>
            </w:r>
            <w:proofErr w:type="spellEnd"/>
            <w:r w:rsidRPr="00406564">
              <w:rPr>
                <w:rFonts w:ascii="Work Sans" w:hAnsi="Work Sans"/>
                <w:color w:val="000000"/>
                <w:sz w:val="4"/>
                <w:szCs w:val="4"/>
              </w:rPr>
              <w:t xml:space="preserve">, të largëta dhe rurale. </w:t>
            </w:r>
            <w:r w:rsidRPr="00406564">
              <w:rPr>
                <w:rFonts w:ascii="Work Sans" w:hAnsi="Work Sans"/>
                <w:color w:val="000000"/>
                <w:sz w:val="4"/>
                <w:szCs w:val="4"/>
              </w:rPr>
              <w:lastRenderedPageBreak/>
              <w:t xml:space="preserve">Nisma kombinon lëvizshmërinë inteligjente dhe inovacionin digjital për të promovuar përfshirjen, pjesëmarrjen dhe ndërgjegjësimin për trashëgiminë kulturore të Shqipërisë.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5B139857"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lastRenderedPageBreak/>
              <w:t>MTKS</w:t>
            </w:r>
            <w:r w:rsidRPr="00406564">
              <w:rPr>
                <w:rFonts w:ascii="Work Sans Regular" w:hAnsi="Work Sans Regular"/>
                <w:color w:val="000000"/>
                <w:sz w:val="4"/>
                <w:szCs w:val="4"/>
              </w:rPr>
              <w:t xml:space="preserve">, Ministria e Arsimit dhe Sportit, bashkitë vendore, Instituti Kombëtar për Trashëgiminë </w:t>
            </w:r>
            <w:r w:rsidRPr="00406564">
              <w:rPr>
                <w:rFonts w:ascii="Work Sans Regular" w:hAnsi="Work Sans Regular"/>
                <w:color w:val="000000"/>
                <w:sz w:val="4"/>
                <w:szCs w:val="4"/>
              </w:rPr>
              <w:lastRenderedPageBreak/>
              <w:t xml:space="preserve">Kulturore, Zyra e </w:t>
            </w:r>
            <w:proofErr w:type="spellStart"/>
            <w:r w:rsidRPr="00406564">
              <w:rPr>
                <w:rFonts w:ascii="Work Sans Regular" w:hAnsi="Work Sans Regular"/>
                <w:color w:val="000000"/>
                <w:sz w:val="4"/>
                <w:szCs w:val="4"/>
              </w:rPr>
              <w:t>Creative</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Europe</w:t>
            </w:r>
            <w:proofErr w:type="spellEnd"/>
            <w:r w:rsidRPr="00406564">
              <w:rPr>
                <w:rFonts w:ascii="Work Sans Regular" w:hAnsi="Work Sans Regular"/>
                <w:color w:val="000000"/>
                <w:sz w:val="4"/>
                <w:szCs w:val="4"/>
              </w:rPr>
              <w:t xml:space="preserve">, agjencitë e turizmit dhe transportit, OJQ-të aktive në </w:t>
            </w:r>
            <w:proofErr w:type="spellStart"/>
            <w:r w:rsidRPr="00406564">
              <w:rPr>
                <w:rFonts w:ascii="Work Sans Regular" w:hAnsi="Work Sans Regular"/>
                <w:color w:val="000000"/>
                <w:sz w:val="4"/>
                <w:szCs w:val="4"/>
              </w:rPr>
              <w:t>aksesueshmëri</w:t>
            </w:r>
            <w:proofErr w:type="spellEnd"/>
            <w:r w:rsidRPr="00406564">
              <w:rPr>
                <w:rFonts w:ascii="Work Sans Regular" w:hAnsi="Work Sans Regular"/>
                <w:color w:val="000000"/>
                <w:sz w:val="4"/>
                <w:szCs w:val="4"/>
              </w:rPr>
              <w:t xml:space="preserve"> dhe përfshirje, sponsorë privatë</w:t>
            </w:r>
          </w:p>
        </w:tc>
        <w:tc>
          <w:tcPr>
            <w:tcW w:w="112" w:type="pct"/>
            <w:tcBorders>
              <w:top w:val="nil"/>
              <w:left w:val="nil"/>
              <w:bottom w:val="nil"/>
              <w:right w:val="nil"/>
            </w:tcBorders>
            <w:shd w:val="clear" w:color="auto" w:fill="auto"/>
            <w:noWrap/>
            <w:hideMark/>
          </w:tcPr>
          <w:p w14:paraId="19C81FA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lastRenderedPageBreak/>
              <w:t>2026</w:t>
            </w:r>
          </w:p>
        </w:tc>
        <w:tc>
          <w:tcPr>
            <w:tcW w:w="144" w:type="pct"/>
            <w:tcBorders>
              <w:top w:val="nil"/>
              <w:left w:val="nil"/>
              <w:bottom w:val="nil"/>
              <w:right w:val="nil"/>
            </w:tcBorders>
            <w:shd w:val="clear" w:color="auto" w:fill="auto"/>
            <w:noWrap/>
            <w:hideMark/>
          </w:tcPr>
          <w:p w14:paraId="2D72AED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23AA6D4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293,125,000</w:t>
            </w:r>
          </w:p>
        </w:tc>
        <w:tc>
          <w:tcPr>
            <w:tcW w:w="119" w:type="pct"/>
            <w:tcBorders>
              <w:top w:val="nil"/>
              <w:left w:val="nil"/>
              <w:bottom w:val="nil"/>
              <w:right w:val="nil"/>
            </w:tcBorders>
            <w:shd w:val="clear" w:color="auto" w:fill="auto"/>
            <w:noWrap/>
            <w:hideMark/>
          </w:tcPr>
          <w:p w14:paraId="5C2E602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7A2CB16E"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F9FB84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30,625,000 </w:t>
            </w:r>
          </w:p>
        </w:tc>
        <w:tc>
          <w:tcPr>
            <w:tcW w:w="162" w:type="pct"/>
            <w:tcBorders>
              <w:top w:val="nil"/>
              <w:left w:val="nil"/>
              <w:bottom w:val="nil"/>
              <w:right w:val="nil"/>
            </w:tcBorders>
            <w:shd w:val="clear" w:color="auto" w:fill="auto"/>
            <w:noWrap/>
            <w:hideMark/>
          </w:tcPr>
          <w:p w14:paraId="4D6E5F2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40,468,750 </w:t>
            </w:r>
          </w:p>
        </w:tc>
        <w:tc>
          <w:tcPr>
            <w:tcW w:w="162" w:type="pct"/>
            <w:tcBorders>
              <w:top w:val="nil"/>
              <w:left w:val="nil"/>
              <w:bottom w:val="nil"/>
              <w:right w:val="nil"/>
            </w:tcBorders>
            <w:shd w:val="clear" w:color="auto" w:fill="auto"/>
            <w:noWrap/>
            <w:hideMark/>
          </w:tcPr>
          <w:p w14:paraId="1E462F32"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64,687,500 </w:t>
            </w:r>
          </w:p>
        </w:tc>
        <w:tc>
          <w:tcPr>
            <w:tcW w:w="162" w:type="pct"/>
            <w:tcBorders>
              <w:top w:val="nil"/>
              <w:left w:val="nil"/>
              <w:bottom w:val="nil"/>
              <w:right w:val="nil"/>
            </w:tcBorders>
            <w:shd w:val="clear" w:color="auto" w:fill="auto"/>
            <w:noWrap/>
            <w:hideMark/>
          </w:tcPr>
          <w:p w14:paraId="058D4F95"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77,343,750 </w:t>
            </w:r>
          </w:p>
        </w:tc>
        <w:tc>
          <w:tcPr>
            <w:tcW w:w="162" w:type="pct"/>
            <w:tcBorders>
              <w:top w:val="nil"/>
              <w:left w:val="nil"/>
              <w:bottom w:val="nil"/>
              <w:right w:val="nil"/>
            </w:tcBorders>
            <w:shd w:val="clear" w:color="auto" w:fill="auto"/>
            <w:noWrap/>
            <w:hideMark/>
          </w:tcPr>
          <w:p w14:paraId="1932C65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80,000,000 </w:t>
            </w:r>
          </w:p>
        </w:tc>
        <w:tc>
          <w:tcPr>
            <w:tcW w:w="1079" w:type="pct"/>
            <w:gridSpan w:val="2"/>
            <w:tcBorders>
              <w:top w:val="nil"/>
              <w:left w:val="nil"/>
              <w:bottom w:val="nil"/>
              <w:right w:val="nil"/>
            </w:tcBorders>
            <w:shd w:val="clear" w:color="auto" w:fill="auto"/>
            <w:noWrap/>
            <w:hideMark/>
          </w:tcPr>
          <w:p w14:paraId="4BF0E9A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Creative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w:t>
            </w:r>
            <w:proofErr w:type="spellEnd"/>
            <w:r w:rsidRPr="00406564">
              <w:rPr>
                <w:rFonts w:ascii="Aptos Narrow" w:hAnsi="Aptos Narrow"/>
                <w:color w:val="000000"/>
                <w:sz w:val="4"/>
                <w:szCs w:val="4"/>
              </w:rPr>
              <w:t xml:space="preserve"> / </w:t>
            </w:r>
            <w:proofErr w:type="spellStart"/>
            <w:r w:rsidRPr="00406564">
              <w:rPr>
                <w:rFonts w:ascii="Aptos Narrow" w:hAnsi="Aptos Narrow"/>
                <w:color w:val="000000"/>
                <w:sz w:val="4"/>
                <w:szCs w:val="4"/>
              </w:rPr>
              <w:t>AgoraEU</w:t>
            </w:r>
            <w:proofErr w:type="spellEnd"/>
          </w:p>
        </w:tc>
        <w:tc>
          <w:tcPr>
            <w:tcW w:w="413" w:type="pct"/>
            <w:tcBorders>
              <w:top w:val="nil"/>
              <w:left w:val="nil"/>
              <w:bottom w:val="nil"/>
              <w:right w:val="nil"/>
            </w:tcBorders>
            <w:shd w:val="clear" w:color="auto" w:fill="auto"/>
            <w:hideMark/>
          </w:tcPr>
          <w:p w14:paraId="7441706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njësive mobile të vendosura në të gjithë vendin</w:t>
            </w:r>
            <w:r w:rsidRPr="00406564">
              <w:rPr>
                <w:rFonts w:ascii="Aptos Narrow" w:hAnsi="Aptos Narrow"/>
                <w:color w:val="000000"/>
                <w:sz w:val="4"/>
                <w:szCs w:val="4"/>
              </w:rPr>
              <w:br/>
              <w:t>Numri i bashkive dhe komuniteteve të arritura</w:t>
            </w:r>
            <w:r w:rsidRPr="00406564">
              <w:rPr>
                <w:rFonts w:ascii="Aptos Narrow" w:hAnsi="Aptos Narrow"/>
                <w:color w:val="000000"/>
                <w:sz w:val="4"/>
                <w:szCs w:val="4"/>
              </w:rPr>
              <w:br/>
              <w:t>Pjesëmarrësit vjetorë në aktivitetet e Programit “Kultura në Lëvizje”</w:t>
            </w:r>
            <w:r w:rsidRPr="00406564">
              <w:rPr>
                <w:rFonts w:ascii="Aptos Narrow" w:hAnsi="Aptos Narrow"/>
                <w:color w:val="000000"/>
                <w:sz w:val="4"/>
                <w:szCs w:val="4"/>
              </w:rPr>
              <w:br/>
              <w:t xml:space="preserve">Rritja e përqindjes së pjesëmarrjes kulturore në zonat </w:t>
            </w:r>
            <w:r w:rsidRPr="00406564">
              <w:rPr>
                <w:rFonts w:ascii="Aptos Narrow" w:hAnsi="Aptos Narrow"/>
                <w:color w:val="000000"/>
                <w:sz w:val="4"/>
                <w:szCs w:val="4"/>
              </w:rPr>
              <w:lastRenderedPageBreak/>
              <w:t>rurale dhe të largëta (+30% deri në vitin 2030)</w:t>
            </w:r>
            <w:r w:rsidRPr="00406564">
              <w:rPr>
                <w:rFonts w:ascii="Aptos Narrow" w:hAnsi="Aptos Narrow"/>
                <w:color w:val="000000"/>
                <w:sz w:val="4"/>
                <w:szCs w:val="4"/>
              </w:rPr>
              <w:br/>
              <w:t>Integrimi i përmbajtjes mobile me Platformën e Trashëgimisë Digjitale</w:t>
            </w:r>
          </w:p>
        </w:tc>
        <w:tc>
          <w:tcPr>
            <w:tcW w:w="195" w:type="pct"/>
            <w:tcBorders>
              <w:top w:val="nil"/>
              <w:left w:val="nil"/>
              <w:bottom w:val="nil"/>
              <w:right w:val="nil"/>
            </w:tcBorders>
            <w:shd w:val="clear" w:color="auto" w:fill="auto"/>
            <w:hideMark/>
          </w:tcPr>
          <w:p w14:paraId="0D822877"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lastRenderedPageBreak/>
              <w:t xml:space="preserve">3 pilot mobile </w:t>
            </w:r>
            <w:proofErr w:type="spellStart"/>
            <w:r w:rsidRPr="00406564">
              <w:rPr>
                <w:rFonts w:ascii="Aptos Narrow" w:hAnsi="Aptos Narrow"/>
                <w:color w:val="000000"/>
                <w:sz w:val="4"/>
                <w:szCs w:val="4"/>
              </w:rPr>
              <w:t>units</w:t>
            </w:r>
            <w:proofErr w:type="spellEnd"/>
          </w:p>
        </w:tc>
        <w:tc>
          <w:tcPr>
            <w:tcW w:w="195" w:type="pct"/>
            <w:tcBorders>
              <w:top w:val="nil"/>
              <w:left w:val="nil"/>
              <w:bottom w:val="nil"/>
              <w:right w:val="nil"/>
            </w:tcBorders>
            <w:shd w:val="clear" w:color="auto" w:fill="auto"/>
            <w:hideMark/>
          </w:tcPr>
          <w:p w14:paraId="5557193F"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50%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rural </w:t>
            </w:r>
            <w:proofErr w:type="spellStart"/>
            <w:r w:rsidRPr="00406564">
              <w:rPr>
                <w:rFonts w:ascii="Aptos Narrow" w:hAnsi="Aptos Narrow"/>
                <w:color w:val="000000"/>
                <w:sz w:val="4"/>
                <w:szCs w:val="4"/>
              </w:rPr>
              <w:t>area</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equipped</w:t>
            </w:r>
            <w:proofErr w:type="spellEnd"/>
          </w:p>
        </w:tc>
        <w:tc>
          <w:tcPr>
            <w:tcW w:w="162" w:type="pct"/>
            <w:tcBorders>
              <w:top w:val="nil"/>
              <w:left w:val="nil"/>
              <w:bottom w:val="nil"/>
              <w:right w:val="nil"/>
            </w:tcBorders>
            <w:shd w:val="clear" w:color="auto" w:fill="auto"/>
            <w:hideMark/>
          </w:tcPr>
          <w:p w14:paraId="097072B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39EC7386"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87,937,500 </w:t>
            </w:r>
          </w:p>
        </w:tc>
        <w:tc>
          <w:tcPr>
            <w:tcW w:w="170" w:type="pct"/>
            <w:tcBorders>
              <w:top w:val="nil"/>
              <w:left w:val="nil"/>
              <w:bottom w:val="nil"/>
              <w:right w:val="nil"/>
            </w:tcBorders>
            <w:shd w:val="clear" w:color="auto" w:fill="auto"/>
            <w:noWrap/>
            <w:hideMark/>
          </w:tcPr>
          <w:p w14:paraId="3F18AE40"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205,187,500 </w:t>
            </w:r>
          </w:p>
        </w:tc>
        <w:tc>
          <w:tcPr>
            <w:tcW w:w="170" w:type="pct"/>
            <w:tcBorders>
              <w:top w:val="nil"/>
              <w:left w:val="nil"/>
              <w:bottom w:val="nil"/>
              <w:right w:val="nil"/>
            </w:tcBorders>
            <w:shd w:val="clear" w:color="auto" w:fill="auto"/>
            <w:noWrap/>
            <w:hideMark/>
          </w:tcPr>
          <w:p w14:paraId="30E1AD89" w14:textId="77777777" w:rsidR="00DE0756" w:rsidRPr="00406564" w:rsidRDefault="00DE0756" w:rsidP="00DE0756">
            <w:pPr>
              <w:jc w:val="right"/>
              <w:rPr>
                <w:rFonts w:ascii="Aptos Narrow" w:hAnsi="Aptos Narrow"/>
                <w:color w:val="FF0000"/>
                <w:sz w:val="4"/>
                <w:szCs w:val="4"/>
              </w:rPr>
            </w:pPr>
          </w:p>
        </w:tc>
      </w:tr>
      <w:tr w:rsidR="00DE0756" w:rsidRPr="00406564" w14:paraId="7695676B"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782D4B8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11.3 Promovimi i pjesëmarrjes</w:t>
            </w:r>
            <w:r w:rsidRPr="00406564">
              <w:rPr>
                <w:rFonts w:ascii="Aptos Narrow" w:hAnsi="Aptos Narrow"/>
                <w:b/>
                <w:bCs/>
                <w:color w:val="0E2841"/>
                <w:sz w:val="4"/>
                <w:szCs w:val="4"/>
              </w:rPr>
              <w:br/>
              <w:t>së audiencës dhe mbledhjes</w:t>
            </w:r>
            <w:r w:rsidRPr="00406564">
              <w:rPr>
                <w:rFonts w:ascii="Aptos Narrow" w:hAnsi="Aptos Narrow"/>
                <w:b/>
                <w:bCs/>
                <w:color w:val="0E2841"/>
                <w:sz w:val="4"/>
                <w:szCs w:val="4"/>
              </w:rPr>
              <w:br/>
              <w:t>së burimeve nga publiku për</w:t>
            </w:r>
            <w:r w:rsidRPr="00406564">
              <w:rPr>
                <w:rFonts w:ascii="Aptos Narrow" w:hAnsi="Aptos Narrow"/>
                <w:b/>
                <w:bCs/>
                <w:color w:val="0E2841"/>
                <w:sz w:val="4"/>
                <w:szCs w:val="4"/>
              </w:rPr>
              <w:br/>
              <w:t>të zbatuar dokumentacionin</w:t>
            </w:r>
            <w:r w:rsidRPr="00406564">
              <w:rPr>
                <w:rFonts w:ascii="Aptos Narrow" w:hAnsi="Aptos Narrow"/>
                <w:b/>
                <w:bCs/>
                <w:color w:val="0E2841"/>
                <w:sz w:val="4"/>
                <w:szCs w:val="4"/>
              </w:rPr>
              <w:br/>
              <w:t>digjital dhe inventarët e</w:t>
            </w:r>
            <w:r w:rsidRPr="00406564">
              <w:rPr>
                <w:rFonts w:ascii="Aptos Narrow" w:hAnsi="Aptos Narrow"/>
                <w:b/>
                <w:bCs/>
                <w:color w:val="0E2841"/>
                <w:sz w:val="4"/>
                <w:szCs w:val="4"/>
              </w:rPr>
              <w:br/>
              <w:t>trashëgimisë kulturore</w:t>
            </w:r>
            <w:r w:rsidRPr="00406564">
              <w:rPr>
                <w:rFonts w:ascii="Aptos Narrow" w:hAnsi="Aptos Narrow"/>
                <w:b/>
                <w:bCs/>
                <w:color w:val="0E2841"/>
                <w:sz w:val="4"/>
                <w:szCs w:val="4"/>
              </w:rPr>
              <w:br/>
              <w:t>shqiptare</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7CB7687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2330535C"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0FFAC31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221A4A6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65A61CF9"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293,125,000</w:t>
            </w: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30B2737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4903A0F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B43520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50AE29F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48C994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0E153F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3F5F31C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420478B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4098599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2FB14CB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3FD9136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05CA00C2"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318BB7A4"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810EC03"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C3B1C56"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2BAE2A4" w14:textId="77777777" w:rsidR="00DE0756" w:rsidRPr="00406564" w:rsidRDefault="00DE0756" w:rsidP="00DE0756">
            <w:pPr>
              <w:rPr>
                <w:sz w:val="20"/>
                <w:szCs w:val="20"/>
              </w:rPr>
            </w:pPr>
          </w:p>
        </w:tc>
      </w:tr>
      <w:tr w:rsidR="00DE0756" w:rsidRPr="00406564" w14:paraId="1D15B5DC" w14:textId="77777777" w:rsidTr="00DE0756">
        <w:trPr>
          <w:trHeight w:val="113"/>
        </w:trPr>
        <w:tc>
          <w:tcPr>
            <w:tcW w:w="208" w:type="pct"/>
            <w:tcBorders>
              <w:top w:val="nil"/>
              <w:left w:val="nil"/>
              <w:bottom w:val="nil"/>
              <w:right w:val="nil"/>
            </w:tcBorders>
            <w:shd w:val="clear" w:color="auto" w:fill="auto"/>
            <w:hideMark/>
          </w:tcPr>
          <w:p w14:paraId="5CAD7CC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11.3.1</w:t>
            </w:r>
          </w:p>
        </w:tc>
        <w:tc>
          <w:tcPr>
            <w:tcW w:w="351" w:type="pct"/>
            <w:tcBorders>
              <w:top w:val="nil"/>
              <w:left w:val="nil"/>
              <w:bottom w:val="nil"/>
              <w:right w:val="nil"/>
            </w:tcBorders>
            <w:shd w:val="clear" w:color="auto" w:fill="auto"/>
            <w:hideMark/>
          </w:tcPr>
          <w:p w14:paraId="06983FA7" w14:textId="77777777" w:rsidR="00DE0756" w:rsidRPr="00406564" w:rsidRDefault="00DE0756" w:rsidP="00DE0756">
            <w:pPr>
              <w:rPr>
                <w:rFonts w:ascii="Work Sans" w:hAnsi="Work Sans"/>
                <w:color w:val="000000"/>
                <w:sz w:val="4"/>
                <w:szCs w:val="4"/>
              </w:rPr>
            </w:pPr>
            <w:proofErr w:type="spellStart"/>
            <w:r w:rsidRPr="00406564">
              <w:rPr>
                <w:rFonts w:ascii="Work Sans" w:hAnsi="Work Sans"/>
                <w:color w:val="000000"/>
                <w:sz w:val="4"/>
                <w:szCs w:val="4"/>
              </w:rPr>
              <w:t>Sinergjitë</w:t>
            </w:r>
            <w:proofErr w:type="spellEnd"/>
            <w:r w:rsidRPr="00406564">
              <w:rPr>
                <w:rFonts w:ascii="Work Sans" w:hAnsi="Work Sans"/>
                <w:color w:val="000000"/>
                <w:sz w:val="4"/>
                <w:szCs w:val="4"/>
              </w:rPr>
              <w:t xml:space="preserve"> mes Trashëgimisë së Hapur dhe GLAM.</w:t>
            </w:r>
            <w:r w:rsidRPr="00406564">
              <w:rPr>
                <w:rFonts w:ascii="Work Sans" w:hAnsi="Work Sans"/>
                <w:color w:val="000000"/>
                <w:sz w:val="4"/>
                <w:szCs w:val="4"/>
              </w:rPr>
              <w:br/>
              <w:t xml:space="preserve">Ky veprim synon të forcojë angazhimin publik në dokumentimin, përfaqësimin dhe ruajtjen digjitale të trashëgimisë kulturore shqiptare. Ndërsa platforma DIGIT AL HERITAGE ofron një infrastrukturë kombëtare për inventarët dhe </w:t>
            </w:r>
            <w:proofErr w:type="spellStart"/>
            <w:r w:rsidRPr="00406564">
              <w:rPr>
                <w:rFonts w:ascii="Work Sans" w:hAnsi="Work Sans"/>
                <w:color w:val="000000"/>
                <w:sz w:val="4"/>
                <w:szCs w:val="4"/>
              </w:rPr>
              <w:t>aksesin</w:t>
            </w:r>
            <w:proofErr w:type="spellEnd"/>
            <w:r w:rsidRPr="00406564">
              <w:rPr>
                <w:rFonts w:ascii="Work Sans" w:hAnsi="Work Sans"/>
                <w:color w:val="000000"/>
                <w:sz w:val="4"/>
                <w:szCs w:val="4"/>
              </w:rPr>
              <w:t xml:space="preserve"> </w:t>
            </w:r>
            <w:proofErr w:type="spellStart"/>
            <w:r w:rsidRPr="00406564">
              <w:rPr>
                <w:rFonts w:ascii="Work Sans" w:hAnsi="Work Sans"/>
                <w:color w:val="000000"/>
                <w:sz w:val="4"/>
                <w:szCs w:val="4"/>
              </w:rPr>
              <w:t>online</w:t>
            </w:r>
            <w:proofErr w:type="spellEnd"/>
            <w:r w:rsidRPr="00406564">
              <w:rPr>
                <w:rFonts w:ascii="Work Sans" w:hAnsi="Work Sans"/>
                <w:color w:val="000000"/>
                <w:sz w:val="4"/>
                <w:szCs w:val="4"/>
              </w:rPr>
              <w:t xml:space="preserve">, rritja e saj varet nga përmbajtja e përditësuar, e larmishme dhe e </w:t>
            </w:r>
            <w:proofErr w:type="spellStart"/>
            <w:r w:rsidRPr="00406564">
              <w:rPr>
                <w:rFonts w:ascii="Work Sans" w:hAnsi="Work Sans"/>
                <w:color w:val="000000"/>
                <w:sz w:val="4"/>
                <w:szCs w:val="4"/>
              </w:rPr>
              <w:t>gjeneruar</w:t>
            </w:r>
            <w:proofErr w:type="spellEnd"/>
            <w:r w:rsidRPr="00406564">
              <w:rPr>
                <w:rFonts w:ascii="Work Sans" w:hAnsi="Work Sans"/>
                <w:color w:val="000000"/>
                <w:sz w:val="4"/>
                <w:szCs w:val="4"/>
              </w:rPr>
              <w:t xml:space="preserve"> nga komuniteti. </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19CE91FB"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IKTK; </w:t>
            </w:r>
            <w:proofErr w:type="spellStart"/>
            <w:r w:rsidRPr="00406564">
              <w:rPr>
                <w:rFonts w:ascii="Work Sans Regular" w:hAnsi="Work Sans Regular"/>
                <w:color w:val="000000"/>
                <w:sz w:val="4"/>
                <w:szCs w:val="4"/>
              </w:rPr>
              <w:t>Wikimedia</w:t>
            </w:r>
            <w:proofErr w:type="spellEnd"/>
            <w:r w:rsidRPr="00406564">
              <w:rPr>
                <w:rFonts w:ascii="Work Sans Regular" w:hAnsi="Work Sans Regular"/>
                <w:color w:val="000000"/>
                <w:sz w:val="4"/>
                <w:szCs w:val="4"/>
              </w:rPr>
              <w:t xml:space="preserve"> </w:t>
            </w:r>
            <w:proofErr w:type="spellStart"/>
            <w:r w:rsidRPr="00406564">
              <w:rPr>
                <w:rFonts w:ascii="Work Sans Regular" w:hAnsi="Work Sans Regular"/>
                <w:color w:val="000000"/>
                <w:sz w:val="4"/>
                <w:szCs w:val="4"/>
              </w:rPr>
              <w:t>Albania</w:t>
            </w:r>
            <w:proofErr w:type="spellEnd"/>
            <w:r w:rsidRPr="00406564">
              <w:rPr>
                <w:rFonts w:ascii="Work Sans Regular" w:hAnsi="Work Sans Regular"/>
                <w:color w:val="000000"/>
                <w:sz w:val="4"/>
                <w:szCs w:val="4"/>
              </w:rPr>
              <w:t xml:space="preserve">; institucione kulturore lokale; bashki; shoqata </w:t>
            </w:r>
            <w:proofErr w:type="spellStart"/>
            <w:r w:rsidRPr="00406564">
              <w:rPr>
                <w:rFonts w:ascii="Work Sans Regular" w:hAnsi="Work Sans Regular"/>
                <w:color w:val="000000"/>
                <w:sz w:val="4"/>
                <w:szCs w:val="4"/>
              </w:rPr>
              <w:t>komunitare</w:t>
            </w:r>
            <w:proofErr w:type="spellEnd"/>
            <w:r w:rsidRPr="00406564">
              <w:rPr>
                <w:rFonts w:ascii="Work Sans Regular" w:hAnsi="Work Sans Regular"/>
                <w:color w:val="000000"/>
                <w:sz w:val="4"/>
                <w:szCs w:val="4"/>
              </w:rPr>
              <w:t>; universitete; rrjete EU GLAM; ekspertë të trashëgimisë digjitale</w:t>
            </w:r>
          </w:p>
        </w:tc>
        <w:tc>
          <w:tcPr>
            <w:tcW w:w="112" w:type="pct"/>
            <w:tcBorders>
              <w:top w:val="nil"/>
              <w:left w:val="nil"/>
              <w:bottom w:val="nil"/>
              <w:right w:val="nil"/>
            </w:tcBorders>
            <w:shd w:val="clear" w:color="auto" w:fill="auto"/>
            <w:noWrap/>
            <w:hideMark/>
          </w:tcPr>
          <w:p w14:paraId="24C31963"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6BB19E37"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180F871D"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293,125,000</w:t>
            </w:r>
          </w:p>
        </w:tc>
        <w:tc>
          <w:tcPr>
            <w:tcW w:w="119" w:type="pct"/>
            <w:tcBorders>
              <w:top w:val="nil"/>
              <w:left w:val="nil"/>
              <w:bottom w:val="nil"/>
              <w:right w:val="nil"/>
            </w:tcBorders>
            <w:shd w:val="clear" w:color="auto" w:fill="auto"/>
            <w:noWrap/>
            <w:hideMark/>
          </w:tcPr>
          <w:p w14:paraId="26BF2300"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DAE8B1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7C1A03B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30,625,000 </w:t>
            </w:r>
          </w:p>
        </w:tc>
        <w:tc>
          <w:tcPr>
            <w:tcW w:w="162" w:type="pct"/>
            <w:tcBorders>
              <w:top w:val="nil"/>
              <w:left w:val="nil"/>
              <w:bottom w:val="nil"/>
              <w:right w:val="nil"/>
            </w:tcBorders>
            <w:shd w:val="clear" w:color="auto" w:fill="auto"/>
            <w:noWrap/>
            <w:hideMark/>
          </w:tcPr>
          <w:p w14:paraId="0D0E271B"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40,468,750 </w:t>
            </w:r>
          </w:p>
        </w:tc>
        <w:tc>
          <w:tcPr>
            <w:tcW w:w="162" w:type="pct"/>
            <w:tcBorders>
              <w:top w:val="nil"/>
              <w:left w:val="nil"/>
              <w:bottom w:val="nil"/>
              <w:right w:val="nil"/>
            </w:tcBorders>
            <w:shd w:val="clear" w:color="auto" w:fill="auto"/>
            <w:noWrap/>
            <w:hideMark/>
          </w:tcPr>
          <w:p w14:paraId="72FEE82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64,687,500 </w:t>
            </w:r>
          </w:p>
        </w:tc>
        <w:tc>
          <w:tcPr>
            <w:tcW w:w="162" w:type="pct"/>
            <w:tcBorders>
              <w:top w:val="nil"/>
              <w:left w:val="nil"/>
              <w:bottom w:val="nil"/>
              <w:right w:val="nil"/>
            </w:tcBorders>
            <w:shd w:val="clear" w:color="auto" w:fill="auto"/>
            <w:noWrap/>
            <w:hideMark/>
          </w:tcPr>
          <w:p w14:paraId="381E47D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77,343,750 </w:t>
            </w:r>
          </w:p>
        </w:tc>
        <w:tc>
          <w:tcPr>
            <w:tcW w:w="162" w:type="pct"/>
            <w:tcBorders>
              <w:top w:val="nil"/>
              <w:left w:val="nil"/>
              <w:bottom w:val="nil"/>
              <w:right w:val="nil"/>
            </w:tcBorders>
            <w:shd w:val="clear" w:color="auto" w:fill="auto"/>
            <w:noWrap/>
            <w:hideMark/>
          </w:tcPr>
          <w:p w14:paraId="7CB5D066"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80,000,000 </w:t>
            </w:r>
          </w:p>
        </w:tc>
        <w:tc>
          <w:tcPr>
            <w:tcW w:w="519" w:type="pct"/>
            <w:tcBorders>
              <w:top w:val="nil"/>
              <w:left w:val="nil"/>
              <w:bottom w:val="nil"/>
              <w:right w:val="nil"/>
            </w:tcBorders>
            <w:shd w:val="clear" w:color="auto" w:fill="auto"/>
            <w:noWrap/>
            <w:hideMark/>
          </w:tcPr>
          <w:p w14:paraId="6608D116"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EIT </w:t>
            </w:r>
            <w:proofErr w:type="spellStart"/>
            <w:r w:rsidRPr="00406564">
              <w:rPr>
                <w:rFonts w:ascii="Aptos Narrow" w:hAnsi="Aptos Narrow"/>
                <w:color w:val="000000"/>
                <w:sz w:val="4"/>
                <w:szCs w:val="4"/>
              </w:rPr>
              <w:t>Culture</w:t>
            </w:r>
            <w:proofErr w:type="spellEnd"/>
            <w:r w:rsidRPr="00406564">
              <w:rPr>
                <w:rFonts w:ascii="Aptos Narrow" w:hAnsi="Aptos Narrow"/>
                <w:color w:val="000000"/>
                <w:sz w:val="4"/>
                <w:szCs w:val="4"/>
              </w:rPr>
              <w:t xml:space="preserve"> &amp; </w:t>
            </w:r>
            <w:proofErr w:type="spellStart"/>
            <w:r w:rsidRPr="00406564">
              <w:rPr>
                <w:rFonts w:ascii="Aptos Narrow" w:hAnsi="Aptos Narrow"/>
                <w:color w:val="000000"/>
                <w:sz w:val="4"/>
                <w:szCs w:val="4"/>
              </w:rPr>
              <w:t>Creativity</w:t>
            </w:r>
            <w:proofErr w:type="spellEnd"/>
          </w:p>
        </w:tc>
        <w:tc>
          <w:tcPr>
            <w:tcW w:w="560" w:type="pct"/>
            <w:tcBorders>
              <w:top w:val="nil"/>
              <w:left w:val="nil"/>
              <w:bottom w:val="nil"/>
              <w:right w:val="nil"/>
            </w:tcBorders>
            <w:shd w:val="clear" w:color="auto" w:fill="auto"/>
            <w:noWrap/>
            <w:hideMark/>
          </w:tcPr>
          <w:p w14:paraId="7B4A38E4"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6975855A"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Lançimi</w:t>
            </w:r>
            <w:proofErr w:type="spellEnd"/>
            <w:r w:rsidRPr="00406564">
              <w:rPr>
                <w:rFonts w:ascii="Aptos Narrow" w:hAnsi="Aptos Narrow"/>
                <w:color w:val="000000"/>
                <w:sz w:val="4"/>
                <w:szCs w:val="4"/>
              </w:rPr>
              <w:t xml:space="preserve"> kombëtar i “</w:t>
            </w:r>
            <w:proofErr w:type="spellStart"/>
            <w:r w:rsidRPr="00406564">
              <w:rPr>
                <w:rFonts w:ascii="Aptos Narrow" w:hAnsi="Aptos Narrow"/>
                <w:color w:val="000000"/>
                <w:sz w:val="4"/>
                <w:szCs w:val="4"/>
              </w:rPr>
              <w:t>WikiHeritage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Albania</w:t>
            </w:r>
            <w:proofErr w:type="spellEnd"/>
            <w:r w:rsidRPr="00406564">
              <w:rPr>
                <w:rFonts w:ascii="Aptos Narrow" w:hAnsi="Aptos Narrow"/>
                <w:color w:val="000000"/>
                <w:sz w:val="4"/>
                <w:szCs w:val="4"/>
              </w:rPr>
              <w:t>”</w:t>
            </w:r>
            <w:r w:rsidRPr="00406564">
              <w:rPr>
                <w:rFonts w:ascii="Aptos Narrow" w:hAnsi="Aptos Narrow"/>
                <w:color w:val="000000"/>
                <w:sz w:val="4"/>
                <w:szCs w:val="4"/>
              </w:rPr>
              <w:br/>
              <w:t>Numri i pjesëmarrësve në nismat e burimeve të gjera</w:t>
            </w:r>
            <w:r w:rsidRPr="00406564">
              <w:rPr>
                <w:rFonts w:ascii="Aptos Narrow" w:hAnsi="Aptos Narrow"/>
                <w:color w:val="000000"/>
                <w:sz w:val="4"/>
                <w:szCs w:val="4"/>
              </w:rPr>
              <w:br/>
              <w:t xml:space="preserve">Vëllimi i kontributeve fotografike dhe të </w:t>
            </w:r>
            <w:proofErr w:type="spellStart"/>
            <w:r w:rsidRPr="00406564">
              <w:rPr>
                <w:rFonts w:ascii="Aptos Narrow" w:hAnsi="Aptos Narrow"/>
                <w:color w:val="000000"/>
                <w:sz w:val="4"/>
                <w:szCs w:val="4"/>
              </w:rPr>
              <w:t>metadatave</w:t>
            </w:r>
            <w:proofErr w:type="spellEnd"/>
            <w:r w:rsidRPr="00406564">
              <w:rPr>
                <w:rFonts w:ascii="Aptos Narrow" w:hAnsi="Aptos Narrow"/>
                <w:color w:val="000000"/>
                <w:sz w:val="4"/>
                <w:szCs w:val="4"/>
              </w:rPr>
              <w:t xml:space="preserve"> të paraqitura</w:t>
            </w:r>
            <w:r w:rsidRPr="00406564">
              <w:rPr>
                <w:rFonts w:ascii="Aptos Narrow" w:hAnsi="Aptos Narrow"/>
                <w:color w:val="000000"/>
                <w:sz w:val="4"/>
                <w:szCs w:val="4"/>
              </w:rPr>
              <w:br/>
              <w:t xml:space="preserve">% e kontributeve të </w:t>
            </w:r>
            <w:proofErr w:type="spellStart"/>
            <w:r w:rsidRPr="00406564">
              <w:rPr>
                <w:rFonts w:ascii="Aptos Narrow" w:hAnsi="Aptos Narrow"/>
                <w:color w:val="000000"/>
                <w:sz w:val="4"/>
                <w:szCs w:val="4"/>
              </w:rPr>
              <w:t>validuara</w:t>
            </w:r>
            <w:proofErr w:type="spellEnd"/>
            <w:r w:rsidRPr="00406564">
              <w:rPr>
                <w:rFonts w:ascii="Aptos Narrow" w:hAnsi="Aptos Narrow"/>
                <w:color w:val="000000"/>
                <w:sz w:val="4"/>
                <w:szCs w:val="4"/>
              </w:rPr>
              <w:t xml:space="preserve"> dhe të integruara në TRASHËGIMINË DIGJITALE</w:t>
            </w:r>
            <w:r w:rsidRPr="00406564">
              <w:rPr>
                <w:rFonts w:ascii="Aptos Narrow" w:hAnsi="Aptos Narrow"/>
                <w:color w:val="000000"/>
                <w:sz w:val="4"/>
                <w:szCs w:val="4"/>
              </w:rPr>
              <w:br/>
              <w:t xml:space="preserve">Numri i </w:t>
            </w:r>
            <w:proofErr w:type="spellStart"/>
            <w:r w:rsidRPr="00406564">
              <w:rPr>
                <w:rFonts w:ascii="Aptos Narrow" w:hAnsi="Aptos Narrow"/>
                <w:color w:val="000000"/>
                <w:sz w:val="4"/>
                <w:szCs w:val="4"/>
              </w:rPr>
              <w:t>maratonave</w:t>
            </w:r>
            <w:proofErr w:type="spellEnd"/>
            <w:r w:rsidRPr="00406564">
              <w:rPr>
                <w:rFonts w:ascii="Aptos Narrow" w:hAnsi="Aptos Narrow"/>
                <w:color w:val="000000"/>
                <w:sz w:val="4"/>
                <w:szCs w:val="4"/>
              </w:rPr>
              <w:t xml:space="preserve"> të redaktimit dhe </w:t>
            </w:r>
            <w:proofErr w:type="spellStart"/>
            <w:r w:rsidRPr="00406564">
              <w:rPr>
                <w:rFonts w:ascii="Aptos Narrow" w:hAnsi="Aptos Narrow"/>
                <w:color w:val="000000"/>
                <w:sz w:val="4"/>
                <w:szCs w:val="4"/>
              </w:rPr>
              <w:t>eventeve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Wiki</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Loves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Monuments</w:t>
            </w:r>
            <w:proofErr w:type="spellEnd"/>
            <w:r w:rsidRPr="00406564">
              <w:rPr>
                <w:rFonts w:ascii="Aptos Narrow" w:hAnsi="Aptos Narrow"/>
                <w:color w:val="000000"/>
                <w:sz w:val="4"/>
                <w:szCs w:val="4"/>
              </w:rPr>
              <w:t>” të organizuara çdo vit</w:t>
            </w:r>
            <w:r w:rsidRPr="00406564">
              <w:rPr>
                <w:rFonts w:ascii="Aptos Narrow" w:hAnsi="Aptos Narrow"/>
                <w:color w:val="000000"/>
                <w:sz w:val="4"/>
                <w:szCs w:val="4"/>
              </w:rPr>
              <w:br/>
              <w:t>Numri i partneriteteve të binjakëzimit të krijuara me institucionet e EU GLAM</w:t>
            </w:r>
            <w:r w:rsidRPr="00406564">
              <w:rPr>
                <w:rFonts w:ascii="Aptos Narrow" w:hAnsi="Aptos Narrow"/>
                <w:color w:val="000000"/>
                <w:sz w:val="4"/>
                <w:szCs w:val="4"/>
              </w:rPr>
              <w:br/>
              <w:t>Rritje e pasurive të trashëgimisë së dokumentuar, veçanërisht në rajonet e nën-përfaqësuara</w:t>
            </w:r>
          </w:p>
        </w:tc>
        <w:tc>
          <w:tcPr>
            <w:tcW w:w="195" w:type="pct"/>
            <w:tcBorders>
              <w:top w:val="nil"/>
              <w:left w:val="nil"/>
              <w:bottom w:val="nil"/>
              <w:right w:val="nil"/>
            </w:tcBorders>
            <w:shd w:val="clear" w:color="auto" w:fill="auto"/>
            <w:hideMark/>
          </w:tcPr>
          <w:p w14:paraId="5C89B7B8"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WikiHeritage</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Albania</w:t>
            </w:r>
            <w:proofErr w:type="spellEnd"/>
            <w:r w:rsidRPr="00406564">
              <w:rPr>
                <w:rFonts w:ascii="Aptos Narrow" w:hAnsi="Aptos Narrow"/>
                <w:color w:val="000000"/>
                <w:sz w:val="4"/>
                <w:szCs w:val="4"/>
              </w:rPr>
              <w:t xml:space="preserve"> Program </w:t>
            </w:r>
            <w:proofErr w:type="spellStart"/>
            <w:r w:rsidRPr="00406564">
              <w:rPr>
                <w:rFonts w:ascii="Aptos Narrow" w:hAnsi="Aptos Narrow"/>
                <w:color w:val="000000"/>
                <w:sz w:val="4"/>
                <w:szCs w:val="4"/>
              </w:rPr>
              <w:t>launched</w:t>
            </w:r>
            <w:proofErr w:type="spellEnd"/>
          </w:p>
        </w:tc>
        <w:tc>
          <w:tcPr>
            <w:tcW w:w="195" w:type="pct"/>
            <w:tcBorders>
              <w:top w:val="nil"/>
              <w:left w:val="nil"/>
              <w:bottom w:val="nil"/>
              <w:right w:val="nil"/>
            </w:tcBorders>
            <w:shd w:val="clear" w:color="auto" w:fill="auto"/>
            <w:hideMark/>
          </w:tcPr>
          <w:p w14:paraId="2A59E882"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Twinning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with</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European</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Institutions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62" w:type="pct"/>
            <w:tcBorders>
              <w:top w:val="nil"/>
              <w:left w:val="nil"/>
              <w:bottom w:val="nil"/>
              <w:right w:val="nil"/>
            </w:tcBorders>
            <w:shd w:val="clear" w:color="auto" w:fill="auto"/>
            <w:hideMark/>
          </w:tcPr>
          <w:p w14:paraId="563994D3"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7A0F3512"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293,125,000 </w:t>
            </w:r>
          </w:p>
        </w:tc>
        <w:tc>
          <w:tcPr>
            <w:tcW w:w="170" w:type="pct"/>
            <w:tcBorders>
              <w:top w:val="nil"/>
              <w:left w:val="nil"/>
              <w:bottom w:val="nil"/>
              <w:right w:val="nil"/>
            </w:tcBorders>
            <w:shd w:val="clear" w:color="auto" w:fill="auto"/>
            <w:noWrap/>
            <w:hideMark/>
          </w:tcPr>
          <w:p w14:paraId="3473EC40"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5E3B1EB4" w14:textId="77777777" w:rsidR="00DE0756" w:rsidRPr="00406564" w:rsidRDefault="00DE0756" w:rsidP="00DE0756">
            <w:pPr>
              <w:rPr>
                <w:sz w:val="20"/>
                <w:szCs w:val="20"/>
              </w:rPr>
            </w:pPr>
          </w:p>
        </w:tc>
      </w:tr>
      <w:tr w:rsidR="00DE0756" w:rsidRPr="00406564" w14:paraId="2DA021B7" w14:textId="77777777" w:rsidTr="00DE0756">
        <w:trPr>
          <w:trHeight w:val="113"/>
        </w:trPr>
        <w:tc>
          <w:tcPr>
            <w:tcW w:w="208" w:type="pct"/>
            <w:tcBorders>
              <w:top w:val="single" w:sz="4" w:space="0" w:color="000000"/>
              <w:left w:val="single" w:sz="4" w:space="0" w:color="000000"/>
              <w:bottom w:val="single" w:sz="4" w:space="0" w:color="000000"/>
              <w:right w:val="nil"/>
            </w:tcBorders>
            <w:shd w:val="clear" w:color="CAEDFB" w:fill="CAEDFB"/>
            <w:hideMark/>
          </w:tcPr>
          <w:p w14:paraId="64EE83EC"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strategjik: 12. Edukimi mbi</w:t>
            </w:r>
            <w:r w:rsidRPr="00406564">
              <w:rPr>
                <w:rFonts w:ascii="Aptos Narrow" w:hAnsi="Aptos Narrow"/>
                <w:b/>
                <w:bCs/>
                <w:color w:val="0E2841"/>
                <w:sz w:val="4"/>
                <w:szCs w:val="4"/>
              </w:rPr>
              <w:br/>
              <w:t>ndërgjegjësimin</w:t>
            </w:r>
            <w:r w:rsidRPr="00406564">
              <w:rPr>
                <w:rFonts w:ascii="Aptos Narrow" w:hAnsi="Aptos Narrow"/>
                <w:b/>
                <w:bCs/>
                <w:color w:val="0E2841"/>
                <w:sz w:val="4"/>
                <w:szCs w:val="4"/>
              </w:rPr>
              <w:br/>
              <w:t>kulturor dhe</w:t>
            </w:r>
            <w:r w:rsidRPr="00406564">
              <w:rPr>
                <w:rFonts w:ascii="Aptos Narrow" w:hAnsi="Aptos Narrow"/>
                <w:b/>
                <w:bCs/>
                <w:color w:val="0E2841"/>
                <w:sz w:val="4"/>
                <w:szCs w:val="4"/>
              </w:rPr>
              <w:br/>
              <w:t>shoqëror</w:t>
            </w:r>
          </w:p>
        </w:tc>
        <w:tc>
          <w:tcPr>
            <w:tcW w:w="351" w:type="pct"/>
            <w:tcBorders>
              <w:top w:val="single" w:sz="4" w:space="0" w:color="000000"/>
              <w:left w:val="single" w:sz="4" w:space="0" w:color="000000"/>
              <w:bottom w:val="single" w:sz="4" w:space="0" w:color="000000"/>
              <w:right w:val="nil"/>
            </w:tcBorders>
            <w:shd w:val="clear" w:color="CAEDFB" w:fill="CAEDFB"/>
            <w:noWrap/>
            <w:hideMark/>
          </w:tcPr>
          <w:p w14:paraId="2D47EE1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single" w:sz="4" w:space="0" w:color="000000"/>
              <w:left w:val="single" w:sz="4" w:space="0" w:color="000000"/>
              <w:bottom w:val="single" w:sz="4" w:space="0" w:color="000000"/>
              <w:right w:val="nil"/>
            </w:tcBorders>
            <w:shd w:val="clear" w:color="CAEDFB" w:fill="CAEDFB"/>
            <w:hideMark/>
          </w:tcPr>
          <w:p w14:paraId="3B86D8A1"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single" w:sz="4" w:space="0" w:color="000000"/>
              <w:left w:val="single" w:sz="4" w:space="0" w:color="000000"/>
              <w:bottom w:val="single" w:sz="4" w:space="0" w:color="000000"/>
              <w:right w:val="nil"/>
            </w:tcBorders>
            <w:shd w:val="clear" w:color="CAEDFB" w:fill="CAEDFB"/>
            <w:noWrap/>
            <w:hideMark/>
          </w:tcPr>
          <w:p w14:paraId="3F31694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single" w:sz="4" w:space="0" w:color="000000"/>
              <w:left w:val="single" w:sz="4" w:space="0" w:color="000000"/>
              <w:bottom w:val="single" w:sz="4" w:space="0" w:color="000000"/>
              <w:right w:val="nil"/>
            </w:tcBorders>
            <w:shd w:val="clear" w:color="CAEDFB" w:fill="CAEDFB"/>
            <w:noWrap/>
            <w:hideMark/>
          </w:tcPr>
          <w:p w14:paraId="65A001D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single" w:sz="4" w:space="0" w:color="000000"/>
              <w:left w:val="single" w:sz="4" w:space="0" w:color="000000"/>
              <w:bottom w:val="single" w:sz="4" w:space="0" w:color="000000"/>
              <w:right w:val="nil"/>
            </w:tcBorders>
            <w:shd w:val="clear" w:color="CAEDFB" w:fill="CAEDFB"/>
            <w:noWrap/>
            <w:hideMark/>
          </w:tcPr>
          <w:p w14:paraId="4673480F" w14:textId="77777777" w:rsidR="00DE0756" w:rsidRPr="00406564" w:rsidRDefault="00DE0756" w:rsidP="00DE0756">
            <w:pPr>
              <w:jc w:val="right"/>
              <w:rPr>
                <w:rFonts w:ascii="Aptos Narrow" w:hAnsi="Aptos Narrow"/>
                <w:b/>
                <w:bCs/>
                <w:color w:val="0E2841"/>
                <w:sz w:val="4"/>
                <w:szCs w:val="4"/>
              </w:rPr>
            </w:pPr>
          </w:p>
        </w:tc>
        <w:tc>
          <w:tcPr>
            <w:tcW w:w="119" w:type="pct"/>
            <w:tcBorders>
              <w:top w:val="single" w:sz="4" w:space="0" w:color="000000"/>
              <w:left w:val="single" w:sz="4" w:space="0" w:color="000000"/>
              <w:bottom w:val="single" w:sz="4" w:space="0" w:color="000000"/>
              <w:right w:val="nil"/>
            </w:tcBorders>
            <w:shd w:val="clear" w:color="CAEDFB" w:fill="CAEDFB"/>
            <w:noWrap/>
            <w:hideMark/>
          </w:tcPr>
          <w:p w14:paraId="4FA02EB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single" w:sz="4" w:space="0" w:color="000000"/>
              <w:left w:val="single" w:sz="4" w:space="0" w:color="000000"/>
              <w:bottom w:val="single" w:sz="4" w:space="0" w:color="000000"/>
              <w:right w:val="nil"/>
            </w:tcBorders>
            <w:shd w:val="clear" w:color="CAEDFB" w:fill="CAEDFB"/>
            <w:noWrap/>
            <w:hideMark/>
          </w:tcPr>
          <w:p w14:paraId="4F2CA5A0"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7EDADD16"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2D609FC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6EDDBE99"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BE5EDB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single" w:sz="4" w:space="0" w:color="000000"/>
              <w:left w:val="single" w:sz="4" w:space="0" w:color="000000"/>
              <w:bottom w:val="single" w:sz="4" w:space="0" w:color="000000"/>
              <w:right w:val="nil"/>
            </w:tcBorders>
            <w:shd w:val="clear" w:color="CAEDFB" w:fill="CAEDFB"/>
            <w:noWrap/>
            <w:hideMark/>
          </w:tcPr>
          <w:p w14:paraId="4EDD6251"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single" w:sz="4" w:space="0" w:color="000000"/>
              <w:left w:val="single" w:sz="4" w:space="0" w:color="000000"/>
              <w:bottom w:val="single" w:sz="4" w:space="0" w:color="000000"/>
              <w:right w:val="nil"/>
            </w:tcBorders>
            <w:shd w:val="clear" w:color="CAEDFB" w:fill="CAEDFB"/>
            <w:noWrap/>
            <w:hideMark/>
          </w:tcPr>
          <w:p w14:paraId="1E11994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single" w:sz="4" w:space="0" w:color="000000"/>
              <w:left w:val="single" w:sz="4" w:space="0" w:color="000000"/>
              <w:bottom w:val="single" w:sz="4" w:space="0" w:color="000000"/>
              <w:right w:val="nil"/>
            </w:tcBorders>
            <w:shd w:val="clear" w:color="CAEDFB" w:fill="CAEDFB"/>
            <w:noWrap/>
            <w:hideMark/>
          </w:tcPr>
          <w:p w14:paraId="243279E3"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single" w:sz="4" w:space="0" w:color="000000"/>
              <w:left w:val="single" w:sz="4" w:space="0" w:color="000000"/>
              <w:bottom w:val="single" w:sz="4" w:space="0" w:color="000000"/>
              <w:right w:val="nil"/>
            </w:tcBorders>
            <w:shd w:val="clear" w:color="CAEDFB" w:fill="CAEDFB"/>
            <w:noWrap/>
            <w:hideMark/>
          </w:tcPr>
          <w:p w14:paraId="3F7AB05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60CAC56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single" w:sz="4" w:space="0" w:color="000000"/>
              <w:left w:val="single" w:sz="4" w:space="0" w:color="000000"/>
              <w:bottom w:val="single" w:sz="4" w:space="0" w:color="000000"/>
              <w:right w:val="nil"/>
            </w:tcBorders>
            <w:shd w:val="clear" w:color="CAEDFB" w:fill="CAEDFB"/>
            <w:hideMark/>
          </w:tcPr>
          <w:p w14:paraId="5E03E02D"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55BBFD6E"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27F6520F"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FB6CEE9"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132C82BC" w14:textId="77777777" w:rsidR="00DE0756" w:rsidRPr="00406564" w:rsidRDefault="00DE0756" w:rsidP="00DE0756">
            <w:pPr>
              <w:rPr>
                <w:sz w:val="20"/>
                <w:szCs w:val="20"/>
              </w:rPr>
            </w:pPr>
          </w:p>
        </w:tc>
      </w:tr>
      <w:tr w:rsidR="00DE0756" w:rsidRPr="00406564" w14:paraId="169CF471" w14:textId="77777777" w:rsidTr="00DE0756">
        <w:trPr>
          <w:trHeight w:val="113"/>
        </w:trPr>
        <w:tc>
          <w:tcPr>
            <w:tcW w:w="208" w:type="pct"/>
            <w:tcBorders>
              <w:top w:val="nil"/>
              <w:left w:val="single" w:sz="4" w:space="0" w:color="000000"/>
              <w:bottom w:val="single" w:sz="4" w:space="0" w:color="000000"/>
              <w:right w:val="nil"/>
            </w:tcBorders>
            <w:shd w:val="clear" w:color="CAEDFB" w:fill="CAEDFB"/>
            <w:hideMark/>
          </w:tcPr>
          <w:p w14:paraId="733A44E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Objektivi specifik 12.1 Integrimi i temave të</w:t>
            </w:r>
            <w:r w:rsidRPr="00406564">
              <w:rPr>
                <w:rFonts w:ascii="Aptos Narrow" w:hAnsi="Aptos Narrow"/>
                <w:b/>
                <w:bCs/>
                <w:color w:val="0E2841"/>
                <w:sz w:val="4"/>
                <w:szCs w:val="4"/>
              </w:rPr>
              <w:br/>
              <w:t>përfshirjes dhe respektit</w:t>
            </w:r>
            <w:r w:rsidRPr="00406564">
              <w:rPr>
                <w:rFonts w:ascii="Aptos Narrow" w:hAnsi="Aptos Narrow"/>
                <w:b/>
                <w:bCs/>
                <w:color w:val="0E2841"/>
                <w:sz w:val="4"/>
                <w:szCs w:val="4"/>
              </w:rPr>
              <w:br/>
              <w:t>kulturor në komunikim dhe në</w:t>
            </w:r>
            <w:r w:rsidRPr="00406564">
              <w:rPr>
                <w:rFonts w:ascii="Aptos Narrow" w:hAnsi="Aptos Narrow"/>
                <w:b/>
                <w:bCs/>
                <w:color w:val="0E2841"/>
                <w:sz w:val="4"/>
                <w:szCs w:val="4"/>
              </w:rPr>
              <w:br/>
            </w:r>
            <w:proofErr w:type="spellStart"/>
            <w:r w:rsidRPr="00406564">
              <w:rPr>
                <w:rFonts w:ascii="Aptos Narrow" w:hAnsi="Aptos Narrow"/>
                <w:b/>
                <w:bCs/>
                <w:color w:val="0E2841"/>
                <w:sz w:val="4"/>
                <w:szCs w:val="4"/>
              </w:rPr>
              <w:t>kurrikulat</w:t>
            </w:r>
            <w:proofErr w:type="spellEnd"/>
            <w:r w:rsidRPr="00406564">
              <w:rPr>
                <w:rFonts w:ascii="Aptos Narrow" w:hAnsi="Aptos Narrow"/>
                <w:b/>
                <w:bCs/>
                <w:color w:val="0E2841"/>
                <w:sz w:val="4"/>
                <w:szCs w:val="4"/>
              </w:rPr>
              <w:t xml:space="preserve"> shkollore</w:t>
            </w:r>
          </w:p>
        </w:tc>
        <w:tc>
          <w:tcPr>
            <w:tcW w:w="351" w:type="pct"/>
            <w:tcBorders>
              <w:top w:val="nil"/>
              <w:left w:val="single" w:sz="4" w:space="0" w:color="000000"/>
              <w:bottom w:val="single" w:sz="4" w:space="0" w:color="000000"/>
              <w:right w:val="nil"/>
            </w:tcBorders>
            <w:shd w:val="clear" w:color="CAEDFB" w:fill="CAEDFB"/>
            <w:noWrap/>
            <w:hideMark/>
          </w:tcPr>
          <w:p w14:paraId="1D71CFB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201" w:type="pct"/>
            <w:tcBorders>
              <w:top w:val="nil"/>
              <w:left w:val="single" w:sz="4" w:space="0" w:color="000000"/>
              <w:bottom w:val="single" w:sz="4" w:space="0" w:color="000000"/>
              <w:right w:val="nil"/>
            </w:tcBorders>
            <w:shd w:val="clear" w:color="CAEDFB" w:fill="CAEDFB"/>
            <w:hideMark/>
          </w:tcPr>
          <w:p w14:paraId="323BA209"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12" w:type="pct"/>
            <w:tcBorders>
              <w:top w:val="nil"/>
              <w:left w:val="single" w:sz="4" w:space="0" w:color="000000"/>
              <w:bottom w:val="single" w:sz="4" w:space="0" w:color="000000"/>
              <w:right w:val="nil"/>
            </w:tcBorders>
            <w:shd w:val="clear" w:color="CAEDFB" w:fill="CAEDFB"/>
            <w:noWrap/>
            <w:hideMark/>
          </w:tcPr>
          <w:p w14:paraId="34C4105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44" w:type="pct"/>
            <w:tcBorders>
              <w:top w:val="nil"/>
              <w:left w:val="single" w:sz="4" w:space="0" w:color="000000"/>
              <w:bottom w:val="single" w:sz="4" w:space="0" w:color="000000"/>
              <w:right w:val="nil"/>
            </w:tcBorders>
            <w:shd w:val="clear" w:color="CAEDFB" w:fill="CAEDFB"/>
            <w:noWrap/>
            <w:hideMark/>
          </w:tcPr>
          <w:p w14:paraId="60B3574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86" w:type="pct"/>
            <w:tcBorders>
              <w:top w:val="nil"/>
              <w:left w:val="single" w:sz="4" w:space="0" w:color="000000"/>
              <w:bottom w:val="single" w:sz="4" w:space="0" w:color="000000"/>
              <w:right w:val="nil"/>
            </w:tcBorders>
            <w:shd w:val="clear" w:color="CAEDFB" w:fill="CAEDFB"/>
            <w:noWrap/>
            <w:hideMark/>
          </w:tcPr>
          <w:p w14:paraId="5B284D28" w14:textId="77777777" w:rsidR="00DE0756" w:rsidRPr="00406564" w:rsidRDefault="00DE0756" w:rsidP="00DE0756">
            <w:pPr>
              <w:jc w:val="right"/>
              <w:rPr>
                <w:rFonts w:ascii="Aptos Narrow" w:hAnsi="Aptos Narrow"/>
                <w:b/>
                <w:bCs/>
                <w:color w:val="0E2841"/>
                <w:sz w:val="4"/>
                <w:szCs w:val="4"/>
              </w:rPr>
            </w:pPr>
            <w:r w:rsidRPr="00406564">
              <w:rPr>
                <w:rFonts w:ascii="Aptos Narrow" w:hAnsi="Aptos Narrow"/>
                <w:b/>
                <w:bCs/>
                <w:color w:val="0E2841"/>
                <w:sz w:val="4"/>
                <w:szCs w:val="4"/>
              </w:rPr>
              <w:t>426,093,750</w:t>
            </w:r>
          </w:p>
        </w:tc>
        <w:tc>
          <w:tcPr>
            <w:tcW w:w="119" w:type="pct"/>
            <w:tcBorders>
              <w:top w:val="nil"/>
              <w:left w:val="single" w:sz="4" w:space="0" w:color="000000"/>
              <w:bottom w:val="single" w:sz="4" w:space="0" w:color="000000"/>
              <w:right w:val="nil"/>
            </w:tcBorders>
            <w:shd w:val="clear" w:color="CAEDFB" w:fill="CAEDFB"/>
            <w:noWrap/>
            <w:hideMark/>
          </w:tcPr>
          <w:p w14:paraId="3424D5DE"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314" w:type="pct"/>
            <w:tcBorders>
              <w:top w:val="nil"/>
              <w:left w:val="single" w:sz="4" w:space="0" w:color="000000"/>
              <w:bottom w:val="single" w:sz="4" w:space="0" w:color="000000"/>
              <w:right w:val="nil"/>
            </w:tcBorders>
            <w:shd w:val="clear" w:color="CAEDFB" w:fill="CAEDFB"/>
            <w:noWrap/>
            <w:hideMark/>
          </w:tcPr>
          <w:p w14:paraId="042D736E" w14:textId="77777777" w:rsidR="00DE0756" w:rsidRPr="00406564" w:rsidRDefault="00DE0756" w:rsidP="00DE0756">
            <w:pPr>
              <w:rPr>
                <w:rFonts w:ascii="Work Sans" w:hAnsi="Work Sans"/>
                <w:b/>
                <w:bCs/>
                <w:color w:val="0E2841"/>
                <w:sz w:val="4"/>
                <w:szCs w:val="4"/>
              </w:rPr>
            </w:pPr>
            <w:r w:rsidRPr="00406564">
              <w:rPr>
                <w:rFonts w:ascii="Work Sans" w:hAnsi="Work Sans"/>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5EB1E4E7"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69A7569F"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53B2F06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12BD3C58"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single" w:sz="4" w:space="0" w:color="000000"/>
              <w:bottom w:val="single" w:sz="4" w:space="0" w:color="000000"/>
              <w:right w:val="nil"/>
            </w:tcBorders>
            <w:shd w:val="clear" w:color="CAEDFB" w:fill="CAEDFB"/>
            <w:noWrap/>
            <w:hideMark/>
          </w:tcPr>
          <w:p w14:paraId="00C0B3C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19" w:type="pct"/>
            <w:tcBorders>
              <w:top w:val="nil"/>
              <w:left w:val="single" w:sz="4" w:space="0" w:color="000000"/>
              <w:bottom w:val="single" w:sz="4" w:space="0" w:color="000000"/>
              <w:right w:val="nil"/>
            </w:tcBorders>
            <w:shd w:val="clear" w:color="CAEDFB" w:fill="CAEDFB"/>
            <w:noWrap/>
            <w:hideMark/>
          </w:tcPr>
          <w:p w14:paraId="7BBE3295"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560" w:type="pct"/>
            <w:tcBorders>
              <w:top w:val="nil"/>
              <w:left w:val="single" w:sz="4" w:space="0" w:color="000000"/>
              <w:bottom w:val="single" w:sz="4" w:space="0" w:color="000000"/>
              <w:right w:val="nil"/>
            </w:tcBorders>
            <w:shd w:val="clear" w:color="CAEDFB" w:fill="CAEDFB"/>
            <w:noWrap/>
            <w:hideMark/>
          </w:tcPr>
          <w:p w14:paraId="4AA7750A"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413" w:type="pct"/>
            <w:tcBorders>
              <w:top w:val="nil"/>
              <w:left w:val="single" w:sz="4" w:space="0" w:color="000000"/>
              <w:bottom w:val="single" w:sz="4" w:space="0" w:color="000000"/>
              <w:right w:val="nil"/>
            </w:tcBorders>
            <w:shd w:val="clear" w:color="CAEDFB" w:fill="CAEDFB"/>
            <w:noWrap/>
            <w:hideMark/>
          </w:tcPr>
          <w:p w14:paraId="1541F034"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1DA8C020"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95" w:type="pct"/>
            <w:tcBorders>
              <w:top w:val="nil"/>
              <w:left w:val="single" w:sz="4" w:space="0" w:color="000000"/>
              <w:bottom w:val="single" w:sz="4" w:space="0" w:color="000000"/>
              <w:right w:val="nil"/>
            </w:tcBorders>
            <w:shd w:val="clear" w:color="CAEDFB" w:fill="CAEDFB"/>
            <w:hideMark/>
          </w:tcPr>
          <w:p w14:paraId="6DDF5F2B" w14:textId="77777777" w:rsidR="00DE0756" w:rsidRPr="00406564" w:rsidRDefault="00DE0756" w:rsidP="00DE0756">
            <w:pPr>
              <w:rPr>
                <w:rFonts w:ascii="Aptos Narrow" w:hAnsi="Aptos Narrow"/>
                <w:b/>
                <w:bCs/>
                <w:color w:val="0E2841"/>
                <w:sz w:val="4"/>
                <w:szCs w:val="4"/>
              </w:rPr>
            </w:pPr>
            <w:r w:rsidRPr="00406564">
              <w:rPr>
                <w:rFonts w:ascii="Aptos Narrow" w:hAnsi="Aptos Narrow"/>
                <w:b/>
                <w:bCs/>
                <w:color w:val="0E2841"/>
                <w:sz w:val="4"/>
                <w:szCs w:val="4"/>
              </w:rPr>
              <w:t> </w:t>
            </w:r>
          </w:p>
        </w:tc>
        <w:tc>
          <w:tcPr>
            <w:tcW w:w="162" w:type="pct"/>
            <w:tcBorders>
              <w:top w:val="nil"/>
              <w:left w:val="nil"/>
              <w:bottom w:val="nil"/>
              <w:right w:val="nil"/>
            </w:tcBorders>
            <w:shd w:val="clear" w:color="auto" w:fill="auto"/>
            <w:noWrap/>
            <w:hideMark/>
          </w:tcPr>
          <w:p w14:paraId="2D52E2C4" w14:textId="77777777" w:rsidR="00DE0756" w:rsidRPr="00406564" w:rsidRDefault="00DE0756" w:rsidP="00DE0756">
            <w:pPr>
              <w:rPr>
                <w:rFonts w:ascii="Aptos Narrow" w:hAnsi="Aptos Narrow"/>
                <w:b/>
                <w:bCs/>
                <w:color w:val="0E2841"/>
                <w:sz w:val="4"/>
                <w:szCs w:val="4"/>
              </w:rPr>
            </w:pPr>
          </w:p>
        </w:tc>
        <w:tc>
          <w:tcPr>
            <w:tcW w:w="170" w:type="pct"/>
            <w:tcBorders>
              <w:top w:val="nil"/>
              <w:left w:val="nil"/>
              <w:bottom w:val="nil"/>
              <w:right w:val="nil"/>
            </w:tcBorders>
            <w:shd w:val="clear" w:color="auto" w:fill="auto"/>
            <w:noWrap/>
            <w:hideMark/>
          </w:tcPr>
          <w:p w14:paraId="5FD253A4"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22DF9DA3"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hideMark/>
          </w:tcPr>
          <w:p w14:paraId="77AF2EA2" w14:textId="77777777" w:rsidR="00DE0756" w:rsidRPr="00406564" w:rsidRDefault="00DE0756" w:rsidP="00DE0756">
            <w:pPr>
              <w:rPr>
                <w:sz w:val="20"/>
                <w:szCs w:val="20"/>
              </w:rPr>
            </w:pPr>
          </w:p>
        </w:tc>
      </w:tr>
      <w:tr w:rsidR="00DE0756" w:rsidRPr="00406564" w14:paraId="14B4BF66" w14:textId="77777777" w:rsidTr="00DE0756">
        <w:trPr>
          <w:trHeight w:val="113"/>
        </w:trPr>
        <w:tc>
          <w:tcPr>
            <w:tcW w:w="208" w:type="pct"/>
            <w:tcBorders>
              <w:top w:val="nil"/>
              <w:left w:val="nil"/>
              <w:bottom w:val="nil"/>
              <w:right w:val="nil"/>
            </w:tcBorders>
            <w:shd w:val="clear" w:color="auto" w:fill="auto"/>
            <w:hideMark/>
          </w:tcPr>
          <w:p w14:paraId="1E5A42A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12.1.1</w:t>
            </w:r>
          </w:p>
        </w:tc>
        <w:tc>
          <w:tcPr>
            <w:tcW w:w="351" w:type="pct"/>
            <w:tcBorders>
              <w:top w:val="nil"/>
              <w:left w:val="nil"/>
              <w:bottom w:val="nil"/>
              <w:right w:val="nil"/>
            </w:tcBorders>
            <w:shd w:val="clear" w:color="auto" w:fill="auto"/>
            <w:hideMark/>
          </w:tcPr>
          <w:p w14:paraId="07BB0172"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 xml:space="preserve">Laboratori i </w:t>
            </w:r>
            <w:proofErr w:type="spellStart"/>
            <w:r w:rsidRPr="00406564">
              <w:rPr>
                <w:rFonts w:ascii="Work Sans" w:hAnsi="Work Sans"/>
                <w:color w:val="000000"/>
                <w:sz w:val="4"/>
                <w:szCs w:val="4"/>
              </w:rPr>
              <w:t>Kurrikulave</w:t>
            </w:r>
            <w:proofErr w:type="spellEnd"/>
            <w:r w:rsidRPr="00406564">
              <w:rPr>
                <w:rFonts w:ascii="Work Sans" w:hAnsi="Work Sans"/>
                <w:color w:val="000000"/>
                <w:sz w:val="4"/>
                <w:szCs w:val="4"/>
              </w:rPr>
              <w:t xml:space="preserve"> Gjithëpërfshirëse. </w:t>
            </w:r>
            <w:r w:rsidRPr="00406564">
              <w:rPr>
                <w:rFonts w:ascii="Work Sans" w:hAnsi="Work Sans"/>
                <w:color w:val="000000"/>
                <w:sz w:val="4"/>
                <w:szCs w:val="4"/>
              </w:rPr>
              <w:br/>
              <w:t xml:space="preserve">Ky veprim synon të forcojë ndërgjegjësimin kulturor dhe shoqëror tek të rinjtë duke integruar temat e përfshirjes, respektit kulturor dhe </w:t>
            </w:r>
            <w:proofErr w:type="spellStart"/>
            <w:r w:rsidRPr="00406564">
              <w:rPr>
                <w:rFonts w:ascii="Work Sans" w:hAnsi="Work Sans"/>
                <w:color w:val="000000"/>
                <w:sz w:val="4"/>
                <w:szCs w:val="4"/>
              </w:rPr>
              <w:t>diversitetit</w:t>
            </w:r>
            <w:proofErr w:type="spellEnd"/>
            <w:r w:rsidRPr="00406564">
              <w:rPr>
                <w:rFonts w:ascii="Work Sans" w:hAnsi="Work Sans"/>
                <w:color w:val="000000"/>
                <w:sz w:val="4"/>
                <w:szCs w:val="4"/>
              </w:rPr>
              <w:t xml:space="preserve"> brenda </w:t>
            </w:r>
            <w:proofErr w:type="spellStart"/>
            <w:r w:rsidRPr="00406564">
              <w:rPr>
                <w:rFonts w:ascii="Work Sans" w:hAnsi="Work Sans"/>
                <w:color w:val="000000"/>
                <w:sz w:val="4"/>
                <w:szCs w:val="4"/>
              </w:rPr>
              <w:t>kurrikulave</w:t>
            </w:r>
            <w:proofErr w:type="spellEnd"/>
            <w:r w:rsidRPr="00406564">
              <w:rPr>
                <w:rFonts w:ascii="Work Sans" w:hAnsi="Work Sans"/>
                <w:color w:val="000000"/>
                <w:sz w:val="4"/>
                <w:szCs w:val="4"/>
              </w:rPr>
              <w:t xml:space="preserve"> shkollore dhe kornizave të komunikimit. Përmes një platforme të dedikuar për inovacion dhe monitorim, nisma do të analizojë mjetet ekzistuese arsimore, do të zhvillojë materiale të reja </w:t>
            </w:r>
            <w:proofErr w:type="spellStart"/>
            <w:r w:rsidRPr="00406564">
              <w:rPr>
                <w:rFonts w:ascii="Work Sans" w:hAnsi="Work Sans"/>
                <w:color w:val="000000"/>
                <w:sz w:val="4"/>
                <w:szCs w:val="4"/>
              </w:rPr>
              <w:t>kurrikulare</w:t>
            </w:r>
            <w:proofErr w:type="spellEnd"/>
            <w:r w:rsidRPr="00406564">
              <w:rPr>
                <w:rFonts w:ascii="Work Sans" w:hAnsi="Work Sans"/>
                <w:color w:val="000000"/>
                <w:sz w:val="4"/>
                <w:szCs w:val="4"/>
              </w:rPr>
              <w:t xml:space="preserve"> dhe do të krijojë mekanizma sistematikë për të inkurajuar pjesëmarrjen kulturore në arsimin fillor dhe të mesëm. Duke prodhuar burime digjitale, duke koordinuar një grup pune kombëtar dhe duke mbështetur përditësimet e vazhdueshme </w:t>
            </w:r>
            <w:proofErr w:type="spellStart"/>
            <w:r w:rsidRPr="00406564">
              <w:rPr>
                <w:rFonts w:ascii="Work Sans" w:hAnsi="Work Sans"/>
                <w:color w:val="000000"/>
                <w:sz w:val="4"/>
                <w:szCs w:val="4"/>
              </w:rPr>
              <w:t>kurrikulare</w:t>
            </w:r>
            <w:proofErr w:type="spellEnd"/>
            <w:r w:rsidRPr="00406564">
              <w:rPr>
                <w:rFonts w:ascii="Work Sans" w:hAnsi="Work Sans"/>
                <w:color w:val="000000"/>
                <w:sz w:val="4"/>
                <w:szCs w:val="4"/>
              </w:rPr>
              <w:t>, veprimi kontribuon në zhvillimin e një sistemi arsimor që nxit mirëkuptimin kulturor, kohezionin shoqëror dhe të mësuarit gjatë gjithë jetës. Në thelb, ai përforcon rolin e kulturës në forcimin e kapitalit njerëzor dhe shoqëror ndër breza.</w:t>
            </w:r>
          </w:p>
        </w:tc>
        <w:tc>
          <w:tcPr>
            <w:tcW w:w="201" w:type="pct"/>
            <w:tcBorders>
              <w:top w:val="single" w:sz="8" w:space="0" w:color="B7B7B7"/>
              <w:left w:val="single" w:sz="8" w:space="0" w:color="B7B7B7"/>
              <w:bottom w:val="single" w:sz="8" w:space="0" w:color="B7B7B7"/>
              <w:right w:val="single" w:sz="8" w:space="0" w:color="B7B7B7"/>
            </w:tcBorders>
            <w:shd w:val="clear" w:color="auto" w:fill="auto"/>
            <w:hideMark/>
          </w:tcPr>
          <w:p w14:paraId="2C33158F"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xml:space="preserve">; Ministria e Arsimit dhe Sportit; shkollat ​​dhe bashkitë; organizatat rinore; OJQ-të aktive në përfshirje dhe </w:t>
            </w:r>
            <w:proofErr w:type="spellStart"/>
            <w:r w:rsidRPr="00406564">
              <w:rPr>
                <w:rFonts w:ascii="Work Sans Regular" w:hAnsi="Work Sans Regular"/>
                <w:color w:val="000000"/>
                <w:sz w:val="4"/>
                <w:szCs w:val="4"/>
              </w:rPr>
              <w:t>diversitet</w:t>
            </w:r>
            <w:proofErr w:type="spellEnd"/>
          </w:p>
        </w:tc>
        <w:tc>
          <w:tcPr>
            <w:tcW w:w="112" w:type="pct"/>
            <w:tcBorders>
              <w:top w:val="nil"/>
              <w:left w:val="nil"/>
              <w:bottom w:val="nil"/>
              <w:right w:val="nil"/>
            </w:tcBorders>
            <w:shd w:val="clear" w:color="auto" w:fill="auto"/>
            <w:noWrap/>
            <w:hideMark/>
          </w:tcPr>
          <w:p w14:paraId="3ECEC9B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1E1C74B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44B6CCD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179,687,500</w:t>
            </w:r>
          </w:p>
        </w:tc>
        <w:tc>
          <w:tcPr>
            <w:tcW w:w="119" w:type="pct"/>
            <w:tcBorders>
              <w:top w:val="nil"/>
              <w:left w:val="nil"/>
              <w:bottom w:val="nil"/>
              <w:right w:val="nil"/>
            </w:tcBorders>
            <w:shd w:val="clear" w:color="auto" w:fill="auto"/>
            <w:noWrap/>
            <w:hideMark/>
          </w:tcPr>
          <w:p w14:paraId="33DD9366"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566C7F7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1B6359D8"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4D7A63D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6B5648E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6837155D"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42,968,750 </w:t>
            </w:r>
          </w:p>
        </w:tc>
        <w:tc>
          <w:tcPr>
            <w:tcW w:w="162" w:type="pct"/>
            <w:tcBorders>
              <w:top w:val="nil"/>
              <w:left w:val="nil"/>
              <w:bottom w:val="nil"/>
              <w:right w:val="nil"/>
            </w:tcBorders>
            <w:shd w:val="clear" w:color="auto" w:fill="auto"/>
            <w:noWrap/>
            <w:hideMark/>
          </w:tcPr>
          <w:p w14:paraId="243B760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50,000,000 </w:t>
            </w:r>
          </w:p>
        </w:tc>
        <w:tc>
          <w:tcPr>
            <w:tcW w:w="519" w:type="pct"/>
            <w:tcBorders>
              <w:top w:val="nil"/>
              <w:left w:val="nil"/>
              <w:bottom w:val="nil"/>
              <w:right w:val="nil"/>
            </w:tcBorders>
            <w:shd w:val="clear" w:color="auto" w:fill="auto"/>
            <w:noWrap/>
            <w:hideMark/>
          </w:tcPr>
          <w:p w14:paraId="182B3A24"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4D6243E1"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4DD2EF8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Rishikimi kombëtar i </w:t>
            </w:r>
            <w:proofErr w:type="spellStart"/>
            <w:r w:rsidRPr="00406564">
              <w:rPr>
                <w:rFonts w:ascii="Aptos Narrow" w:hAnsi="Aptos Narrow"/>
                <w:color w:val="000000"/>
                <w:sz w:val="4"/>
                <w:szCs w:val="4"/>
              </w:rPr>
              <w:t>kurrikulës</w:t>
            </w:r>
            <w:proofErr w:type="spellEnd"/>
            <w:r w:rsidRPr="00406564">
              <w:rPr>
                <w:rFonts w:ascii="Aptos Narrow" w:hAnsi="Aptos Narrow"/>
                <w:color w:val="000000"/>
                <w:sz w:val="4"/>
                <w:szCs w:val="4"/>
              </w:rPr>
              <w:t xml:space="preserve"> i përfunduar deri në vitin 2026</w:t>
            </w:r>
            <w:r w:rsidRPr="00406564">
              <w:rPr>
                <w:rFonts w:ascii="Aptos Narrow" w:hAnsi="Aptos Narrow"/>
                <w:color w:val="000000"/>
                <w:sz w:val="4"/>
                <w:szCs w:val="4"/>
              </w:rPr>
              <w:br/>
              <w:t>Numri i shkollave që integrojnë module kulturore gjithëpërfshirëse të rishikuara</w:t>
            </w:r>
            <w:r w:rsidRPr="00406564">
              <w:rPr>
                <w:rFonts w:ascii="Aptos Narrow" w:hAnsi="Aptos Narrow"/>
                <w:color w:val="000000"/>
                <w:sz w:val="4"/>
                <w:szCs w:val="4"/>
              </w:rPr>
              <w:br/>
              <w:t>Numri i materialeve edukative digjitale të prodhuara dhe të shpërndara</w:t>
            </w:r>
            <w:r w:rsidRPr="00406564">
              <w:rPr>
                <w:rFonts w:ascii="Aptos Narrow" w:hAnsi="Aptos Narrow"/>
                <w:color w:val="000000"/>
                <w:sz w:val="4"/>
                <w:szCs w:val="4"/>
              </w:rPr>
              <w:br/>
              <w:t>Përqindja e mësuesve të trajnuar në arsimin kulturor gjithëpërfshirës (+40% deri në vitin 2030)</w:t>
            </w:r>
            <w:r w:rsidRPr="00406564">
              <w:rPr>
                <w:rFonts w:ascii="Aptos Narrow" w:hAnsi="Aptos Narrow"/>
                <w:color w:val="000000"/>
                <w:sz w:val="4"/>
                <w:szCs w:val="4"/>
              </w:rPr>
              <w:br/>
              <w:t>Rritje e matur e pjesëmarrjes së studentëve në aktivitetet kulturore dhe të trashëgimisë</w:t>
            </w:r>
          </w:p>
        </w:tc>
        <w:tc>
          <w:tcPr>
            <w:tcW w:w="195" w:type="pct"/>
            <w:tcBorders>
              <w:top w:val="nil"/>
              <w:left w:val="nil"/>
              <w:bottom w:val="nil"/>
              <w:right w:val="nil"/>
            </w:tcBorders>
            <w:shd w:val="clear" w:color="auto" w:fill="auto"/>
            <w:hideMark/>
          </w:tcPr>
          <w:p w14:paraId="303C9B69"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Educational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materials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schools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produced</w:t>
            </w:r>
            <w:proofErr w:type="spellEnd"/>
          </w:p>
        </w:tc>
        <w:tc>
          <w:tcPr>
            <w:tcW w:w="195" w:type="pct"/>
            <w:tcBorders>
              <w:top w:val="nil"/>
              <w:left w:val="nil"/>
              <w:bottom w:val="nil"/>
              <w:right w:val="nil"/>
            </w:tcBorders>
            <w:shd w:val="clear" w:color="auto" w:fill="auto"/>
            <w:hideMark/>
          </w:tcPr>
          <w:p w14:paraId="2022E4E9"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75B4895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Cilësia e</w:t>
            </w:r>
            <w:r w:rsidRPr="00406564">
              <w:rPr>
                <w:rFonts w:ascii="Aptos Narrow" w:hAnsi="Aptos Narrow"/>
                <w:color w:val="000000"/>
                <w:sz w:val="4"/>
                <w:szCs w:val="4"/>
              </w:rPr>
              <w:br/>
              <w:t>prodhimit</w:t>
            </w:r>
          </w:p>
        </w:tc>
        <w:tc>
          <w:tcPr>
            <w:tcW w:w="170" w:type="pct"/>
            <w:tcBorders>
              <w:top w:val="nil"/>
              <w:left w:val="nil"/>
              <w:bottom w:val="nil"/>
              <w:right w:val="nil"/>
            </w:tcBorders>
            <w:shd w:val="clear" w:color="auto" w:fill="auto"/>
            <w:noWrap/>
            <w:hideMark/>
          </w:tcPr>
          <w:p w14:paraId="2A05F8D8"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179,687,500 </w:t>
            </w:r>
          </w:p>
        </w:tc>
        <w:tc>
          <w:tcPr>
            <w:tcW w:w="170" w:type="pct"/>
            <w:tcBorders>
              <w:top w:val="nil"/>
              <w:left w:val="nil"/>
              <w:bottom w:val="nil"/>
              <w:right w:val="nil"/>
            </w:tcBorders>
            <w:shd w:val="clear" w:color="auto" w:fill="auto"/>
            <w:noWrap/>
            <w:hideMark/>
          </w:tcPr>
          <w:p w14:paraId="42284452"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1DD1CD11" w14:textId="77777777" w:rsidR="00DE0756" w:rsidRPr="00406564" w:rsidRDefault="00DE0756" w:rsidP="00DE0756">
            <w:pPr>
              <w:rPr>
                <w:sz w:val="20"/>
                <w:szCs w:val="20"/>
              </w:rPr>
            </w:pPr>
          </w:p>
        </w:tc>
      </w:tr>
      <w:tr w:rsidR="00DE0756" w:rsidRPr="00406564" w14:paraId="5664F79B" w14:textId="77777777" w:rsidTr="00DE0756">
        <w:trPr>
          <w:trHeight w:val="113"/>
        </w:trPr>
        <w:tc>
          <w:tcPr>
            <w:tcW w:w="208" w:type="pct"/>
            <w:tcBorders>
              <w:top w:val="nil"/>
              <w:left w:val="nil"/>
              <w:bottom w:val="nil"/>
              <w:right w:val="nil"/>
            </w:tcBorders>
            <w:shd w:val="clear" w:color="auto" w:fill="auto"/>
            <w:hideMark/>
          </w:tcPr>
          <w:p w14:paraId="751F64B3"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12.1.2</w:t>
            </w:r>
          </w:p>
        </w:tc>
        <w:tc>
          <w:tcPr>
            <w:tcW w:w="351" w:type="pct"/>
            <w:tcBorders>
              <w:top w:val="nil"/>
              <w:left w:val="nil"/>
              <w:bottom w:val="nil"/>
              <w:right w:val="nil"/>
            </w:tcBorders>
            <w:shd w:val="clear" w:color="auto" w:fill="auto"/>
            <w:hideMark/>
          </w:tcPr>
          <w:p w14:paraId="50670D27"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Rrjeti Kombëtar i Qendrave Kulturore për Fëmijë</w:t>
            </w:r>
            <w:r w:rsidRPr="00406564">
              <w:rPr>
                <w:rFonts w:ascii="Work Sans" w:hAnsi="Work Sans"/>
                <w:color w:val="000000"/>
                <w:sz w:val="4"/>
                <w:szCs w:val="4"/>
              </w:rPr>
              <w:br/>
              <w:t xml:space="preserve">Ky aktivitet parashikon krijimin e një rrjeti kombëtar të qendrave kulturore për fëmijë, duke përdorur Qendrën e Fëmijëve në Tiranë si model pilot. Programi do të promovojë </w:t>
            </w:r>
            <w:proofErr w:type="spellStart"/>
            <w:r w:rsidRPr="00406564">
              <w:rPr>
                <w:rFonts w:ascii="Work Sans" w:hAnsi="Work Sans"/>
                <w:color w:val="000000"/>
                <w:sz w:val="4"/>
                <w:szCs w:val="4"/>
              </w:rPr>
              <w:t>akses</w:t>
            </w:r>
            <w:proofErr w:type="spellEnd"/>
            <w:r w:rsidRPr="00406564">
              <w:rPr>
                <w:rFonts w:ascii="Work Sans" w:hAnsi="Work Sans"/>
                <w:color w:val="000000"/>
                <w:sz w:val="4"/>
                <w:szCs w:val="4"/>
              </w:rPr>
              <w:t xml:space="preserve"> të barabartë në edukimin artistik, zhvillimin e krijimtarisë dhe pjesëmarrjen kulturore që në fëmijërinë e hershme. Rrjeti do të ndërthurë programim artistik me cilësi të lartë (duke përfshirë artet skenike si teatri, muzika </w:t>
            </w:r>
            <w:proofErr w:type="spellStart"/>
            <w:r w:rsidRPr="00406564">
              <w:rPr>
                <w:rFonts w:ascii="Work Sans" w:hAnsi="Work Sans"/>
                <w:color w:val="000000"/>
                <w:sz w:val="4"/>
                <w:szCs w:val="4"/>
              </w:rPr>
              <w:t>live</w:t>
            </w:r>
            <w:proofErr w:type="spellEnd"/>
            <w:r w:rsidRPr="00406564">
              <w:rPr>
                <w:rFonts w:ascii="Work Sans" w:hAnsi="Work Sans"/>
                <w:color w:val="000000"/>
                <w:sz w:val="4"/>
                <w:szCs w:val="4"/>
              </w:rPr>
              <w:t xml:space="preserve"> dhe koncertet, cirku) , standarde të projektimit gjithëpërfshirës dhe partneritete të strukturuara me shkollat dhe komunitetet lokale, duke siguruar balancë territoriale dhe mundësi në të gjitha qytetet e Shqipërisë, përfshirë zonat e </w:t>
            </w:r>
            <w:proofErr w:type="spellStart"/>
            <w:r w:rsidRPr="00406564">
              <w:rPr>
                <w:rFonts w:ascii="Work Sans" w:hAnsi="Work Sans"/>
                <w:color w:val="000000"/>
                <w:sz w:val="4"/>
                <w:szCs w:val="4"/>
              </w:rPr>
              <w:t>nënshërbyera</w:t>
            </w:r>
            <w:proofErr w:type="spellEnd"/>
            <w:r w:rsidRPr="00406564">
              <w:rPr>
                <w:rFonts w:ascii="Work Sans" w:hAnsi="Work Sans"/>
                <w:color w:val="000000"/>
                <w:sz w:val="4"/>
                <w:szCs w:val="4"/>
              </w:rPr>
              <w:t xml:space="preserve"> dhe periferike.</w:t>
            </w:r>
          </w:p>
        </w:tc>
        <w:tc>
          <w:tcPr>
            <w:tcW w:w="201" w:type="pct"/>
            <w:tcBorders>
              <w:top w:val="nil"/>
              <w:left w:val="nil"/>
              <w:bottom w:val="nil"/>
              <w:right w:val="nil"/>
            </w:tcBorders>
            <w:shd w:val="clear" w:color="auto" w:fill="auto"/>
            <w:hideMark/>
          </w:tcPr>
          <w:p w14:paraId="1C708130" w14:textId="77777777" w:rsidR="00DE0756" w:rsidRPr="00406564" w:rsidRDefault="00DE0756" w:rsidP="00DE0756">
            <w:pPr>
              <w:rPr>
                <w:rFonts w:ascii="Work Sans" w:hAnsi="Work Sans"/>
                <w:color w:val="000000"/>
                <w:sz w:val="4"/>
                <w:szCs w:val="4"/>
              </w:rPr>
            </w:pPr>
            <w:r w:rsidRPr="00406564">
              <w:rPr>
                <w:rFonts w:ascii="Work Sans Regular" w:hAnsi="Work Sans Regular"/>
                <w:b/>
                <w:bCs/>
                <w:color w:val="000000"/>
                <w:sz w:val="4"/>
                <w:szCs w:val="4"/>
              </w:rPr>
              <w:t>MTKS</w:t>
            </w:r>
            <w:r w:rsidRPr="00406564">
              <w:rPr>
                <w:rFonts w:ascii="Work Sans Regular" w:hAnsi="Work Sans Regular"/>
                <w:color w:val="000000"/>
                <w:sz w:val="4"/>
                <w:szCs w:val="4"/>
              </w:rPr>
              <w:t>; Ministria e Arsimit dhe strukturat përgjegjëse për të drejtat e fëmijëve.</w:t>
            </w:r>
            <w:r w:rsidRPr="00406564">
              <w:rPr>
                <w:rFonts w:ascii="Work Sans Regular" w:hAnsi="Work Sans Regular"/>
                <w:color w:val="000000"/>
                <w:sz w:val="4"/>
                <w:szCs w:val="4"/>
              </w:rPr>
              <w:br/>
              <w:t>Bashki dhe autoritete vendore të arsimit.</w:t>
            </w:r>
            <w:r w:rsidRPr="00406564">
              <w:rPr>
                <w:rFonts w:ascii="Work Sans Regular" w:hAnsi="Work Sans Regular"/>
                <w:color w:val="000000"/>
                <w:sz w:val="4"/>
                <w:szCs w:val="4"/>
              </w:rPr>
              <w:br/>
              <w:t>Qendra e Fëmijëve në Tiranë (qendër pilot dhe model referimi).</w:t>
            </w:r>
            <w:r w:rsidRPr="00406564">
              <w:rPr>
                <w:rFonts w:ascii="Work Sans Regular" w:hAnsi="Work Sans Regular"/>
                <w:color w:val="000000"/>
                <w:sz w:val="4"/>
                <w:szCs w:val="4"/>
              </w:rPr>
              <w:br/>
              <w:t>OJQ dhe organizata të specializuara në edukimin artistik, përfshirjen dhe mbrojtjen e fëmijëve</w:t>
            </w:r>
          </w:p>
        </w:tc>
        <w:tc>
          <w:tcPr>
            <w:tcW w:w="112" w:type="pct"/>
            <w:tcBorders>
              <w:top w:val="nil"/>
              <w:left w:val="nil"/>
              <w:bottom w:val="nil"/>
              <w:right w:val="nil"/>
            </w:tcBorders>
            <w:shd w:val="clear" w:color="auto" w:fill="auto"/>
            <w:noWrap/>
            <w:hideMark/>
          </w:tcPr>
          <w:p w14:paraId="2318D71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B017B1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52DB9EA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132,500,000</w:t>
            </w:r>
          </w:p>
        </w:tc>
        <w:tc>
          <w:tcPr>
            <w:tcW w:w="119" w:type="pct"/>
            <w:tcBorders>
              <w:top w:val="nil"/>
              <w:left w:val="nil"/>
              <w:bottom w:val="nil"/>
              <w:right w:val="nil"/>
            </w:tcBorders>
            <w:shd w:val="clear" w:color="auto" w:fill="auto"/>
            <w:noWrap/>
            <w:hideMark/>
          </w:tcPr>
          <w:p w14:paraId="4E627E8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339DDA2A"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MTKS</w:t>
            </w:r>
          </w:p>
        </w:tc>
        <w:tc>
          <w:tcPr>
            <w:tcW w:w="162" w:type="pct"/>
            <w:tcBorders>
              <w:top w:val="nil"/>
              <w:left w:val="nil"/>
              <w:bottom w:val="nil"/>
              <w:right w:val="nil"/>
            </w:tcBorders>
            <w:shd w:val="clear" w:color="auto" w:fill="auto"/>
            <w:noWrap/>
            <w:hideMark/>
          </w:tcPr>
          <w:p w14:paraId="49C7492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7D4E83CE"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482374D7"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13463174"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25,781,250 </w:t>
            </w:r>
          </w:p>
        </w:tc>
        <w:tc>
          <w:tcPr>
            <w:tcW w:w="162" w:type="pct"/>
            <w:tcBorders>
              <w:top w:val="nil"/>
              <w:left w:val="nil"/>
              <w:bottom w:val="nil"/>
              <w:right w:val="nil"/>
            </w:tcBorders>
            <w:shd w:val="clear" w:color="auto" w:fill="auto"/>
            <w:noWrap/>
            <w:hideMark/>
          </w:tcPr>
          <w:p w14:paraId="06E3DE59"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20,000,000 </w:t>
            </w:r>
          </w:p>
        </w:tc>
        <w:tc>
          <w:tcPr>
            <w:tcW w:w="519" w:type="pct"/>
            <w:tcBorders>
              <w:top w:val="nil"/>
              <w:left w:val="nil"/>
              <w:bottom w:val="nil"/>
              <w:right w:val="nil"/>
            </w:tcBorders>
            <w:shd w:val="clear" w:color="auto" w:fill="auto"/>
            <w:noWrap/>
            <w:hideMark/>
          </w:tcPr>
          <w:p w14:paraId="6ED5C070" w14:textId="77777777" w:rsidR="00DE0756" w:rsidRPr="00406564" w:rsidRDefault="00DE0756" w:rsidP="00DE0756">
            <w:pPr>
              <w:jc w:val="right"/>
              <w:rPr>
                <w:rFonts w:ascii="Work Sans" w:hAnsi="Work Sans"/>
                <w:color w:val="000000"/>
                <w:sz w:val="4"/>
                <w:szCs w:val="4"/>
              </w:rPr>
            </w:pPr>
          </w:p>
        </w:tc>
        <w:tc>
          <w:tcPr>
            <w:tcW w:w="560" w:type="pct"/>
            <w:tcBorders>
              <w:top w:val="nil"/>
              <w:left w:val="nil"/>
              <w:bottom w:val="nil"/>
              <w:right w:val="nil"/>
            </w:tcBorders>
            <w:shd w:val="clear" w:color="auto" w:fill="auto"/>
            <w:noWrap/>
            <w:hideMark/>
          </w:tcPr>
          <w:p w14:paraId="19448D2A"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hideMark/>
          </w:tcPr>
          <w:p w14:paraId="75E83D20"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qendrave kulturore për fëmijë të krijuara dhe funksionale sipas kuadrit kombëtar.</w:t>
            </w:r>
            <w:r w:rsidRPr="00406564">
              <w:rPr>
                <w:rFonts w:ascii="Aptos Narrow" w:hAnsi="Aptos Narrow"/>
                <w:color w:val="000000"/>
                <w:sz w:val="4"/>
                <w:szCs w:val="4"/>
              </w:rPr>
              <w:br/>
              <w:t>Shpërndarja gjeografike e qendrave (kryeqyteti kundrejt qyteteve të tjera dhe zonave periferike).</w:t>
            </w:r>
            <w:r w:rsidRPr="00406564">
              <w:rPr>
                <w:rFonts w:ascii="Aptos Narrow" w:hAnsi="Aptos Narrow"/>
                <w:color w:val="000000"/>
                <w:sz w:val="4"/>
                <w:szCs w:val="4"/>
              </w:rPr>
              <w:br/>
              <w:t>Numri i fëmijëve që marrin pjesë çdo vit në programet e qendrave, i ndarë sipas moshës, gjinisë dhe sfondit socio-ekonomik.</w:t>
            </w:r>
            <w:r w:rsidRPr="00406564">
              <w:rPr>
                <w:rFonts w:ascii="Aptos Narrow" w:hAnsi="Aptos Narrow"/>
                <w:color w:val="000000"/>
                <w:sz w:val="4"/>
                <w:szCs w:val="4"/>
              </w:rPr>
              <w:br/>
              <w:t>Numri i shkollave dhe klasave të përfshira në partneritete me qendrat.</w:t>
            </w:r>
            <w:r w:rsidRPr="00406564">
              <w:rPr>
                <w:rFonts w:ascii="Aptos Narrow" w:hAnsi="Aptos Narrow"/>
                <w:color w:val="000000"/>
                <w:sz w:val="4"/>
                <w:szCs w:val="4"/>
              </w:rPr>
              <w:br/>
              <w:t xml:space="preserve">Numri i stafit të trajnuar në metoda të edukimit artistik gjithëpërfshirës dhe të </w:t>
            </w:r>
            <w:proofErr w:type="spellStart"/>
            <w:r w:rsidRPr="00406564">
              <w:rPr>
                <w:rFonts w:ascii="Aptos Narrow" w:hAnsi="Aptos Narrow"/>
                <w:color w:val="000000"/>
                <w:sz w:val="4"/>
                <w:szCs w:val="4"/>
              </w:rPr>
              <w:t>aksesueshëm</w:t>
            </w:r>
            <w:proofErr w:type="spellEnd"/>
            <w:r w:rsidRPr="00406564">
              <w:rPr>
                <w:rFonts w:ascii="Aptos Narrow" w:hAnsi="Aptos Narrow"/>
                <w:color w:val="000000"/>
                <w:sz w:val="4"/>
                <w:szCs w:val="4"/>
              </w:rPr>
              <w:t>.</w:t>
            </w:r>
          </w:p>
        </w:tc>
        <w:tc>
          <w:tcPr>
            <w:tcW w:w="195" w:type="pct"/>
            <w:tcBorders>
              <w:top w:val="nil"/>
              <w:left w:val="nil"/>
              <w:bottom w:val="nil"/>
              <w:right w:val="nil"/>
            </w:tcBorders>
            <w:shd w:val="clear" w:color="auto" w:fill="auto"/>
            <w:hideMark/>
          </w:tcPr>
          <w:p w14:paraId="697DEFA8"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Tirana </w:t>
            </w:r>
            <w:proofErr w:type="spellStart"/>
            <w:r w:rsidRPr="00406564">
              <w:rPr>
                <w:rFonts w:ascii="Aptos Narrow" w:hAnsi="Aptos Narrow"/>
                <w:color w:val="000000"/>
                <w:sz w:val="4"/>
                <w:szCs w:val="4"/>
              </w:rPr>
              <w:t>Center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Children</w:t>
            </w:r>
            <w:proofErr w:type="spellEnd"/>
            <w:r w:rsidRPr="00406564">
              <w:rPr>
                <w:rFonts w:ascii="Aptos Narrow" w:hAnsi="Aptos Narrow"/>
                <w:color w:val="000000"/>
                <w:sz w:val="4"/>
                <w:szCs w:val="4"/>
              </w:rPr>
              <w:t xml:space="preserve"> as a pilot </w:t>
            </w:r>
            <w:proofErr w:type="spellStart"/>
            <w:r w:rsidRPr="00406564">
              <w:rPr>
                <w:rFonts w:ascii="Aptos Narrow" w:hAnsi="Aptos Narrow"/>
                <w:color w:val="000000"/>
                <w:sz w:val="4"/>
                <w:szCs w:val="4"/>
              </w:rPr>
              <w:t>hub</w:t>
            </w:r>
            <w:proofErr w:type="spellEnd"/>
          </w:p>
        </w:tc>
        <w:tc>
          <w:tcPr>
            <w:tcW w:w="195" w:type="pct"/>
            <w:tcBorders>
              <w:top w:val="nil"/>
              <w:left w:val="nil"/>
              <w:bottom w:val="nil"/>
              <w:right w:val="nil"/>
            </w:tcBorders>
            <w:shd w:val="clear" w:color="auto" w:fill="auto"/>
            <w:hideMark/>
          </w:tcPr>
          <w:p w14:paraId="1F5FE3C3"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Implementation</w:t>
            </w:r>
            <w:proofErr w:type="spellEnd"/>
            <w:r w:rsidRPr="00406564">
              <w:rPr>
                <w:rFonts w:ascii="Aptos Narrow" w:hAnsi="Aptos Narrow"/>
                <w:color w:val="000000"/>
                <w:sz w:val="4"/>
                <w:szCs w:val="4"/>
              </w:rPr>
              <w:t xml:space="preserve"> at the </w:t>
            </w: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level</w:t>
            </w:r>
            <w:proofErr w:type="spellEnd"/>
            <w:r w:rsidRPr="00406564">
              <w:rPr>
                <w:rFonts w:ascii="Aptos Narrow" w:hAnsi="Aptos Narrow"/>
                <w:color w:val="000000"/>
                <w:sz w:val="4"/>
                <w:szCs w:val="4"/>
              </w:rPr>
              <w:t xml:space="preserve">: 50%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cities</w:t>
            </w:r>
            <w:proofErr w:type="spellEnd"/>
          </w:p>
        </w:tc>
        <w:tc>
          <w:tcPr>
            <w:tcW w:w="162" w:type="pct"/>
            <w:tcBorders>
              <w:top w:val="nil"/>
              <w:left w:val="nil"/>
              <w:bottom w:val="nil"/>
              <w:right w:val="nil"/>
            </w:tcBorders>
            <w:shd w:val="clear" w:color="auto" w:fill="auto"/>
            <w:hideMark/>
          </w:tcPr>
          <w:p w14:paraId="3CB1809D"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009FD98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39,750,000 </w:t>
            </w:r>
          </w:p>
        </w:tc>
        <w:tc>
          <w:tcPr>
            <w:tcW w:w="170" w:type="pct"/>
            <w:tcBorders>
              <w:top w:val="nil"/>
              <w:left w:val="nil"/>
              <w:bottom w:val="nil"/>
              <w:right w:val="nil"/>
            </w:tcBorders>
            <w:shd w:val="clear" w:color="auto" w:fill="auto"/>
            <w:noWrap/>
            <w:hideMark/>
          </w:tcPr>
          <w:p w14:paraId="0F690FB9"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92,750,000 </w:t>
            </w:r>
          </w:p>
        </w:tc>
        <w:tc>
          <w:tcPr>
            <w:tcW w:w="170" w:type="pct"/>
            <w:tcBorders>
              <w:top w:val="nil"/>
              <w:left w:val="nil"/>
              <w:bottom w:val="nil"/>
              <w:right w:val="nil"/>
            </w:tcBorders>
            <w:shd w:val="clear" w:color="auto" w:fill="auto"/>
            <w:noWrap/>
            <w:hideMark/>
          </w:tcPr>
          <w:p w14:paraId="4C8CF377" w14:textId="77777777" w:rsidR="00DE0756" w:rsidRPr="00406564" w:rsidRDefault="00DE0756" w:rsidP="00DE0756">
            <w:pPr>
              <w:jc w:val="right"/>
              <w:rPr>
                <w:rFonts w:ascii="Aptos Narrow" w:hAnsi="Aptos Narrow"/>
                <w:color w:val="FF0000"/>
                <w:sz w:val="4"/>
                <w:szCs w:val="4"/>
              </w:rPr>
            </w:pPr>
          </w:p>
        </w:tc>
      </w:tr>
      <w:tr w:rsidR="00DE0756" w:rsidRPr="00406564" w14:paraId="341C44CB" w14:textId="77777777" w:rsidTr="00DE0756">
        <w:trPr>
          <w:trHeight w:val="113"/>
        </w:trPr>
        <w:tc>
          <w:tcPr>
            <w:tcW w:w="208" w:type="pct"/>
            <w:tcBorders>
              <w:top w:val="nil"/>
              <w:left w:val="nil"/>
              <w:bottom w:val="nil"/>
              <w:right w:val="nil"/>
            </w:tcBorders>
            <w:shd w:val="clear" w:color="auto" w:fill="auto"/>
            <w:hideMark/>
          </w:tcPr>
          <w:p w14:paraId="7A7BCF85"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12.1.3</w:t>
            </w:r>
          </w:p>
        </w:tc>
        <w:tc>
          <w:tcPr>
            <w:tcW w:w="351" w:type="pct"/>
            <w:tcBorders>
              <w:top w:val="nil"/>
              <w:left w:val="nil"/>
              <w:bottom w:val="nil"/>
              <w:right w:val="nil"/>
            </w:tcBorders>
            <w:shd w:val="clear" w:color="auto" w:fill="auto"/>
            <w:hideMark/>
          </w:tcPr>
          <w:p w14:paraId="7AD515D4"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Edukimi përmes Kulturës</w:t>
            </w:r>
            <w:r w:rsidRPr="00406564">
              <w:rPr>
                <w:rFonts w:ascii="Work Sans" w:hAnsi="Work Sans"/>
                <w:color w:val="000000"/>
                <w:sz w:val="4"/>
                <w:szCs w:val="4"/>
              </w:rPr>
              <w:br/>
              <w:t xml:space="preserve">Ky veprim zgjeron dhe sistematizon programin ekzistues “Edukimi përmes Kulturës”, i krijuar fillimisht mbi bazën e Memorandumit të Bashkëpunimit të vitit 2016 ndërmjet Ministrisë së Kulturës dhe Ministrisë së Arsimit dhe Sportit, në përputhje me platformën e UNESCO-s për edukimin kulturor. Ai synon të nxisë ndërgjegjësimin kulturor, krijimtarinë dhe pjesëmarrjen e brezave të rinj përmes integrimit të arteve, trashëgimisë dhe aktiviteteve kulturore në </w:t>
            </w:r>
            <w:proofErr w:type="spellStart"/>
            <w:r w:rsidRPr="00406564">
              <w:rPr>
                <w:rFonts w:ascii="Work Sans" w:hAnsi="Work Sans"/>
                <w:color w:val="000000"/>
                <w:sz w:val="4"/>
                <w:szCs w:val="4"/>
              </w:rPr>
              <w:t>kurrikulat</w:t>
            </w:r>
            <w:proofErr w:type="spellEnd"/>
            <w:r w:rsidRPr="00406564">
              <w:rPr>
                <w:rFonts w:ascii="Work Sans" w:hAnsi="Work Sans"/>
                <w:color w:val="000000"/>
                <w:sz w:val="4"/>
                <w:szCs w:val="4"/>
              </w:rPr>
              <w:t xml:space="preserve"> shkollore dhe në programet </w:t>
            </w:r>
            <w:proofErr w:type="spellStart"/>
            <w:r w:rsidRPr="00406564">
              <w:rPr>
                <w:rFonts w:ascii="Work Sans" w:hAnsi="Work Sans"/>
                <w:color w:val="000000"/>
                <w:sz w:val="4"/>
                <w:szCs w:val="4"/>
              </w:rPr>
              <w:t>jashtëkurrikulare</w:t>
            </w:r>
            <w:proofErr w:type="spellEnd"/>
            <w:r w:rsidRPr="00406564">
              <w:rPr>
                <w:rFonts w:ascii="Work Sans" w:hAnsi="Work Sans"/>
                <w:color w:val="000000"/>
                <w:sz w:val="4"/>
                <w:szCs w:val="4"/>
              </w:rPr>
              <w:t xml:space="preserve"> në shkallë kombëtare.</w:t>
            </w:r>
          </w:p>
        </w:tc>
        <w:tc>
          <w:tcPr>
            <w:tcW w:w="201" w:type="pct"/>
            <w:tcBorders>
              <w:top w:val="nil"/>
              <w:left w:val="nil"/>
              <w:bottom w:val="nil"/>
              <w:right w:val="nil"/>
            </w:tcBorders>
            <w:shd w:val="clear" w:color="auto" w:fill="auto"/>
            <w:hideMark/>
          </w:tcPr>
          <w:p w14:paraId="5BB3513D" w14:textId="77777777" w:rsidR="00DE0756" w:rsidRPr="00406564" w:rsidRDefault="00DE0756" w:rsidP="00DE0756">
            <w:pPr>
              <w:rPr>
                <w:rFonts w:ascii="Work Sans" w:hAnsi="Work Sans"/>
                <w:color w:val="27251E"/>
                <w:sz w:val="4"/>
                <w:szCs w:val="4"/>
              </w:rPr>
            </w:pPr>
            <w:r w:rsidRPr="00406564">
              <w:rPr>
                <w:rFonts w:ascii="Work Sans Regular" w:hAnsi="Work Sans Regular"/>
                <w:b/>
                <w:bCs/>
                <w:color w:val="27251E"/>
                <w:sz w:val="4"/>
                <w:szCs w:val="4"/>
              </w:rPr>
              <w:t>MTKS</w:t>
            </w:r>
            <w:r w:rsidRPr="00406564">
              <w:rPr>
                <w:rFonts w:ascii="Work Sans Regular" w:hAnsi="Work Sans Regular"/>
                <w:color w:val="27251E"/>
                <w:sz w:val="4"/>
                <w:szCs w:val="4"/>
              </w:rPr>
              <w:t>; Ministria e Arsimit dhe Sportit; institucione kulturore, muze, teatro, galeri, site arkeologjike; struktura arsimore; qendra e fëmijëve në Tiranë; OJQ dhe organizata të specializuara në edukimin artistik, përfshirjen dhe mbrojtjen e fëmijëve. </w:t>
            </w:r>
          </w:p>
        </w:tc>
        <w:tc>
          <w:tcPr>
            <w:tcW w:w="112" w:type="pct"/>
            <w:tcBorders>
              <w:top w:val="nil"/>
              <w:left w:val="nil"/>
              <w:bottom w:val="nil"/>
              <w:right w:val="nil"/>
            </w:tcBorders>
            <w:shd w:val="clear" w:color="auto" w:fill="auto"/>
            <w:noWrap/>
            <w:hideMark/>
          </w:tcPr>
          <w:p w14:paraId="0940684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2026</w:t>
            </w:r>
          </w:p>
        </w:tc>
        <w:tc>
          <w:tcPr>
            <w:tcW w:w="144" w:type="pct"/>
            <w:tcBorders>
              <w:top w:val="nil"/>
              <w:left w:val="nil"/>
              <w:bottom w:val="nil"/>
              <w:right w:val="nil"/>
            </w:tcBorders>
            <w:shd w:val="clear" w:color="auto" w:fill="auto"/>
            <w:noWrap/>
            <w:hideMark/>
          </w:tcPr>
          <w:p w14:paraId="06EE3555"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2030</w:t>
            </w:r>
          </w:p>
        </w:tc>
        <w:tc>
          <w:tcPr>
            <w:tcW w:w="186" w:type="pct"/>
            <w:tcBorders>
              <w:top w:val="nil"/>
              <w:left w:val="nil"/>
              <w:bottom w:val="nil"/>
              <w:right w:val="nil"/>
            </w:tcBorders>
            <w:shd w:val="clear" w:color="auto" w:fill="auto"/>
            <w:noWrap/>
            <w:hideMark/>
          </w:tcPr>
          <w:p w14:paraId="7B80ABCF"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113,906,250</w:t>
            </w:r>
          </w:p>
        </w:tc>
        <w:tc>
          <w:tcPr>
            <w:tcW w:w="119" w:type="pct"/>
            <w:tcBorders>
              <w:top w:val="nil"/>
              <w:left w:val="nil"/>
              <w:bottom w:val="nil"/>
              <w:right w:val="nil"/>
            </w:tcBorders>
            <w:shd w:val="clear" w:color="auto" w:fill="auto"/>
            <w:noWrap/>
            <w:hideMark/>
          </w:tcPr>
          <w:p w14:paraId="124C0B4E"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hideMark/>
          </w:tcPr>
          <w:p w14:paraId="0A5A606B" w14:textId="77777777" w:rsidR="00DE0756" w:rsidRPr="00406564" w:rsidRDefault="00DE0756" w:rsidP="00DE0756">
            <w:pPr>
              <w:rPr>
                <w:rFonts w:ascii="Work Sans" w:hAnsi="Work Sans"/>
                <w:color w:val="000000"/>
                <w:sz w:val="4"/>
                <w:szCs w:val="4"/>
              </w:rPr>
            </w:pPr>
            <w:r w:rsidRPr="00406564">
              <w:rPr>
                <w:rFonts w:ascii="Work Sans" w:hAnsi="Work Sans"/>
                <w:color w:val="000000"/>
                <w:sz w:val="4"/>
                <w:szCs w:val="4"/>
              </w:rPr>
              <w:t>MA</w:t>
            </w:r>
          </w:p>
        </w:tc>
        <w:tc>
          <w:tcPr>
            <w:tcW w:w="162" w:type="pct"/>
            <w:tcBorders>
              <w:top w:val="nil"/>
              <w:left w:val="nil"/>
              <w:bottom w:val="nil"/>
              <w:right w:val="nil"/>
            </w:tcBorders>
            <w:shd w:val="clear" w:color="auto" w:fill="auto"/>
            <w:noWrap/>
            <w:hideMark/>
          </w:tcPr>
          <w:p w14:paraId="48319B5F"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21,875,000 </w:t>
            </w:r>
          </w:p>
        </w:tc>
        <w:tc>
          <w:tcPr>
            <w:tcW w:w="162" w:type="pct"/>
            <w:tcBorders>
              <w:top w:val="nil"/>
              <w:left w:val="nil"/>
              <w:bottom w:val="nil"/>
              <w:right w:val="nil"/>
            </w:tcBorders>
            <w:shd w:val="clear" w:color="auto" w:fill="auto"/>
            <w:noWrap/>
            <w:hideMark/>
          </w:tcPr>
          <w:p w14:paraId="322275B0"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28,906,250 </w:t>
            </w:r>
          </w:p>
        </w:tc>
        <w:tc>
          <w:tcPr>
            <w:tcW w:w="162" w:type="pct"/>
            <w:tcBorders>
              <w:top w:val="nil"/>
              <w:left w:val="nil"/>
              <w:bottom w:val="nil"/>
              <w:right w:val="nil"/>
            </w:tcBorders>
            <w:shd w:val="clear" w:color="auto" w:fill="auto"/>
            <w:noWrap/>
            <w:hideMark/>
          </w:tcPr>
          <w:p w14:paraId="6F09A32C"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35,937,500 </w:t>
            </w:r>
          </w:p>
        </w:tc>
        <w:tc>
          <w:tcPr>
            <w:tcW w:w="162" w:type="pct"/>
            <w:tcBorders>
              <w:top w:val="nil"/>
              <w:left w:val="nil"/>
              <w:bottom w:val="nil"/>
              <w:right w:val="nil"/>
            </w:tcBorders>
            <w:shd w:val="clear" w:color="auto" w:fill="auto"/>
            <w:noWrap/>
            <w:hideMark/>
          </w:tcPr>
          <w:p w14:paraId="5FC5BEB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17,187,500 </w:t>
            </w:r>
          </w:p>
        </w:tc>
        <w:tc>
          <w:tcPr>
            <w:tcW w:w="162" w:type="pct"/>
            <w:tcBorders>
              <w:top w:val="nil"/>
              <w:left w:val="nil"/>
              <w:bottom w:val="nil"/>
              <w:right w:val="nil"/>
            </w:tcBorders>
            <w:shd w:val="clear" w:color="auto" w:fill="auto"/>
            <w:noWrap/>
            <w:hideMark/>
          </w:tcPr>
          <w:p w14:paraId="4031D2A3" w14:textId="77777777" w:rsidR="00DE0756" w:rsidRPr="00406564" w:rsidRDefault="00DE0756" w:rsidP="00DE0756">
            <w:pPr>
              <w:jc w:val="right"/>
              <w:rPr>
                <w:rFonts w:ascii="Work Sans" w:hAnsi="Work Sans"/>
                <w:color w:val="000000"/>
                <w:sz w:val="4"/>
                <w:szCs w:val="4"/>
              </w:rPr>
            </w:pPr>
            <w:r w:rsidRPr="00406564">
              <w:rPr>
                <w:rFonts w:ascii="Work Sans" w:hAnsi="Work Sans"/>
                <w:color w:val="000000"/>
                <w:sz w:val="4"/>
                <w:szCs w:val="4"/>
              </w:rPr>
              <w:t xml:space="preserve"> 10,000,000 </w:t>
            </w:r>
          </w:p>
        </w:tc>
        <w:tc>
          <w:tcPr>
            <w:tcW w:w="519" w:type="pct"/>
            <w:tcBorders>
              <w:top w:val="nil"/>
              <w:left w:val="nil"/>
              <w:bottom w:val="nil"/>
              <w:right w:val="nil"/>
            </w:tcBorders>
            <w:shd w:val="clear" w:color="auto" w:fill="auto"/>
            <w:noWrap/>
            <w:hideMark/>
          </w:tcPr>
          <w:p w14:paraId="526A897C"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 xml:space="preserve">IPA III - Rule </w:t>
            </w:r>
            <w:proofErr w:type="spellStart"/>
            <w:r w:rsidRPr="00406564">
              <w:rPr>
                <w:rFonts w:ascii="Aptos Narrow" w:hAnsi="Aptos Narrow"/>
                <w:color w:val="000000"/>
                <w:sz w:val="4"/>
                <w:szCs w:val="4"/>
              </w:rPr>
              <w:t>of</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Law</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Fundamental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Rights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and</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Democracy</w:t>
            </w:r>
            <w:proofErr w:type="spellEnd"/>
          </w:p>
        </w:tc>
        <w:tc>
          <w:tcPr>
            <w:tcW w:w="560" w:type="pct"/>
            <w:tcBorders>
              <w:top w:val="nil"/>
              <w:left w:val="nil"/>
              <w:bottom w:val="nil"/>
              <w:right w:val="nil"/>
            </w:tcBorders>
            <w:shd w:val="clear" w:color="auto" w:fill="auto"/>
            <w:noWrap/>
            <w:hideMark/>
          </w:tcPr>
          <w:p w14:paraId="5C2944D1" w14:textId="77777777" w:rsidR="00DE0756" w:rsidRPr="00406564" w:rsidRDefault="00DE0756" w:rsidP="00DE0756">
            <w:pPr>
              <w:rPr>
                <w:rFonts w:ascii="Aptos Narrow" w:hAnsi="Aptos Narrow"/>
                <w:color w:val="000000"/>
                <w:sz w:val="4"/>
                <w:szCs w:val="4"/>
              </w:rPr>
            </w:pPr>
          </w:p>
        </w:tc>
        <w:tc>
          <w:tcPr>
            <w:tcW w:w="413" w:type="pct"/>
            <w:tcBorders>
              <w:top w:val="nil"/>
              <w:left w:val="nil"/>
              <w:bottom w:val="nil"/>
              <w:right w:val="nil"/>
            </w:tcBorders>
            <w:shd w:val="clear" w:color="auto" w:fill="auto"/>
            <w:hideMark/>
          </w:tcPr>
          <w:p w14:paraId="3641FFE9"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Numri i shkollave dhe klasave të përfshira në partneritete me institucione kulturore.</w:t>
            </w:r>
            <w:r w:rsidRPr="00406564">
              <w:rPr>
                <w:rFonts w:ascii="Aptos Narrow" w:hAnsi="Aptos Narrow"/>
                <w:color w:val="000000"/>
                <w:sz w:val="4"/>
                <w:szCs w:val="4"/>
              </w:rPr>
              <w:br/>
              <w:t>Numri i nxënësve që marrin pjesë çdo vit në aktivitetet e “Edukimi përmes Kulturës” (i ndarë sipas moshës, gjinisë, rajonit dhe sfondit socio-ekonomik).</w:t>
            </w:r>
            <w:r w:rsidRPr="00406564">
              <w:rPr>
                <w:rFonts w:ascii="Aptos Narrow" w:hAnsi="Aptos Narrow"/>
                <w:color w:val="000000"/>
                <w:sz w:val="4"/>
                <w:szCs w:val="4"/>
              </w:rPr>
              <w:br/>
              <w:t xml:space="preserve">Përqindja e </w:t>
            </w:r>
            <w:proofErr w:type="spellStart"/>
            <w:r w:rsidRPr="00406564">
              <w:rPr>
                <w:rFonts w:ascii="Aptos Narrow" w:hAnsi="Aptos Narrow"/>
                <w:color w:val="000000"/>
                <w:sz w:val="4"/>
                <w:szCs w:val="4"/>
              </w:rPr>
              <w:t>kurrikulave</w:t>
            </w:r>
            <w:proofErr w:type="spellEnd"/>
            <w:r w:rsidRPr="00406564">
              <w:rPr>
                <w:rFonts w:ascii="Aptos Narrow" w:hAnsi="Aptos Narrow"/>
                <w:color w:val="000000"/>
                <w:sz w:val="4"/>
                <w:szCs w:val="4"/>
              </w:rPr>
              <w:t xml:space="preserve"> të përditësuara në nivel kombëtar për të përfshirë komponentë të artit dhe trashëgimisë.</w:t>
            </w:r>
            <w:r w:rsidRPr="00406564">
              <w:rPr>
                <w:rFonts w:ascii="Aptos Narrow" w:hAnsi="Aptos Narrow"/>
                <w:color w:val="000000"/>
                <w:sz w:val="4"/>
                <w:szCs w:val="4"/>
              </w:rPr>
              <w:br/>
              <w:t>Numri i mësuesve dhe edukatorëve të trajnuar në metodologjitë e integrimit të arteve.</w:t>
            </w:r>
            <w:r w:rsidRPr="00406564">
              <w:rPr>
                <w:rFonts w:ascii="Aptos Narrow" w:hAnsi="Aptos Narrow"/>
                <w:color w:val="000000"/>
                <w:sz w:val="4"/>
                <w:szCs w:val="4"/>
              </w:rPr>
              <w:br/>
              <w:t>Numri i aktiviteteve dhe vizitave kulturore të organizuara në kuadër të programit, me mbulim territorial (Tiranë kundrejt rajoneve).</w:t>
            </w:r>
          </w:p>
        </w:tc>
        <w:tc>
          <w:tcPr>
            <w:tcW w:w="195" w:type="pct"/>
            <w:tcBorders>
              <w:top w:val="nil"/>
              <w:left w:val="nil"/>
              <w:bottom w:val="nil"/>
              <w:right w:val="nil"/>
            </w:tcBorders>
            <w:shd w:val="clear" w:color="auto" w:fill="auto"/>
            <w:hideMark/>
          </w:tcPr>
          <w:p w14:paraId="1D035C66" w14:textId="77777777" w:rsidR="00DE0756" w:rsidRPr="00406564" w:rsidRDefault="00DE0756" w:rsidP="00DE0756">
            <w:pPr>
              <w:rPr>
                <w:rFonts w:ascii="Aptos Narrow" w:hAnsi="Aptos Narrow"/>
                <w:color w:val="000000"/>
                <w:sz w:val="4"/>
                <w:szCs w:val="4"/>
              </w:rPr>
            </w:pPr>
            <w:proofErr w:type="spellStart"/>
            <w:r w:rsidRPr="00406564">
              <w:rPr>
                <w:rFonts w:ascii="Aptos Narrow" w:hAnsi="Aptos Narrow"/>
                <w:color w:val="000000"/>
                <w:sz w:val="4"/>
                <w:szCs w:val="4"/>
              </w:rPr>
              <w:t>National</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training</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for</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teachers</w:t>
            </w:r>
            <w:proofErr w:type="spellEnd"/>
            <w:r w:rsidRPr="00406564">
              <w:rPr>
                <w:rFonts w:ascii="Aptos Narrow" w:hAnsi="Aptos Narrow"/>
                <w:color w:val="000000"/>
                <w:sz w:val="4"/>
                <w:szCs w:val="4"/>
              </w:rPr>
              <w:t xml:space="preserve"> </w:t>
            </w:r>
            <w:proofErr w:type="spellStart"/>
            <w:r w:rsidRPr="00406564">
              <w:rPr>
                <w:rFonts w:ascii="Aptos Narrow" w:hAnsi="Aptos Narrow"/>
                <w:color w:val="000000"/>
                <w:sz w:val="4"/>
                <w:szCs w:val="4"/>
              </w:rPr>
              <w:t>implemented</w:t>
            </w:r>
            <w:proofErr w:type="spellEnd"/>
          </w:p>
        </w:tc>
        <w:tc>
          <w:tcPr>
            <w:tcW w:w="195" w:type="pct"/>
            <w:tcBorders>
              <w:top w:val="nil"/>
              <w:left w:val="nil"/>
              <w:bottom w:val="nil"/>
              <w:right w:val="nil"/>
            </w:tcBorders>
            <w:shd w:val="clear" w:color="auto" w:fill="auto"/>
            <w:hideMark/>
          </w:tcPr>
          <w:p w14:paraId="24FC64DC" w14:textId="77777777" w:rsidR="00DE0756" w:rsidRPr="00406564" w:rsidRDefault="00DE0756" w:rsidP="00DE0756">
            <w:pPr>
              <w:rPr>
                <w:rFonts w:ascii="Aptos Narrow" w:hAnsi="Aptos Narrow"/>
                <w:color w:val="000000"/>
                <w:sz w:val="4"/>
                <w:szCs w:val="4"/>
              </w:rPr>
            </w:pPr>
          </w:p>
        </w:tc>
        <w:tc>
          <w:tcPr>
            <w:tcW w:w="162" w:type="pct"/>
            <w:tcBorders>
              <w:top w:val="nil"/>
              <w:left w:val="nil"/>
              <w:bottom w:val="nil"/>
              <w:right w:val="nil"/>
            </w:tcBorders>
            <w:shd w:val="clear" w:color="auto" w:fill="auto"/>
            <w:hideMark/>
          </w:tcPr>
          <w:p w14:paraId="01B6216B" w14:textId="77777777" w:rsidR="00DE0756" w:rsidRPr="00406564" w:rsidRDefault="00DE0756" w:rsidP="00DE0756">
            <w:pPr>
              <w:rPr>
                <w:rFonts w:ascii="Aptos Narrow" w:hAnsi="Aptos Narrow"/>
                <w:color w:val="000000"/>
                <w:sz w:val="4"/>
                <w:szCs w:val="4"/>
              </w:rPr>
            </w:pPr>
            <w:r w:rsidRPr="00406564">
              <w:rPr>
                <w:rFonts w:ascii="Aptos Narrow" w:hAnsi="Aptos Narrow"/>
                <w:color w:val="000000"/>
                <w:sz w:val="4"/>
                <w:szCs w:val="4"/>
              </w:rPr>
              <w:t>Zhvillimi i</w:t>
            </w:r>
            <w:r w:rsidRPr="00406564">
              <w:rPr>
                <w:rFonts w:ascii="Aptos Narrow" w:hAnsi="Aptos Narrow"/>
                <w:color w:val="000000"/>
                <w:sz w:val="4"/>
                <w:szCs w:val="4"/>
              </w:rPr>
              <w:br/>
              <w:t>audiencës</w:t>
            </w:r>
          </w:p>
        </w:tc>
        <w:tc>
          <w:tcPr>
            <w:tcW w:w="170" w:type="pct"/>
            <w:tcBorders>
              <w:top w:val="nil"/>
              <w:left w:val="nil"/>
              <w:bottom w:val="nil"/>
              <w:right w:val="nil"/>
            </w:tcBorders>
            <w:shd w:val="clear" w:color="auto" w:fill="auto"/>
            <w:noWrap/>
            <w:hideMark/>
          </w:tcPr>
          <w:p w14:paraId="432CC303"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113,906,250 </w:t>
            </w:r>
          </w:p>
        </w:tc>
        <w:tc>
          <w:tcPr>
            <w:tcW w:w="170" w:type="pct"/>
            <w:tcBorders>
              <w:top w:val="nil"/>
              <w:left w:val="nil"/>
              <w:bottom w:val="nil"/>
              <w:right w:val="nil"/>
            </w:tcBorders>
            <w:shd w:val="clear" w:color="auto" w:fill="auto"/>
            <w:noWrap/>
            <w:hideMark/>
          </w:tcPr>
          <w:p w14:paraId="27422C53" w14:textId="77777777" w:rsidR="00DE0756" w:rsidRPr="00406564" w:rsidRDefault="00DE0756" w:rsidP="00DE0756">
            <w:pPr>
              <w:jc w:val="right"/>
              <w:rPr>
                <w:rFonts w:ascii="Aptos Narrow" w:hAnsi="Aptos Narrow"/>
                <w:color w:val="FF0000"/>
                <w:sz w:val="4"/>
                <w:szCs w:val="4"/>
              </w:rPr>
            </w:pPr>
          </w:p>
        </w:tc>
        <w:tc>
          <w:tcPr>
            <w:tcW w:w="170" w:type="pct"/>
            <w:tcBorders>
              <w:top w:val="nil"/>
              <w:left w:val="nil"/>
              <w:bottom w:val="nil"/>
              <w:right w:val="nil"/>
            </w:tcBorders>
            <w:shd w:val="clear" w:color="auto" w:fill="auto"/>
            <w:noWrap/>
            <w:hideMark/>
          </w:tcPr>
          <w:p w14:paraId="30AB3BA7" w14:textId="77777777" w:rsidR="00DE0756" w:rsidRPr="00406564" w:rsidRDefault="00DE0756" w:rsidP="00DE0756">
            <w:pPr>
              <w:rPr>
                <w:sz w:val="20"/>
                <w:szCs w:val="20"/>
              </w:rPr>
            </w:pPr>
          </w:p>
        </w:tc>
      </w:tr>
      <w:tr w:rsidR="00DE0756" w:rsidRPr="00406564" w14:paraId="2F9D6E81" w14:textId="77777777" w:rsidTr="00DE0756">
        <w:trPr>
          <w:trHeight w:val="113"/>
        </w:trPr>
        <w:tc>
          <w:tcPr>
            <w:tcW w:w="208" w:type="pct"/>
            <w:tcBorders>
              <w:top w:val="nil"/>
              <w:left w:val="nil"/>
              <w:bottom w:val="nil"/>
              <w:right w:val="nil"/>
            </w:tcBorders>
            <w:shd w:val="clear" w:color="auto" w:fill="auto"/>
            <w:vAlign w:val="bottom"/>
            <w:hideMark/>
          </w:tcPr>
          <w:p w14:paraId="3B87F265" w14:textId="77777777" w:rsidR="00DE0756" w:rsidRPr="00406564" w:rsidRDefault="00DE0756" w:rsidP="00DE0756">
            <w:pPr>
              <w:rPr>
                <w:sz w:val="20"/>
                <w:szCs w:val="20"/>
              </w:rPr>
            </w:pPr>
          </w:p>
        </w:tc>
        <w:tc>
          <w:tcPr>
            <w:tcW w:w="351" w:type="pct"/>
            <w:tcBorders>
              <w:top w:val="nil"/>
              <w:left w:val="nil"/>
              <w:bottom w:val="nil"/>
              <w:right w:val="nil"/>
            </w:tcBorders>
            <w:shd w:val="clear" w:color="auto" w:fill="auto"/>
            <w:noWrap/>
            <w:vAlign w:val="bottom"/>
            <w:hideMark/>
          </w:tcPr>
          <w:p w14:paraId="696ACD94" w14:textId="77777777" w:rsidR="00DE0756" w:rsidRPr="00406564" w:rsidRDefault="00DE0756" w:rsidP="00DE0756">
            <w:pPr>
              <w:rPr>
                <w:sz w:val="20"/>
                <w:szCs w:val="20"/>
              </w:rPr>
            </w:pPr>
          </w:p>
        </w:tc>
        <w:tc>
          <w:tcPr>
            <w:tcW w:w="201" w:type="pct"/>
            <w:tcBorders>
              <w:top w:val="nil"/>
              <w:left w:val="nil"/>
              <w:bottom w:val="nil"/>
              <w:right w:val="nil"/>
            </w:tcBorders>
            <w:shd w:val="clear" w:color="auto" w:fill="auto"/>
            <w:vAlign w:val="bottom"/>
            <w:hideMark/>
          </w:tcPr>
          <w:p w14:paraId="415D8C25" w14:textId="77777777" w:rsidR="00DE0756" w:rsidRPr="00406564" w:rsidRDefault="00DE0756" w:rsidP="00DE0756">
            <w:pPr>
              <w:rPr>
                <w:sz w:val="20"/>
                <w:szCs w:val="20"/>
              </w:rPr>
            </w:pPr>
          </w:p>
        </w:tc>
        <w:tc>
          <w:tcPr>
            <w:tcW w:w="112" w:type="pct"/>
            <w:tcBorders>
              <w:top w:val="nil"/>
              <w:left w:val="nil"/>
              <w:bottom w:val="nil"/>
              <w:right w:val="nil"/>
            </w:tcBorders>
            <w:shd w:val="clear" w:color="auto" w:fill="auto"/>
            <w:noWrap/>
            <w:vAlign w:val="bottom"/>
            <w:hideMark/>
          </w:tcPr>
          <w:p w14:paraId="3CD63811" w14:textId="77777777" w:rsidR="00DE0756" w:rsidRPr="00406564" w:rsidRDefault="00DE0756" w:rsidP="00DE0756">
            <w:pPr>
              <w:rPr>
                <w:sz w:val="20"/>
                <w:szCs w:val="20"/>
              </w:rPr>
            </w:pPr>
          </w:p>
        </w:tc>
        <w:tc>
          <w:tcPr>
            <w:tcW w:w="144" w:type="pct"/>
            <w:tcBorders>
              <w:top w:val="nil"/>
              <w:left w:val="nil"/>
              <w:bottom w:val="nil"/>
              <w:right w:val="nil"/>
            </w:tcBorders>
            <w:shd w:val="clear" w:color="auto" w:fill="auto"/>
            <w:noWrap/>
            <w:vAlign w:val="bottom"/>
            <w:hideMark/>
          </w:tcPr>
          <w:p w14:paraId="0131A8BD" w14:textId="77777777" w:rsidR="00DE0756" w:rsidRPr="00406564" w:rsidRDefault="00DE0756" w:rsidP="00DE0756">
            <w:pPr>
              <w:rPr>
                <w:sz w:val="20"/>
                <w:szCs w:val="20"/>
              </w:rPr>
            </w:pPr>
          </w:p>
        </w:tc>
        <w:tc>
          <w:tcPr>
            <w:tcW w:w="186" w:type="pct"/>
            <w:tcBorders>
              <w:top w:val="nil"/>
              <w:left w:val="nil"/>
              <w:bottom w:val="nil"/>
              <w:right w:val="nil"/>
            </w:tcBorders>
            <w:shd w:val="clear" w:color="auto" w:fill="auto"/>
            <w:noWrap/>
            <w:vAlign w:val="bottom"/>
            <w:hideMark/>
          </w:tcPr>
          <w:p w14:paraId="692315D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26,085,192,188</w:t>
            </w:r>
          </w:p>
        </w:tc>
        <w:tc>
          <w:tcPr>
            <w:tcW w:w="119" w:type="pct"/>
            <w:tcBorders>
              <w:top w:val="nil"/>
              <w:left w:val="nil"/>
              <w:bottom w:val="nil"/>
              <w:right w:val="nil"/>
            </w:tcBorders>
            <w:shd w:val="clear" w:color="auto" w:fill="auto"/>
            <w:noWrap/>
            <w:vAlign w:val="bottom"/>
            <w:hideMark/>
          </w:tcPr>
          <w:p w14:paraId="020A3912" w14:textId="77777777" w:rsidR="00DE0756" w:rsidRPr="00406564" w:rsidRDefault="00DE0756" w:rsidP="00DE0756">
            <w:pPr>
              <w:jc w:val="right"/>
              <w:rPr>
                <w:rFonts w:ascii="Aptos Narrow" w:hAnsi="Aptos Narrow"/>
                <w:color w:val="000000"/>
                <w:sz w:val="4"/>
                <w:szCs w:val="4"/>
              </w:rPr>
            </w:pPr>
          </w:p>
        </w:tc>
        <w:tc>
          <w:tcPr>
            <w:tcW w:w="314" w:type="pct"/>
            <w:tcBorders>
              <w:top w:val="nil"/>
              <w:left w:val="nil"/>
              <w:bottom w:val="nil"/>
              <w:right w:val="nil"/>
            </w:tcBorders>
            <w:shd w:val="clear" w:color="auto" w:fill="auto"/>
            <w:noWrap/>
            <w:vAlign w:val="bottom"/>
            <w:hideMark/>
          </w:tcPr>
          <w:p w14:paraId="5D3C238E"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672CEB62"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3,233,125,000 </w:t>
            </w:r>
          </w:p>
        </w:tc>
        <w:tc>
          <w:tcPr>
            <w:tcW w:w="162" w:type="pct"/>
            <w:tcBorders>
              <w:top w:val="nil"/>
              <w:left w:val="nil"/>
              <w:bottom w:val="nil"/>
              <w:right w:val="nil"/>
            </w:tcBorders>
            <w:shd w:val="clear" w:color="auto" w:fill="auto"/>
            <w:noWrap/>
            <w:vAlign w:val="bottom"/>
            <w:hideMark/>
          </w:tcPr>
          <w:p w14:paraId="414EF58E"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4,237,656,250 </w:t>
            </w:r>
          </w:p>
        </w:tc>
        <w:tc>
          <w:tcPr>
            <w:tcW w:w="162" w:type="pct"/>
            <w:tcBorders>
              <w:top w:val="nil"/>
              <w:left w:val="nil"/>
              <w:bottom w:val="nil"/>
              <w:right w:val="nil"/>
            </w:tcBorders>
            <w:shd w:val="clear" w:color="auto" w:fill="auto"/>
            <w:noWrap/>
            <w:vAlign w:val="bottom"/>
            <w:hideMark/>
          </w:tcPr>
          <w:p w14:paraId="0D2F1218"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5,318,785,938 </w:t>
            </w:r>
          </w:p>
        </w:tc>
        <w:tc>
          <w:tcPr>
            <w:tcW w:w="162" w:type="pct"/>
            <w:tcBorders>
              <w:top w:val="nil"/>
              <w:left w:val="nil"/>
              <w:bottom w:val="nil"/>
              <w:right w:val="nil"/>
            </w:tcBorders>
            <w:shd w:val="clear" w:color="auto" w:fill="auto"/>
            <w:noWrap/>
            <w:vAlign w:val="bottom"/>
            <w:hideMark/>
          </w:tcPr>
          <w:p w14:paraId="61D5DD76"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6,290,625,000 </w:t>
            </w:r>
          </w:p>
        </w:tc>
        <w:tc>
          <w:tcPr>
            <w:tcW w:w="162" w:type="pct"/>
            <w:tcBorders>
              <w:top w:val="nil"/>
              <w:left w:val="nil"/>
              <w:bottom w:val="nil"/>
              <w:right w:val="nil"/>
            </w:tcBorders>
            <w:shd w:val="clear" w:color="auto" w:fill="auto"/>
            <w:noWrap/>
            <w:vAlign w:val="bottom"/>
            <w:hideMark/>
          </w:tcPr>
          <w:p w14:paraId="649DE14A"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7,005,000,000 </w:t>
            </w:r>
          </w:p>
        </w:tc>
        <w:tc>
          <w:tcPr>
            <w:tcW w:w="519" w:type="pct"/>
            <w:tcBorders>
              <w:top w:val="nil"/>
              <w:left w:val="nil"/>
              <w:bottom w:val="nil"/>
              <w:right w:val="nil"/>
            </w:tcBorders>
            <w:shd w:val="clear" w:color="auto" w:fill="auto"/>
            <w:noWrap/>
            <w:vAlign w:val="bottom"/>
            <w:hideMark/>
          </w:tcPr>
          <w:p w14:paraId="17D8C387" w14:textId="77777777" w:rsidR="00DE0756" w:rsidRPr="00406564" w:rsidRDefault="00DE0756" w:rsidP="00DE0756">
            <w:pPr>
              <w:jc w:val="right"/>
              <w:rPr>
                <w:rFonts w:ascii="Aptos Narrow" w:hAnsi="Aptos Narrow"/>
                <w:color w:val="000000"/>
                <w:sz w:val="4"/>
                <w:szCs w:val="4"/>
              </w:rPr>
            </w:pPr>
          </w:p>
        </w:tc>
        <w:tc>
          <w:tcPr>
            <w:tcW w:w="560" w:type="pct"/>
            <w:tcBorders>
              <w:top w:val="nil"/>
              <w:left w:val="nil"/>
              <w:bottom w:val="nil"/>
              <w:right w:val="nil"/>
            </w:tcBorders>
            <w:shd w:val="clear" w:color="auto" w:fill="auto"/>
            <w:noWrap/>
            <w:vAlign w:val="bottom"/>
            <w:hideMark/>
          </w:tcPr>
          <w:p w14:paraId="71D1DE3E"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noWrap/>
            <w:vAlign w:val="bottom"/>
            <w:hideMark/>
          </w:tcPr>
          <w:p w14:paraId="1B47E650" w14:textId="77777777" w:rsidR="00DE0756" w:rsidRPr="00406564" w:rsidRDefault="00DE0756" w:rsidP="00DE0756">
            <w:pPr>
              <w:rPr>
                <w:sz w:val="20"/>
                <w:szCs w:val="20"/>
              </w:rPr>
            </w:pPr>
          </w:p>
        </w:tc>
        <w:tc>
          <w:tcPr>
            <w:tcW w:w="195" w:type="pct"/>
            <w:tcBorders>
              <w:top w:val="nil"/>
              <w:left w:val="nil"/>
              <w:bottom w:val="nil"/>
              <w:right w:val="nil"/>
            </w:tcBorders>
            <w:shd w:val="clear" w:color="auto" w:fill="auto"/>
            <w:vAlign w:val="bottom"/>
            <w:hideMark/>
          </w:tcPr>
          <w:p w14:paraId="305B5338" w14:textId="77777777" w:rsidR="00DE0756" w:rsidRPr="00406564" w:rsidRDefault="00DE0756" w:rsidP="00DE0756">
            <w:pPr>
              <w:rPr>
                <w:sz w:val="20"/>
                <w:szCs w:val="20"/>
              </w:rPr>
            </w:pPr>
          </w:p>
        </w:tc>
        <w:tc>
          <w:tcPr>
            <w:tcW w:w="195" w:type="pct"/>
            <w:tcBorders>
              <w:top w:val="nil"/>
              <w:left w:val="nil"/>
              <w:bottom w:val="nil"/>
              <w:right w:val="nil"/>
            </w:tcBorders>
            <w:shd w:val="clear" w:color="auto" w:fill="auto"/>
            <w:vAlign w:val="bottom"/>
            <w:hideMark/>
          </w:tcPr>
          <w:p w14:paraId="3A94621D"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6984B30C"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vAlign w:val="bottom"/>
            <w:hideMark/>
          </w:tcPr>
          <w:p w14:paraId="22D5BC43"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13,910,903,126 </w:t>
            </w:r>
          </w:p>
        </w:tc>
        <w:tc>
          <w:tcPr>
            <w:tcW w:w="170" w:type="pct"/>
            <w:tcBorders>
              <w:top w:val="nil"/>
              <w:left w:val="nil"/>
              <w:bottom w:val="nil"/>
              <w:right w:val="nil"/>
            </w:tcBorders>
            <w:shd w:val="clear" w:color="auto" w:fill="auto"/>
            <w:noWrap/>
            <w:vAlign w:val="bottom"/>
            <w:hideMark/>
          </w:tcPr>
          <w:p w14:paraId="7CA41534"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 xml:space="preserve"> 11,793,039,063 </w:t>
            </w:r>
          </w:p>
        </w:tc>
        <w:tc>
          <w:tcPr>
            <w:tcW w:w="170" w:type="pct"/>
            <w:tcBorders>
              <w:top w:val="nil"/>
              <w:left w:val="nil"/>
              <w:bottom w:val="nil"/>
              <w:right w:val="nil"/>
            </w:tcBorders>
            <w:shd w:val="clear" w:color="auto" w:fill="auto"/>
            <w:noWrap/>
            <w:vAlign w:val="bottom"/>
            <w:hideMark/>
          </w:tcPr>
          <w:p w14:paraId="3DCE54F1" w14:textId="77777777" w:rsidR="00DE0756" w:rsidRPr="00406564" w:rsidRDefault="00DE0756" w:rsidP="00DE0756">
            <w:pPr>
              <w:jc w:val="right"/>
              <w:rPr>
                <w:rFonts w:ascii="Aptos Narrow" w:hAnsi="Aptos Narrow"/>
                <w:color w:val="000000"/>
                <w:sz w:val="4"/>
                <w:szCs w:val="4"/>
              </w:rPr>
            </w:pPr>
            <w:r w:rsidRPr="00406564">
              <w:rPr>
                <w:rFonts w:ascii="Aptos Narrow" w:hAnsi="Aptos Narrow"/>
                <w:color w:val="000000"/>
                <w:sz w:val="4"/>
                <w:szCs w:val="4"/>
              </w:rPr>
              <w:t xml:space="preserve"> 25,703,942,188 </w:t>
            </w:r>
          </w:p>
        </w:tc>
      </w:tr>
      <w:tr w:rsidR="00DE0756" w:rsidRPr="00406564" w14:paraId="5E5CC71E" w14:textId="77777777" w:rsidTr="00DE0756">
        <w:trPr>
          <w:trHeight w:val="113"/>
        </w:trPr>
        <w:tc>
          <w:tcPr>
            <w:tcW w:w="208" w:type="pct"/>
            <w:tcBorders>
              <w:top w:val="nil"/>
              <w:left w:val="nil"/>
              <w:bottom w:val="nil"/>
              <w:right w:val="nil"/>
            </w:tcBorders>
            <w:shd w:val="clear" w:color="auto" w:fill="auto"/>
            <w:vAlign w:val="bottom"/>
            <w:hideMark/>
          </w:tcPr>
          <w:p w14:paraId="45A5133E" w14:textId="77777777" w:rsidR="00DE0756" w:rsidRPr="00406564" w:rsidRDefault="00DE0756" w:rsidP="00DE0756">
            <w:pPr>
              <w:jc w:val="right"/>
              <w:rPr>
                <w:rFonts w:ascii="Aptos Narrow" w:hAnsi="Aptos Narrow"/>
                <w:color w:val="000000"/>
                <w:sz w:val="4"/>
                <w:szCs w:val="4"/>
              </w:rPr>
            </w:pPr>
          </w:p>
        </w:tc>
        <w:tc>
          <w:tcPr>
            <w:tcW w:w="351" w:type="pct"/>
            <w:tcBorders>
              <w:top w:val="nil"/>
              <w:left w:val="nil"/>
              <w:bottom w:val="nil"/>
              <w:right w:val="nil"/>
            </w:tcBorders>
            <w:shd w:val="clear" w:color="auto" w:fill="auto"/>
            <w:noWrap/>
            <w:vAlign w:val="bottom"/>
            <w:hideMark/>
          </w:tcPr>
          <w:p w14:paraId="68E01D31" w14:textId="77777777" w:rsidR="00DE0756" w:rsidRPr="00406564" w:rsidRDefault="00DE0756" w:rsidP="00DE0756">
            <w:pPr>
              <w:rPr>
                <w:sz w:val="20"/>
                <w:szCs w:val="20"/>
              </w:rPr>
            </w:pPr>
          </w:p>
        </w:tc>
        <w:tc>
          <w:tcPr>
            <w:tcW w:w="201" w:type="pct"/>
            <w:tcBorders>
              <w:top w:val="nil"/>
              <w:left w:val="nil"/>
              <w:bottom w:val="nil"/>
              <w:right w:val="nil"/>
            </w:tcBorders>
            <w:shd w:val="clear" w:color="auto" w:fill="auto"/>
            <w:vAlign w:val="bottom"/>
            <w:hideMark/>
          </w:tcPr>
          <w:p w14:paraId="78CCE1AD" w14:textId="77777777" w:rsidR="00DE0756" w:rsidRPr="00406564" w:rsidRDefault="00DE0756" w:rsidP="00DE0756">
            <w:pPr>
              <w:rPr>
                <w:sz w:val="20"/>
                <w:szCs w:val="20"/>
              </w:rPr>
            </w:pPr>
          </w:p>
        </w:tc>
        <w:tc>
          <w:tcPr>
            <w:tcW w:w="112" w:type="pct"/>
            <w:tcBorders>
              <w:top w:val="nil"/>
              <w:left w:val="nil"/>
              <w:bottom w:val="nil"/>
              <w:right w:val="nil"/>
            </w:tcBorders>
            <w:shd w:val="clear" w:color="auto" w:fill="auto"/>
            <w:noWrap/>
            <w:vAlign w:val="bottom"/>
            <w:hideMark/>
          </w:tcPr>
          <w:p w14:paraId="66FA93DF" w14:textId="77777777" w:rsidR="00DE0756" w:rsidRPr="00406564" w:rsidRDefault="00DE0756" w:rsidP="00DE0756">
            <w:pPr>
              <w:rPr>
                <w:sz w:val="20"/>
                <w:szCs w:val="20"/>
              </w:rPr>
            </w:pPr>
          </w:p>
        </w:tc>
        <w:tc>
          <w:tcPr>
            <w:tcW w:w="144" w:type="pct"/>
            <w:tcBorders>
              <w:top w:val="nil"/>
              <w:left w:val="nil"/>
              <w:bottom w:val="nil"/>
              <w:right w:val="nil"/>
            </w:tcBorders>
            <w:shd w:val="clear" w:color="auto" w:fill="auto"/>
            <w:noWrap/>
            <w:vAlign w:val="bottom"/>
            <w:hideMark/>
          </w:tcPr>
          <w:p w14:paraId="3607ACC0" w14:textId="77777777" w:rsidR="00DE0756" w:rsidRPr="00406564" w:rsidRDefault="00DE0756" w:rsidP="00DE0756">
            <w:pPr>
              <w:rPr>
                <w:sz w:val="20"/>
                <w:szCs w:val="20"/>
              </w:rPr>
            </w:pPr>
          </w:p>
        </w:tc>
        <w:tc>
          <w:tcPr>
            <w:tcW w:w="186" w:type="pct"/>
            <w:tcBorders>
              <w:top w:val="nil"/>
              <w:left w:val="nil"/>
              <w:bottom w:val="nil"/>
              <w:right w:val="nil"/>
            </w:tcBorders>
            <w:shd w:val="clear" w:color="auto" w:fill="auto"/>
            <w:noWrap/>
            <w:vAlign w:val="bottom"/>
            <w:hideMark/>
          </w:tcPr>
          <w:p w14:paraId="5F7B1A50" w14:textId="77777777" w:rsidR="00DE0756" w:rsidRPr="00406564" w:rsidRDefault="00DE0756" w:rsidP="00DE0756">
            <w:pPr>
              <w:jc w:val="right"/>
              <w:rPr>
                <w:sz w:val="20"/>
                <w:szCs w:val="20"/>
              </w:rPr>
            </w:pPr>
          </w:p>
        </w:tc>
        <w:tc>
          <w:tcPr>
            <w:tcW w:w="119" w:type="pct"/>
            <w:tcBorders>
              <w:top w:val="nil"/>
              <w:left w:val="nil"/>
              <w:bottom w:val="nil"/>
              <w:right w:val="nil"/>
            </w:tcBorders>
            <w:shd w:val="clear" w:color="auto" w:fill="auto"/>
            <w:noWrap/>
            <w:vAlign w:val="bottom"/>
            <w:hideMark/>
          </w:tcPr>
          <w:p w14:paraId="10AD63BB" w14:textId="77777777" w:rsidR="00DE0756" w:rsidRPr="00406564" w:rsidRDefault="00DE0756" w:rsidP="00DE0756">
            <w:pPr>
              <w:rPr>
                <w:sz w:val="20"/>
                <w:szCs w:val="20"/>
              </w:rPr>
            </w:pPr>
          </w:p>
        </w:tc>
        <w:tc>
          <w:tcPr>
            <w:tcW w:w="314" w:type="pct"/>
            <w:tcBorders>
              <w:top w:val="nil"/>
              <w:left w:val="nil"/>
              <w:bottom w:val="nil"/>
              <w:right w:val="nil"/>
            </w:tcBorders>
            <w:shd w:val="clear" w:color="auto" w:fill="auto"/>
            <w:noWrap/>
            <w:vAlign w:val="bottom"/>
            <w:hideMark/>
          </w:tcPr>
          <w:p w14:paraId="66D7A94A"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7A866A19"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11A148B5"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736EF289"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025B671D"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078F6209" w14:textId="77777777" w:rsidR="00DE0756" w:rsidRPr="00406564" w:rsidRDefault="00DE0756" w:rsidP="00DE0756">
            <w:pPr>
              <w:rPr>
                <w:sz w:val="20"/>
                <w:szCs w:val="20"/>
              </w:rPr>
            </w:pPr>
          </w:p>
        </w:tc>
        <w:tc>
          <w:tcPr>
            <w:tcW w:w="519" w:type="pct"/>
            <w:tcBorders>
              <w:top w:val="nil"/>
              <w:left w:val="nil"/>
              <w:bottom w:val="nil"/>
              <w:right w:val="nil"/>
            </w:tcBorders>
            <w:shd w:val="clear" w:color="auto" w:fill="auto"/>
            <w:noWrap/>
            <w:vAlign w:val="bottom"/>
            <w:hideMark/>
          </w:tcPr>
          <w:p w14:paraId="22B0A3FA" w14:textId="77777777" w:rsidR="00DE0756" w:rsidRPr="00406564" w:rsidRDefault="00DE0756" w:rsidP="00DE0756">
            <w:pPr>
              <w:rPr>
                <w:sz w:val="20"/>
                <w:szCs w:val="20"/>
              </w:rPr>
            </w:pPr>
          </w:p>
        </w:tc>
        <w:tc>
          <w:tcPr>
            <w:tcW w:w="560" w:type="pct"/>
            <w:tcBorders>
              <w:top w:val="nil"/>
              <w:left w:val="nil"/>
              <w:bottom w:val="nil"/>
              <w:right w:val="nil"/>
            </w:tcBorders>
            <w:shd w:val="clear" w:color="auto" w:fill="auto"/>
            <w:noWrap/>
            <w:vAlign w:val="bottom"/>
            <w:hideMark/>
          </w:tcPr>
          <w:p w14:paraId="6D8F7AD6" w14:textId="77777777" w:rsidR="00DE0756" w:rsidRPr="00406564" w:rsidRDefault="00DE0756" w:rsidP="00DE0756">
            <w:pPr>
              <w:rPr>
                <w:sz w:val="20"/>
                <w:szCs w:val="20"/>
              </w:rPr>
            </w:pPr>
          </w:p>
        </w:tc>
        <w:tc>
          <w:tcPr>
            <w:tcW w:w="413" w:type="pct"/>
            <w:tcBorders>
              <w:top w:val="nil"/>
              <w:left w:val="nil"/>
              <w:bottom w:val="nil"/>
              <w:right w:val="nil"/>
            </w:tcBorders>
            <w:shd w:val="clear" w:color="auto" w:fill="auto"/>
            <w:noWrap/>
            <w:vAlign w:val="bottom"/>
            <w:hideMark/>
          </w:tcPr>
          <w:p w14:paraId="34684A35" w14:textId="77777777" w:rsidR="00DE0756" w:rsidRPr="00406564" w:rsidRDefault="00DE0756" w:rsidP="00DE0756">
            <w:pPr>
              <w:rPr>
                <w:sz w:val="20"/>
                <w:szCs w:val="20"/>
              </w:rPr>
            </w:pPr>
          </w:p>
        </w:tc>
        <w:tc>
          <w:tcPr>
            <w:tcW w:w="195" w:type="pct"/>
            <w:tcBorders>
              <w:top w:val="nil"/>
              <w:left w:val="nil"/>
              <w:bottom w:val="nil"/>
              <w:right w:val="nil"/>
            </w:tcBorders>
            <w:shd w:val="clear" w:color="auto" w:fill="auto"/>
            <w:vAlign w:val="bottom"/>
            <w:hideMark/>
          </w:tcPr>
          <w:p w14:paraId="1FF3A90D" w14:textId="77777777" w:rsidR="00DE0756" w:rsidRPr="00406564" w:rsidRDefault="00DE0756" w:rsidP="00DE0756">
            <w:pPr>
              <w:rPr>
                <w:sz w:val="20"/>
                <w:szCs w:val="20"/>
              </w:rPr>
            </w:pPr>
          </w:p>
        </w:tc>
        <w:tc>
          <w:tcPr>
            <w:tcW w:w="195" w:type="pct"/>
            <w:tcBorders>
              <w:top w:val="nil"/>
              <w:left w:val="nil"/>
              <w:bottom w:val="nil"/>
              <w:right w:val="nil"/>
            </w:tcBorders>
            <w:shd w:val="clear" w:color="auto" w:fill="auto"/>
            <w:vAlign w:val="bottom"/>
            <w:hideMark/>
          </w:tcPr>
          <w:p w14:paraId="61A90A5F" w14:textId="77777777" w:rsidR="00DE0756" w:rsidRPr="00406564" w:rsidRDefault="00DE0756" w:rsidP="00DE0756">
            <w:pPr>
              <w:rPr>
                <w:sz w:val="20"/>
                <w:szCs w:val="20"/>
              </w:rPr>
            </w:pPr>
          </w:p>
        </w:tc>
        <w:tc>
          <w:tcPr>
            <w:tcW w:w="162" w:type="pct"/>
            <w:tcBorders>
              <w:top w:val="nil"/>
              <w:left w:val="nil"/>
              <w:bottom w:val="nil"/>
              <w:right w:val="nil"/>
            </w:tcBorders>
            <w:shd w:val="clear" w:color="auto" w:fill="auto"/>
            <w:noWrap/>
            <w:vAlign w:val="bottom"/>
            <w:hideMark/>
          </w:tcPr>
          <w:p w14:paraId="2CFFD6A0" w14:textId="77777777" w:rsidR="00DE0756" w:rsidRPr="00406564" w:rsidRDefault="00DE0756" w:rsidP="00DE0756">
            <w:pPr>
              <w:rPr>
                <w:sz w:val="20"/>
                <w:szCs w:val="20"/>
              </w:rPr>
            </w:pPr>
          </w:p>
        </w:tc>
        <w:tc>
          <w:tcPr>
            <w:tcW w:w="170" w:type="pct"/>
            <w:tcBorders>
              <w:top w:val="nil"/>
              <w:left w:val="nil"/>
              <w:bottom w:val="nil"/>
              <w:right w:val="nil"/>
            </w:tcBorders>
            <w:shd w:val="clear" w:color="auto" w:fill="auto"/>
            <w:noWrap/>
            <w:vAlign w:val="bottom"/>
            <w:hideMark/>
          </w:tcPr>
          <w:p w14:paraId="6DD9721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54.1</w:t>
            </w:r>
          </w:p>
        </w:tc>
        <w:tc>
          <w:tcPr>
            <w:tcW w:w="170" w:type="pct"/>
            <w:tcBorders>
              <w:top w:val="nil"/>
              <w:left w:val="nil"/>
              <w:bottom w:val="nil"/>
              <w:right w:val="nil"/>
            </w:tcBorders>
            <w:shd w:val="clear" w:color="auto" w:fill="auto"/>
            <w:noWrap/>
            <w:vAlign w:val="bottom"/>
            <w:hideMark/>
          </w:tcPr>
          <w:p w14:paraId="49FBD95E" w14:textId="77777777" w:rsidR="00DE0756" w:rsidRPr="00406564" w:rsidRDefault="00DE0756" w:rsidP="00DE0756">
            <w:pPr>
              <w:jc w:val="right"/>
              <w:rPr>
                <w:rFonts w:ascii="Aptos Narrow" w:hAnsi="Aptos Narrow"/>
                <w:color w:val="FF0000"/>
                <w:sz w:val="4"/>
                <w:szCs w:val="4"/>
              </w:rPr>
            </w:pPr>
            <w:r w:rsidRPr="00406564">
              <w:rPr>
                <w:rFonts w:ascii="Aptos Narrow" w:hAnsi="Aptos Narrow"/>
                <w:color w:val="FF0000"/>
                <w:sz w:val="4"/>
                <w:szCs w:val="4"/>
              </w:rPr>
              <w:t>45.9</w:t>
            </w:r>
          </w:p>
        </w:tc>
        <w:tc>
          <w:tcPr>
            <w:tcW w:w="170" w:type="pct"/>
            <w:tcBorders>
              <w:top w:val="nil"/>
              <w:left w:val="nil"/>
              <w:bottom w:val="nil"/>
              <w:right w:val="nil"/>
            </w:tcBorders>
            <w:shd w:val="clear" w:color="auto" w:fill="auto"/>
            <w:noWrap/>
            <w:vAlign w:val="bottom"/>
            <w:hideMark/>
          </w:tcPr>
          <w:p w14:paraId="5DCEB759" w14:textId="77777777" w:rsidR="00DE0756" w:rsidRPr="00406564" w:rsidRDefault="00DE0756" w:rsidP="00DE0756">
            <w:pPr>
              <w:jc w:val="right"/>
              <w:rPr>
                <w:rFonts w:ascii="Aptos Narrow" w:hAnsi="Aptos Narrow"/>
                <w:color w:val="FF0000"/>
                <w:sz w:val="4"/>
                <w:szCs w:val="4"/>
              </w:rPr>
            </w:pPr>
          </w:p>
        </w:tc>
      </w:tr>
    </w:tbl>
    <w:p w14:paraId="284FB86B" w14:textId="77777777" w:rsidR="00D2458B" w:rsidRPr="00406564" w:rsidRDefault="00D2458B" w:rsidP="00FA2614">
      <w:pPr>
        <w:ind w:firstLine="284"/>
        <w:rPr>
          <w:rFonts w:ascii="Garamond" w:hAnsi="Garamond"/>
          <w:b/>
          <w:bCs/>
          <w:highlight w:val="yellow"/>
        </w:rPr>
      </w:pPr>
    </w:p>
    <w:sectPr w:rsidR="00D2458B" w:rsidRPr="00406564" w:rsidSect="00DE0756">
      <w:pgSz w:w="16834" w:h="11909"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altName w:val="Cambria"/>
    <w:panose1 w:val="00000000000000000000"/>
    <w:charset w:val="00"/>
    <w:family w:val="roman"/>
    <w:notTrueType/>
    <w:pitch w:val="default"/>
  </w:font>
  <w:font w:name="Work Sans Regular">
    <w:altName w:val="Cambria"/>
    <w:panose1 w:val="00000000000000000000"/>
    <w:charset w:val="00"/>
    <w:family w:val="roman"/>
    <w:notTrueType/>
    <w:pitch w:val="default"/>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58B"/>
    <w:rsid w:val="000720EE"/>
    <w:rsid w:val="000F2761"/>
    <w:rsid w:val="0011464D"/>
    <w:rsid w:val="00115EED"/>
    <w:rsid w:val="00133A44"/>
    <w:rsid w:val="001801C0"/>
    <w:rsid w:val="00196178"/>
    <w:rsid w:val="001D2A23"/>
    <w:rsid w:val="0020723F"/>
    <w:rsid w:val="00207C12"/>
    <w:rsid w:val="0027031B"/>
    <w:rsid w:val="002A6BB5"/>
    <w:rsid w:val="002F2858"/>
    <w:rsid w:val="003212D1"/>
    <w:rsid w:val="003215FC"/>
    <w:rsid w:val="00327565"/>
    <w:rsid w:val="00330AC4"/>
    <w:rsid w:val="00362878"/>
    <w:rsid w:val="003C52BC"/>
    <w:rsid w:val="00406564"/>
    <w:rsid w:val="0043290D"/>
    <w:rsid w:val="00456322"/>
    <w:rsid w:val="00460772"/>
    <w:rsid w:val="00460936"/>
    <w:rsid w:val="00463851"/>
    <w:rsid w:val="005126D7"/>
    <w:rsid w:val="005162FD"/>
    <w:rsid w:val="00531D76"/>
    <w:rsid w:val="005E340C"/>
    <w:rsid w:val="005E46CE"/>
    <w:rsid w:val="005F2319"/>
    <w:rsid w:val="005F541C"/>
    <w:rsid w:val="0060569D"/>
    <w:rsid w:val="006158BB"/>
    <w:rsid w:val="006162EA"/>
    <w:rsid w:val="006C7B18"/>
    <w:rsid w:val="007241EE"/>
    <w:rsid w:val="007248D4"/>
    <w:rsid w:val="00724D94"/>
    <w:rsid w:val="00753626"/>
    <w:rsid w:val="00803F10"/>
    <w:rsid w:val="008325A4"/>
    <w:rsid w:val="00843055"/>
    <w:rsid w:val="008709DB"/>
    <w:rsid w:val="00895A12"/>
    <w:rsid w:val="00904F3B"/>
    <w:rsid w:val="00970C38"/>
    <w:rsid w:val="00997454"/>
    <w:rsid w:val="009D37DC"/>
    <w:rsid w:val="00A45550"/>
    <w:rsid w:val="00A50823"/>
    <w:rsid w:val="00A81947"/>
    <w:rsid w:val="00A96A24"/>
    <w:rsid w:val="00AE3058"/>
    <w:rsid w:val="00B125CE"/>
    <w:rsid w:val="00B44C43"/>
    <w:rsid w:val="00B555EF"/>
    <w:rsid w:val="00C642F5"/>
    <w:rsid w:val="00D2458B"/>
    <w:rsid w:val="00D519BC"/>
    <w:rsid w:val="00D74AA5"/>
    <w:rsid w:val="00DB6265"/>
    <w:rsid w:val="00DE0756"/>
    <w:rsid w:val="00DF2D2B"/>
    <w:rsid w:val="00E255D8"/>
    <w:rsid w:val="00E44C37"/>
    <w:rsid w:val="00E5024F"/>
    <w:rsid w:val="00E57B44"/>
    <w:rsid w:val="00E6629A"/>
    <w:rsid w:val="00E827AF"/>
    <w:rsid w:val="00E84005"/>
    <w:rsid w:val="00E9001F"/>
    <w:rsid w:val="00EA5C29"/>
    <w:rsid w:val="00F574F0"/>
    <w:rsid w:val="00F9751C"/>
    <w:rsid w:val="00FA2614"/>
    <w:rsid w:val="00FD51F9"/>
    <w:rsid w:val="00FF2E69"/>
    <w:rsid w:val="00FF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D4B2B"/>
  <w15:docId w15:val="{6537D1C0-41EA-4A6A-9B7A-BB8E27A3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58B"/>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D2458B"/>
    <w:pPr>
      <w:keepNext/>
      <w:jc w:val="center"/>
      <w:outlineLvl w:val="0"/>
    </w:pPr>
    <w:rPr>
      <w:b/>
      <w:bCs/>
    </w:rPr>
  </w:style>
  <w:style w:type="paragraph" w:styleId="Heading4">
    <w:name w:val="heading 4"/>
    <w:basedOn w:val="Normal"/>
    <w:next w:val="Normal"/>
    <w:link w:val="Heading4Char"/>
    <w:qFormat/>
    <w:rsid w:val="00D2458B"/>
    <w:pPr>
      <w:keepNext/>
      <w:jc w:val="center"/>
      <w:outlineLvl w:val="3"/>
    </w:pPr>
    <w:rPr>
      <w:b/>
      <w:spacing w:val="100"/>
      <w:sz w:val="28"/>
      <w:szCs w:val="28"/>
    </w:rPr>
  </w:style>
  <w:style w:type="paragraph" w:styleId="Heading6">
    <w:name w:val="heading 6"/>
    <w:basedOn w:val="Normal"/>
    <w:next w:val="Normal"/>
    <w:link w:val="Heading6Char"/>
    <w:qFormat/>
    <w:rsid w:val="00D2458B"/>
    <w:pPr>
      <w:keepNext/>
      <w:tabs>
        <w:tab w:val="left" w:pos="2160"/>
      </w:tabs>
      <w:ind w:left="-720" w:right="6149"/>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458B"/>
    <w:rPr>
      <w:rFonts w:ascii="Times New Roman" w:eastAsia="Times New Roman" w:hAnsi="Times New Roman" w:cs="Times New Roman"/>
      <w:b/>
      <w:bCs/>
      <w:sz w:val="24"/>
      <w:szCs w:val="24"/>
      <w:lang w:val="sq-AL"/>
    </w:rPr>
  </w:style>
  <w:style w:type="character" w:customStyle="1" w:styleId="Heading4Char">
    <w:name w:val="Heading 4 Char"/>
    <w:basedOn w:val="DefaultParagraphFont"/>
    <w:link w:val="Heading4"/>
    <w:rsid w:val="00D2458B"/>
    <w:rPr>
      <w:rFonts w:ascii="Times New Roman" w:eastAsia="Times New Roman" w:hAnsi="Times New Roman" w:cs="Times New Roman"/>
      <w:b/>
      <w:spacing w:val="100"/>
      <w:sz w:val="28"/>
      <w:szCs w:val="28"/>
      <w:lang w:val="sq-AL"/>
    </w:rPr>
  </w:style>
  <w:style w:type="character" w:customStyle="1" w:styleId="Heading6Char">
    <w:name w:val="Heading 6 Char"/>
    <w:basedOn w:val="DefaultParagraphFont"/>
    <w:link w:val="Heading6"/>
    <w:rsid w:val="00D2458B"/>
    <w:rPr>
      <w:rFonts w:ascii="Times New Roman" w:eastAsia="Times New Roman" w:hAnsi="Times New Roman" w:cs="Times New Roman"/>
      <w:b/>
      <w:bCs/>
      <w:sz w:val="28"/>
      <w:szCs w:val="24"/>
      <w:lang w:val="sq-AL"/>
    </w:rPr>
  </w:style>
  <w:style w:type="paragraph" w:styleId="BodyText">
    <w:name w:val="Body Text"/>
    <w:basedOn w:val="Normal"/>
    <w:link w:val="BodyTextChar"/>
    <w:rsid w:val="00D2458B"/>
    <w:pPr>
      <w:jc w:val="both"/>
    </w:pPr>
  </w:style>
  <w:style w:type="character" w:customStyle="1" w:styleId="BodyTextChar">
    <w:name w:val="Body Text Char"/>
    <w:basedOn w:val="DefaultParagraphFont"/>
    <w:link w:val="BodyText"/>
    <w:rsid w:val="00D2458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00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01F"/>
    <w:rPr>
      <w:rFonts w:ascii="Segoe UI" w:eastAsia="Times New Roman" w:hAnsi="Segoe UI" w:cs="Segoe UI"/>
      <w:sz w:val="18"/>
      <w:szCs w:val="18"/>
    </w:rPr>
  </w:style>
  <w:style w:type="character" w:styleId="Hyperlink">
    <w:name w:val="Hyperlink"/>
    <w:basedOn w:val="DefaultParagraphFont"/>
    <w:uiPriority w:val="99"/>
    <w:semiHidden/>
    <w:unhideWhenUsed/>
    <w:rsid w:val="00DE0756"/>
    <w:rPr>
      <w:color w:val="467886"/>
      <w:u w:val="single"/>
    </w:rPr>
  </w:style>
  <w:style w:type="character" w:styleId="FollowedHyperlink">
    <w:name w:val="FollowedHyperlink"/>
    <w:basedOn w:val="DefaultParagraphFont"/>
    <w:uiPriority w:val="99"/>
    <w:semiHidden/>
    <w:unhideWhenUsed/>
    <w:rsid w:val="00DE0756"/>
    <w:rPr>
      <w:color w:val="467886"/>
      <w:u w:val="single"/>
    </w:rPr>
  </w:style>
  <w:style w:type="paragraph" w:customStyle="1" w:styleId="msonormal0">
    <w:name w:val="msonormal"/>
    <w:basedOn w:val="Normal"/>
    <w:rsid w:val="00DE0756"/>
    <w:pPr>
      <w:spacing w:before="100" w:beforeAutospacing="1" w:after="100" w:afterAutospacing="1"/>
    </w:pPr>
  </w:style>
  <w:style w:type="paragraph" w:customStyle="1" w:styleId="font0">
    <w:name w:val="font0"/>
    <w:basedOn w:val="Normal"/>
    <w:rsid w:val="00DE0756"/>
    <w:pPr>
      <w:spacing w:before="100" w:beforeAutospacing="1" w:after="100" w:afterAutospacing="1"/>
    </w:pPr>
    <w:rPr>
      <w:rFonts w:ascii="Aptos Narrow" w:hAnsi="Aptos Narrow"/>
      <w:color w:val="000000"/>
      <w:sz w:val="22"/>
      <w:szCs w:val="22"/>
    </w:rPr>
  </w:style>
  <w:style w:type="paragraph" w:customStyle="1" w:styleId="font5">
    <w:name w:val="font5"/>
    <w:basedOn w:val="Normal"/>
    <w:rsid w:val="00DE0756"/>
    <w:pPr>
      <w:spacing w:before="100" w:beforeAutospacing="1" w:after="100" w:afterAutospacing="1"/>
    </w:pPr>
    <w:rPr>
      <w:rFonts w:ascii="Aptos Narrow" w:hAnsi="Aptos Narrow"/>
      <w:color w:val="000000"/>
      <w:sz w:val="22"/>
      <w:szCs w:val="22"/>
    </w:rPr>
  </w:style>
  <w:style w:type="paragraph" w:customStyle="1" w:styleId="font6">
    <w:name w:val="font6"/>
    <w:basedOn w:val="Normal"/>
    <w:rsid w:val="00DE0756"/>
    <w:pPr>
      <w:spacing w:before="100" w:beforeAutospacing="1" w:after="100" w:afterAutospacing="1"/>
    </w:pPr>
    <w:rPr>
      <w:rFonts w:ascii="Work Sans Regular" w:hAnsi="Work Sans Regular"/>
      <w:b/>
      <w:bCs/>
      <w:color w:val="000000"/>
      <w:sz w:val="4"/>
      <w:szCs w:val="4"/>
    </w:rPr>
  </w:style>
  <w:style w:type="paragraph" w:customStyle="1" w:styleId="font7">
    <w:name w:val="font7"/>
    <w:basedOn w:val="Normal"/>
    <w:rsid w:val="00DE0756"/>
    <w:pPr>
      <w:spacing w:before="100" w:beforeAutospacing="1" w:after="100" w:afterAutospacing="1"/>
    </w:pPr>
    <w:rPr>
      <w:rFonts w:ascii="Work Sans Regular" w:hAnsi="Work Sans Regular"/>
      <w:color w:val="000000"/>
      <w:sz w:val="4"/>
      <w:szCs w:val="4"/>
    </w:rPr>
  </w:style>
  <w:style w:type="paragraph" w:customStyle="1" w:styleId="font8">
    <w:name w:val="font8"/>
    <w:basedOn w:val="Normal"/>
    <w:rsid w:val="00DE0756"/>
    <w:pPr>
      <w:spacing w:before="100" w:beforeAutospacing="1" w:after="100" w:afterAutospacing="1"/>
    </w:pPr>
    <w:rPr>
      <w:rFonts w:ascii="Work Sans Regular" w:hAnsi="Work Sans Regular"/>
      <w:b/>
      <w:bCs/>
      <w:color w:val="000000"/>
      <w:sz w:val="4"/>
      <w:szCs w:val="4"/>
    </w:rPr>
  </w:style>
  <w:style w:type="paragraph" w:customStyle="1" w:styleId="font9">
    <w:name w:val="font9"/>
    <w:basedOn w:val="Normal"/>
    <w:rsid w:val="00DE0756"/>
    <w:pPr>
      <w:spacing w:before="100" w:beforeAutospacing="1" w:after="100" w:afterAutospacing="1"/>
    </w:pPr>
    <w:rPr>
      <w:rFonts w:ascii="Work Sans Regular" w:hAnsi="Work Sans Regular"/>
      <w:color w:val="000000"/>
      <w:sz w:val="4"/>
      <w:szCs w:val="4"/>
    </w:rPr>
  </w:style>
  <w:style w:type="paragraph" w:customStyle="1" w:styleId="font10">
    <w:name w:val="font10"/>
    <w:basedOn w:val="Normal"/>
    <w:rsid w:val="00DE0756"/>
    <w:pPr>
      <w:spacing w:before="100" w:beforeAutospacing="1" w:after="100" w:afterAutospacing="1"/>
    </w:pPr>
    <w:rPr>
      <w:rFonts w:ascii="Work Sans Regular" w:hAnsi="Work Sans Regular"/>
      <w:b/>
      <w:bCs/>
      <w:color w:val="27251E"/>
      <w:sz w:val="4"/>
      <w:szCs w:val="4"/>
    </w:rPr>
  </w:style>
  <w:style w:type="paragraph" w:customStyle="1" w:styleId="font11">
    <w:name w:val="font11"/>
    <w:basedOn w:val="Normal"/>
    <w:rsid w:val="00DE0756"/>
    <w:pPr>
      <w:spacing w:before="100" w:beforeAutospacing="1" w:after="100" w:afterAutospacing="1"/>
    </w:pPr>
    <w:rPr>
      <w:rFonts w:ascii="Work Sans Regular" w:hAnsi="Work Sans Regular"/>
      <w:color w:val="27251E"/>
      <w:sz w:val="4"/>
      <w:szCs w:val="4"/>
    </w:rPr>
  </w:style>
  <w:style w:type="paragraph" w:customStyle="1" w:styleId="xl63">
    <w:name w:val="xl63"/>
    <w:basedOn w:val="Normal"/>
    <w:rsid w:val="00DE0756"/>
    <w:pPr>
      <w:spacing w:before="100" w:beforeAutospacing="1" w:after="100" w:afterAutospacing="1"/>
    </w:pPr>
    <w:rPr>
      <w:color w:val="FF0000"/>
    </w:rPr>
  </w:style>
  <w:style w:type="paragraph" w:customStyle="1" w:styleId="xl64">
    <w:name w:val="xl64"/>
    <w:basedOn w:val="Normal"/>
    <w:rsid w:val="00DE0756"/>
    <w:pPr>
      <w:spacing w:before="100" w:beforeAutospacing="1" w:after="100" w:afterAutospacing="1"/>
    </w:pPr>
  </w:style>
  <w:style w:type="paragraph" w:customStyle="1" w:styleId="xl65">
    <w:name w:val="xl65"/>
    <w:basedOn w:val="Normal"/>
    <w:rsid w:val="00DE0756"/>
    <w:pPr>
      <w:pBdr>
        <w:top w:val="single" w:sz="4" w:space="0" w:color="000000"/>
        <w:left w:val="single" w:sz="4" w:space="0" w:color="000000"/>
        <w:right w:val="single" w:sz="4" w:space="0" w:color="000000"/>
      </w:pBdr>
      <w:shd w:val="clear" w:color="D6DCE4" w:fill="D6DCE4"/>
      <w:spacing w:before="100" w:beforeAutospacing="1" w:after="100" w:afterAutospacing="1"/>
      <w:jc w:val="center"/>
      <w:textAlignment w:val="center"/>
    </w:pPr>
    <w:rPr>
      <w:rFonts w:ascii="Calibri" w:hAnsi="Calibri" w:cs="Calibri"/>
      <w:b/>
      <w:bCs/>
      <w:color w:val="44546A"/>
      <w:sz w:val="4"/>
      <w:szCs w:val="4"/>
    </w:rPr>
  </w:style>
  <w:style w:type="paragraph" w:customStyle="1" w:styleId="xl66">
    <w:name w:val="xl66"/>
    <w:basedOn w:val="Normal"/>
    <w:rsid w:val="00DE0756"/>
    <w:pPr>
      <w:pBdr>
        <w:top w:val="single" w:sz="4" w:space="0" w:color="000000"/>
        <w:left w:val="single" w:sz="4" w:space="0" w:color="000000"/>
        <w:right w:val="single" w:sz="4" w:space="0" w:color="000000"/>
      </w:pBdr>
      <w:shd w:val="clear" w:color="D6DCE4" w:fill="D6DCE4"/>
      <w:spacing w:before="100" w:beforeAutospacing="1" w:after="100" w:afterAutospacing="1"/>
      <w:jc w:val="center"/>
      <w:textAlignment w:val="center"/>
    </w:pPr>
    <w:rPr>
      <w:rFonts w:ascii="Work Sans" w:hAnsi="Work Sans"/>
      <w:b/>
      <w:bCs/>
      <w:color w:val="44546A"/>
      <w:sz w:val="4"/>
      <w:szCs w:val="4"/>
    </w:rPr>
  </w:style>
  <w:style w:type="paragraph" w:customStyle="1" w:styleId="xl67">
    <w:name w:val="xl67"/>
    <w:basedOn w:val="Normal"/>
    <w:rsid w:val="00DE0756"/>
    <w:pPr>
      <w:pBdr>
        <w:top w:val="single" w:sz="4" w:space="0" w:color="000000"/>
        <w:left w:val="single" w:sz="4" w:space="0" w:color="000000"/>
        <w:bottom w:val="single" w:sz="4" w:space="0" w:color="000000"/>
      </w:pBdr>
      <w:shd w:val="clear" w:color="D6DCE4" w:fill="D6DCE4"/>
      <w:spacing w:before="100" w:beforeAutospacing="1" w:after="100" w:afterAutospacing="1"/>
      <w:jc w:val="center"/>
      <w:textAlignment w:val="center"/>
    </w:pPr>
    <w:rPr>
      <w:rFonts w:ascii="Calibri" w:hAnsi="Calibri" w:cs="Calibri"/>
      <w:b/>
      <w:bCs/>
      <w:color w:val="44546A"/>
      <w:sz w:val="4"/>
      <w:szCs w:val="4"/>
    </w:rPr>
  </w:style>
  <w:style w:type="paragraph" w:customStyle="1" w:styleId="xl68">
    <w:name w:val="xl68"/>
    <w:basedOn w:val="Normal"/>
    <w:rsid w:val="00DE0756"/>
    <w:pPr>
      <w:pBdr>
        <w:top w:val="single" w:sz="4" w:space="0" w:color="000000"/>
        <w:bottom w:val="single" w:sz="4" w:space="0" w:color="000000"/>
      </w:pBdr>
      <w:spacing w:before="100" w:beforeAutospacing="1" w:after="100" w:afterAutospacing="1"/>
    </w:pPr>
    <w:rPr>
      <w:sz w:val="4"/>
      <w:szCs w:val="4"/>
    </w:rPr>
  </w:style>
  <w:style w:type="paragraph" w:customStyle="1" w:styleId="xl69">
    <w:name w:val="xl69"/>
    <w:basedOn w:val="Normal"/>
    <w:rsid w:val="00DE0756"/>
    <w:pPr>
      <w:pBdr>
        <w:top w:val="single" w:sz="4" w:space="0" w:color="000000"/>
        <w:bottom w:val="single" w:sz="4" w:space="0" w:color="000000"/>
        <w:right w:val="single" w:sz="4" w:space="0" w:color="000000"/>
      </w:pBdr>
      <w:spacing w:before="100" w:beforeAutospacing="1" w:after="100" w:afterAutospacing="1"/>
    </w:pPr>
    <w:rPr>
      <w:sz w:val="4"/>
      <w:szCs w:val="4"/>
    </w:rPr>
  </w:style>
  <w:style w:type="paragraph" w:customStyle="1" w:styleId="xl70">
    <w:name w:val="xl70"/>
    <w:basedOn w:val="Normal"/>
    <w:rsid w:val="00DE0756"/>
    <w:pPr>
      <w:pBdr>
        <w:top w:val="single" w:sz="4" w:space="0" w:color="000000"/>
        <w:right w:val="single" w:sz="4" w:space="0" w:color="000000"/>
      </w:pBdr>
      <w:shd w:val="clear" w:color="D6DCE4" w:fill="D6DCE4"/>
      <w:spacing w:before="100" w:beforeAutospacing="1" w:after="100" w:afterAutospacing="1"/>
      <w:jc w:val="center"/>
      <w:textAlignment w:val="center"/>
    </w:pPr>
    <w:rPr>
      <w:rFonts w:ascii="Calibri" w:hAnsi="Calibri" w:cs="Calibri"/>
      <w:b/>
      <w:bCs/>
      <w:color w:val="44546A"/>
      <w:sz w:val="4"/>
      <w:szCs w:val="4"/>
    </w:rPr>
  </w:style>
  <w:style w:type="paragraph" w:customStyle="1" w:styleId="xl71">
    <w:name w:val="xl71"/>
    <w:basedOn w:val="Normal"/>
    <w:rsid w:val="00DE0756"/>
    <w:pPr>
      <w:spacing w:before="100" w:beforeAutospacing="1" w:after="100" w:afterAutospacing="1"/>
    </w:pPr>
    <w:rPr>
      <w:color w:val="FF0000"/>
      <w:sz w:val="4"/>
      <w:szCs w:val="4"/>
    </w:rPr>
  </w:style>
  <w:style w:type="paragraph" w:customStyle="1" w:styleId="xl72">
    <w:name w:val="xl72"/>
    <w:basedOn w:val="Normal"/>
    <w:rsid w:val="00DE0756"/>
    <w:pPr>
      <w:spacing w:before="100" w:beforeAutospacing="1" w:after="100" w:afterAutospacing="1"/>
    </w:pPr>
    <w:rPr>
      <w:sz w:val="4"/>
      <w:szCs w:val="4"/>
    </w:rPr>
  </w:style>
  <w:style w:type="paragraph" w:customStyle="1" w:styleId="xl73">
    <w:name w:val="xl73"/>
    <w:basedOn w:val="Normal"/>
    <w:rsid w:val="00DE0756"/>
    <w:pPr>
      <w:pBdr>
        <w:left w:val="single" w:sz="4" w:space="0" w:color="000000"/>
        <w:bottom w:val="single" w:sz="4" w:space="0" w:color="000000"/>
        <w:right w:val="single" w:sz="4" w:space="0" w:color="000000"/>
      </w:pBdr>
      <w:spacing w:before="100" w:beforeAutospacing="1" w:after="100" w:afterAutospacing="1"/>
    </w:pPr>
    <w:rPr>
      <w:sz w:val="4"/>
      <w:szCs w:val="4"/>
    </w:rPr>
  </w:style>
  <w:style w:type="paragraph" w:customStyle="1" w:styleId="xl74">
    <w:name w:val="xl74"/>
    <w:basedOn w:val="Normal"/>
    <w:rsid w:val="00DE0756"/>
    <w:pPr>
      <w:pBdr>
        <w:left w:val="single" w:sz="4" w:space="0" w:color="000000"/>
        <w:bottom w:val="single" w:sz="4" w:space="0" w:color="000000"/>
        <w:right w:val="single" w:sz="4" w:space="0" w:color="000000"/>
      </w:pBdr>
      <w:spacing w:before="100" w:beforeAutospacing="1" w:after="100" w:afterAutospacing="1"/>
    </w:pPr>
    <w:rPr>
      <w:sz w:val="4"/>
      <w:szCs w:val="4"/>
    </w:rPr>
  </w:style>
  <w:style w:type="paragraph" w:customStyle="1" w:styleId="xl75">
    <w:name w:val="xl75"/>
    <w:basedOn w:val="Normal"/>
    <w:rsid w:val="00DE0756"/>
    <w:pPr>
      <w:pBdr>
        <w:left w:val="single" w:sz="4" w:space="0" w:color="000000"/>
        <w:bottom w:val="single" w:sz="4" w:space="0" w:color="000000"/>
        <w:right w:val="single" w:sz="4" w:space="0" w:color="000000"/>
      </w:pBdr>
      <w:shd w:val="clear" w:color="D6DCE4" w:fill="D6DCE4"/>
      <w:spacing w:before="100" w:beforeAutospacing="1" w:after="100" w:afterAutospacing="1"/>
      <w:textAlignment w:val="center"/>
    </w:pPr>
    <w:rPr>
      <w:rFonts w:ascii="Calibri" w:hAnsi="Calibri" w:cs="Calibri"/>
      <w:b/>
      <w:bCs/>
      <w:color w:val="44546A"/>
      <w:sz w:val="4"/>
      <w:szCs w:val="4"/>
    </w:rPr>
  </w:style>
  <w:style w:type="paragraph" w:customStyle="1" w:styleId="xl76">
    <w:name w:val="xl76"/>
    <w:basedOn w:val="Normal"/>
    <w:rsid w:val="00DE0756"/>
    <w:pPr>
      <w:pBdr>
        <w:left w:val="single" w:sz="4" w:space="0" w:color="000000"/>
        <w:bottom w:val="single" w:sz="4" w:space="0" w:color="000000"/>
        <w:right w:val="single" w:sz="4" w:space="0" w:color="000000"/>
      </w:pBdr>
      <w:shd w:val="clear" w:color="D6DCE4" w:fill="D6DCE4"/>
      <w:spacing w:before="100" w:beforeAutospacing="1" w:after="100" w:afterAutospacing="1"/>
      <w:textAlignment w:val="top"/>
    </w:pPr>
    <w:rPr>
      <w:rFonts w:ascii="Calibri" w:hAnsi="Calibri" w:cs="Calibri"/>
      <w:b/>
      <w:bCs/>
      <w:color w:val="44546A"/>
      <w:sz w:val="4"/>
      <w:szCs w:val="4"/>
    </w:rPr>
  </w:style>
  <w:style w:type="paragraph" w:customStyle="1" w:styleId="xl77">
    <w:name w:val="xl77"/>
    <w:basedOn w:val="Normal"/>
    <w:rsid w:val="00DE0756"/>
    <w:pPr>
      <w:pBdr>
        <w:left w:val="single" w:sz="4" w:space="0" w:color="000000"/>
        <w:bottom w:val="single" w:sz="4" w:space="0" w:color="000000"/>
        <w:right w:val="single" w:sz="4" w:space="0" w:color="000000"/>
      </w:pBdr>
      <w:shd w:val="clear" w:color="FFC000" w:fill="FFC000"/>
      <w:spacing w:before="100" w:beforeAutospacing="1" w:after="100" w:afterAutospacing="1"/>
      <w:textAlignment w:val="top"/>
    </w:pPr>
    <w:rPr>
      <w:rFonts w:ascii="Calibri" w:hAnsi="Calibri" w:cs="Calibri"/>
      <w:b/>
      <w:bCs/>
      <w:color w:val="44546A"/>
      <w:sz w:val="4"/>
      <w:szCs w:val="4"/>
    </w:rPr>
  </w:style>
  <w:style w:type="paragraph" w:customStyle="1" w:styleId="xl78">
    <w:name w:val="xl78"/>
    <w:basedOn w:val="Normal"/>
    <w:rsid w:val="00DE0756"/>
    <w:pPr>
      <w:pBdr>
        <w:bottom w:val="single" w:sz="4" w:space="0" w:color="000000"/>
        <w:right w:val="single" w:sz="4" w:space="0" w:color="000000"/>
      </w:pBdr>
      <w:spacing w:before="100" w:beforeAutospacing="1" w:after="100" w:afterAutospacing="1"/>
    </w:pPr>
    <w:rPr>
      <w:sz w:val="4"/>
      <w:szCs w:val="4"/>
    </w:rPr>
  </w:style>
  <w:style w:type="paragraph" w:customStyle="1" w:styleId="xl79">
    <w:name w:val="xl79"/>
    <w:basedOn w:val="Normal"/>
    <w:rsid w:val="00DE0756"/>
    <w:pPr>
      <w:pBdr>
        <w:top w:val="single" w:sz="4" w:space="0" w:color="000000"/>
        <w:left w:val="single" w:sz="4" w:space="0" w:color="000000"/>
        <w:right w:val="single" w:sz="4" w:space="0" w:color="000000"/>
      </w:pBdr>
      <w:shd w:val="clear" w:color="D6DCE4" w:fill="D6DCE4"/>
      <w:spacing w:before="100" w:beforeAutospacing="1" w:after="100" w:afterAutospacing="1"/>
      <w:jc w:val="center"/>
      <w:textAlignment w:val="center"/>
    </w:pPr>
    <w:rPr>
      <w:rFonts w:ascii="Calibri" w:hAnsi="Calibri" w:cs="Calibri"/>
      <w:b/>
      <w:bCs/>
      <w:color w:val="FF0000"/>
      <w:sz w:val="4"/>
      <w:szCs w:val="4"/>
    </w:rPr>
  </w:style>
  <w:style w:type="paragraph" w:customStyle="1" w:styleId="xl80">
    <w:name w:val="xl80"/>
    <w:basedOn w:val="Normal"/>
    <w:rsid w:val="00DE0756"/>
    <w:pPr>
      <w:shd w:val="clear" w:color="D6DCE4" w:fill="D6DCE4"/>
      <w:spacing w:before="100" w:beforeAutospacing="1" w:after="100" w:afterAutospacing="1"/>
      <w:jc w:val="center"/>
      <w:textAlignment w:val="center"/>
    </w:pPr>
    <w:rPr>
      <w:rFonts w:ascii="Calibri" w:hAnsi="Calibri" w:cs="Calibri"/>
      <w:b/>
      <w:bCs/>
      <w:color w:val="44546A"/>
      <w:sz w:val="4"/>
      <w:szCs w:val="4"/>
    </w:rPr>
  </w:style>
  <w:style w:type="paragraph" w:customStyle="1" w:styleId="xl81">
    <w:name w:val="xl81"/>
    <w:basedOn w:val="Normal"/>
    <w:rsid w:val="00DE0756"/>
    <w:pPr>
      <w:shd w:val="clear" w:color="D6DCE4" w:fill="D6DCE4"/>
      <w:spacing w:before="100" w:beforeAutospacing="1" w:after="100" w:afterAutospacing="1"/>
      <w:jc w:val="center"/>
      <w:textAlignment w:val="center"/>
    </w:pPr>
    <w:rPr>
      <w:rFonts w:ascii="Work Sans" w:hAnsi="Work Sans"/>
      <w:b/>
      <w:bCs/>
      <w:color w:val="44546A"/>
      <w:sz w:val="4"/>
      <w:szCs w:val="4"/>
    </w:rPr>
  </w:style>
  <w:style w:type="paragraph" w:customStyle="1" w:styleId="xl82">
    <w:name w:val="xl82"/>
    <w:basedOn w:val="Normal"/>
    <w:rsid w:val="00DE0756"/>
    <w:pPr>
      <w:shd w:val="clear" w:color="D6DCE4" w:fill="D6DCE4"/>
      <w:spacing w:before="100" w:beforeAutospacing="1" w:after="100" w:afterAutospacing="1"/>
      <w:textAlignment w:val="center"/>
    </w:pPr>
    <w:rPr>
      <w:rFonts w:ascii="Calibri" w:hAnsi="Calibri" w:cs="Calibri"/>
      <w:b/>
      <w:bCs/>
      <w:color w:val="44546A"/>
      <w:sz w:val="4"/>
      <w:szCs w:val="4"/>
    </w:rPr>
  </w:style>
  <w:style w:type="paragraph" w:customStyle="1" w:styleId="xl83">
    <w:name w:val="xl83"/>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84">
    <w:name w:val="xl84"/>
    <w:basedOn w:val="Normal"/>
    <w:rsid w:val="00DE0756"/>
    <w:pPr>
      <w:spacing w:before="100" w:beforeAutospacing="1" w:after="100" w:afterAutospacing="1"/>
      <w:textAlignment w:val="top"/>
    </w:pPr>
    <w:rPr>
      <w:sz w:val="4"/>
      <w:szCs w:val="4"/>
    </w:rPr>
  </w:style>
  <w:style w:type="paragraph" w:customStyle="1" w:styleId="xl85">
    <w:name w:val="xl85"/>
    <w:basedOn w:val="Normal"/>
    <w:rsid w:val="00DE0756"/>
    <w:pPr>
      <w:spacing w:before="100" w:beforeAutospacing="1" w:after="100" w:afterAutospacing="1"/>
      <w:textAlignment w:val="top"/>
    </w:pPr>
    <w:rPr>
      <w:color w:val="FF0000"/>
      <w:sz w:val="4"/>
      <w:szCs w:val="4"/>
    </w:rPr>
  </w:style>
  <w:style w:type="paragraph" w:customStyle="1" w:styleId="xl86">
    <w:name w:val="xl86"/>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87">
    <w:name w:val="xl87"/>
    <w:basedOn w:val="Normal"/>
    <w:rsid w:val="00DE0756"/>
    <w:pPr>
      <w:pBdr>
        <w:top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88">
    <w:name w:val="xl88"/>
    <w:basedOn w:val="Normal"/>
    <w:rsid w:val="00DE0756"/>
    <w:pPr>
      <w:pBdr>
        <w:top w:val="single" w:sz="4" w:space="0" w:color="000000"/>
        <w:bottom w:val="single" w:sz="4" w:space="0" w:color="000000"/>
      </w:pBdr>
      <w:shd w:val="clear" w:color="CAEDFB" w:fill="CAEDFB"/>
      <w:spacing w:before="100" w:beforeAutospacing="1" w:after="100" w:afterAutospacing="1"/>
      <w:textAlignment w:val="top"/>
    </w:pPr>
    <w:rPr>
      <w:rFonts w:ascii="Work Sans" w:hAnsi="Work Sans"/>
      <w:b/>
      <w:bCs/>
      <w:color w:val="0E2841"/>
      <w:sz w:val="4"/>
      <w:szCs w:val="4"/>
    </w:rPr>
  </w:style>
  <w:style w:type="paragraph" w:customStyle="1" w:styleId="xl89">
    <w:name w:val="xl89"/>
    <w:basedOn w:val="Normal"/>
    <w:rsid w:val="00DE0756"/>
    <w:pPr>
      <w:pBdr>
        <w:top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90">
    <w:name w:val="xl90"/>
    <w:basedOn w:val="Normal"/>
    <w:rsid w:val="00DE0756"/>
    <w:pPr>
      <w:pBdr>
        <w:top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91">
    <w:name w:val="xl91"/>
    <w:basedOn w:val="Normal"/>
    <w:rsid w:val="00DE0756"/>
    <w:pPr>
      <w:pBdr>
        <w:top w:val="single" w:sz="4" w:space="0" w:color="000000"/>
        <w:bottom w:val="single" w:sz="4" w:space="0" w:color="000000"/>
        <w:right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92">
    <w:name w:val="xl92"/>
    <w:basedOn w:val="Normal"/>
    <w:rsid w:val="00DE0756"/>
    <w:pPr>
      <w:spacing w:before="100" w:beforeAutospacing="1" w:after="100" w:afterAutospacing="1"/>
      <w:textAlignment w:val="top"/>
    </w:pPr>
    <w:rPr>
      <w:rFonts w:ascii="Work Sans" w:hAnsi="Work Sans"/>
      <w:color w:val="000000"/>
      <w:sz w:val="4"/>
      <w:szCs w:val="4"/>
    </w:rPr>
  </w:style>
  <w:style w:type="paragraph" w:customStyle="1" w:styleId="xl93">
    <w:name w:val="xl93"/>
    <w:basedOn w:val="Normal"/>
    <w:rsid w:val="00DE0756"/>
    <w:pPr>
      <w:spacing w:before="100" w:beforeAutospacing="1" w:after="100" w:afterAutospacing="1"/>
      <w:textAlignment w:val="top"/>
    </w:pPr>
    <w:rPr>
      <w:rFonts w:ascii="Work Sans" w:hAnsi="Work Sans"/>
      <w:sz w:val="4"/>
      <w:szCs w:val="4"/>
    </w:rPr>
  </w:style>
  <w:style w:type="paragraph" w:customStyle="1" w:styleId="xl94">
    <w:name w:val="xl94"/>
    <w:basedOn w:val="Normal"/>
    <w:rsid w:val="00DE0756"/>
    <w:pPr>
      <w:spacing w:before="100" w:beforeAutospacing="1" w:after="100" w:afterAutospacing="1"/>
      <w:textAlignment w:val="top"/>
    </w:pPr>
    <w:rPr>
      <w:sz w:val="4"/>
      <w:szCs w:val="4"/>
    </w:rPr>
  </w:style>
  <w:style w:type="paragraph" w:customStyle="1" w:styleId="xl95">
    <w:name w:val="xl95"/>
    <w:basedOn w:val="Normal"/>
    <w:rsid w:val="00DE0756"/>
    <w:pPr>
      <w:spacing w:before="100" w:beforeAutospacing="1" w:after="100" w:afterAutospacing="1"/>
      <w:textAlignment w:val="top"/>
    </w:pPr>
    <w:rPr>
      <w:rFonts w:ascii="Work Sans" w:hAnsi="Work Sans"/>
      <w:sz w:val="4"/>
      <w:szCs w:val="4"/>
    </w:rPr>
  </w:style>
  <w:style w:type="paragraph" w:customStyle="1" w:styleId="xl96">
    <w:name w:val="xl96"/>
    <w:basedOn w:val="Normal"/>
    <w:rsid w:val="00DE0756"/>
    <w:pPr>
      <w:spacing w:before="100" w:beforeAutospacing="1" w:after="100" w:afterAutospacing="1"/>
      <w:textAlignment w:val="top"/>
    </w:pPr>
    <w:rPr>
      <w:rFonts w:ascii="Work Sans" w:hAnsi="Work Sans"/>
      <w:color w:val="000000"/>
      <w:sz w:val="4"/>
      <w:szCs w:val="4"/>
    </w:rPr>
  </w:style>
  <w:style w:type="paragraph" w:customStyle="1" w:styleId="xl97">
    <w:name w:val="xl97"/>
    <w:basedOn w:val="Normal"/>
    <w:rsid w:val="00DE0756"/>
    <w:pPr>
      <w:spacing w:before="100" w:beforeAutospacing="1" w:after="100" w:afterAutospacing="1"/>
      <w:textAlignment w:val="top"/>
    </w:pPr>
    <w:rPr>
      <w:sz w:val="4"/>
      <w:szCs w:val="4"/>
    </w:rPr>
  </w:style>
  <w:style w:type="paragraph" w:customStyle="1" w:styleId="xl98">
    <w:name w:val="xl98"/>
    <w:basedOn w:val="Normal"/>
    <w:rsid w:val="00DE0756"/>
    <w:pPr>
      <w:spacing w:before="100" w:beforeAutospacing="1" w:after="100" w:afterAutospacing="1"/>
      <w:textAlignment w:val="top"/>
    </w:pPr>
    <w:rPr>
      <w:rFonts w:ascii="Arial" w:hAnsi="Arial" w:cs="Arial"/>
      <w:sz w:val="4"/>
      <w:szCs w:val="4"/>
    </w:rPr>
  </w:style>
  <w:style w:type="paragraph" w:customStyle="1" w:styleId="xl99">
    <w:name w:val="xl99"/>
    <w:basedOn w:val="Normal"/>
    <w:rsid w:val="00DE0756"/>
    <w:pPr>
      <w:spacing w:before="100" w:beforeAutospacing="1" w:after="100" w:afterAutospacing="1"/>
      <w:textAlignment w:val="top"/>
    </w:pPr>
    <w:rPr>
      <w:color w:val="FF0000"/>
      <w:sz w:val="4"/>
      <w:szCs w:val="4"/>
    </w:rPr>
  </w:style>
  <w:style w:type="paragraph" w:customStyle="1" w:styleId="xl100">
    <w:name w:val="xl100"/>
    <w:basedOn w:val="Normal"/>
    <w:rsid w:val="00DE0756"/>
    <w:pPr>
      <w:pBdr>
        <w:top w:val="single" w:sz="4" w:space="0" w:color="000000"/>
        <w:bottom w:val="single" w:sz="4" w:space="0" w:color="000000"/>
      </w:pBdr>
      <w:shd w:val="clear" w:color="CAEDFB" w:fill="CAEDFB"/>
      <w:spacing w:before="100" w:beforeAutospacing="1" w:after="100" w:afterAutospacing="1"/>
      <w:textAlignment w:val="top"/>
    </w:pPr>
    <w:rPr>
      <w:rFonts w:ascii="Work Sans" w:hAnsi="Work Sans"/>
      <w:b/>
      <w:bCs/>
      <w:color w:val="0E2841"/>
      <w:sz w:val="4"/>
      <w:szCs w:val="4"/>
    </w:rPr>
  </w:style>
  <w:style w:type="paragraph" w:customStyle="1" w:styleId="xl101">
    <w:name w:val="xl101"/>
    <w:basedOn w:val="Normal"/>
    <w:rsid w:val="00DE0756"/>
    <w:pPr>
      <w:spacing w:before="100" w:beforeAutospacing="1" w:after="100" w:afterAutospacing="1"/>
    </w:pPr>
    <w:rPr>
      <w:rFonts w:ascii="Arial" w:hAnsi="Arial" w:cs="Arial"/>
      <w:color w:val="0D0D0D"/>
      <w:sz w:val="4"/>
      <w:szCs w:val="4"/>
    </w:rPr>
  </w:style>
  <w:style w:type="paragraph" w:customStyle="1" w:styleId="xl102">
    <w:name w:val="xl102"/>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103">
    <w:name w:val="xl103"/>
    <w:basedOn w:val="Normal"/>
    <w:rsid w:val="00DE0756"/>
    <w:pPr>
      <w:pBdr>
        <w:top w:val="single" w:sz="8" w:space="0" w:color="B7B7B7"/>
        <w:left w:val="single" w:sz="8" w:space="0" w:color="B7B7B7"/>
        <w:bottom w:val="single" w:sz="8" w:space="0" w:color="B7B7B7"/>
        <w:right w:val="single" w:sz="8" w:space="0" w:color="B7B7B7"/>
      </w:pBdr>
      <w:spacing w:before="100" w:beforeAutospacing="1" w:after="100" w:afterAutospacing="1"/>
      <w:textAlignment w:val="top"/>
    </w:pPr>
    <w:rPr>
      <w:rFonts w:ascii="Work Sans" w:hAnsi="Work Sans"/>
      <w:color w:val="000000"/>
      <w:sz w:val="4"/>
      <w:szCs w:val="4"/>
    </w:rPr>
  </w:style>
  <w:style w:type="paragraph" w:customStyle="1" w:styleId="xl104">
    <w:name w:val="xl104"/>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rFonts w:ascii="Work Sans" w:hAnsi="Work Sans"/>
      <w:b/>
      <w:bCs/>
      <w:color w:val="0E2841"/>
      <w:sz w:val="4"/>
      <w:szCs w:val="4"/>
    </w:rPr>
  </w:style>
  <w:style w:type="paragraph" w:customStyle="1" w:styleId="xl105">
    <w:name w:val="xl105"/>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rFonts w:ascii="Work Sans" w:hAnsi="Work Sans"/>
      <w:b/>
      <w:bCs/>
      <w:color w:val="0E2841"/>
      <w:sz w:val="4"/>
      <w:szCs w:val="4"/>
    </w:rPr>
  </w:style>
  <w:style w:type="paragraph" w:customStyle="1" w:styleId="xl106">
    <w:name w:val="xl106"/>
    <w:basedOn w:val="Normal"/>
    <w:rsid w:val="00DE0756"/>
    <w:pPr>
      <w:spacing w:before="100" w:beforeAutospacing="1" w:after="100" w:afterAutospacing="1"/>
      <w:textAlignment w:val="top"/>
    </w:pPr>
    <w:rPr>
      <w:rFonts w:ascii="Work Sans" w:hAnsi="Work Sans"/>
      <w:color w:val="27251E"/>
      <w:sz w:val="4"/>
      <w:szCs w:val="4"/>
    </w:rPr>
  </w:style>
  <w:style w:type="paragraph" w:customStyle="1" w:styleId="xl107">
    <w:name w:val="xl107"/>
    <w:basedOn w:val="Normal"/>
    <w:rsid w:val="00DE0756"/>
    <w:pPr>
      <w:spacing w:before="100" w:beforeAutospacing="1" w:after="100" w:afterAutospacing="1"/>
      <w:textAlignment w:val="top"/>
    </w:pPr>
    <w:rPr>
      <w:color w:val="000000"/>
      <w:sz w:val="4"/>
      <w:szCs w:val="4"/>
    </w:rPr>
  </w:style>
  <w:style w:type="paragraph" w:customStyle="1" w:styleId="xl108">
    <w:name w:val="xl108"/>
    <w:basedOn w:val="Normal"/>
    <w:rsid w:val="00DE0756"/>
    <w:pPr>
      <w:pBdr>
        <w:top w:val="single" w:sz="4" w:space="0" w:color="000000"/>
        <w:left w:val="single" w:sz="4" w:space="0" w:color="000000"/>
        <w:bottom w:val="single" w:sz="4" w:space="0" w:color="000000"/>
      </w:pBdr>
      <w:shd w:val="clear" w:color="CAEDFB" w:fill="CAEDFB"/>
      <w:spacing w:before="100" w:beforeAutospacing="1" w:after="100" w:afterAutospacing="1"/>
      <w:textAlignment w:val="top"/>
    </w:pPr>
    <w:rPr>
      <w:b/>
      <w:bCs/>
      <w:color w:val="0E2841"/>
      <w:sz w:val="4"/>
      <w:szCs w:val="4"/>
    </w:rPr>
  </w:style>
  <w:style w:type="paragraph" w:customStyle="1" w:styleId="xl109">
    <w:name w:val="xl109"/>
    <w:basedOn w:val="Normal"/>
    <w:rsid w:val="00DE0756"/>
    <w:pPr>
      <w:pBdr>
        <w:top w:val="single" w:sz="8" w:space="0" w:color="B7B7B7"/>
        <w:left w:val="single" w:sz="8" w:space="0" w:color="B7B7B7"/>
        <w:bottom w:val="single" w:sz="8" w:space="0" w:color="B7B7B7"/>
        <w:right w:val="single" w:sz="8" w:space="0" w:color="B7B7B7"/>
      </w:pBdr>
      <w:spacing w:before="100" w:beforeAutospacing="1" w:after="100" w:afterAutospacing="1"/>
      <w:textAlignment w:val="top"/>
    </w:pPr>
    <w:rPr>
      <w:rFonts w:ascii="Work Sans" w:hAnsi="Work Sans"/>
      <w:color w:val="000000"/>
      <w:sz w:val="4"/>
      <w:szCs w:val="4"/>
    </w:rPr>
  </w:style>
  <w:style w:type="paragraph" w:customStyle="1" w:styleId="xl110">
    <w:name w:val="xl110"/>
    <w:basedOn w:val="Normal"/>
    <w:rsid w:val="00DE0756"/>
    <w:pPr>
      <w:spacing w:before="100" w:beforeAutospacing="1" w:after="100" w:afterAutospacing="1"/>
    </w:pPr>
    <w:rPr>
      <w:rFonts w:ascii="Work Sans" w:hAnsi="Work Sans"/>
      <w:sz w:val="4"/>
      <w:szCs w:val="4"/>
    </w:rPr>
  </w:style>
  <w:style w:type="paragraph" w:customStyle="1" w:styleId="xl111">
    <w:name w:val="xl111"/>
    <w:basedOn w:val="Normal"/>
    <w:rsid w:val="00DE0756"/>
    <w:pPr>
      <w:spacing w:before="100" w:beforeAutospacing="1" w:after="100" w:afterAutospacing="1"/>
    </w:pPr>
    <w:rPr>
      <w:sz w:val="4"/>
      <w:szCs w:val="4"/>
    </w:rPr>
  </w:style>
  <w:style w:type="paragraph" w:customStyle="1" w:styleId="xl112">
    <w:name w:val="xl112"/>
    <w:basedOn w:val="Normal"/>
    <w:rsid w:val="00DE0756"/>
    <w:pPr>
      <w:spacing w:before="100" w:beforeAutospacing="1" w:after="100" w:afterAutospacing="1"/>
    </w:pPr>
    <w:rPr>
      <w:rFonts w:ascii="Arial" w:hAnsi="Arial" w:cs="Arial"/>
      <w:color w:val="0D0D0D"/>
      <w:sz w:val="4"/>
      <w:szCs w:val="4"/>
    </w:rPr>
  </w:style>
  <w:style w:type="paragraph" w:customStyle="1" w:styleId="xl113">
    <w:name w:val="xl113"/>
    <w:basedOn w:val="Normal"/>
    <w:rsid w:val="00DE0756"/>
    <w:pPr>
      <w:spacing w:before="100" w:beforeAutospacing="1" w:after="100" w:afterAutospacing="1"/>
      <w:textAlignment w:val="top"/>
    </w:pPr>
    <w:rPr>
      <w:rFonts w:ascii="Work Sans" w:hAnsi="Work Sans"/>
      <w:b/>
      <w:bCs/>
      <w:sz w:val="4"/>
      <w:szCs w:val="4"/>
    </w:rPr>
  </w:style>
  <w:style w:type="paragraph" w:customStyle="1" w:styleId="xl114">
    <w:name w:val="xl114"/>
    <w:basedOn w:val="Normal"/>
    <w:rsid w:val="00DE0756"/>
    <w:pPr>
      <w:pBdr>
        <w:top w:val="single" w:sz="8" w:space="0" w:color="B7B7B7"/>
        <w:left w:val="single" w:sz="8" w:space="0" w:color="B7B7B7"/>
        <w:bottom w:val="single" w:sz="8" w:space="0" w:color="B7B7B7"/>
        <w:right w:val="single" w:sz="8" w:space="0" w:color="B7B7B7"/>
      </w:pBdr>
      <w:spacing w:before="100" w:beforeAutospacing="1" w:after="100" w:afterAutospacing="1"/>
      <w:textAlignment w:val="center"/>
    </w:pPr>
    <w:rPr>
      <w:rFonts w:ascii="Work Sans" w:hAnsi="Work Sans"/>
      <w:color w:val="0D0D0D"/>
      <w:sz w:val="4"/>
      <w:szCs w:val="4"/>
    </w:rPr>
  </w:style>
  <w:style w:type="paragraph" w:customStyle="1" w:styleId="xl115">
    <w:name w:val="xl115"/>
    <w:basedOn w:val="Normal"/>
    <w:rsid w:val="00DE0756"/>
    <w:pPr>
      <w:pBdr>
        <w:top w:val="single" w:sz="8" w:space="0" w:color="B7B7B7"/>
        <w:left w:val="single" w:sz="8" w:space="0" w:color="B7B7B7"/>
        <w:bottom w:val="single" w:sz="8" w:space="0" w:color="B7B7B7"/>
        <w:right w:val="single" w:sz="8" w:space="0" w:color="B7B7B7"/>
      </w:pBdr>
      <w:spacing w:before="100" w:beforeAutospacing="1" w:after="100" w:afterAutospacing="1"/>
      <w:textAlignment w:val="top"/>
    </w:pPr>
    <w:rPr>
      <w:rFonts w:ascii="Work Sans" w:hAnsi="Work Sans"/>
      <w:b/>
      <w:bCs/>
      <w:color w:val="000000"/>
      <w:sz w:val="4"/>
      <w:szCs w:val="4"/>
    </w:rPr>
  </w:style>
  <w:style w:type="paragraph" w:customStyle="1" w:styleId="xl116">
    <w:name w:val="xl116"/>
    <w:basedOn w:val="Normal"/>
    <w:rsid w:val="00DE0756"/>
    <w:pPr>
      <w:spacing w:before="100" w:beforeAutospacing="1" w:after="100" w:afterAutospacing="1"/>
    </w:pPr>
    <w:rPr>
      <w:sz w:val="4"/>
      <w:szCs w:val="4"/>
    </w:rPr>
  </w:style>
  <w:style w:type="paragraph" w:customStyle="1" w:styleId="xl117">
    <w:name w:val="xl117"/>
    <w:basedOn w:val="Normal"/>
    <w:rsid w:val="00DE0756"/>
    <w:pPr>
      <w:spacing w:before="100" w:beforeAutospacing="1" w:after="100" w:afterAutospacing="1"/>
    </w:pPr>
    <w:rPr>
      <w:color w:val="FF0000"/>
      <w:sz w:val="4"/>
      <w:szCs w:val="4"/>
    </w:rPr>
  </w:style>
  <w:style w:type="paragraph" w:customStyle="1" w:styleId="xl118">
    <w:name w:val="xl118"/>
    <w:basedOn w:val="Normal"/>
    <w:rsid w:val="00DE0756"/>
    <w:pPr>
      <w:spacing w:before="100" w:beforeAutospacing="1" w:after="100" w:afterAutospacing="1"/>
    </w:pPr>
    <w:rPr>
      <w:color w:val="FF0000"/>
      <w:sz w:val="4"/>
      <w:szCs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8.jp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4.jpg"/><Relationship Id="rId84" Type="http://schemas.openxmlformats.org/officeDocument/2006/relationships/image" Target="media/image75.jpg"/><Relationship Id="rId138" Type="http://schemas.openxmlformats.org/officeDocument/2006/relationships/image" Target="media/image129.jpeg"/><Relationship Id="rId159" Type="http://schemas.openxmlformats.org/officeDocument/2006/relationships/image" Target="media/image150.jpeg"/><Relationship Id="rId170" Type="http://schemas.openxmlformats.org/officeDocument/2006/relationships/image" Target="media/image161.jpeg"/><Relationship Id="rId107" Type="http://schemas.openxmlformats.org/officeDocument/2006/relationships/image" Target="media/image98.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image" Target="media/image65.jpg"/><Relationship Id="rId128" Type="http://schemas.openxmlformats.org/officeDocument/2006/relationships/image" Target="media/image119.jpg"/><Relationship Id="rId149" Type="http://schemas.openxmlformats.org/officeDocument/2006/relationships/image" Target="media/image140.jpg"/><Relationship Id="rId5" Type="http://schemas.openxmlformats.org/officeDocument/2006/relationships/customXml" Target="../customXml/item5.xml"/><Relationship Id="rId95" Type="http://schemas.openxmlformats.org/officeDocument/2006/relationships/image" Target="media/image86.jpg"/><Relationship Id="rId160" Type="http://schemas.openxmlformats.org/officeDocument/2006/relationships/image" Target="media/image151.jpeg"/><Relationship Id="rId181" Type="http://schemas.openxmlformats.org/officeDocument/2006/relationships/image" Target="media/image172.jpg"/><Relationship Id="rId22" Type="http://schemas.openxmlformats.org/officeDocument/2006/relationships/image" Target="media/image13.jpg"/><Relationship Id="rId43" Type="http://schemas.openxmlformats.org/officeDocument/2006/relationships/image" Target="media/image34.jpg"/><Relationship Id="rId64" Type="http://schemas.openxmlformats.org/officeDocument/2006/relationships/image" Target="media/image55.jpg"/><Relationship Id="rId118" Type="http://schemas.openxmlformats.org/officeDocument/2006/relationships/image" Target="media/image109.jpg"/><Relationship Id="rId139" Type="http://schemas.openxmlformats.org/officeDocument/2006/relationships/image" Target="media/image130.jpeg"/><Relationship Id="rId85" Type="http://schemas.openxmlformats.org/officeDocument/2006/relationships/image" Target="media/image76.jpg"/><Relationship Id="rId150" Type="http://schemas.openxmlformats.org/officeDocument/2006/relationships/image" Target="media/image141.jpg"/><Relationship Id="rId171" Type="http://schemas.openxmlformats.org/officeDocument/2006/relationships/image" Target="media/image162.jpeg"/><Relationship Id="rId12" Type="http://schemas.openxmlformats.org/officeDocument/2006/relationships/image" Target="media/image3.jpg"/><Relationship Id="rId33" Type="http://schemas.openxmlformats.org/officeDocument/2006/relationships/image" Target="media/image24.jpg"/><Relationship Id="rId108" Type="http://schemas.openxmlformats.org/officeDocument/2006/relationships/image" Target="media/image99.jpg"/><Relationship Id="rId129" Type="http://schemas.openxmlformats.org/officeDocument/2006/relationships/image" Target="media/image120.jpg"/><Relationship Id="rId54" Type="http://schemas.openxmlformats.org/officeDocument/2006/relationships/image" Target="media/image45.jpg"/><Relationship Id="rId75" Type="http://schemas.openxmlformats.org/officeDocument/2006/relationships/image" Target="media/image66.jpg"/><Relationship Id="rId96" Type="http://schemas.openxmlformats.org/officeDocument/2006/relationships/image" Target="media/image87.jpg"/><Relationship Id="rId140" Type="http://schemas.openxmlformats.org/officeDocument/2006/relationships/image" Target="media/image131.jpeg"/><Relationship Id="rId161" Type="http://schemas.openxmlformats.org/officeDocument/2006/relationships/image" Target="media/image152.jpeg"/><Relationship Id="rId182" Type="http://schemas.openxmlformats.org/officeDocument/2006/relationships/image" Target="media/image173.jpg"/><Relationship Id="rId6" Type="http://schemas.openxmlformats.org/officeDocument/2006/relationships/numbering" Target="numbering.xml"/><Relationship Id="rId23" Type="http://schemas.openxmlformats.org/officeDocument/2006/relationships/image" Target="media/image14.jpg"/><Relationship Id="rId119" Type="http://schemas.openxmlformats.org/officeDocument/2006/relationships/image" Target="media/image110.jpg"/><Relationship Id="rId44" Type="http://schemas.openxmlformats.org/officeDocument/2006/relationships/image" Target="media/image35.jpg"/><Relationship Id="rId65" Type="http://schemas.openxmlformats.org/officeDocument/2006/relationships/image" Target="media/image56.jpg"/><Relationship Id="rId86" Type="http://schemas.openxmlformats.org/officeDocument/2006/relationships/image" Target="media/image77.jpg"/><Relationship Id="rId130" Type="http://schemas.openxmlformats.org/officeDocument/2006/relationships/image" Target="media/image121.jpg"/><Relationship Id="rId151" Type="http://schemas.openxmlformats.org/officeDocument/2006/relationships/image" Target="media/image142.jpg"/><Relationship Id="rId172" Type="http://schemas.openxmlformats.org/officeDocument/2006/relationships/image" Target="media/image163.jpg"/><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image" Target="media/image30.jpg"/><Relationship Id="rId109" Type="http://schemas.openxmlformats.org/officeDocument/2006/relationships/image" Target="media/image100.jpg"/><Relationship Id="rId34" Type="http://schemas.openxmlformats.org/officeDocument/2006/relationships/image" Target="media/image25.jpg"/><Relationship Id="rId50" Type="http://schemas.openxmlformats.org/officeDocument/2006/relationships/image" Target="media/image41.jpg"/><Relationship Id="rId55" Type="http://schemas.openxmlformats.org/officeDocument/2006/relationships/image" Target="media/image46.jpg"/><Relationship Id="rId76" Type="http://schemas.openxmlformats.org/officeDocument/2006/relationships/image" Target="media/image67.jpg"/><Relationship Id="rId97" Type="http://schemas.openxmlformats.org/officeDocument/2006/relationships/image" Target="media/image88.jpg"/><Relationship Id="rId104" Type="http://schemas.openxmlformats.org/officeDocument/2006/relationships/image" Target="media/image95.jpg"/><Relationship Id="rId120" Type="http://schemas.openxmlformats.org/officeDocument/2006/relationships/image" Target="media/image111.jpg"/><Relationship Id="rId125" Type="http://schemas.openxmlformats.org/officeDocument/2006/relationships/image" Target="media/image116.jpg"/><Relationship Id="rId141" Type="http://schemas.openxmlformats.org/officeDocument/2006/relationships/image" Target="media/image132.jpeg"/><Relationship Id="rId146" Type="http://schemas.openxmlformats.org/officeDocument/2006/relationships/image" Target="media/image137.jpg"/><Relationship Id="rId167" Type="http://schemas.openxmlformats.org/officeDocument/2006/relationships/image" Target="media/image158.jpeg"/><Relationship Id="rId7" Type="http://schemas.openxmlformats.org/officeDocument/2006/relationships/styles" Target="styles.xml"/><Relationship Id="rId71" Type="http://schemas.openxmlformats.org/officeDocument/2006/relationships/image" Target="media/image62.jpg"/><Relationship Id="rId92" Type="http://schemas.openxmlformats.org/officeDocument/2006/relationships/image" Target="media/image83.jpg"/><Relationship Id="rId162" Type="http://schemas.openxmlformats.org/officeDocument/2006/relationships/image" Target="media/image153.jpeg"/><Relationship Id="rId183" Type="http://schemas.openxmlformats.org/officeDocument/2006/relationships/image" Target="media/image174.jpg"/><Relationship Id="rId2" Type="http://schemas.openxmlformats.org/officeDocument/2006/relationships/customXml" Target="../customXml/item2.xml"/><Relationship Id="rId29" Type="http://schemas.openxmlformats.org/officeDocument/2006/relationships/image" Target="media/image20.jpg"/><Relationship Id="rId24" Type="http://schemas.openxmlformats.org/officeDocument/2006/relationships/image" Target="media/image15.jpg"/><Relationship Id="rId40" Type="http://schemas.openxmlformats.org/officeDocument/2006/relationships/image" Target="media/image31.jpg"/><Relationship Id="rId45" Type="http://schemas.openxmlformats.org/officeDocument/2006/relationships/image" Target="media/image36.jpg"/><Relationship Id="rId66" Type="http://schemas.openxmlformats.org/officeDocument/2006/relationships/image" Target="media/image57.jpg"/><Relationship Id="rId87" Type="http://schemas.openxmlformats.org/officeDocument/2006/relationships/image" Target="media/image78.jpg"/><Relationship Id="rId110" Type="http://schemas.openxmlformats.org/officeDocument/2006/relationships/image" Target="media/image101.jpg"/><Relationship Id="rId115" Type="http://schemas.openxmlformats.org/officeDocument/2006/relationships/image" Target="media/image106.jpg"/><Relationship Id="rId131" Type="http://schemas.openxmlformats.org/officeDocument/2006/relationships/image" Target="media/image122.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g"/><Relationship Id="rId61" Type="http://schemas.openxmlformats.org/officeDocument/2006/relationships/image" Target="media/image52.jpg"/><Relationship Id="rId82" Type="http://schemas.openxmlformats.org/officeDocument/2006/relationships/image" Target="media/image73.jpg"/><Relationship Id="rId152" Type="http://schemas.openxmlformats.org/officeDocument/2006/relationships/image" Target="media/image143.jpg"/><Relationship Id="rId173" Type="http://schemas.openxmlformats.org/officeDocument/2006/relationships/image" Target="media/image164.jpg"/><Relationship Id="rId19" Type="http://schemas.openxmlformats.org/officeDocument/2006/relationships/image" Target="media/image10.jpg"/><Relationship Id="rId14" Type="http://schemas.openxmlformats.org/officeDocument/2006/relationships/image" Target="media/image5.jpg"/><Relationship Id="rId30" Type="http://schemas.openxmlformats.org/officeDocument/2006/relationships/image" Target="media/image21.jpg"/><Relationship Id="rId35" Type="http://schemas.openxmlformats.org/officeDocument/2006/relationships/image" Target="media/image26.jpg"/><Relationship Id="rId56" Type="http://schemas.openxmlformats.org/officeDocument/2006/relationships/image" Target="media/image47.jpg"/><Relationship Id="rId77" Type="http://schemas.openxmlformats.org/officeDocument/2006/relationships/image" Target="media/image68.jpg"/><Relationship Id="rId100" Type="http://schemas.openxmlformats.org/officeDocument/2006/relationships/image" Target="media/image91.jpg"/><Relationship Id="rId105" Type="http://schemas.openxmlformats.org/officeDocument/2006/relationships/image" Target="media/image96.jpg"/><Relationship Id="rId126" Type="http://schemas.openxmlformats.org/officeDocument/2006/relationships/image" Target="media/image117.jpg"/><Relationship Id="rId147" Type="http://schemas.openxmlformats.org/officeDocument/2006/relationships/image" Target="media/image138.jpg"/><Relationship Id="rId168" Type="http://schemas.openxmlformats.org/officeDocument/2006/relationships/image" Target="media/image159.jpeg"/><Relationship Id="rId8" Type="http://schemas.openxmlformats.org/officeDocument/2006/relationships/settings" Target="settings.xml"/><Relationship Id="rId51" Type="http://schemas.openxmlformats.org/officeDocument/2006/relationships/image" Target="media/image42.jpg"/><Relationship Id="rId72" Type="http://schemas.openxmlformats.org/officeDocument/2006/relationships/image" Target="media/image63.jpg"/><Relationship Id="rId93" Type="http://schemas.openxmlformats.org/officeDocument/2006/relationships/image" Target="media/image84.jpg"/><Relationship Id="rId98" Type="http://schemas.openxmlformats.org/officeDocument/2006/relationships/image" Target="media/image89.jpg"/><Relationship Id="rId121" Type="http://schemas.openxmlformats.org/officeDocument/2006/relationships/image" Target="media/image112.jpg"/><Relationship Id="rId142" Type="http://schemas.openxmlformats.org/officeDocument/2006/relationships/image" Target="media/image133.jpg"/><Relationship Id="rId163" Type="http://schemas.openxmlformats.org/officeDocument/2006/relationships/image" Target="media/image154.jpeg"/><Relationship Id="rId184" Type="http://schemas.openxmlformats.org/officeDocument/2006/relationships/image" Target="media/image175.jpg"/><Relationship Id="rId3" Type="http://schemas.openxmlformats.org/officeDocument/2006/relationships/customXml" Target="../customXml/item3.xml"/><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8.jpg"/><Relationship Id="rId116" Type="http://schemas.openxmlformats.org/officeDocument/2006/relationships/image" Target="media/image107.jp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3.jpg"/><Relationship Id="rId83" Type="http://schemas.openxmlformats.org/officeDocument/2006/relationships/image" Target="media/image74.jpg"/><Relationship Id="rId88" Type="http://schemas.openxmlformats.org/officeDocument/2006/relationships/image" Target="media/image79.jpg"/><Relationship Id="rId111" Type="http://schemas.openxmlformats.org/officeDocument/2006/relationships/image" Target="media/image102.jpg"/><Relationship Id="rId132" Type="http://schemas.openxmlformats.org/officeDocument/2006/relationships/image" Target="media/image123.jpg"/><Relationship Id="rId153" Type="http://schemas.openxmlformats.org/officeDocument/2006/relationships/image" Target="media/image144.jpg"/><Relationship Id="rId174" Type="http://schemas.openxmlformats.org/officeDocument/2006/relationships/image" Target="media/image165.jpg"/><Relationship Id="rId179" Type="http://schemas.openxmlformats.org/officeDocument/2006/relationships/image" Target="media/image170.jpg"/><Relationship Id="rId15" Type="http://schemas.openxmlformats.org/officeDocument/2006/relationships/image" Target="media/image6.jpg"/><Relationship Id="rId36" Type="http://schemas.openxmlformats.org/officeDocument/2006/relationships/image" Target="media/image27.jpg"/><Relationship Id="rId57" Type="http://schemas.openxmlformats.org/officeDocument/2006/relationships/image" Target="media/image48.jpg"/><Relationship Id="rId106" Type="http://schemas.openxmlformats.org/officeDocument/2006/relationships/image" Target="media/image97.jpg"/><Relationship Id="rId127" Type="http://schemas.openxmlformats.org/officeDocument/2006/relationships/image" Target="media/image118.jp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4.jpg"/><Relationship Id="rId78" Type="http://schemas.openxmlformats.org/officeDocument/2006/relationships/image" Target="media/image69.jpg"/><Relationship Id="rId94" Type="http://schemas.openxmlformats.org/officeDocument/2006/relationships/image" Target="media/image85.jpg"/><Relationship Id="rId99" Type="http://schemas.openxmlformats.org/officeDocument/2006/relationships/image" Target="media/image90.jpg"/><Relationship Id="rId101" Type="http://schemas.openxmlformats.org/officeDocument/2006/relationships/image" Target="media/image92.jpg"/><Relationship Id="rId122" Type="http://schemas.openxmlformats.org/officeDocument/2006/relationships/image" Target="media/image113.jpg"/><Relationship Id="rId143" Type="http://schemas.openxmlformats.org/officeDocument/2006/relationships/image" Target="media/image134.jpg"/><Relationship Id="rId148" Type="http://schemas.openxmlformats.org/officeDocument/2006/relationships/image" Target="media/image139.jpg"/><Relationship Id="rId164" Type="http://schemas.openxmlformats.org/officeDocument/2006/relationships/image" Target="media/image155.jpeg"/><Relationship Id="rId169" Type="http://schemas.openxmlformats.org/officeDocument/2006/relationships/image" Target="media/image160.jpeg"/><Relationship Id="rId185" Type="http://schemas.openxmlformats.org/officeDocument/2006/relationships/image" Target="media/image176.jp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71.jpg"/><Relationship Id="rId26" Type="http://schemas.openxmlformats.org/officeDocument/2006/relationships/image" Target="media/image17.jpg"/><Relationship Id="rId47" Type="http://schemas.openxmlformats.org/officeDocument/2006/relationships/image" Target="media/image38.jpg"/><Relationship Id="rId68" Type="http://schemas.openxmlformats.org/officeDocument/2006/relationships/image" Target="media/image59.jpg"/><Relationship Id="rId89" Type="http://schemas.openxmlformats.org/officeDocument/2006/relationships/image" Target="media/image80.jpg"/><Relationship Id="rId112" Type="http://schemas.openxmlformats.org/officeDocument/2006/relationships/image" Target="media/image103.jpg"/><Relationship Id="rId133" Type="http://schemas.openxmlformats.org/officeDocument/2006/relationships/image" Target="media/image124.jpeg"/><Relationship Id="rId154" Type="http://schemas.openxmlformats.org/officeDocument/2006/relationships/image" Target="media/image145.jpg"/><Relationship Id="rId175" Type="http://schemas.openxmlformats.org/officeDocument/2006/relationships/image" Target="media/image166.jpg"/><Relationship Id="rId16" Type="http://schemas.openxmlformats.org/officeDocument/2006/relationships/image" Target="media/image7.jpg"/><Relationship Id="rId37" Type="http://schemas.openxmlformats.org/officeDocument/2006/relationships/image" Target="media/image28.jpg"/><Relationship Id="rId58" Type="http://schemas.openxmlformats.org/officeDocument/2006/relationships/image" Target="media/image49.jpg"/><Relationship Id="rId79" Type="http://schemas.openxmlformats.org/officeDocument/2006/relationships/image" Target="media/image70.jpg"/><Relationship Id="rId102" Type="http://schemas.openxmlformats.org/officeDocument/2006/relationships/image" Target="media/image93.jpg"/><Relationship Id="rId123" Type="http://schemas.openxmlformats.org/officeDocument/2006/relationships/image" Target="media/image114.jpg"/><Relationship Id="rId144" Type="http://schemas.openxmlformats.org/officeDocument/2006/relationships/image" Target="media/image135.jpg"/><Relationship Id="rId90" Type="http://schemas.openxmlformats.org/officeDocument/2006/relationships/image" Target="media/image81.jpg"/><Relationship Id="rId165" Type="http://schemas.openxmlformats.org/officeDocument/2006/relationships/image" Target="media/image156.jpeg"/><Relationship Id="rId186" Type="http://schemas.openxmlformats.org/officeDocument/2006/relationships/fontTable" Target="fontTable.xml"/><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image" Target="media/image60.jpg"/><Relationship Id="rId113" Type="http://schemas.openxmlformats.org/officeDocument/2006/relationships/image" Target="media/image104.jpg"/><Relationship Id="rId134" Type="http://schemas.openxmlformats.org/officeDocument/2006/relationships/image" Target="media/image125.jpeg"/><Relationship Id="rId80" Type="http://schemas.openxmlformats.org/officeDocument/2006/relationships/image" Target="media/image71.jpg"/><Relationship Id="rId155" Type="http://schemas.openxmlformats.org/officeDocument/2006/relationships/image" Target="media/image146.jpg"/><Relationship Id="rId176" Type="http://schemas.openxmlformats.org/officeDocument/2006/relationships/image" Target="media/image167.jpg"/><Relationship Id="rId17" Type="http://schemas.openxmlformats.org/officeDocument/2006/relationships/image" Target="media/image8.jpg"/><Relationship Id="rId38" Type="http://schemas.openxmlformats.org/officeDocument/2006/relationships/image" Target="media/image29.jpg"/><Relationship Id="rId59" Type="http://schemas.openxmlformats.org/officeDocument/2006/relationships/image" Target="media/image50.jpg"/><Relationship Id="rId103" Type="http://schemas.openxmlformats.org/officeDocument/2006/relationships/image" Target="media/image94.jpg"/><Relationship Id="rId124" Type="http://schemas.openxmlformats.org/officeDocument/2006/relationships/image" Target="media/image115.jpg"/><Relationship Id="rId70" Type="http://schemas.openxmlformats.org/officeDocument/2006/relationships/image" Target="media/image61.jpg"/><Relationship Id="rId91" Type="http://schemas.openxmlformats.org/officeDocument/2006/relationships/image" Target="media/image82.jpg"/><Relationship Id="rId145" Type="http://schemas.openxmlformats.org/officeDocument/2006/relationships/image" Target="media/image136.jpg"/><Relationship Id="rId166" Type="http://schemas.openxmlformats.org/officeDocument/2006/relationships/image" Target="media/image157.jpeg"/><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105.jpg"/><Relationship Id="rId60" Type="http://schemas.openxmlformats.org/officeDocument/2006/relationships/image" Target="media/image51.jpg"/><Relationship Id="rId81" Type="http://schemas.openxmlformats.org/officeDocument/2006/relationships/image" Target="media/image72.jpg"/><Relationship Id="rId135" Type="http://schemas.openxmlformats.org/officeDocument/2006/relationships/image" Target="media/image126.jpg"/><Relationship Id="rId156" Type="http://schemas.openxmlformats.org/officeDocument/2006/relationships/image" Target="media/image147.jpg"/><Relationship Id="rId177" Type="http://schemas.openxmlformats.org/officeDocument/2006/relationships/image" Target="media/image16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1CC20C7ACD64F7B8DA873EC357358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617</Nr_x002e__x0020_akti>
    <Data_x0020_e_x0020_Krijimit xmlns="0e656187-b300-4fb0-8bf4-3a50f872073c">2026-08-04T07:50:41Z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miratimin e Strategjisë Kombëtare për Kulturën  2026–2030 dhe të planit të veprimit 2026-2030 </Titulli>
    <Modifikuesi xmlns="0e656187-b300-4fb0-8bf4-3a50f872073c">Fjora.Cahani</Modifikuesi>
    <Nr_x002e__x0020_prot_x0020_QBZ xmlns="0e656187-b300-4fb0-8bf4-3a50f872073c">1788</Nr_x002e__x0020_prot_x0020_QBZ>
    <Data_x0020_e_x0020_Modifikimit xmlns="0e656187-b300-4fb0-8bf4-3a50f872073c">2026-08-05T10:38:11Z</Data_x0020_e_x0020_Modifikimit>
    <Dekretuar xmlns="0e656187-b300-4fb0-8bf4-3a50f872073c">false</Dekretuar>
    <Data xmlns="0e656187-b300-4fb0-8bf4-3a50f872073c">2026-07-30T00:00:00Z</Data>
    <Nr_x002e__x0020_protokolli_x0020_i_x0020_aktit xmlns="0e656187-b300-4fb0-8bf4-3a50f872073c">4774/1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1CC20C7ACD64F7B8DA873EC357358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954F2-ABFA-4F35-9114-3F8436790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09CEE2-5ED0-454B-8965-2CAF7DE66BFB}">
  <ds:schemaRefs>
    <ds:schemaRef ds:uri="http://schemas.microsoft.com/sharepoint/v3/contenttype/forms"/>
  </ds:schemaRefs>
</ds:datastoreItem>
</file>

<file path=customXml/itemProps3.xml><?xml version="1.0" encoding="utf-8"?>
<ds:datastoreItem xmlns:ds="http://schemas.openxmlformats.org/officeDocument/2006/customXml" ds:itemID="{FF10F317-F3F6-48B2-9532-DDDD5C19E9CD}">
  <ds:schemaRefs>
    <ds:schemaRef ds:uri="http://purl.org/dc/dcmitype/"/>
    <ds:schemaRef ds:uri="http://schemas.openxmlformats.org/package/2006/metadata/core-properties"/>
    <ds:schemaRef ds:uri="http://purl.org/dc/terms/"/>
    <ds:schemaRef ds:uri="http://schemas.microsoft.com/office/2006/documentManagement/types"/>
    <ds:schemaRef ds:uri="http://purl.org/dc/elements/1.1/"/>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ABA0F821-9E0A-4C67-99C3-AF464711F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786D059-A61A-4474-862F-E4BDAA02E7A2}">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118</TotalTime>
  <Pages>169</Pages>
  <Words>12569</Words>
  <Characters>71648</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Për miratimin e Strategjisë Kombëtare për Kulturën 2026–2030 dhe të planit të veprimit 2026-2030</vt:lpstr>
    </vt:vector>
  </TitlesOfParts>
  <Company>MI</Company>
  <LinksUpToDate>false</LinksUpToDate>
  <CharactersWithSpaces>84049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Kulturën 2026–2030 dhe të planit të veprimit 2026-2030</dc:title>
  <dc:creator>lorela.simoni</dc:creator>
  <cp:lastModifiedBy>Amarilda Muja</cp:lastModifiedBy>
  <cp:revision>15</cp:revision>
  <cp:lastPrinted>2026-07-29T16:43:00Z</cp:lastPrinted>
  <dcterms:created xsi:type="dcterms:W3CDTF">2026-07-27T08:45:00Z</dcterms:created>
  <dcterms:modified xsi:type="dcterms:W3CDTF">2026-08-06T08:59:00Z</dcterms:modified>
</cp:coreProperties>
</file>