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4DB96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972F1C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6329025A" w14:textId="77777777" w:rsidR="00600C5E" w:rsidRPr="00972F1C" w:rsidRDefault="00600C5E" w:rsidP="00600C5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Nr. 619, datë 30.7.2026</w:t>
      </w:r>
    </w:p>
    <w:p w14:paraId="374C1003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4D696502" w14:textId="15E0779A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SHPRONËSIMIN, PËR INTERES PUBLIK, TË PRONARËVE TË PASURIVE TË PALUAJTSHME, PRONË PRIVATE, QË PREKEN NGA REALIZIMI I PROJEKTIT “BLLOKU I KUFIZUAR NGA RRUGËT </w:t>
      </w:r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MERSIN</w:t>
      </w:r>
      <w:proofErr w:type="spellEnd"/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JAKUPI</w:t>
      </w:r>
      <w:proofErr w:type="spellEnd"/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17 NËNTORI</w:t>
      </w:r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GJERGJ </w:t>
      </w:r>
      <w:proofErr w:type="spellStart"/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MEHMETI</w:t>
      </w:r>
      <w:proofErr w:type="spellEnd"/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SPARTAK DELIU</w:t>
      </w:r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BESNIK </w:t>
      </w:r>
      <w:proofErr w:type="spellStart"/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HIDRI</w:t>
      </w:r>
      <w:proofErr w:type="spellEnd"/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PRINC </w:t>
      </w:r>
      <w:proofErr w:type="spellStart"/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VIDI</w:t>
      </w:r>
      <w:proofErr w:type="spellEnd"/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NIKOLLA</w:t>
      </w:r>
      <w:proofErr w:type="spellEnd"/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IVANAJ</w:t>
      </w:r>
      <w:proofErr w:type="spellEnd"/>
      <w:r w:rsidR="00972F1C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b/>
          <w:bCs/>
          <w:color w:val="000000"/>
          <w:sz w:val="24"/>
          <w:szCs w:val="24"/>
        </w:rPr>
        <w:t>, BASHKIA TIRANË”</w:t>
      </w:r>
    </w:p>
    <w:p w14:paraId="5F54C9B4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2CADF46" w14:textId="21D02A65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972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72F1C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</w:t>
      </w:r>
      <w:r w:rsidR="00972F1C">
        <w:rPr>
          <w:rFonts w:ascii="Garamond" w:hAnsi="Garamond" w:cs="Times New Roman"/>
          <w:color w:val="000000"/>
          <w:sz w:val="24"/>
          <w:szCs w:val="24"/>
        </w:rPr>
        <w:t>,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 pronë private</w:t>
      </w:r>
      <w:r w:rsidR="00972F1C">
        <w:rPr>
          <w:rFonts w:ascii="Garamond" w:hAnsi="Garamond" w:cs="Times New Roman"/>
          <w:color w:val="000000"/>
          <w:sz w:val="24"/>
          <w:szCs w:val="24"/>
        </w:rPr>
        <w:t>,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 për interes publik”, të ndryshuar, me propozimin e ministrit të Infrastrukturës dhe Energjisë, Këshilli i Ministrave</w:t>
      </w:r>
    </w:p>
    <w:p w14:paraId="4BE454F3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19BC3EC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</w:rPr>
      </w:pPr>
      <w:r w:rsidRPr="00972F1C">
        <w:rPr>
          <w:rFonts w:ascii="Garamond" w:hAnsi="Garamond" w:cs="Garamond"/>
          <w:color w:val="000000"/>
          <w:sz w:val="24"/>
          <w:szCs w:val="24"/>
        </w:rPr>
        <w:t>VENDOSI:</w:t>
      </w:r>
    </w:p>
    <w:p w14:paraId="1FB7FFD1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70DDA88C" w14:textId="0866375B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“Blloku i kufizuar nga rrugët </w:t>
      </w:r>
      <w:r w:rsidR="00972F1C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Pr="00972F1C">
        <w:rPr>
          <w:rFonts w:ascii="Garamond" w:hAnsi="Garamond" w:cs="Times New Roman"/>
          <w:color w:val="000000"/>
          <w:sz w:val="24"/>
          <w:szCs w:val="24"/>
        </w:rPr>
        <w:t>Mersin</w:t>
      </w:r>
      <w:proofErr w:type="spellEnd"/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72F1C">
        <w:rPr>
          <w:rFonts w:ascii="Garamond" w:hAnsi="Garamond" w:cs="Times New Roman"/>
          <w:color w:val="000000"/>
          <w:sz w:val="24"/>
          <w:szCs w:val="24"/>
        </w:rPr>
        <w:t>Jakupi</w:t>
      </w:r>
      <w:proofErr w:type="spellEnd"/>
      <w:r w:rsidR="00972F1C">
        <w:rPr>
          <w:rFonts w:ascii="Garamond" w:hAnsi="Garamond" w:cs="Times New Roman"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color w:val="000000"/>
          <w:sz w:val="24"/>
          <w:szCs w:val="24"/>
        </w:rPr>
        <w:t>‘</w:t>
      </w:r>
      <w:r w:rsidRPr="00972F1C">
        <w:rPr>
          <w:rFonts w:ascii="Garamond" w:hAnsi="Garamond" w:cs="Times New Roman"/>
          <w:color w:val="000000"/>
          <w:sz w:val="24"/>
          <w:szCs w:val="24"/>
        </w:rPr>
        <w:t>17 Nëntori</w:t>
      </w:r>
      <w:r w:rsidR="00972F1C">
        <w:rPr>
          <w:rFonts w:ascii="Garamond" w:hAnsi="Garamond" w:cs="Times New Roman"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color w:val="000000"/>
          <w:sz w:val="24"/>
          <w:szCs w:val="24"/>
        </w:rPr>
        <w:t>‘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Gjergj </w:t>
      </w:r>
      <w:proofErr w:type="spellStart"/>
      <w:r w:rsidRPr="00972F1C">
        <w:rPr>
          <w:rFonts w:ascii="Garamond" w:hAnsi="Garamond" w:cs="Times New Roman"/>
          <w:color w:val="000000"/>
          <w:sz w:val="24"/>
          <w:szCs w:val="24"/>
        </w:rPr>
        <w:t>Mehmeti</w:t>
      </w:r>
      <w:proofErr w:type="spellEnd"/>
      <w:r w:rsidR="00972F1C">
        <w:rPr>
          <w:rFonts w:ascii="Garamond" w:hAnsi="Garamond" w:cs="Times New Roman"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color w:val="000000"/>
          <w:sz w:val="24"/>
          <w:szCs w:val="24"/>
        </w:rPr>
        <w:t>‘</w:t>
      </w:r>
      <w:r w:rsidRPr="00972F1C">
        <w:rPr>
          <w:rFonts w:ascii="Garamond" w:hAnsi="Garamond" w:cs="Times New Roman"/>
          <w:color w:val="000000"/>
          <w:sz w:val="24"/>
          <w:szCs w:val="24"/>
        </w:rPr>
        <w:t>Spartak Deliu</w:t>
      </w:r>
      <w:r w:rsidR="00972F1C">
        <w:rPr>
          <w:rFonts w:ascii="Garamond" w:hAnsi="Garamond" w:cs="Times New Roman"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color w:val="000000"/>
          <w:sz w:val="24"/>
          <w:szCs w:val="24"/>
        </w:rPr>
        <w:t>‘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Besnik </w:t>
      </w:r>
      <w:proofErr w:type="spellStart"/>
      <w:r w:rsidRPr="00972F1C">
        <w:rPr>
          <w:rFonts w:ascii="Garamond" w:hAnsi="Garamond" w:cs="Times New Roman"/>
          <w:color w:val="000000"/>
          <w:sz w:val="24"/>
          <w:szCs w:val="24"/>
        </w:rPr>
        <w:t>Hidri</w:t>
      </w:r>
      <w:proofErr w:type="spellEnd"/>
      <w:r w:rsidR="00972F1C">
        <w:rPr>
          <w:rFonts w:ascii="Garamond" w:hAnsi="Garamond" w:cs="Times New Roman"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color w:val="000000"/>
          <w:sz w:val="24"/>
          <w:szCs w:val="24"/>
        </w:rPr>
        <w:t>‘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Princ </w:t>
      </w:r>
      <w:proofErr w:type="spellStart"/>
      <w:r w:rsidRPr="00972F1C">
        <w:rPr>
          <w:rFonts w:ascii="Garamond" w:hAnsi="Garamond" w:cs="Times New Roman"/>
          <w:color w:val="000000"/>
          <w:sz w:val="24"/>
          <w:szCs w:val="24"/>
        </w:rPr>
        <w:t>Vidi</w:t>
      </w:r>
      <w:proofErr w:type="spellEnd"/>
      <w:r w:rsidR="00972F1C">
        <w:rPr>
          <w:rFonts w:ascii="Garamond" w:hAnsi="Garamond" w:cs="Times New Roman"/>
          <w:color w:val="000000"/>
          <w:sz w:val="24"/>
          <w:szCs w:val="24"/>
        </w:rPr>
        <w:t>’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72F1C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Pr="00972F1C">
        <w:rPr>
          <w:rFonts w:ascii="Garamond" w:hAnsi="Garamond" w:cs="Times New Roman"/>
          <w:color w:val="000000"/>
          <w:sz w:val="24"/>
          <w:szCs w:val="24"/>
        </w:rPr>
        <w:t>Nikolla</w:t>
      </w:r>
      <w:proofErr w:type="spellEnd"/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72F1C">
        <w:rPr>
          <w:rFonts w:ascii="Garamond" w:hAnsi="Garamond" w:cs="Times New Roman"/>
          <w:color w:val="000000"/>
          <w:sz w:val="24"/>
          <w:szCs w:val="24"/>
        </w:rPr>
        <w:t>Ivanaj</w:t>
      </w:r>
      <w:proofErr w:type="spellEnd"/>
      <w:r w:rsidR="00972F1C">
        <w:rPr>
          <w:rFonts w:ascii="Garamond" w:hAnsi="Garamond" w:cs="Times New Roman"/>
          <w:color w:val="000000"/>
          <w:sz w:val="24"/>
          <w:szCs w:val="24"/>
        </w:rPr>
        <w:t>’</w:t>
      </w:r>
      <w:r w:rsidRPr="00972F1C">
        <w:rPr>
          <w:rFonts w:ascii="Garamond" w:hAnsi="Garamond" w:cs="Calibri"/>
          <w:color w:val="000000"/>
          <w:sz w:val="24"/>
          <w:szCs w:val="24"/>
        </w:rPr>
        <w:t>,</w:t>
      </w: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 Bashkia Tiranë”</w:t>
      </w:r>
      <w:r w:rsidRPr="00972F1C">
        <w:rPr>
          <w:rFonts w:ascii="Garamond" w:hAnsi="Garamond" w:cs="Calibri"/>
          <w:color w:val="000000"/>
          <w:sz w:val="24"/>
          <w:szCs w:val="24"/>
        </w:rPr>
        <w:t>.</w:t>
      </w:r>
    </w:p>
    <w:p w14:paraId="029808D6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2. Shpronësimi bëhet në favor të Bashkisë Tiranë.</w:t>
      </w:r>
    </w:p>
    <w:p w14:paraId="1D97A487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 kompensohen në vlerë të plotë, sipas masës përkatëse, që paraqitet në tabelën bashkëlidhur këtij vendimi, për pasuritë e llojit “truall”, me një vlerë të përgjithshme prej 4 534 940.50 (katër milionë e pesëqind e tridhjetë e katër mijë e nëntëqind e dyzet pikë pesëdhjetë) lekësh.</w:t>
      </w:r>
    </w:p>
    <w:p w14:paraId="5D8F9E05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4. Vlera e përgjithshme e shpronësimit prej 4 534 940.50 (katër milionë e pesëqind e tridhjetë e katër mijë e nëntëqind e dyzet pikë pesëdhjetë) lekësh përballohet nga buxheti i Bashkisë Tiranë.</w:t>
      </w:r>
    </w:p>
    <w:p w14:paraId="69AE0187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5. Vlera e shpenzimeve procedurale, në masën 50 000 (pesëdhjetë mijë) lekë, përballohet nga buxheti i Bashkisë Tiranë.</w:t>
      </w:r>
    </w:p>
    <w:p w14:paraId="537D7E78" w14:textId="21968755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6. Shpronësimi fillon menjëherë p</w:t>
      </w:r>
      <w:r w:rsidR="00972F1C">
        <w:rPr>
          <w:rFonts w:ascii="Garamond" w:hAnsi="Garamond" w:cs="Times New Roman"/>
          <w:color w:val="000000"/>
          <w:sz w:val="24"/>
          <w:szCs w:val="24"/>
        </w:rPr>
        <w:t>as botimit të këtij vendimi në Fletoren Zyrtare</w:t>
      </w:r>
      <w:r w:rsidR="00972F1C" w:rsidRPr="00972F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72F1C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1069A70D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bashkëlidhur këtij vendimi, kompensohen, për efekt shpronësimi, pasi të kenë paraqitur dokumentacionin justifikues për likuidim pranë Bashkisë Tiranë.</w:t>
      </w:r>
    </w:p>
    <w:p w14:paraId="403A4EF3" w14:textId="689CE2F4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8. Bashkia Tiranë kryen procedurat për likuidimin e pronarëve të shpronësuar, sipas përcak</w:t>
      </w:r>
      <w:r w:rsidR="00972F1C">
        <w:rPr>
          <w:rFonts w:ascii="Garamond" w:hAnsi="Garamond" w:cs="Times New Roman"/>
          <w:color w:val="000000"/>
          <w:sz w:val="24"/>
          <w:szCs w:val="24"/>
        </w:rPr>
        <w:t>timeve të bëra në këtë vendim.</w:t>
      </w:r>
    </w:p>
    <w:p w14:paraId="17F3A715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Tiranë.</w:t>
      </w:r>
    </w:p>
    <w:p w14:paraId="795D8C32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10. Bashkia Tiranë, pas miratimit të këtij vendimi, aplikon menjëherë pranë Agjencisë Shtetërore të Kadastrës, Drejtoria Vendore Tirana Veri, e cila, brenda 30 (tridhjetë) ditëve nga data e miratimit të vendimit, nis procedurat për hedhjen e gjurmës së projektit mbi hartën </w:t>
      </w:r>
      <w:proofErr w:type="spellStart"/>
      <w:r w:rsidRPr="00972F1C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972F1C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regjistron aktin e kalimit të pronësisë në favor të Bashkisë Tiranë për pasuritë e shpronësuara, sipas këtij vendimi.</w:t>
      </w:r>
    </w:p>
    <w:p w14:paraId="14D84384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972F1C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972F1C">
        <w:rPr>
          <w:rFonts w:ascii="Garamond" w:hAnsi="Garamond" w:cs="Times New Roman"/>
          <w:color w:val="000000"/>
          <w:sz w:val="24"/>
          <w:szCs w:val="24"/>
        </w:rPr>
        <w:t xml:space="preserve"> dhe regjistron aktin e kalimit të pronësisë në favor të Bashkisë Tiranë për pasuritë e shpronësuara, sipas këtij vendimi.</w:t>
      </w:r>
    </w:p>
    <w:p w14:paraId="47A2E16A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Tiranë, Agjencia Shtetërore e Kadastrës, Drejtoria Vendore Tirana Veri, si dhe Agjencia Shtetërore për Shpronësimin për zbatimin e këtij vendimi.</w:t>
      </w:r>
    </w:p>
    <w:p w14:paraId="4EAE7DC4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972F1C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</w:t>
      </w:r>
      <w:r w:rsidRPr="00972F1C">
        <w:rPr>
          <w:rFonts w:ascii="Garamond" w:hAnsi="Garamond" w:cs="Calibri"/>
          <w:color w:val="000000"/>
          <w:sz w:val="24"/>
          <w:szCs w:val="24"/>
        </w:rPr>
        <w:t>.</w:t>
      </w:r>
    </w:p>
    <w:p w14:paraId="171BB560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D09F04E" w14:textId="77777777" w:rsidR="00600C5E" w:rsidRPr="00972F1C" w:rsidRDefault="00600C5E" w:rsidP="00600C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sz w:val="24"/>
          <w:szCs w:val="24"/>
        </w:rPr>
      </w:pPr>
      <w:r w:rsidRPr="00972F1C">
        <w:rPr>
          <w:rFonts w:ascii="Garamond" w:hAnsi="Garamond" w:cs="Garamond"/>
          <w:color w:val="000000"/>
          <w:sz w:val="24"/>
          <w:szCs w:val="24"/>
        </w:rPr>
        <w:lastRenderedPageBreak/>
        <w:t>KRYEMINISTËR</w:t>
      </w:r>
    </w:p>
    <w:p w14:paraId="21549E4E" w14:textId="14FB1ED4" w:rsidR="00600C5E" w:rsidRPr="00972F1C" w:rsidRDefault="00600C5E" w:rsidP="00600C5E">
      <w:pPr>
        <w:jc w:val="right"/>
        <w:rPr>
          <w:rFonts w:ascii="Garamond" w:hAnsi="Garamond"/>
          <w:b/>
          <w:sz w:val="24"/>
        </w:rPr>
      </w:pPr>
      <w:r w:rsidRPr="00972F1C">
        <w:rPr>
          <w:rFonts w:ascii="Garamond" w:hAnsi="Garamond"/>
          <w:b/>
          <w:sz w:val="24"/>
        </w:rPr>
        <w:t xml:space="preserve">Edi </w:t>
      </w:r>
      <w:proofErr w:type="spellStart"/>
      <w:r w:rsidRPr="00972F1C">
        <w:rPr>
          <w:rFonts w:ascii="Garamond" w:hAnsi="Garamond"/>
          <w:b/>
          <w:sz w:val="24"/>
        </w:rPr>
        <w:t>Rama</w:t>
      </w:r>
      <w:proofErr w:type="spellEnd"/>
    </w:p>
    <w:p w14:paraId="040A3C0E" w14:textId="77777777" w:rsidR="00817F99" w:rsidRPr="00972F1C" w:rsidRDefault="00817F99" w:rsidP="00600C5E">
      <w:pPr>
        <w:jc w:val="right"/>
        <w:rPr>
          <w:rFonts w:ascii="Garamond" w:hAnsi="Garamond"/>
          <w:b/>
          <w:sz w:val="24"/>
        </w:rPr>
        <w:sectPr w:rsidR="00817F99" w:rsidRPr="00972F1C" w:rsidSect="00210376">
          <w:headerReference w:type="default" r:id="rId10"/>
          <w:footerReference w:type="default" r:id="rId11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0DA7413" w14:textId="73F7C9EB" w:rsidR="00817F99" w:rsidRPr="00972F1C" w:rsidRDefault="00817F99" w:rsidP="00600C5E">
      <w:pPr>
        <w:jc w:val="right"/>
        <w:rPr>
          <w:rFonts w:ascii="Garamond" w:hAnsi="Garamond"/>
          <w:b/>
          <w:sz w:val="24"/>
        </w:rPr>
      </w:pPr>
    </w:p>
    <w:p w14:paraId="355ECAFF" w14:textId="34B365CA" w:rsidR="00600C5E" w:rsidRPr="00972F1C" w:rsidRDefault="00817F99" w:rsidP="00817F99">
      <w:pPr>
        <w:jc w:val="center"/>
        <w:rPr>
          <w:rFonts w:ascii="Garamond" w:hAnsi="Garamond"/>
          <w:sz w:val="24"/>
        </w:rPr>
      </w:pPr>
      <w:r w:rsidRPr="00972F1C">
        <w:rPr>
          <w:rFonts w:ascii="Garamond" w:hAnsi="Garamond"/>
          <w:sz w:val="24"/>
        </w:rPr>
        <w:t>LISTA</w:t>
      </w:r>
      <w:r w:rsidR="00972F1C">
        <w:rPr>
          <w:rFonts w:ascii="Garamond" w:hAnsi="Garamond"/>
          <w:sz w:val="24"/>
        </w:rPr>
        <w:t xml:space="preserve"> </w:t>
      </w:r>
      <w:r w:rsidRPr="00972F1C">
        <w:rPr>
          <w:rFonts w:ascii="Garamond" w:hAnsi="Garamond"/>
          <w:sz w:val="24"/>
        </w:rPr>
        <w:t xml:space="preserve">EMËRORE </w:t>
      </w:r>
      <w:r w:rsidR="00972F1C">
        <w:rPr>
          <w:rFonts w:ascii="Garamond" w:hAnsi="Garamond"/>
          <w:sz w:val="24"/>
        </w:rPr>
        <w:t>E</w:t>
      </w:r>
      <w:r w:rsidRPr="00972F1C">
        <w:rPr>
          <w:rFonts w:ascii="Garamond" w:hAnsi="Garamond"/>
          <w:sz w:val="24"/>
        </w:rPr>
        <w:t xml:space="preserve"> PRONARËVE, PASURITË E PALUAJTSHME, PRONË PRIVATE</w:t>
      </w:r>
      <w:r w:rsidR="00972F1C">
        <w:rPr>
          <w:rFonts w:ascii="Garamond" w:hAnsi="Garamond"/>
          <w:sz w:val="24"/>
        </w:rPr>
        <w:t>,</w:t>
      </w:r>
      <w:r w:rsidRPr="00972F1C">
        <w:rPr>
          <w:rFonts w:ascii="Garamond" w:hAnsi="Garamond"/>
          <w:sz w:val="24"/>
        </w:rPr>
        <w:t xml:space="preserve"> </w:t>
      </w:r>
      <w:r w:rsidR="00972F1C" w:rsidRPr="00972F1C">
        <w:rPr>
          <w:rFonts w:ascii="Garamond" w:hAnsi="Garamond"/>
          <w:sz w:val="24"/>
        </w:rPr>
        <w:t>TË</w:t>
      </w:r>
      <w:r w:rsidRPr="00972F1C">
        <w:rPr>
          <w:rFonts w:ascii="Garamond" w:hAnsi="Garamond"/>
          <w:sz w:val="24"/>
        </w:rPr>
        <w:t xml:space="preserve"> TË CILËVE PREKEN NGA SHPRONËSIMI PËR INTERES PUBLIK, PËR REALIZIMIN E PROJEKTIT “BLLOKU I KUFIZUAR NGA RRUGËT </w:t>
      </w:r>
      <w:r w:rsidR="00972F1C">
        <w:rPr>
          <w:rFonts w:ascii="Garamond" w:hAnsi="Garamond"/>
          <w:sz w:val="24"/>
        </w:rPr>
        <w:t>‘</w:t>
      </w:r>
      <w:proofErr w:type="spellStart"/>
      <w:r w:rsidRPr="00972F1C">
        <w:rPr>
          <w:rFonts w:ascii="Garamond" w:hAnsi="Garamond"/>
          <w:sz w:val="24"/>
        </w:rPr>
        <w:t>MERSIN</w:t>
      </w:r>
      <w:proofErr w:type="spellEnd"/>
      <w:r w:rsidRPr="00972F1C">
        <w:rPr>
          <w:rFonts w:ascii="Garamond" w:hAnsi="Garamond"/>
          <w:sz w:val="24"/>
        </w:rPr>
        <w:t xml:space="preserve"> </w:t>
      </w:r>
      <w:proofErr w:type="spellStart"/>
      <w:r w:rsidRPr="00972F1C">
        <w:rPr>
          <w:rFonts w:ascii="Garamond" w:hAnsi="Garamond"/>
          <w:sz w:val="24"/>
        </w:rPr>
        <w:t>JAKUPI</w:t>
      </w:r>
      <w:proofErr w:type="spellEnd"/>
      <w:r w:rsidR="00972F1C">
        <w:rPr>
          <w:rFonts w:ascii="Garamond" w:hAnsi="Garamond"/>
          <w:sz w:val="24"/>
        </w:rPr>
        <w:t>’</w:t>
      </w:r>
      <w:r w:rsidRPr="00972F1C">
        <w:rPr>
          <w:rFonts w:ascii="Garamond" w:hAnsi="Garamond"/>
          <w:sz w:val="24"/>
        </w:rPr>
        <w:t xml:space="preserve">, </w:t>
      </w:r>
      <w:r w:rsidR="00972F1C">
        <w:rPr>
          <w:rFonts w:ascii="Garamond" w:hAnsi="Garamond"/>
          <w:sz w:val="24"/>
        </w:rPr>
        <w:t>‘</w:t>
      </w:r>
      <w:r w:rsidRPr="00972F1C">
        <w:rPr>
          <w:rFonts w:ascii="Garamond" w:hAnsi="Garamond"/>
          <w:sz w:val="24"/>
        </w:rPr>
        <w:t>17 NËNTORI</w:t>
      </w:r>
      <w:r w:rsidR="00972F1C">
        <w:rPr>
          <w:rFonts w:ascii="Garamond" w:hAnsi="Garamond"/>
          <w:sz w:val="24"/>
        </w:rPr>
        <w:t>’</w:t>
      </w:r>
      <w:r w:rsidRPr="00972F1C">
        <w:rPr>
          <w:rFonts w:ascii="Garamond" w:hAnsi="Garamond"/>
          <w:sz w:val="24"/>
        </w:rPr>
        <w:t xml:space="preserve">, </w:t>
      </w:r>
      <w:r w:rsidR="00972F1C">
        <w:rPr>
          <w:rFonts w:ascii="Garamond" w:hAnsi="Garamond"/>
          <w:sz w:val="24"/>
        </w:rPr>
        <w:t>‘</w:t>
      </w:r>
      <w:r w:rsidRPr="00972F1C">
        <w:rPr>
          <w:rFonts w:ascii="Garamond" w:hAnsi="Garamond"/>
          <w:sz w:val="24"/>
        </w:rPr>
        <w:t xml:space="preserve">GJERGJ </w:t>
      </w:r>
      <w:proofErr w:type="spellStart"/>
      <w:r w:rsidRPr="00972F1C">
        <w:rPr>
          <w:rFonts w:ascii="Garamond" w:hAnsi="Garamond"/>
          <w:sz w:val="24"/>
        </w:rPr>
        <w:t>MEHMETI</w:t>
      </w:r>
      <w:proofErr w:type="spellEnd"/>
      <w:r w:rsidR="00972F1C">
        <w:rPr>
          <w:rFonts w:ascii="Garamond" w:hAnsi="Garamond"/>
          <w:sz w:val="24"/>
        </w:rPr>
        <w:t>’</w:t>
      </w:r>
      <w:r w:rsidRPr="00972F1C">
        <w:rPr>
          <w:rFonts w:ascii="Garamond" w:hAnsi="Garamond"/>
          <w:sz w:val="24"/>
        </w:rPr>
        <w:t xml:space="preserve">, </w:t>
      </w:r>
      <w:r w:rsidR="00972F1C">
        <w:rPr>
          <w:rFonts w:ascii="Garamond" w:hAnsi="Garamond"/>
          <w:sz w:val="24"/>
        </w:rPr>
        <w:t>‘</w:t>
      </w:r>
      <w:r w:rsidRPr="00972F1C">
        <w:rPr>
          <w:rFonts w:ascii="Garamond" w:hAnsi="Garamond"/>
          <w:sz w:val="24"/>
        </w:rPr>
        <w:t>SPARTAK DELIU</w:t>
      </w:r>
      <w:r w:rsidR="00972F1C">
        <w:rPr>
          <w:rFonts w:ascii="Garamond" w:hAnsi="Garamond"/>
          <w:sz w:val="24"/>
        </w:rPr>
        <w:t>’</w:t>
      </w:r>
      <w:r w:rsidRPr="00972F1C">
        <w:rPr>
          <w:rFonts w:ascii="Garamond" w:hAnsi="Garamond"/>
          <w:sz w:val="24"/>
        </w:rPr>
        <w:t xml:space="preserve">, </w:t>
      </w:r>
      <w:r w:rsidR="00972F1C">
        <w:rPr>
          <w:rFonts w:ascii="Garamond" w:hAnsi="Garamond"/>
          <w:sz w:val="24"/>
        </w:rPr>
        <w:t>‘</w:t>
      </w:r>
      <w:r w:rsidRPr="00972F1C">
        <w:rPr>
          <w:rFonts w:ascii="Garamond" w:hAnsi="Garamond"/>
          <w:sz w:val="24"/>
        </w:rPr>
        <w:t xml:space="preserve">BESNIK </w:t>
      </w:r>
      <w:proofErr w:type="spellStart"/>
      <w:r w:rsidRPr="00972F1C">
        <w:rPr>
          <w:rFonts w:ascii="Garamond" w:hAnsi="Garamond"/>
          <w:sz w:val="24"/>
        </w:rPr>
        <w:t>HIDRI</w:t>
      </w:r>
      <w:proofErr w:type="spellEnd"/>
      <w:r w:rsidR="00972F1C">
        <w:rPr>
          <w:rFonts w:ascii="Garamond" w:hAnsi="Garamond"/>
          <w:sz w:val="24"/>
        </w:rPr>
        <w:t>’</w:t>
      </w:r>
      <w:r w:rsidRPr="00972F1C">
        <w:rPr>
          <w:rFonts w:ascii="Garamond" w:hAnsi="Garamond"/>
          <w:sz w:val="24"/>
        </w:rPr>
        <w:t xml:space="preserve">, </w:t>
      </w:r>
      <w:r w:rsidR="00972F1C">
        <w:rPr>
          <w:rFonts w:ascii="Garamond" w:hAnsi="Garamond"/>
          <w:sz w:val="24"/>
        </w:rPr>
        <w:t>‘</w:t>
      </w:r>
      <w:r w:rsidRPr="00972F1C">
        <w:rPr>
          <w:rFonts w:ascii="Garamond" w:hAnsi="Garamond"/>
          <w:sz w:val="24"/>
        </w:rPr>
        <w:t xml:space="preserve">PRINC </w:t>
      </w:r>
      <w:proofErr w:type="spellStart"/>
      <w:r w:rsidRPr="00972F1C">
        <w:rPr>
          <w:rFonts w:ascii="Garamond" w:hAnsi="Garamond"/>
          <w:sz w:val="24"/>
        </w:rPr>
        <w:t>VIDI</w:t>
      </w:r>
      <w:proofErr w:type="spellEnd"/>
      <w:r w:rsidR="00972F1C">
        <w:rPr>
          <w:rFonts w:ascii="Garamond" w:hAnsi="Garamond"/>
          <w:sz w:val="24"/>
        </w:rPr>
        <w:t>’</w:t>
      </w:r>
      <w:r w:rsidRPr="00972F1C">
        <w:rPr>
          <w:rFonts w:ascii="Garamond" w:hAnsi="Garamond"/>
          <w:sz w:val="24"/>
        </w:rPr>
        <w:t xml:space="preserve">, </w:t>
      </w:r>
      <w:r w:rsidR="00972F1C">
        <w:rPr>
          <w:rFonts w:ascii="Garamond" w:hAnsi="Garamond"/>
          <w:sz w:val="24"/>
        </w:rPr>
        <w:t>‘</w:t>
      </w:r>
      <w:proofErr w:type="spellStart"/>
      <w:r w:rsidRPr="00972F1C">
        <w:rPr>
          <w:rFonts w:ascii="Garamond" w:hAnsi="Garamond"/>
          <w:sz w:val="24"/>
        </w:rPr>
        <w:t>NIKOLLA</w:t>
      </w:r>
      <w:proofErr w:type="spellEnd"/>
      <w:r w:rsidRPr="00972F1C">
        <w:rPr>
          <w:rFonts w:ascii="Garamond" w:hAnsi="Garamond"/>
          <w:sz w:val="24"/>
        </w:rPr>
        <w:t xml:space="preserve"> </w:t>
      </w:r>
      <w:proofErr w:type="spellStart"/>
      <w:r w:rsidRPr="00972F1C">
        <w:rPr>
          <w:rFonts w:ascii="Garamond" w:hAnsi="Garamond"/>
          <w:sz w:val="24"/>
        </w:rPr>
        <w:t>IVANAJ</w:t>
      </w:r>
      <w:proofErr w:type="spellEnd"/>
      <w:r w:rsidR="00972F1C">
        <w:rPr>
          <w:rFonts w:ascii="Garamond" w:hAnsi="Garamond"/>
          <w:sz w:val="24"/>
        </w:rPr>
        <w:t>’</w:t>
      </w:r>
      <w:r w:rsidRPr="00972F1C">
        <w:rPr>
          <w:rFonts w:ascii="Garamond" w:hAnsi="Garamond"/>
          <w:sz w:val="24"/>
        </w:rPr>
        <w:t>, BASHKIA TIRANË</w:t>
      </w:r>
      <w:r w:rsidR="00972F1C">
        <w:rPr>
          <w:rFonts w:ascii="Garamond" w:hAnsi="Garamond"/>
          <w:sz w:val="24"/>
        </w:rPr>
        <w:t>”</w:t>
      </w:r>
    </w:p>
    <w:p w14:paraId="3C9C2930" w14:textId="4DE4F512" w:rsidR="00817F99" w:rsidRPr="00972F1C" w:rsidRDefault="00817F99" w:rsidP="00817F99">
      <w:pPr>
        <w:rPr>
          <w:rFonts w:ascii="Garamond" w:hAnsi="Garamond"/>
          <w:b/>
          <w:sz w:val="24"/>
        </w:rPr>
      </w:pPr>
    </w:p>
    <w:tbl>
      <w:tblPr>
        <w:tblW w:w="5386" w:type="pct"/>
        <w:tblInd w:w="-856" w:type="dxa"/>
        <w:tblLook w:val="04A0" w:firstRow="1" w:lastRow="0" w:firstColumn="1" w:lastColumn="0" w:noHBand="0" w:noVBand="1"/>
      </w:tblPr>
      <w:tblGrid>
        <w:gridCol w:w="433"/>
        <w:gridCol w:w="819"/>
        <w:gridCol w:w="747"/>
        <w:gridCol w:w="741"/>
        <w:gridCol w:w="624"/>
        <w:gridCol w:w="919"/>
        <w:gridCol w:w="723"/>
        <w:gridCol w:w="723"/>
        <w:gridCol w:w="651"/>
        <w:gridCol w:w="639"/>
        <w:gridCol w:w="810"/>
        <w:gridCol w:w="429"/>
        <w:gridCol w:w="501"/>
        <w:gridCol w:w="850"/>
        <w:gridCol w:w="714"/>
        <w:gridCol w:w="801"/>
        <w:gridCol w:w="850"/>
        <w:gridCol w:w="714"/>
        <w:gridCol w:w="565"/>
        <w:gridCol w:w="816"/>
        <w:gridCol w:w="956"/>
      </w:tblGrid>
      <w:tr w:rsidR="00817F99" w:rsidRPr="00972F1C" w14:paraId="18F95691" w14:textId="77777777" w:rsidTr="00817F99">
        <w:trPr>
          <w:trHeight w:val="20"/>
        </w:trPr>
        <w:tc>
          <w:tcPr>
            <w:tcW w:w="1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3770F" w14:textId="14F07716" w:rsidR="00817F99" w:rsidRPr="00972F1C" w:rsidRDefault="00817F99" w:rsidP="00972F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N</w:t>
            </w:r>
            <w:r w:rsid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R.</w:t>
            </w:r>
          </w:p>
        </w:tc>
        <w:tc>
          <w:tcPr>
            <w:tcW w:w="78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B46CD" w14:textId="23C5FA29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Pronari</w:t>
            </w:r>
          </w:p>
        </w:tc>
        <w:tc>
          <w:tcPr>
            <w:tcW w:w="2042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803D4" w14:textId="561EFC8C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Të dhëna </w:t>
            </w:r>
            <w:proofErr w:type="spellStart"/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kadastrale</w:t>
            </w:r>
            <w:proofErr w:type="spellEnd"/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(sipas kartelës së pasurisë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)</w:t>
            </w:r>
          </w:p>
        </w:tc>
        <w:tc>
          <w:tcPr>
            <w:tcW w:w="1728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7E8A9" w14:textId="49AA8CFA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Vlerësimet për shpronësim</w:t>
            </w:r>
          </w:p>
        </w:tc>
        <w:tc>
          <w:tcPr>
            <w:tcW w:w="3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54CA0" w14:textId="24A44DFA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Shënime</w:t>
            </w:r>
          </w:p>
        </w:tc>
      </w:tr>
      <w:tr w:rsidR="00817F99" w:rsidRPr="00972F1C" w14:paraId="7814BC0C" w14:textId="77777777" w:rsidTr="00817F99">
        <w:trPr>
          <w:trHeight w:val="20"/>
        </w:trPr>
        <w:tc>
          <w:tcPr>
            <w:tcW w:w="1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ABFBF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78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AD405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2042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4ACE7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76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9FD7F" w14:textId="02AD8C7C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“</w:t>
            </w:r>
            <w:r w:rsidR="00972F1C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Truall</w:t>
            </w: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”</w:t>
            </w:r>
          </w:p>
        </w:tc>
        <w:tc>
          <w:tcPr>
            <w:tcW w:w="71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EDA57" w14:textId="05C5CEB9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“</w:t>
            </w:r>
            <w:r w:rsidR="00972F1C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Ndërtesë</w:t>
            </w: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”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AEFFB" w14:textId="0C0A0346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Vlera totale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(lekë)</w:t>
            </w:r>
          </w:p>
        </w:tc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548C0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</w:p>
        </w:tc>
      </w:tr>
      <w:tr w:rsidR="00972F1C" w:rsidRPr="00972F1C" w14:paraId="6CA49566" w14:textId="77777777" w:rsidTr="00817F99">
        <w:trPr>
          <w:trHeight w:val="20"/>
        </w:trPr>
        <w:tc>
          <w:tcPr>
            <w:tcW w:w="1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F1171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D0A44" w14:textId="43977102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Emër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FDA54" w14:textId="1171F865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Atësia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7734C" w14:textId="758D4D85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Mbiemër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F1FF3" w14:textId="54A18E5D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Qyteti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97224" w14:textId="3BD3430D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Zona </w:t>
            </w:r>
            <w:proofErr w:type="spellStart"/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kadastrale</w:t>
            </w:r>
            <w:proofErr w:type="spellEnd"/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C7FC7" w14:textId="77203459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Nr.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i </w:t>
            </w: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pasurisë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EF80A" w14:textId="01E14649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Lloji i pasurisë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E967D" w14:textId="7A874204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Sip</w:t>
            </w:r>
            <w:proofErr w:type="spellEnd"/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. totale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(m²)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000BE" w14:textId="3E77CB48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</w:t>
            </w:r>
            <w:r w:rsidR="00972F1C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Truall</w:t>
            </w:r>
            <w:r w:rsid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</w:t>
            </w: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(m²)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94FDE" w14:textId="68C2ECF8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</w:t>
            </w:r>
            <w:r w:rsidR="00972F1C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Ndërtesë</w:t>
            </w:r>
            <w:r w:rsid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</w:t>
            </w: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(m²)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9BF20" w14:textId="702B09D3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Vol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.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639C5" w14:textId="3F360B50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Faqe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2F9E2" w14:textId="69B72183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Sipërfaqja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(m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  <w:vertAlign w:val="superscript"/>
              </w:rPr>
              <w:t>2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9193C" w14:textId="3AAA7A4F" w:rsidR="00817F99" w:rsidRPr="00972F1C" w:rsidRDefault="00972F1C" w:rsidP="00972F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Çmimi 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(</w:t>
            </w: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lek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ë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/m²)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9ED3C" w14:textId="77B8E4CA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</w:t>
            </w: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(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lekë)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EF9DB" w14:textId="1AE7C5DD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Sipërfaqja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(m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  <w:vertAlign w:val="superscript"/>
              </w:rPr>
              <w:t>2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3FEFC" w14:textId="68E8B25E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Çmimi 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(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l</w:t>
            </w: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ekë</w:t>
            </w:r>
            <w:r w:rsidR="00817F99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/m²)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9B468" w14:textId="2E65F25D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</w:t>
            </w:r>
            <w:r w:rsidR="00972F1C"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Vlera</w:t>
            </w:r>
            <w:r w:rsid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 xml:space="preserve"> (</w:t>
            </w:r>
            <w:r w:rsidRPr="00972F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  <w:t>lekë)</w:t>
            </w:r>
          </w:p>
        </w:tc>
        <w:tc>
          <w:tcPr>
            <w:tcW w:w="2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ACFBA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FD329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4"/>
              </w:rPr>
            </w:pPr>
          </w:p>
        </w:tc>
      </w:tr>
      <w:tr w:rsidR="00972F1C" w:rsidRPr="00972F1C" w14:paraId="7EA276BD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44B2A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bookmarkStart w:id="0" w:name="_GoBack" w:colFirst="7" w:colLast="7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44D52" w14:textId="006BAB16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Petrit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70C12" w14:textId="33C7D357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Dali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6E63F" w14:textId="6678ADDE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Vladi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BB699" w14:textId="44D224EF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Tiranë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8D426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F9FB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3/1151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F12D6" w14:textId="7B9B38A8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Truall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2700A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385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0F05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385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243F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67.2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5C08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17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6FF09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115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2E4F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2.60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5E83E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22,985.00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B3B3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59,761.00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B524C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0F2C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E3C2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62358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59,761.00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6C0E2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</w:tr>
      <w:tr w:rsidR="00972F1C" w:rsidRPr="00972F1C" w14:paraId="0B001F10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22C4B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A0800" w14:textId="2D5CC2DE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Ismet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Halil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Flamur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197CE" w14:textId="143C8C63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Sulajman</w:t>
            </w:r>
            <w:proofErr w:type="spellEnd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Sulajman</w:t>
            </w:r>
            <w:proofErr w:type="spellEnd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Sulejman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98F54" w14:textId="0AB6A4CE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Mena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Mena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Mena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C6D06" w14:textId="3E8592B9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Tiranë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F3B0C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91A38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3/103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FAE88" w14:textId="0DB13961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Truall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78F98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339.5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C7B2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339.5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E800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103.9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38BF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19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CD493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193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3E970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3.80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F45F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22,985.00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B7A6D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87,343.00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4B12A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D84FA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35A3C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9B3E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87,343.00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73B05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</w:tr>
      <w:tr w:rsidR="00972F1C" w:rsidRPr="00972F1C" w14:paraId="372676D3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46030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ACDD5" w14:textId="2B50FB9A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Enver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7274A" w14:textId="5AFFB713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Iljaz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B2398" w14:textId="099AEA2A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Tota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12C4D" w14:textId="20A3A2E5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Tiranë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D54A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5338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3/102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5B58D" w14:textId="1C01F8BC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Truall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2CC5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355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5476C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355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1C7B6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89.1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763EA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19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0D6D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E8683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4.20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3B476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22,985.00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EFEFB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96,537.00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89E6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0B5C0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9374E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B79C9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96,537.00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BF4AE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</w:tr>
      <w:tr w:rsidR="00972F1C" w:rsidRPr="00972F1C" w14:paraId="1AF5CCF3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95EA8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14359" w14:textId="4437E62C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Naim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191E3" w14:textId="43FBC495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Adem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68229" w14:textId="2A8CC9D7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Kojku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C50CA" w14:textId="4611B353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Tiranë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40C7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EAB63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3/785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1C85C" w14:textId="054B06E3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Truall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051A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206.8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8700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206.8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E442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87.5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AAD2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137D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7ECF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4.60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A08C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22,985.00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0C19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105,731.00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EC5B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503B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C0FF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E69EE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105,731.00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27D18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</w:tr>
      <w:tr w:rsidR="00972F1C" w:rsidRPr="00972F1C" w14:paraId="7FF1D7B4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4534D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CA6B0" w14:textId="763C8AAD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Mehmet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36F21" w14:textId="3B5B4806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Hysen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AF984" w14:textId="2FE9FECB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Sheta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2FD18" w14:textId="5484861F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Tiranë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4562A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A57F0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3/428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C3B05" w14:textId="7138AE3E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Truall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12ECB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297.5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D1BF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297.5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6435E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23645C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DF6F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81788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60.10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FB801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22,985.00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CE6D6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1,381,398.50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097B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8A6E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72BC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75EEB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1,381,398.50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106E1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</w:tr>
      <w:tr w:rsidR="00972F1C" w:rsidRPr="00972F1C" w14:paraId="6BEA026A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D044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93928" w14:textId="43D9D362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Rexhep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2A400" w14:textId="1089B679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Hysen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A6021" w14:textId="7B780EF7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Sheta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69A72" w14:textId="34CB60EE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Tiranë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FD3B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903B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3/1683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F87B3" w14:textId="51878D7E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Truall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5B52A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288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415F9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288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BEC43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3BB7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38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B276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77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2B71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2.30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5C03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22,985.00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B20C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52,865.50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500E8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087DE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9235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DBCB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52,865.50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C7DFC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</w:tr>
      <w:tr w:rsidR="00972F1C" w:rsidRPr="00972F1C" w14:paraId="3507D94F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B937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633B2" w14:textId="08C071E0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Bedrije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Muharrem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Bajram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A1539" w14:textId="0E1F1C38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Ali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Mustafa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Mustafa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CF237" w14:textId="2280BAE2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Ferhati</w:t>
            </w:r>
            <w:proofErr w:type="spellEnd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Ferhati</w:t>
            </w:r>
            <w:proofErr w:type="spellEnd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 xml:space="preserve"> </w:t>
            </w: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Ferhati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4FEE7" w14:textId="6899B2BF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Tiranë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38C0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EE306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3/426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81CCB" w14:textId="7439251C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Truall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579C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595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CAB1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595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B8FBC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5C9A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5176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ED8AE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98.10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B490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22,985.00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D65C3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2,254,828.50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5C9F9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2310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F6550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E4F0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2,254,828.50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ABCBF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</w:tr>
      <w:tr w:rsidR="00972F1C" w:rsidRPr="00972F1C" w14:paraId="5A3D6CEC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87129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9F3FB" w14:textId="4B6D9122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Ardian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1C5F8" w14:textId="69F465CD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Pelivan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47038" w14:textId="710C4C2F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Resulaj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1E5DE" w14:textId="0B7A93FC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Tiranë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C4119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A58EA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3/449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1D403" w14:textId="09CA4D7E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Truall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F4A1C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306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AF7E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306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7529B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92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D3DCD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8946C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2E0DC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1.80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9018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22,985.00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BAACC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41,373.00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4346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AC9D3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D9A44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3EAC9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41,373.00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2F0D1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</w:tr>
      <w:tr w:rsidR="00972F1C" w:rsidRPr="00972F1C" w14:paraId="0FCE0F44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88243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A06B9" w14:textId="7116768A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Bashkim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0E4DD" w14:textId="60C50729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Kadri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8C8D4" w14:textId="6CA96294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Visha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D3EFC" w14:textId="26A976AF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Tiranë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63ED0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46F4E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3/1428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ED096" w14:textId="210FB970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Truall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4EEBE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7F093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5137E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108.4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98551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C454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208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A67E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17.30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09163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22,985.00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64A9A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397,640.50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89BF0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2FD30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7DA5B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09D38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397,640.50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C1DC0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</w:tr>
      <w:tr w:rsidR="00972F1C" w:rsidRPr="00972F1C" w14:paraId="4FF96867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C663D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B1764" w14:textId="2A13D3F6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Fatbardh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D1A16" w14:textId="72A3B718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Shyqyri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EB820" w14:textId="4C9EA23F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proofErr w:type="spellStart"/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Myftaraj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A8050" w14:textId="4418DA87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Tiranë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94AFD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EA22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3/1660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F8EA1" w14:textId="6D2CC948" w:rsidR="00817F99" w:rsidRPr="00972F1C" w:rsidRDefault="00972F1C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Truall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F95D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400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56E9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17EBD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83.6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7DC40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36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93095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74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999D9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2.50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FEBE2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22,985.00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8EC9B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57,462.50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9D64A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EC8DE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ACF3BF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FFFFFF"/>
                <w:sz w:val="12"/>
                <w:szCs w:val="24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FAD0B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57,462.50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E63DA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Times New Roman"/>
                <w:color w:val="000000"/>
                <w:sz w:val="12"/>
                <w:szCs w:val="24"/>
              </w:rPr>
              <w:t> </w:t>
            </w:r>
          </w:p>
        </w:tc>
      </w:tr>
      <w:bookmarkEnd w:id="0"/>
      <w:tr w:rsidR="00817F99" w:rsidRPr="00972F1C" w14:paraId="1CDFEBDA" w14:textId="77777777" w:rsidTr="00817F99">
        <w:trPr>
          <w:trHeight w:val="20"/>
        </w:trPr>
        <w:tc>
          <w:tcPr>
            <w:tcW w:w="1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718D3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Arial"/>
                <w:color w:val="000000"/>
                <w:sz w:val="12"/>
                <w:szCs w:val="24"/>
              </w:rPr>
              <w:t> </w:t>
            </w:r>
          </w:p>
        </w:tc>
        <w:tc>
          <w:tcPr>
            <w:tcW w:w="4300" w:type="pct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0359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</w:rPr>
              <w:t>VLERA TOTALE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49AA7" w14:textId="77777777" w:rsidR="00817F99" w:rsidRPr="00972F1C" w:rsidRDefault="00817F99" w:rsidP="00817F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24"/>
              </w:rPr>
              <w:t>4,534,940.50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DC65E" w14:textId="77777777" w:rsidR="00817F99" w:rsidRPr="00972F1C" w:rsidRDefault="00817F99" w:rsidP="00817F99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24"/>
              </w:rPr>
            </w:pPr>
            <w:r w:rsidRPr="00972F1C">
              <w:rPr>
                <w:rFonts w:ascii="Garamond" w:eastAsia="Times New Roman" w:hAnsi="Garamond" w:cs="Arial"/>
                <w:color w:val="000000"/>
                <w:sz w:val="12"/>
                <w:szCs w:val="24"/>
              </w:rPr>
              <w:t> </w:t>
            </w:r>
          </w:p>
        </w:tc>
      </w:tr>
    </w:tbl>
    <w:p w14:paraId="639A9D30" w14:textId="77777777" w:rsidR="00817F99" w:rsidRPr="00972F1C" w:rsidRDefault="00817F99" w:rsidP="00817F99">
      <w:pPr>
        <w:rPr>
          <w:rFonts w:ascii="Garamond" w:hAnsi="Garamond"/>
          <w:b/>
          <w:sz w:val="24"/>
        </w:rPr>
      </w:pPr>
    </w:p>
    <w:sectPr w:rsidR="00817F99" w:rsidRPr="00972F1C" w:rsidSect="00817F99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E5249D" w14:textId="77777777" w:rsidR="004D69ED" w:rsidRDefault="004D69ED" w:rsidP="00210376">
      <w:pPr>
        <w:spacing w:after="0" w:line="240" w:lineRule="auto"/>
      </w:pPr>
      <w:r>
        <w:separator/>
      </w:r>
    </w:p>
  </w:endnote>
  <w:endnote w:type="continuationSeparator" w:id="0">
    <w:p w14:paraId="7AE5249E" w14:textId="77777777" w:rsidR="004D69ED" w:rsidRDefault="004D69ED" w:rsidP="00210376">
      <w:pPr>
        <w:spacing w:after="0" w:line="240" w:lineRule="auto"/>
      </w:pPr>
      <w:r>
        <w:continuationSeparator/>
      </w:r>
    </w:p>
  </w:endnote>
  <w:endnote w:type="continuationNotice" w:id="1">
    <w:p w14:paraId="5AC5AD50" w14:textId="77777777" w:rsidR="005332E8" w:rsidRDefault="005332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876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AE5249F" w14:textId="4AD2012D" w:rsidR="004D69ED" w:rsidRPr="0067367E" w:rsidRDefault="004D69E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7367E">
          <w:rPr>
            <w:rFonts w:ascii="Times New Roman" w:hAnsi="Times New Roman" w:cs="Times New Roman"/>
            <w:sz w:val="24"/>
          </w:rPr>
          <w:fldChar w:fldCharType="begin"/>
        </w:r>
        <w:r w:rsidRPr="0067367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7367E">
          <w:rPr>
            <w:rFonts w:ascii="Times New Roman" w:hAnsi="Times New Roman" w:cs="Times New Roman"/>
            <w:sz w:val="24"/>
          </w:rPr>
          <w:fldChar w:fldCharType="separate"/>
        </w:r>
        <w:r w:rsidR="00972F1C">
          <w:rPr>
            <w:rFonts w:ascii="Times New Roman" w:hAnsi="Times New Roman" w:cs="Times New Roman"/>
            <w:noProof/>
            <w:sz w:val="24"/>
          </w:rPr>
          <w:t>3</w:t>
        </w:r>
        <w:r w:rsidRPr="0067367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AE524A0" w14:textId="77777777" w:rsidR="004D69ED" w:rsidRDefault="004D69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5249B" w14:textId="77777777" w:rsidR="004D69ED" w:rsidRDefault="004D69ED" w:rsidP="00210376">
      <w:pPr>
        <w:spacing w:after="0" w:line="240" w:lineRule="auto"/>
      </w:pPr>
      <w:r>
        <w:separator/>
      </w:r>
    </w:p>
  </w:footnote>
  <w:footnote w:type="continuationSeparator" w:id="0">
    <w:p w14:paraId="7AE5249C" w14:textId="77777777" w:rsidR="004D69ED" w:rsidRDefault="004D69ED" w:rsidP="00210376">
      <w:pPr>
        <w:spacing w:after="0" w:line="240" w:lineRule="auto"/>
      </w:pPr>
      <w:r>
        <w:continuationSeparator/>
      </w:r>
    </w:p>
  </w:footnote>
  <w:footnote w:type="continuationNotice" w:id="1">
    <w:p w14:paraId="31F55DBE" w14:textId="77777777" w:rsidR="005332E8" w:rsidRDefault="005332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0AE6F" w14:textId="77777777" w:rsidR="005332E8" w:rsidRDefault="005332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745FD"/>
    <w:multiLevelType w:val="hybridMultilevel"/>
    <w:tmpl w:val="BA7E29B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4BA"/>
    <w:rsid w:val="00180BE3"/>
    <w:rsid w:val="001A14C9"/>
    <w:rsid w:val="001F30DD"/>
    <w:rsid w:val="00210376"/>
    <w:rsid w:val="00250674"/>
    <w:rsid w:val="002A770B"/>
    <w:rsid w:val="003D36B8"/>
    <w:rsid w:val="003E574D"/>
    <w:rsid w:val="00426A68"/>
    <w:rsid w:val="004D69ED"/>
    <w:rsid w:val="00511F04"/>
    <w:rsid w:val="005332E8"/>
    <w:rsid w:val="0057414D"/>
    <w:rsid w:val="00575119"/>
    <w:rsid w:val="00600C5E"/>
    <w:rsid w:val="0067367E"/>
    <w:rsid w:val="006C0B6B"/>
    <w:rsid w:val="006F0BE8"/>
    <w:rsid w:val="00750AA3"/>
    <w:rsid w:val="00765751"/>
    <w:rsid w:val="0077092B"/>
    <w:rsid w:val="00817F99"/>
    <w:rsid w:val="008A5551"/>
    <w:rsid w:val="008D02CC"/>
    <w:rsid w:val="00972F1C"/>
    <w:rsid w:val="00977CFE"/>
    <w:rsid w:val="009E48CF"/>
    <w:rsid w:val="00A97DE8"/>
    <w:rsid w:val="00AB32C2"/>
    <w:rsid w:val="00B16617"/>
    <w:rsid w:val="00B328B6"/>
    <w:rsid w:val="00CA3AD9"/>
    <w:rsid w:val="00CD06AF"/>
    <w:rsid w:val="00D130F2"/>
    <w:rsid w:val="00DC706A"/>
    <w:rsid w:val="00EA729E"/>
    <w:rsid w:val="00F21C99"/>
    <w:rsid w:val="00F3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2456"/>
  <w15:chartTrackingRefBased/>
  <w15:docId w15:val="{A88F0E9B-F009-4C5A-B296-9B837D77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4B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14B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F314BA"/>
  </w:style>
  <w:style w:type="paragraph" w:styleId="Header">
    <w:name w:val="header"/>
    <w:basedOn w:val="Normal"/>
    <w:link w:val="HeaderChar"/>
    <w:uiPriority w:val="99"/>
    <w:unhideWhenUsed/>
    <w:rsid w:val="00210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376"/>
  </w:style>
  <w:style w:type="paragraph" w:styleId="Footer">
    <w:name w:val="footer"/>
    <w:basedOn w:val="Normal"/>
    <w:link w:val="FooterChar"/>
    <w:uiPriority w:val="99"/>
    <w:unhideWhenUsed/>
    <w:rsid w:val="00210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376"/>
  </w:style>
  <w:style w:type="paragraph" w:styleId="BalloonText">
    <w:name w:val="Balloon Text"/>
    <w:basedOn w:val="Normal"/>
    <w:link w:val="BalloonTextChar"/>
    <w:uiPriority w:val="99"/>
    <w:semiHidden/>
    <w:unhideWhenUsed/>
    <w:rsid w:val="00426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D6F81CB82D4238988795B44A0132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619</Nr_x002e__x0020_akti>
    <Data_x0020_e_x0020_Krijimit xmlns="0e656187-b300-4fb0-8bf4-3a50f872073c">2026-08-04T08:29:25Z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shpronësimin, për interes publik, të pronarëve të pasurive të paluajtshme, pronë private, që preken nga realizimi i projektit “Blloku i kufizuar nga rrugët “Mersin Jakupi”, “17 Nëntori”, “Gjergj Mehmeti”, “Spartak Deliu”, “Besnik Hidri”, “Princ Vidi”, “Nikolla Ivanaj”, Bashkia Tiranë”</Titulli>
    <Modifikuesi xmlns="0e656187-b300-4fb0-8bf4-3a50f872073c">keisina.zace</Modifikuesi>
    <Nr_x002e__x0020_prot_x0020_QBZ xmlns="0e656187-b300-4fb0-8bf4-3a50f872073c">1789</Nr_x002e__x0020_prot_x0020_QBZ>
    <Data_x0020_e_x0020_Modifikimit xmlns="0e656187-b300-4fb0-8bf4-3a50f872073c">2026-08-04T08:54:00Z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4597/1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DCB212-E616-4C65-9DE2-EEC85BCEC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D43354-F52A-4424-9955-B1B871C9393A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DFF3D02-DCC7-49BA-9F80-41382296559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“Blloku i kufizuar nga rrugët “Mersin Jakupi”, “17 Nëntori”, “Gjergj Mehmeti”, “Spartak Deliu”, “Besnik Hidri”, “Princ Vidi”, “Nikolla Ivanaj”, Bashkia Tiranë”</dc:title>
  <dc:creator>Ilirjana Hasanllari</dc:creator>
  <cp:lastModifiedBy>fjora.cahani</cp:lastModifiedBy>
  <cp:revision>6</cp:revision>
  <cp:lastPrinted>2026-07-29T18:00:00Z</cp:lastPrinted>
  <dcterms:created xsi:type="dcterms:W3CDTF">2026-08-04T08:43:00Z</dcterms:created>
  <dcterms:modified xsi:type="dcterms:W3CDTF">2026-08-04T10:13:00Z</dcterms:modified>
</cp:coreProperties>
</file>