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2534F" w14:textId="77777777" w:rsidR="00A4374F" w:rsidRPr="00314EEA" w:rsidRDefault="00A4374F" w:rsidP="00A4374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314EEA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0A42AF28" w14:textId="77777777" w:rsidR="00A4374F" w:rsidRPr="00314EEA" w:rsidRDefault="00A4374F" w:rsidP="00A4374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  <w:r w:rsidRPr="00314EEA">
        <w:rPr>
          <w:rFonts w:ascii="Garamond" w:hAnsi="Garamond" w:cs="Times New Roman"/>
          <w:b/>
          <w:bCs/>
          <w:color w:val="000000"/>
          <w:sz w:val="24"/>
          <w:szCs w:val="28"/>
        </w:rPr>
        <w:t>Nr. 623, datë 30.7.2026</w:t>
      </w:r>
    </w:p>
    <w:p w14:paraId="3B464083" w14:textId="77777777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8"/>
        </w:rPr>
      </w:pPr>
    </w:p>
    <w:p w14:paraId="1125B729" w14:textId="0183BD40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314EEA">
        <w:rPr>
          <w:rFonts w:ascii="Garamond" w:hAnsi="Garamond" w:cs="Times New Roman"/>
          <w:b/>
          <w:bCs/>
          <w:color w:val="000000"/>
          <w:sz w:val="24"/>
          <w:szCs w:val="28"/>
        </w:rPr>
        <w:t>PËR</w:t>
      </w:r>
      <w:r w:rsidR="00314EEA" w:rsidRPr="00314EEA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314EEA">
        <w:rPr>
          <w:rFonts w:ascii="Garamond" w:hAnsi="Garamond" w:cs="Times New Roman"/>
          <w:b/>
          <w:bCs/>
          <w:color w:val="000000"/>
          <w:sz w:val="24"/>
          <w:szCs w:val="28"/>
        </w:rPr>
        <w:t>SHPRONËSIMIN, PËR INTERES PUBLIK, TË PRONARËVE TË PASURIVE TË PALUAJTSHME, PRONË PRIVATE, QË PREKEN NGA REALIZIMI I PROJEK</w:t>
      </w:r>
      <w:r w:rsidR="00314EEA" w:rsidRPr="00314EEA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TIT </w:t>
      </w:r>
      <w:r w:rsidR="00314EEA">
        <w:rPr>
          <w:rFonts w:ascii="Garamond" w:hAnsi="Garamond" w:cs="Times New Roman"/>
          <w:b/>
          <w:bCs/>
          <w:color w:val="000000"/>
          <w:sz w:val="24"/>
          <w:szCs w:val="28"/>
        </w:rPr>
        <w:t>“</w:t>
      </w:r>
      <w:r w:rsidR="00314EEA" w:rsidRPr="00314EEA">
        <w:rPr>
          <w:rFonts w:ascii="Garamond" w:hAnsi="Garamond" w:cs="Times New Roman"/>
          <w:b/>
          <w:bCs/>
          <w:color w:val="000000"/>
          <w:sz w:val="24"/>
          <w:szCs w:val="28"/>
        </w:rPr>
        <w:t>ZGJERIM I RRUGËS ELBASAN–PËRRENJAS – QAFË</w:t>
      </w:r>
      <w:r w:rsidRPr="00314EEA">
        <w:rPr>
          <w:rFonts w:ascii="Garamond" w:hAnsi="Garamond" w:cs="Times New Roman"/>
          <w:b/>
          <w:bCs/>
          <w:color w:val="000000"/>
          <w:sz w:val="24"/>
          <w:szCs w:val="28"/>
        </w:rPr>
        <w:t>THANË, FAZA VIII</w:t>
      </w:r>
      <w:r w:rsidR="00314EEA">
        <w:rPr>
          <w:rFonts w:ascii="Garamond" w:hAnsi="Garamond" w:cs="Times New Roman"/>
          <w:b/>
          <w:bCs/>
          <w:color w:val="000000"/>
          <w:sz w:val="24"/>
          <w:szCs w:val="28"/>
        </w:rPr>
        <w:t>”</w:t>
      </w:r>
    </w:p>
    <w:p w14:paraId="6EF06400" w14:textId="77777777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</w:rPr>
      </w:pPr>
    </w:p>
    <w:p w14:paraId="1739587A" w14:textId="0950C484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Në mbështetje të nenit 100 të Kushtetut</w:t>
      </w:r>
      <w:r w:rsidR="00314EEA">
        <w:rPr>
          <w:rFonts w:ascii="Garamond" w:hAnsi="Garamond" w:cs="Times New Roman"/>
          <w:color w:val="000000"/>
          <w:sz w:val="24"/>
          <w:szCs w:val="28"/>
        </w:rPr>
        <w:t>ës dhe të neneve 5, 20 e 21, të</w:t>
      </w: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 ligjit nr.</w:t>
      </w:r>
      <w:r w:rsidR="00314EEA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8561, datë 22.12.1999, </w:t>
      </w:r>
      <w:r w:rsidR="00314EEA">
        <w:rPr>
          <w:rFonts w:ascii="Garamond" w:hAnsi="Garamond" w:cs="Times New Roman"/>
          <w:color w:val="000000"/>
          <w:sz w:val="24"/>
          <w:szCs w:val="28"/>
        </w:rPr>
        <w:t>“</w:t>
      </w:r>
      <w:r w:rsidRPr="00314EEA">
        <w:rPr>
          <w:rFonts w:ascii="Garamond" w:hAnsi="Garamond" w:cs="Times New Roman"/>
          <w:color w:val="000000"/>
          <w:sz w:val="24"/>
          <w:szCs w:val="28"/>
        </w:rPr>
        <w:t>Për shpronësimet dhe marrjen në përdorim të përkohshëm të pasurisë</w:t>
      </w:r>
      <w:r w:rsidR="00314EEA">
        <w:rPr>
          <w:rFonts w:ascii="Garamond" w:hAnsi="Garamond" w:cs="Times New Roman"/>
          <w:color w:val="000000"/>
          <w:sz w:val="24"/>
          <w:szCs w:val="28"/>
        </w:rPr>
        <w:t>,</w:t>
      </w: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 pronë private</w:t>
      </w:r>
      <w:r w:rsidR="00314EEA">
        <w:rPr>
          <w:rFonts w:ascii="Garamond" w:hAnsi="Garamond" w:cs="Times New Roman"/>
          <w:color w:val="000000"/>
          <w:sz w:val="24"/>
          <w:szCs w:val="28"/>
        </w:rPr>
        <w:t>,</w:t>
      </w: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 për interes publik</w:t>
      </w:r>
      <w:r w:rsidR="00314EEA">
        <w:rPr>
          <w:rFonts w:ascii="Garamond" w:hAnsi="Garamond" w:cs="Times New Roman"/>
          <w:color w:val="000000"/>
          <w:sz w:val="24"/>
          <w:szCs w:val="28"/>
        </w:rPr>
        <w:t>”</w:t>
      </w:r>
      <w:r w:rsidRPr="00314EEA">
        <w:rPr>
          <w:rFonts w:ascii="Garamond" w:hAnsi="Garamond" w:cs="Times New Roman"/>
          <w:color w:val="000000"/>
          <w:sz w:val="24"/>
          <w:szCs w:val="28"/>
        </w:rPr>
        <w:t>, të ndryshuar, me propozimin e ministrit të Infrastrukturës dhe Energjisë, Këshilli i Ministrave</w:t>
      </w:r>
    </w:p>
    <w:p w14:paraId="0E03F932" w14:textId="77777777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497BA178" w14:textId="77777777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</w:rPr>
      </w:pPr>
      <w:r w:rsidRPr="00314EEA">
        <w:rPr>
          <w:rFonts w:ascii="Garamond" w:hAnsi="Garamond" w:cs="Times New Roman"/>
          <w:bCs/>
          <w:color w:val="000000"/>
          <w:sz w:val="24"/>
          <w:szCs w:val="28"/>
        </w:rPr>
        <w:t>VENDOSI:</w:t>
      </w:r>
    </w:p>
    <w:p w14:paraId="26EE5C2D" w14:textId="77777777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2152ED30" w14:textId="31FCC0C0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1. Shpronësimin, për interes publik, të pronarëve të pasurive të paluajtshme, pronë private, që preken nga realizimi i proj</w:t>
      </w:r>
      <w:r w:rsidR="00314EEA">
        <w:rPr>
          <w:rFonts w:ascii="Garamond" w:hAnsi="Garamond" w:cs="Times New Roman"/>
          <w:color w:val="000000"/>
          <w:sz w:val="24"/>
          <w:szCs w:val="28"/>
        </w:rPr>
        <w:t>ektit “Zgjerim i rrugës Elbasan–</w:t>
      </w:r>
      <w:r w:rsidRPr="00314EEA">
        <w:rPr>
          <w:rFonts w:ascii="Garamond" w:hAnsi="Garamond" w:cs="Times New Roman"/>
          <w:color w:val="000000"/>
          <w:sz w:val="24"/>
          <w:szCs w:val="28"/>
        </w:rPr>
        <w:t>P</w:t>
      </w:r>
      <w:r w:rsidR="00314EEA">
        <w:rPr>
          <w:rFonts w:ascii="Garamond" w:hAnsi="Garamond" w:cs="Times New Roman"/>
          <w:color w:val="000000"/>
          <w:sz w:val="24"/>
          <w:szCs w:val="28"/>
        </w:rPr>
        <w:t>ërrenjas–</w:t>
      </w:r>
      <w:r w:rsidRPr="00314EEA">
        <w:rPr>
          <w:rFonts w:ascii="Garamond" w:hAnsi="Garamond" w:cs="Times New Roman"/>
          <w:color w:val="000000"/>
          <w:sz w:val="24"/>
          <w:szCs w:val="28"/>
        </w:rPr>
        <w:t>Q</w:t>
      </w:r>
      <w:r w:rsidR="00314EEA">
        <w:rPr>
          <w:rFonts w:ascii="Garamond" w:hAnsi="Garamond" w:cs="Times New Roman"/>
          <w:color w:val="000000"/>
          <w:sz w:val="24"/>
          <w:szCs w:val="28"/>
        </w:rPr>
        <w:t>afët</w:t>
      </w:r>
      <w:r w:rsidRPr="00314EEA">
        <w:rPr>
          <w:rFonts w:ascii="Garamond" w:hAnsi="Garamond" w:cs="Times New Roman"/>
          <w:color w:val="000000"/>
          <w:sz w:val="24"/>
          <w:szCs w:val="28"/>
        </w:rPr>
        <w:t>hanë, faza VIII</w:t>
      </w:r>
      <w:r w:rsidR="00314EEA">
        <w:rPr>
          <w:rFonts w:ascii="Garamond" w:hAnsi="Garamond" w:cs="Times New Roman"/>
          <w:color w:val="000000"/>
          <w:sz w:val="24"/>
          <w:szCs w:val="28"/>
        </w:rPr>
        <w:t>”</w:t>
      </w:r>
      <w:r w:rsidRPr="00314EEA">
        <w:rPr>
          <w:rFonts w:ascii="Garamond" w:hAnsi="Garamond" w:cs="Times New Roman"/>
          <w:iCs/>
          <w:color w:val="000000"/>
          <w:sz w:val="24"/>
          <w:szCs w:val="28"/>
        </w:rPr>
        <w:t>.</w:t>
      </w:r>
    </w:p>
    <w:p w14:paraId="0561FED1" w14:textId="150A67FA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2. Shpronësimi bëhet në favor t</w:t>
      </w:r>
      <w:r w:rsidR="00314EEA">
        <w:rPr>
          <w:rFonts w:ascii="Garamond" w:hAnsi="Garamond" w:cs="Times New Roman"/>
          <w:color w:val="000000"/>
          <w:sz w:val="24"/>
          <w:szCs w:val="28"/>
        </w:rPr>
        <w:t>ë Autoritetit Rrugor Shqiptar.</w:t>
      </w:r>
    </w:p>
    <w:p w14:paraId="171DA24B" w14:textId="18B9D53D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3. Pronarët e pasurive të paluajtshme, pronë private, që shpronësohen, kompensohen në vlerë të plotë, sipas masës përkatëse, që paraqitet në tabelën që i bashkëlidhet këtij vendimi, për pasuritë e llojit </w:t>
      </w:r>
      <w:r w:rsidR="00314EEA">
        <w:rPr>
          <w:rFonts w:ascii="Garamond" w:hAnsi="Garamond" w:cs="Times New Roman"/>
          <w:color w:val="000000"/>
          <w:sz w:val="24"/>
          <w:szCs w:val="28"/>
        </w:rPr>
        <w:t>“</w:t>
      </w:r>
      <w:r w:rsidRPr="00314EEA">
        <w:rPr>
          <w:rFonts w:ascii="Garamond" w:hAnsi="Garamond" w:cs="Times New Roman"/>
          <w:color w:val="000000"/>
          <w:sz w:val="24"/>
          <w:szCs w:val="28"/>
        </w:rPr>
        <w:t>ndërtesë</w:t>
      </w:r>
      <w:r w:rsidR="00314EEA">
        <w:rPr>
          <w:rFonts w:ascii="Garamond" w:hAnsi="Garamond" w:cs="Times New Roman"/>
          <w:color w:val="000000"/>
          <w:sz w:val="24"/>
          <w:szCs w:val="28"/>
        </w:rPr>
        <w:t>”</w:t>
      </w: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 dhe </w:t>
      </w:r>
      <w:r w:rsidR="00314EEA">
        <w:rPr>
          <w:rFonts w:ascii="Garamond" w:hAnsi="Garamond" w:cs="Times New Roman"/>
          <w:color w:val="000000"/>
          <w:sz w:val="24"/>
          <w:szCs w:val="28"/>
        </w:rPr>
        <w:t>“</w:t>
      </w:r>
      <w:r w:rsidRPr="00314EEA">
        <w:rPr>
          <w:rFonts w:ascii="Garamond" w:hAnsi="Garamond" w:cs="Times New Roman"/>
          <w:color w:val="000000"/>
          <w:sz w:val="24"/>
          <w:szCs w:val="28"/>
        </w:rPr>
        <w:t>truall</w:t>
      </w:r>
      <w:r w:rsidR="00314EEA">
        <w:rPr>
          <w:rFonts w:ascii="Garamond" w:hAnsi="Garamond" w:cs="Times New Roman"/>
          <w:color w:val="000000"/>
          <w:sz w:val="24"/>
          <w:szCs w:val="28"/>
        </w:rPr>
        <w:t>”</w:t>
      </w:r>
      <w:r w:rsidRPr="00314EEA">
        <w:rPr>
          <w:rFonts w:ascii="Garamond" w:hAnsi="Garamond" w:cs="Times New Roman"/>
          <w:color w:val="000000"/>
          <w:sz w:val="24"/>
          <w:szCs w:val="28"/>
        </w:rPr>
        <w:t>, me një vlerë të përgjithshme prej 32 491 879.7 (tridhjetë e dy milionë e katërqind e nëntëdhjetë e një mijë e tetëqind e shtatëdhjetë e nëntë pikë shtatë) lekësh.</w:t>
      </w:r>
    </w:p>
    <w:p w14:paraId="6447D92A" w14:textId="08C1E3E7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4. Vlera e përgjithshme e shpronësimit, prej 32 491 879.7 (tridhjetë e dy milionë e katërqind e nëntëdhjetë e një mijë e tetëqind e shtatëdhjetë e nëntë pikë shtatë) lekësh, përballohet nga buxheti i shtetit</w:t>
      </w:r>
      <w:r w:rsidRPr="00314EEA">
        <w:rPr>
          <w:rFonts w:ascii="Garamond" w:hAnsi="Garamond" w:cs="Calibri"/>
          <w:color w:val="000000"/>
          <w:sz w:val="24"/>
          <w:szCs w:val="28"/>
        </w:rPr>
        <w:t>,</w:t>
      </w: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 llogaria </w:t>
      </w:r>
      <w:r w:rsidR="00314EEA">
        <w:rPr>
          <w:rFonts w:ascii="Garamond" w:hAnsi="Garamond" w:cs="Times New Roman"/>
          <w:color w:val="000000"/>
          <w:sz w:val="24"/>
          <w:szCs w:val="28"/>
        </w:rPr>
        <w:t>“</w:t>
      </w:r>
      <w:r w:rsidRPr="00314EEA">
        <w:rPr>
          <w:rFonts w:ascii="Garamond" w:hAnsi="Garamond" w:cs="Times New Roman"/>
          <w:color w:val="000000"/>
          <w:sz w:val="24"/>
          <w:szCs w:val="28"/>
        </w:rPr>
        <w:t>Fondi i shpronësimeve</w:t>
      </w:r>
      <w:r w:rsidR="00314EEA">
        <w:rPr>
          <w:rFonts w:ascii="Garamond" w:hAnsi="Garamond" w:cs="Times New Roman"/>
          <w:color w:val="000000"/>
          <w:sz w:val="24"/>
          <w:szCs w:val="28"/>
        </w:rPr>
        <w:t>”</w:t>
      </w:r>
      <w:r w:rsidRPr="00314EEA">
        <w:rPr>
          <w:rFonts w:ascii="Garamond" w:hAnsi="Garamond" w:cs="Times New Roman"/>
          <w:color w:val="000000"/>
          <w:sz w:val="24"/>
          <w:szCs w:val="28"/>
        </w:rPr>
        <w:t>, në Bankën e Shqipërisë.</w:t>
      </w:r>
    </w:p>
    <w:p w14:paraId="783DF5F3" w14:textId="112DDF3B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5. Vlera e shpenzimeve procedurale, në masën 50 000 (pesëdhjetë mijë) lekë, përballohet nga buxheti </w:t>
      </w:r>
      <w:r w:rsidR="00314EEA">
        <w:rPr>
          <w:rFonts w:ascii="Garamond" w:hAnsi="Garamond" w:cs="Times New Roman"/>
          <w:color w:val="000000"/>
          <w:sz w:val="24"/>
          <w:szCs w:val="28"/>
        </w:rPr>
        <w:t>i Autoritetit Rrugor Shqiptar.</w:t>
      </w:r>
    </w:p>
    <w:p w14:paraId="7C1152AD" w14:textId="795637ED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6. Shpronësimi fillon menjëherë p</w:t>
      </w:r>
      <w:r w:rsidR="00314EEA">
        <w:rPr>
          <w:rFonts w:ascii="Garamond" w:hAnsi="Garamond" w:cs="Times New Roman"/>
          <w:color w:val="000000"/>
          <w:sz w:val="24"/>
          <w:szCs w:val="28"/>
        </w:rPr>
        <w:t>as botimit të këtij vendimi në Fletoren Zyrtare</w:t>
      </w:r>
      <w:r w:rsidR="00314EEA" w:rsidRPr="00314EEA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314EEA">
        <w:rPr>
          <w:rFonts w:ascii="Garamond" w:hAnsi="Garamond" w:cs="Times New Roman"/>
          <w:color w:val="000000"/>
          <w:sz w:val="24"/>
          <w:szCs w:val="28"/>
        </w:rPr>
        <w:t>dhe afati i përfundimit të shpronësimit është brenda 3 (tre) muajve nga data e hyrjes në fuqi të tij.</w:t>
      </w:r>
    </w:p>
    <w:p w14:paraId="1E95D5B7" w14:textId="7F7BBDE0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</w:t>
      </w:r>
      <w:r w:rsidR="00314EEA">
        <w:rPr>
          <w:rFonts w:ascii="Garamond" w:hAnsi="Garamond" w:cs="Times New Roman"/>
          <w:color w:val="000000"/>
          <w:sz w:val="24"/>
          <w:szCs w:val="28"/>
        </w:rPr>
        <w:t>r Shpronësimin.</w:t>
      </w:r>
    </w:p>
    <w:p w14:paraId="753499C1" w14:textId="763C8F6A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8. Agjencia Shtetërore për Shpronësimin kryen procedurat për likuidimin e pronarëve të shpronësuar, sipas përcak</w:t>
      </w:r>
      <w:r w:rsidR="00314EEA">
        <w:rPr>
          <w:rFonts w:ascii="Garamond" w:hAnsi="Garamond" w:cs="Times New Roman"/>
          <w:color w:val="000000"/>
          <w:sz w:val="24"/>
          <w:szCs w:val="28"/>
        </w:rPr>
        <w:t>timeve të bëra në këtë vendim.</w:t>
      </w:r>
    </w:p>
    <w:p w14:paraId="3418981F" w14:textId="3E4E0D51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9. Afati i fillimit dhe i përfundimit të punimeve është në përputhje me afatet e parashikuara nga Autoriteti Rrugor Shqiptar.</w:t>
      </w:r>
    </w:p>
    <w:p w14:paraId="0173EA9F" w14:textId="68A268F7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10. Autoriteti Rrugor Shqiptar, pas miratimit të këtij vendimi, aplikon menjëherë pranë Agjencisë Shtetërore të Kadastrës, Drejtoria Vendore Elbasan, e cila brenda 30 (tridhjetë) ditëve nga data e miratimit të vendimit, nis procedurat për hedhjen e gjurmës së projektit mbi hartën </w:t>
      </w:r>
      <w:proofErr w:type="spellStart"/>
      <w:r w:rsidRPr="00314EEA">
        <w:rPr>
          <w:rFonts w:ascii="Garamond" w:hAnsi="Garamond" w:cs="Times New Roman"/>
          <w:color w:val="000000"/>
          <w:sz w:val="24"/>
          <w:szCs w:val="28"/>
        </w:rPr>
        <w:t>kadastrale</w:t>
      </w:r>
      <w:proofErr w:type="spellEnd"/>
      <w:r w:rsidRPr="00314EEA">
        <w:rPr>
          <w:rFonts w:ascii="Garamond" w:hAnsi="Garamond" w:cs="Times New Roman"/>
          <w:color w:val="000000"/>
          <w:sz w:val="24"/>
          <w:szCs w:val="28"/>
        </w:rPr>
        <w:t>, sipas planimetrisë së shpronësimit të miratuar, dhe regjistron aktin e kalimit të pronësisë në favor të shtetit, në përgjegjësi administrimi të Ministrisë së Infrastrukturës dhe Energjisë për Autoritetin Rrugor Shqiptar për pasuritë e shpronësuara, sipas këtij vendimi.</w:t>
      </w:r>
    </w:p>
    <w:p w14:paraId="2FC54ADF" w14:textId="0C7B9FA2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11. Agjencia Shtetërore e Kadastrës pezullon të gjitha transaksionet me pasuritë e shpronësuara, deri në momentin e realizimit të procesit të hedhjes së gjurmës së projektit mbi hartën </w:t>
      </w:r>
      <w:proofErr w:type="spellStart"/>
      <w:r w:rsidRPr="00314EEA">
        <w:rPr>
          <w:rFonts w:ascii="Garamond" w:hAnsi="Garamond" w:cs="Times New Roman"/>
          <w:color w:val="000000"/>
          <w:sz w:val="24"/>
          <w:szCs w:val="28"/>
        </w:rPr>
        <w:t>kadastrale</w:t>
      </w:r>
      <w:proofErr w:type="spellEnd"/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 dhe regjistron aktin e kalimit të pronësisë në favor të shtetit, në përgjegjësi administrimi të Ministrisë së Infrastrukturës dhe Energjisë për Autoritetin Rrugor Shqiptar për pasuritë e shpronësuara, sipas këtij vendimi.</w:t>
      </w:r>
    </w:p>
    <w:p w14:paraId="365B84DD" w14:textId="4E102BEB" w:rsidR="00A4374F" w:rsidRPr="00314EEA" w:rsidRDefault="00A4374F" w:rsidP="00A437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14EEA">
        <w:rPr>
          <w:rFonts w:ascii="Garamond" w:hAnsi="Garamond" w:cs="Times New Roman"/>
          <w:color w:val="000000"/>
          <w:sz w:val="24"/>
          <w:szCs w:val="28"/>
        </w:rPr>
        <w:t>12. Ngarkohen Ministria e Infrastrukturës dhe Energjisë, Ministria e Financave, Autoriteti Rrugor Shqiptar, Agjencia Shtetërore e Kadas</w:t>
      </w:r>
      <w:r w:rsidR="00314EEA">
        <w:rPr>
          <w:rFonts w:ascii="Garamond" w:hAnsi="Garamond" w:cs="Times New Roman"/>
          <w:color w:val="000000"/>
          <w:sz w:val="24"/>
          <w:szCs w:val="28"/>
        </w:rPr>
        <w:t>trës, Drejtoria Vendore Elbasan</w:t>
      </w:r>
      <w:r w:rsidRPr="00314EEA">
        <w:rPr>
          <w:rFonts w:ascii="Garamond" w:hAnsi="Garamond" w:cs="Times New Roman"/>
          <w:color w:val="000000"/>
          <w:sz w:val="24"/>
          <w:szCs w:val="28"/>
        </w:rPr>
        <w:t xml:space="preserve"> dhe Agjencia Shtetërore për Shpronësimin për zbatimin e këtij vendimi.</w:t>
      </w:r>
    </w:p>
    <w:p w14:paraId="0579551B" w14:textId="704B3FEF" w:rsidR="00A4374F" w:rsidRPr="00314EEA" w:rsidRDefault="00A4374F" w:rsidP="00A4374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8"/>
        </w:rPr>
      </w:pPr>
      <w:r w:rsidRPr="00314EEA">
        <w:rPr>
          <w:rFonts w:ascii="Garamond" w:hAnsi="Garamond" w:cs="Calibri"/>
          <w:color w:val="000000"/>
          <w:sz w:val="24"/>
          <w:szCs w:val="28"/>
        </w:rPr>
        <w:t xml:space="preserve"> </w:t>
      </w:r>
      <w:r w:rsidRPr="00314EEA">
        <w:rPr>
          <w:rFonts w:ascii="Garamond" w:hAnsi="Garamond" w:cs="Times New Roman"/>
          <w:color w:val="000000"/>
          <w:sz w:val="24"/>
          <w:szCs w:val="28"/>
        </w:rPr>
        <w:t>Ky vendim hyn në fuqi menjëherë dhe botohet në Fletoren Zyrtare.</w:t>
      </w:r>
    </w:p>
    <w:p w14:paraId="601173AC" w14:textId="77777777" w:rsidR="00A64E8E" w:rsidRPr="00314EEA" w:rsidRDefault="00A64E8E" w:rsidP="00A64E8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14EEA">
        <w:rPr>
          <w:rFonts w:ascii="Garamond" w:hAnsi="Garamond"/>
          <w:sz w:val="24"/>
        </w:rPr>
        <w:lastRenderedPageBreak/>
        <w:t xml:space="preserve">KRYEMINISTËR </w:t>
      </w:r>
    </w:p>
    <w:p w14:paraId="188F82E6" w14:textId="77777777" w:rsidR="00A64E8E" w:rsidRPr="00314EEA" w:rsidRDefault="00A64E8E" w:rsidP="00A64E8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14EEA">
        <w:rPr>
          <w:rFonts w:ascii="Garamond" w:hAnsi="Garamond"/>
          <w:b/>
          <w:sz w:val="24"/>
        </w:rPr>
        <w:t xml:space="preserve">Edi </w:t>
      </w:r>
      <w:proofErr w:type="spellStart"/>
      <w:r w:rsidRPr="00314EEA">
        <w:rPr>
          <w:rFonts w:ascii="Garamond" w:hAnsi="Garamond"/>
          <w:b/>
          <w:sz w:val="24"/>
        </w:rPr>
        <w:t>Rama</w:t>
      </w:r>
      <w:proofErr w:type="spellEnd"/>
    </w:p>
    <w:p w14:paraId="549D7D3B" w14:textId="77777777" w:rsidR="00A64E8E" w:rsidRPr="00314EEA" w:rsidRDefault="00A64E8E" w:rsidP="00A64E8E">
      <w:pPr>
        <w:rPr>
          <w:rFonts w:ascii="Garamond" w:hAnsi="Garamond"/>
        </w:rPr>
      </w:pPr>
    </w:p>
    <w:p w14:paraId="795E0C38" w14:textId="7671D9BC" w:rsidR="00356A82" w:rsidRPr="00314EEA" w:rsidRDefault="00356A82" w:rsidP="00356A8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14EEA">
        <w:rPr>
          <w:rFonts w:ascii="Garamond" w:hAnsi="Garamond"/>
          <w:sz w:val="24"/>
        </w:rPr>
        <w:t>LISTA EMËRORE E PRONARËVE, PASURITË E PALUAJTSHME, PRONË PRIVATE</w:t>
      </w:r>
      <w:r w:rsidR="00314EEA">
        <w:rPr>
          <w:rFonts w:ascii="Garamond" w:hAnsi="Garamond"/>
          <w:sz w:val="24"/>
        </w:rPr>
        <w:t>,</w:t>
      </w:r>
      <w:r w:rsidRPr="00314EEA">
        <w:rPr>
          <w:rFonts w:ascii="Garamond" w:hAnsi="Garamond"/>
          <w:sz w:val="24"/>
        </w:rPr>
        <w:t xml:space="preserve"> </w:t>
      </w:r>
      <w:r w:rsidR="00314EEA" w:rsidRPr="00314EEA">
        <w:rPr>
          <w:rFonts w:ascii="Garamond" w:hAnsi="Garamond"/>
          <w:sz w:val="24"/>
        </w:rPr>
        <w:t>TË</w:t>
      </w:r>
      <w:r w:rsidRPr="00314EEA">
        <w:rPr>
          <w:rFonts w:ascii="Garamond" w:hAnsi="Garamond"/>
          <w:sz w:val="24"/>
        </w:rPr>
        <w:t xml:space="preserve"> </w:t>
      </w:r>
      <w:proofErr w:type="spellStart"/>
      <w:r w:rsidRPr="00314EEA">
        <w:rPr>
          <w:rFonts w:ascii="Garamond" w:hAnsi="Garamond"/>
          <w:sz w:val="24"/>
        </w:rPr>
        <w:t>TË</w:t>
      </w:r>
      <w:proofErr w:type="spellEnd"/>
      <w:r w:rsidRPr="00314EEA">
        <w:rPr>
          <w:rFonts w:ascii="Garamond" w:hAnsi="Garamond"/>
          <w:sz w:val="24"/>
        </w:rPr>
        <w:t xml:space="preserve"> CILËVE, SHPRONËSOHEN PËR INTERES PUBLIK, PËR REALIZIMIN E PROJEKTIT </w:t>
      </w:r>
      <w:r w:rsidR="00314EEA">
        <w:rPr>
          <w:rFonts w:ascii="Garamond" w:hAnsi="Garamond"/>
          <w:sz w:val="24"/>
        </w:rPr>
        <w:t>“</w:t>
      </w:r>
      <w:r w:rsidRPr="00314EEA">
        <w:rPr>
          <w:rFonts w:ascii="Garamond" w:hAnsi="Garamond"/>
          <w:sz w:val="24"/>
        </w:rPr>
        <w:t>ZGJERIMI I SEGMENTIT RRUGOR ELBASAN</w:t>
      </w:r>
      <w:r w:rsidR="00314EEA">
        <w:rPr>
          <w:rFonts w:ascii="Garamond" w:hAnsi="Garamond"/>
          <w:sz w:val="24"/>
        </w:rPr>
        <w:t>–</w:t>
      </w:r>
      <w:r w:rsidRPr="00314EEA">
        <w:rPr>
          <w:rFonts w:ascii="Garamond" w:hAnsi="Garamond"/>
          <w:sz w:val="24"/>
        </w:rPr>
        <w:t>PËRRENJAS</w:t>
      </w:r>
      <w:r w:rsidR="00314EEA">
        <w:rPr>
          <w:rFonts w:ascii="Garamond" w:hAnsi="Garamond"/>
          <w:sz w:val="24"/>
        </w:rPr>
        <w:t>–QAFË</w:t>
      </w:r>
      <w:r w:rsidRPr="00314EEA">
        <w:rPr>
          <w:rFonts w:ascii="Garamond" w:hAnsi="Garamond"/>
          <w:sz w:val="24"/>
        </w:rPr>
        <w:t>THANË, FAZA VIII</w:t>
      </w:r>
      <w:r w:rsidR="00314EEA">
        <w:rPr>
          <w:rFonts w:ascii="Garamond" w:hAnsi="Garamond"/>
          <w:sz w:val="24"/>
        </w:rPr>
        <w:t>”</w:t>
      </w:r>
    </w:p>
    <w:p w14:paraId="2807AB7E" w14:textId="77777777" w:rsidR="00356A82" w:rsidRPr="00314EEA" w:rsidRDefault="00356A82" w:rsidP="00356A8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6448" w:type="pct"/>
        <w:jc w:val="center"/>
        <w:tblLayout w:type="fixed"/>
        <w:tblLook w:val="04A0" w:firstRow="1" w:lastRow="0" w:firstColumn="1" w:lastColumn="0" w:noHBand="0" w:noVBand="1"/>
      </w:tblPr>
      <w:tblGrid>
        <w:gridCol w:w="385"/>
        <w:gridCol w:w="580"/>
        <w:gridCol w:w="539"/>
        <w:gridCol w:w="618"/>
        <w:gridCol w:w="6"/>
        <w:gridCol w:w="692"/>
        <w:gridCol w:w="551"/>
        <w:gridCol w:w="513"/>
        <w:gridCol w:w="527"/>
        <w:gridCol w:w="455"/>
        <w:gridCol w:w="857"/>
        <w:gridCol w:w="588"/>
        <w:gridCol w:w="743"/>
        <w:gridCol w:w="676"/>
        <w:gridCol w:w="581"/>
        <w:gridCol w:w="743"/>
        <w:gridCol w:w="676"/>
        <w:gridCol w:w="7"/>
        <w:gridCol w:w="604"/>
        <w:gridCol w:w="713"/>
        <w:gridCol w:w="560"/>
      </w:tblGrid>
      <w:tr w:rsidR="00356A82" w:rsidRPr="00314EEA" w14:paraId="4AF2DDCF" w14:textId="77777777" w:rsidTr="0096238E">
        <w:trPr>
          <w:trHeight w:val="450"/>
          <w:jc w:val="center"/>
        </w:trPr>
        <w:tc>
          <w:tcPr>
            <w:tcW w:w="16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AD10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Nr.</w:t>
            </w:r>
          </w:p>
        </w:tc>
        <w:tc>
          <w:tcPr>
            <w:tcW w:w="750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19B42" w14:textId="06B31AC0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Pronari</w:t>
            </w:r>
          </w:p>
        </w:tc>
        <w:tc>
          <w:tcPr>
            <w:tcW w:w="1547" w:type="pct"/>
            <w:gridSpan w:val="6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E2924" w14:textId="2C8B1FB9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Të dhënat </w:t>
            </w:r>
            <w:proofErr w:type="spellStart"/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kadastrale</w:t>
            </w:r>
            <w:proofErr w:type="spellEnd"/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 (sipas kartelës së pasurisë)</w:t>
            </w:r>
          </w:p>
        </w:tc>
        <w:tc>
          <w:tcPr>
            <w:tcW w:w="1988" w:type="pct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D0EB7" w14:textId="049D04B5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Vlerësimet për shpronësim</w:t>
            </w:r>
          </w:p>
        </w:tc>
        <w:tc>
          <w:tcPr>
            <w:tcW w:w="3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44A5" w14:textId="508DF854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Vlera </w:t>
            </w:r>
            <w:r w:rsidR="00314EEA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totale</w:t>
            </w: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8305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Shënime</w:t>
            </w:r>
          </w:p>
        </w:tc>
      </w:tr>
      <w:tr w:rsidR="00356A82" w:rsidRPr="00314EEA" w14:paraId="369B5283" w14:textId="77777777" w:rsidTr="00314EEA">
        <w:trPr>
          <w:trHeight w:val="450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193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750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7B2E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547" w:type="pct"/>
            <w:gridSpan w:val="6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7786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988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BB1CBA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71C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C09ED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</w:tr>
      <w:tr w:rsidR="00356A82" w:rsidRPr="00314EEA" w14:paraId="78581A95" w14:textId="77777777" w:rsidTr="0096238E">
        <w:trPr>
          <w:trHeight w:val="450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375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F6F1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Emri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82F2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Atësia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607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Mbiemri</w:t>
            </w:r>
          </w:p>
        </w:tc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C9C9" w14:textId="266B7692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Adresa e </w:t>
            </w:r>
            <w:r w:rsidR="00314EEA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pasurisë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EBB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Rrethi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11E5" w14:textId="4A9D76FD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Zona </w:t>
            </w: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br/>
            </w:r>
            <w:proofErr w:type="spellStart"/>
            <w:r w:rsidR="00314EEA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3111" w14:textId="4DCDBDF2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Nr. </w:t>
            </w:r>
            <w:r w:rsidR="00314EEA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pasurie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3FD3" w14:textId="294741AB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Lloji i </w:t>
            </w:r>
            <w:r w:rsidR="00314EEA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pasurisë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96CD" w14:textId="77777777" w:rsid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Sipërfaqe</w:t>
            </w:r>
          </w:p>
          <w:p w14:paraId="54D27C02" w14:textId="1FFB74B2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 totale</w:t>
            </w:r>
          </w:p>
        </w:tc>
        <w:tc>
          <w:tcPr>
            <w:tcW w:w="86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C4A52" w14:textId="7DD1CEA3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Vlerësimet për shpronësim sipas llojit 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“</w:t>
            </w: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”</w:t>
            </w:r>
          </w:p>
        </w:tc>
        <w:tc>
          <w:tcPr>
            <w:tcW w:w="8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BED59" w14:textId="1F23C885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Vlerësimet për objektet e banimit</w:t>
            </w:r>
          </w:p>
        </w:tc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6D10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Preventiv</w:t>
            </w:r>
          </w:p>
        </w:tc>
        <w:tc>
          <w:tcPr>
            <w:tcW w:w="3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D0B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4C9E0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</w:tr>
      <w:tr w:rsidR="00356A82" w:rsidRPr="00314EEA" w14:paraId="562A8610" w14:textId="77777777" w:rsidTr="00314EEA">
        <w:trPr>
          <w:trHeight w:val="450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B95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331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374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23F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82A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759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21A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65D7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12E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8AC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86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FB49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8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0B24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B71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EBD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C261B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</w:tr>
      <w:tr w:rsidR="00356A82" w:rsidRPr="00314EEA" w14:paraId="230E640D" w14:textId="77777777" w:rsidTr="0096238E">
        <w:trPr>
          <w:trHeight w:val="450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E79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1BD1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EED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F77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602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712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210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7E5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6CD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FD4B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1FD6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Sip</w:t>
            </w:r>
            <w:proofErr w:type="spellEnd"/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.</w:t>
            </w:r>
          </w:p>
          <w:p w14:paraId="3E0226CA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 (m</w:t>
            </w: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vertAlign w:val="superscript"/>
                <w:lang w:eastAsia="sq-AL"/>
              </w:rPr>
              <w:t>2</w:t>
            </w: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)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E93F" w14:textId="2BBC41B6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Çmimi</w:t>
            </w:r>
            <w:r w:rsidR="00356A82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 (lekë/m</w:t>
            </w:r>
            <w:r w:rsidR="00356A82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vertAlign w:val="superscript"/>
                <w:lang w:eastAsia="sq-AL"/>
              </w:rPr>
              <w:t>2</w:t>
            </w:r>
            <w:r w:rsidR="00356A82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)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1C3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Vlera </w:t>
            </w:r>
          </w:p>
          <w:p w14:paraId="4A6AF77F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(lekë)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AAE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Sip</w:t>
            </w:r>
            <w:proofErr w:type="spellEnd"/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.</w:t>
            </w:r>
          </w:p>
          <w:p w14:paraId="629A9C70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 (m</w:t>
            </w: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vertAlign w:val="superscript"/>
                <w:lang w:eastAsia="sq-AL"/>
              </w:rPr>
              <w:t>2</w:t>
            </w: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)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4ED3" w14:textId="63616436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Çmimi</w:t>
            </w:r>
            <w:r w:rsidR="00356A82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 (lekë/m</w:t>
            </w:r>
            <w:r w:rsidR="00356A82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vertAlign w:val="superscript"/>
                <w:lang w:eastAsia="sq-AL"/>
              </w:rPr>
              <w:t>2</w:t>
            </w:r>
            <w:r w:rsidR="00356A82"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)</w:t>
            </w:r>
          </w:p>
        </w:tc>
        <w:tc>
          <w:tcPr>
            <w:tcW w:w="29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E232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 xml:space="preserve">Vlera </w:t>
            </w:r>
          </w:p>
          <w:p w14:paraId="6ACE876E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  <w:t>(lekë)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7D0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196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5AD79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</w:tr>
      <w:tr w:rsidR="00356A82" w:rsidRPr="00314EEA" w14:paraId="1BBF2642" w14:textId="77777777" w:rsidTr="0096238E">
        <w:trPr>
          <w:trHeight w:val="450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FB2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A68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069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E91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C710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C03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809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7B7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920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D6A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BDA1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C35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07F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6D2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D2D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ACD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72D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C8E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EE299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</w:tr>
      <w:tr w:rsidR="00356A82" w:rsidRPr="00314EEA" w14:paraId="00FA0A84" w14:textId="77777777" w:rsidTr="0096238E">
        <w:trPr>
          <w:trHeight w:val="450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6AA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3BE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636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74D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DAF1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F9E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44F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A1B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8A01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F58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C3A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5BD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4611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BBA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392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C898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ADC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970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E73C1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</w:tr>
      <w:tr w:rsidR="00356A82" w:rsidRPr="00314EEA" w14:paraId="542A6596" w14:textId="77777777" w:rsidTr="00314EEA">
        <w:trPr>
          <w:trHeight w:val="450"/>
          <w:jc w:val="center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259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288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FFD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210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C8F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FFB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70E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704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91F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645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D6A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72F4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390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1FB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2BE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61B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1A9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4D5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62538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eastAsia="sq-AL"/>
              </w:rPr>
            </w:pPr>
          </w:p>
        </w:tc>
      </w:tr>
      <w:tr w:rsidR="00356A82" w:rsidRPr="00314EEA" w14:paraId="6674B22B" w14:textId="77777777" w:rsidTr="0096238E">
        <w:trPr>
          <w:trHeight w:val="20"/>
          <w:jc w:val="center"/>
        </w:trPr>
        <w:tc>
          <w:tcPr>
            <w:tcW w:w="16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10A4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6C0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Shkelqim</w:t>
            </w:r>
            <w:proofErr w:type="spellEnd"/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F32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Hajdar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ECD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Çepi</w:t>
            </w:r>
          </w:p>
        </w:tc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2E93" w14:textId="77777777" w:rsidR="00356A82" w:rsidRPr="0096238E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96238E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Vulçan</w:t>
            </w:r>
            <w:proofErr w:type="spellEnd"/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81AA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Librazhd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1C71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3843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F20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396-ND1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656A" w14:textId="0305A33E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Ndërtesë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700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116.8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3C59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00D1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2DA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ACA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116.8 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F508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32,695.0 </w:t>
            </w:r>
          </w:p>
        </w:tc>
        <w:tc>
          <w:tcPr>
            <w:tcW w:w="29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0BA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3,818,776.0 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ADA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C5E7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3,818,776.0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8F2BA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</w:tr>
      <w:tr w:rsidR="00356A82" w:rsidRPr="00314EEA" w14:paraId="2EE7CA32" w14:textId="77777777" w:rsidTr="0096238E">
        <w:trPr>
          <w:trHeight w:val="20"/>
          <w:jc w:val="center"/>
        </w:trPr>
        <w:tc>
          <w:tcPr>
            <w:tcW w:w="16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40B5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DBC7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Donika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2C99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Hajredin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B21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Çepi</w:t>
            </w: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7D5C8" w14:textId="77777777" w:rsidR="00356A82" w:rsidRPr="0096238E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12BE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F0DE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3F7A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FD09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27A1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3800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3700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E5E9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FA5B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535D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E990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2409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4DBE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D4770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356A82" w:rsidRPr="00314EEA" w14:paraId="5DCCB9BE" w14:textId="77777777" w:rsidTr="0096238E">
        <w:trPr>
          <w:trHeight w:val="20"/>
          <w:jc w:val="center"/>
        </w:trPr>
        <w:tc>
          <w:tcPr>
            <w:tcW w:w="16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BAE8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087C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Alma</w:t>
            </w:r>
            <w:proofErr w:type="spellEnd"/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4B58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Beqir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680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Sina</w:t>
            </w:r>
            <w:proofErr w:type="spellEnd"/>
          </w:p>
        </w:tc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A8F1" w14:textId="77777777" w:rsidR="00356A82" w:rsidRPr="0096238E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96238E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Vehçan</w:t>
            </w:r>
            <w:bookmarkStart w:id="0" w:name="_GoBack"/>
            <w:bookmarkEnd w:id="0"/>
            <w:proofErr w:type="spellEnd"/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06CF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Librazhd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043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3725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D990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267/7-ND3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5CA1" w14:textId="72B3B916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Ndërtesë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6BDF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165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2C9F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84B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0A3E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E69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405.5 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B7D8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32,695.0 </w:t>
            </w:r>
          </w:p>
        </w:tc>
        <w:tc>
          <w:tcPr>
            <w:tcW w:w="29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D1E1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13,257,822.5 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7A9C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6,050,427.0 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6C4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19,308,249.5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546DF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</w:tr>
      <w:tr w:rsidR="00356A82" w:rsidRPr="00314EEA" w14:paraId="2FF6A87F" w14:textId="77777777" w:rsidTr="0096238E">
        <w:trPr>
          <w:trHeight w:val="20"/>
          <w:jc w:val="center"/>
        </w:trPr>
        <w:tc>
          <w:tcPr>
            <w:tcW w:w="16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E9AF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F9FA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Eduart</w:t>
            </w:r>
            <w:proofErr w:type="spellEnd"/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DC8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Selim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6EA0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Sina</w:t>
            </w:r>
            <w:proofErr w:type="spellEnd"/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1AC3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8ADC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E444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EA4C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4FEC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DE11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12B4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679F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2E36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A05D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EB76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F1AB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1147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B947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3B74A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356A82" w:rsidRPr="00314EEA" w14:paraId="3DFCD624" w14:textId="77777777" w:rsidTr="0096238E">
        <w:trPr>
          <w:trHeight w:val="20"/>
          <w:jc w:val="center"/>
        </w:trPr>
        <w:tc>
          <w:tcPr>
            <w:tcW w:w="16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DFB6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1F36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Ismet</w:t>
            </w:r>
            <w:proofErr w:type="spellEnd"/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2924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Xhaferr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31B4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Stafa</w:t>
            </w:r>
            <w:proofErr w:type="spellEnd"/>
          </w:p>
        </w:tc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A83E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Vulçan</w:t>
            </w:r>
            <w:proofErr w:type="spellEnd"/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C5B4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Librazhd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2C94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3843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DA51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397/3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4A3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Truall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E6E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261.3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A5C6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 261.3 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7AD1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154.0 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6E42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40,240.2 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94A4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139.9 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606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32,695.0 </w:t>
            </w:r>
          </w:p>
        </w:tc>
        <w:tc>
          <w:tcPr>
            <w:tcW w:w="29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F69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4,574,030.5 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7214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0D9C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4,614,270.7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9D0D1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</w:tr>
      <w:tr w:rsidR="00356A82" w:rsidRPr="00314EEA" w14:paraId="52B0FD11" w14:textId="77777777" w:rsidTr="0096238E">
        <w:trPr>
          <w:trHeight w:val="20"/>
          <w:jc w:val="center"/>
        </w:trPr>
        <w:tc>
          <w:tcPr>
            <w:tcW w:w="16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FFDF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D33C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Trandafile</w:t>
            </w:r>
            <w:proofErr w:type="spellEnd"/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6AD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Isak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2707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Stafa</w:t>
            </w:r>
            <w:proofErr w:type="spellEnd"/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01EB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7574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B2D5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7E69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6AD8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C49D1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8CA1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DB52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BD9D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FB3F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7D57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3E0D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53F9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5797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32B75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356A82" w:rsidRPr="00314EEA" w14:paraId="75067A25" w14:textId="77777777" w:rsidTr="0096238E">
        <w:trPr>
          <w:trHeight w:val="20"/>
          <w:jc w:val="center"/>
        </w:trPr>
        <w:tc>
          <w:tcPr>
            <w:tcW w:w="16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5B4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88E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Dashamir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613C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Hajdar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07A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Çepi</w:t>
            </w:r>
          </w:p>
        </w:tc>
        <w:tc>
          <w:tcPr>
            <w:tcW w:w="30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394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Vulçan</w:t>
            </w:r>
            <w:proofErr w:type="spellEnd"/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88C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Librazhd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C7B4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3843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31EF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396-ND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8D19" w14:textId="62302004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Ndërtesë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A185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145.3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2FF3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65C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5239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2C27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145.3 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86AB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32,695.0 </w:t>
            </w:r>
          </w:p>
        </w:tc>
        <w:tc>
          <w:tcPr>
            <w:tcW w:w="29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384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4,750,583.5 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8950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8367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 xml:space="preserve">4,750,583.5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ED461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</w:tr>
      <w:tr w:rsidR="00356A82" w:rsidRPr="00314EEA" w14:paraId="5827895B" w14:textId="77777777" w:rsidTr="0096238E">
        <w:trPr>
          <w:trHeight w:val="20"/>
          <w:jc w:val="center"/>
        </w:trPr>
        <w:tc>
          <w:tcPr>
            <w:tcW w:w="16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8CB11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F4C2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Bukurie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AF69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Hajdar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2F6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Kryemadhi</w:t>
            </w: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A521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C595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BD9F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5822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F704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2562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F657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45D8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4A89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534B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4850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160F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2FA9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4588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1545E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356A82" w:rsidRPr="00314EEA" w14:paraId="2854DA37" w14:textId="77777777" w:rsidTr="0096238E">
        <w:trPr>
          <w:trHeight w:val="20"/>
          <w:jc w:val="center"/>
        </w:trPr>
        <w:tc>
          <w:tcPr>
            <w:tcW w:w="16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D4B2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5632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Antoneta</w:t>
            </w:r>
            <w:proofErr w:type="spellEnd"/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630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Hajdar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CDFA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Xoxa</w:t>
            </w:r>
            <w:proofErr w:type="spellEnd"/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FE20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E600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7160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505C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C5B9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2B30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BFC0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0472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6560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FCAA6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E164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A533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6B37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F408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8A8D2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356A82" w:rsidRPr="00314EEA" w14:paraId="3A0608CC" w14:textId="77777777" w:rsidTr="0096238E">
        <w:trPr>
          <w:trHeight w:val="20"/>
          <w:jc w:val="center"/>
        </w:trPr>
        <w:tc>
          <w:tcPr>
            <w:tcW w:w="16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42C39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620C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Shkelqim</w:t>
            </w:r>
            <w:proofErr w:type="spellEnd"/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29F2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Hajdar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FC9D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Çepi</w:t>
            </w: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BC26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D4860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E60B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2390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1CF5A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C906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D928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BBC6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6C5E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41C7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5F04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0B4B4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14B9C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E8101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ED7DB5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356A82" w:rsidRPr="00314EEA" w14:paraId="09CC2175" w14:textId="77777777" w:rsidTr="0096238E">
        <w:trPr>
          <w:trHeight w:val="20"/>
          <w:jc w:val="center"/>
        </w:trPr>
        <w:tc>
          <w:tcPr>
            <w:tcW w:w="16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C478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386A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Luljeta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33D0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proofErr w:type="spellStart"/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Hajdar</w:t>
            </w:r>
            <w:proofErr w:type="spellEnd"/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B5B0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Hoxha</w:t>
            </w:r>
          </w:p>
        </w:tc>
        <w:tc>
          <w:tcPr>
            <w:tcW w:w="30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FF5F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C7E3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3E51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98C8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0448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296E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30C35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81842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76EFF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A105D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2B6FE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9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32E1B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C70A3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A0B37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ECE2F8" w14:textId="77777777" w:rsidR="00356A82" w:rsidRPr="00314EEA" w:rsidRDefault="00356A82" w:rsidP="009623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</w:p>
        </w:tc>
      </w:tr>
      <w:tr w:rsidR="00356A82" w:rsidRPr="00314EEA" w14:paraId="14EB723D" w14:textId="77777777" w:rsidTr="0096238E">
        <w:trPr>
          <w:trHeight w:val="20"/>
          <w:jc w:val="center"/>
        </w:trPr>
        <w:tc>
          <w:tcPr>
            <w:tcW w:w="4451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C456A" w14:textId="3ED4251E" w:rsidR="00356A82" w:rsidRPr="00314EEA" w:rsidRDefault="00314EEA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 xml:space="preserve"> </w:t>
            </w:r>
            <w:r w:rsidR="00356A82" w:rsidRPr="00314E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>VLERA TOTALE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F162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eastAsia="sq-AL"/>
              </w:rPr>
              <w:t xml:space="preserve">32,491,879.7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C42CC" w14:textId="77777777" w:rsidR="00356A82" w:rsidRPr="00314EEA" w:rsidRDefault="00356A82" w:rsidP="009623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</w:pPr>
            <w:r w:rsidRPr="00314EEA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eastAsia="sq-AL"/>
              </w:rPr>
              <w:t> </w:t>
            </w:r>
          </w:p>
        </w:tc>
      </w:tr>
    </w:tbl>
    <w:p w14:paraId="278A57D1" w14:textId="77777777" w:rsidR="00356A82" w:rsidRPr="00314EEA" w:rsidRDefault="00356A82" w:rsidP="00356A8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9BBE14F" w14:textId="77777777" w:rsidR="00282A3C" w:rsidRPr="00314EEA" w:rsidRDefault="00282A3C" w:rsidP="00A437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mallCaps/>
          <w:sz w:val="24"/>
          <w:szCs w:val="28"/>
        </w:rPr>
      </w:pPr>
    </w:p>
    <w:p w14:paraId="19BBE150" w14:textId="77777777" w:rsidR="00282A3C" w:rsidRPr="00314EEA" w:rsidRDefault="00282A3C" w:rsidP="00A437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mallCaps/>
          <w:sz w:val="24"/>
          <w:szCs w:val="28"/>
        </w:rPr>
      </w:pPr>
    </w:p>
    <w:sectPr w:rsidR="00282A3C" w:rsidRPr="00314EEA" w:rsidSect="00F86828">
      <w:headerReference w:type="default" r:id="rId12"/>
      <w:footerReference w:type="default" r:id="rId13"/>
      <w:pgSz w:w="11906" w:h="16838" w:code="9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78CEE" w14:textId="77777777" w:rsidR="0096238E" w:rsidRDefault="0096238E" w:rsidP="00B81FC3">
      <w:pPr>
        <w:spacing w:after="0" w:line="240" w:lineRule="auto"/>
      </w:pPr>
      <w:r>
        <w:separator/>
      </w:r>
    </w:p>
  </w:endnote>
  <w:endnote w:type="continuationSeparator" w:id="0">
    <w:p w14:paraId="52A1E168" w14:textId="77777777" w:rsidR="0096238E" w:rsidRDefault="0096238E" w:rsidP="00B81FC3">
      <w:pPr>
        <w:spacing w:after="0" w:line="240" w:lineRule="auto"/>
      </w:pPr>
      <w:r>
        <w:continuationSeparator/>
      </w:r>
    </w:p>
  </w:endnote>
  <w:endnote w:type="continuationNotice" w:id="1">
    <w:p w14:paraId="723A89A3" w14:textId="77777777" w:rsidR="0096238E" w:rsidRDefault="009623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3008592"/>
      <w:docPartObj>
        <w:docPartGallery w:val="Page Numbers (Bottom of Page)"/>
        <w:docPartUnique/>
      </w:docPartObj>
    </w:sdtPr>
    <w:sdtContent>
      <w:p w14:paraId="19BBE165" w14:textId="321F2D13" w:rsidR="0096238E" w:rsidRDefault="0096238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2702B">
          <w:rPr>
            <w:noProof/>
            <w:lang w:val="en-GB"/>
          </w:rPr>
          <w:t>2</w:t>
        </w:r>
        <w:r>
          <w:fldChar w:fldCharType="end"/>
        </w:r>
      </w:p>
    </w:sdtContent>
  </w:sdt>
  <w:p w14:paraId="19BBE166" w14:textId="77777777" w:rsidR="0096238E" w:rsidRDefault="009623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85B41" w14:textId="77777777" w:rsidR="0096238E" w:rsidRDefault="0096238E" w:rsidP="00B81FC3">
      <w:pPr>
        <w:spacing w:after="0" w:line="240" w:lineRule="auto"/>
      </w:pPr>
      <w:r>
        <w:separator/>
      </w:r>
    </w:p>
  </w:footnote>
  <w:footnote w:type="continuationSeparator" w:id="0">
    <w:p w14:paraId="2E49E12B" w14:textId="77777777" w:rsidR="0096238E" w:rsidRDefault="0096238E" w:rsidP="00B81FC3">
      <w:pPr>
        <w:spacing w:after="0" w:line="240" w:lineRule="auto"/>
      </w:pPr>
      <w:r>
        <w:continuationSeparator/>
      </w:r>
    </w:p>
  </w:footnote>
  <w:footnote w:type="continuationNotice" w:id="1">
    <w:p w14:paraId="0D39ACE2" w14:textId="77777777" w:rsidR="0096238E" w:rsidRDefault="009623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276D9" w14:textId="77777777" w:rsidR="0096238E" w:rsidRDefault="009623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745FD"/>
    <w:multiLevelType w:val="hybridMultilevel"/>
    <w:tmpl w:val="BA7E29B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C83CDB"/>
    <w:multiLevelType w:val="hybridMultilevel"/>
    <w:tmpl w:val="68A2872A"/>
    <w:lvl w:ilvl="0" w:tplc="BEB60252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D1"/>
    <w:rsid w:val="0002043F"/>
    <w:rsid w:val="000363A0"/>
    <w:rsid w:val="001C2DAA"/>
    <w:rsid w:val="0020684F"/>
    <w:rsid w:val="0022228D"/>
    <w:rsid w:val="0026516E"/>
    <w:rsid w:val="00282A3C"/>
    <w:rsid w:val="002C1EA1"/>
    <w:rsid w:val="002F01F7"/>
    <w:rsid w:val="00314EEA"/>
    <w:rsid w:val="00356A82"/>
    <w:rsid w:val="00380D28"/>
    <w:rsid w:val="00397D0D"/>
    <w:rsid w:val="00422FBB"/>
    <w:rsid w:val="004473B1"/>
    <w:rsid w:val="004959B8"/>
    <w:rsid w:val="00524E30"/>
    <w:rsid w:val="0055187B"/>
    <w:rsid w:val="00557A8A"/>
    <w:rsid w:val="00567CD1"/>
    <w:rsid w:val="005951A1"/>
    <w:rsid w:val="005A4F3C"/>
    <w:rsid w:val="005B270B"/>
    <w:rsid w:val="00602B99"/>
    <w:rsid w:val="00606225"/>
    <w:rsid w:val="0061172E"/>
    <w:rsid w:val="00670FED"/>
    <w:rsid w:val="006E5E4E"/>
    <w:rsid w:val="00745098"/>
    <w:rsid w:val="00776E13"/>
    <w:rsid w:val="00780042"/>
    <w:rsid w:val="00790592"/>
    <w:rsid w:val="007D0AB3"/>
    <w:rsid w:val="00806315"/>
    <w:rsid w:val="008262B9"/>
    <w:rsid w:val="008358DA"/>
    <w:rsid w:val="008D7808"/>
    <w:rsid w:val="008E514E"/>
    <w:rsid w:val="008F6401"/>
    <w:rsid w:val="00901E04"/>
    <w:rsid w:val="0096238E"/>
    <w:rsid w:val="009F4203"/>
    <w:rsid w:val="00A2702B"/>
    <w:rsid w:val="00A402D1"/>
    <w:rsid w:val="00A4374F"/>
    <w:rsid w:val="00A64E8E"/>
    <w:rsid w:val="00AC0A79"/>
    <w:rsid w:val="00B00084"/>
    <w:rsid w:val="00B73892"/>
    <w:rsid w:val="00B81FC3"/>
    <w:rsid w:val="00B91730"/>
    <w:rsid w:val="00B96759"/>
    <w:rsid w:val="00BA3F89"/>
    <w:rsid w:val="00BE1F85"/>
    <w:rsid w:val="00C443B5"/>
    <w:rsid w:val="00C50B73"/>
    <w:rsid w:val="00C62336"/>
    <w:rsid w:val="00C634D1"/>
    <w:rsid w:val="00C83C9A"/>
    <w:rsid w:val="00C913AB"/>
    <w:rsid w:val="00CE4E80"/>
    <w:rsid w:val="00CF07DF"/>
    <w:rsid w:val="00D40B58"/>
    <w:rsid w:val="00D743E7"/>
    <w:rsid w:val="00D80596"/>
    <w:rsid w:val="00D901AA"/>
    <w:rsid w:val="00E14C51"/>
    <w:rsid w:val="00E220B4"/>
    <w:rsid w:val="00E42E98"/>
    <w:rsid w:val="00E94C9F"/>
    <w:rsid w:val="00EE0699"/>
    <w:rsid w:val="00EE12E9"/>
    <w:rsid w:val="00EE41F5"/>
    <w:rsid w:val="00F86828"/>
    <w:rsid w:val="00F94D7D"/>
    <w:rsid w:val="00FB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BE11E"/>
  <w15:chartTrackingRefBased/>
  <w15:docId w15:val="{7D9F6495-30A9-410E-AFEF-36C4415A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02D1"/>
    <w:pPr>
      <w:spacing w:line="252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402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FC3"/>
  </w:style>
  <w:style w:type="paragraph" w:styleId="Footer">
    <w:name w:val="footer"/>
    <w:basedOn w:val="Normal"/>
    <w:link w:val="FooterChar"/>
    <w:uiPriority w:val="99"/>
    <w:unhideWhenUsed/>
    <w:rsid w:val="00B81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FC3"/>
  </w:style>
  <w:style w:type="character" w:customStyle="1" w:styleId="ListParagraphChar">
    <w:name w:val="List Paragraph Char"/>
    <w:link w:val="ListParagraph"/>
    <w:uiPriority w:val="34"/>
    <w:locked/>
    <w:rsid w:val="00C443B5"/>
  </w:style>
  <w:style w:type="paragraph" w:styleId="BalloonText">
    <w:name w:val="Balloon Text"/>
    <w:basedOn w:val="Normal"/>
    <w:link w:val="BalloonTextChar"/>
    <w:uiPriority w:val="99"/>
    <w:semiHidden/>
    <w:unhideWhenUsed/>
    <w:rsid w:val="00FB0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2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1F08666A0D4AAB9D35B0BD8181E1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623</Nr_x002e__x0020_akti>
    <Data_x0020_e_x0020_Krijimit xmlns="0e656187-b300-4fb0-8bf4-3a50f872073c">2026-08-04T07:50:46Z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shpronësimin, për interes publik, të pronarëve të pasurive të paluajtshme, pronë private, që preken nga realizimi i projektit “Zgjerim i rrugës Elbasan – Përrenjas – Qafë – Thanë, faza VIII”</Titulli>
    <Modifikuesi xmlns="0e656187-b300-4fb0-8bf4-3a50f872073c">Fjora.Cahani</Modifikuesi>
    <Nr_x002e__x0020_prot_x0020_QBZ xmlns="0e656187-b300-4fb0-8bf4-3a50f872073c">1793</Nr_x002e__x0020_prot_x0020_QBZ>
    <Data_x0020_e_x0020_Modifikimit xmlns="0e656187-b300-4fb0-8bf4-3a50f872073c">2026-08-04T10:48:42Z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4740/1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1F08666A0D4AAB9D35B0BD8181E1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4C4C07-AEBB-4303-8139-90BBDF44A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E89159-88BB-41DC-AFB0-C3477CABB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2CEDA1-933A-46CD-AC4B-614ABBA0097B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E683224-13DE-45D3-941A-C15E650F60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8757B5-600B-452D-AD50-B61526EEA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“Zgjerim i rrugës Elbasan – Përrenjas – Qafë – Thanë, faza VIII”</vt:lpstr>
    </vt:vector>
  </TitlesOfParts>
  <Company>AKSHI</Company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 i rrugës Elbasan – Përrenjas – Qafë – Thanë, faza VIII”</dc:title>
  <dc:creator>Elida Feci</dc:creator>
  <cp:lastModifiedBy>Amarilda Muja</cp:lastModifiedBy>
  <cp:revision>13</cp:revision>
  <cp:lastPrinted>2026-07-29T18:05:00Z</cp:lastPrinted>
  <dcterms:created xsi:type="dcterms:W3CDTF">2026-08-04T07:30:00Z</dcterms:created>
  <dcterms:modified xsi:type="dcterms:W3CDTF">2026-08-04T11:07:00Z</dcterms:modified>
</cp:coreProperties>
</file>