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393AB" w14:textId="77777777" w:rsidR="009B4014" w:rsidRPr="003B1608" w:rsidRDefault="009B4014" w:rsidP="009B4014">
      <w:pPr>
        <w:pStyle w:val="Titulli"/>
        <w:ind w:firstLine="284"/>
        <w:rPr>
          <w:rFonts w:ascii="Garamond" w:hAnsi="Garamond"/>
          <w:sz w:val="24"/>
          <w:szCs w:val="24"/>
          <w:lang w:val="sq-AL"/>
        </w:rPr>
      </w:pPr>
      <w:r w:rsidRPr="003B1608">
        <w:rPr>
          <w:rFonts w:ascii="Garamond" w:hAnsi="Garamond"/>
          <w:sz w:val="24"/>
          <w:szCs w:val="24"/>
          <w:lang w:val="sq-AL"/>
        </w:rPr>
        <w:t>VENDIM</w:t>
      </w:r>
    </w:p>
    <w:p w14:paraId="0444EF46" w14:textId="5C7B28BE" w:rsidR="009B4014" w:rsidRPr="003B1608" w:rsidRDefault="009B4014" w:rsidP="009B4014">
      <w:pPr>
        <w:spacing w:after="0" w:line="240" w:lineRule="auto"/>
        <w:ind w:firstLine="284"/>
        <w:jc w:val="center"/>
        <w:rPr>
          <w:rFonts w:ascii="Garamond" w:hAnsi="Garamond" w:cs="Times New Roman"/>
          <w:spacing w:val="-4"/>
          <w:sz w:val="24"/>
          <w:szCs w:val="24"/>
        </w:rPr>
      </w:pPr>
      <w:r w:rsidRPr="003B1608">
        <w:rPr>
          <w:rFonts w:ascii="Garamond" w:hAnsi="Garamond" w:cs="Times New Roman"/>
          <w:b/>
          <w:sz w:val="24"/>
          <w:szCs w:val="24"/>
        </w:rPr>
        <w:t>Nr.</w:t>
      </w:r>
      <w:r w:rsidR="00255414" w:rsidRPr="003B1608">
        <w:rPr>
          <w:rFonts w:ascii="Garamond" w:hAnsi="Garamond" w:cs="Times New Roman"/>
          <w:b/>
          <w:sz w:val="24"/>
          <w:szCs w:val="24"/>
        </w:rPr>
        <w:t xml:space="preserve"> </w:t>
      </w:r>
      <w:r w:rsidRPr="003B1608">
        <w:rPr>
          <w:rFonts w:ascii="Garamond" w:hAnsi="Garamond" w:cs="Times New Roman"/>
          <w:b/>
          <w:sz w:val="24"/>
          <w:szCs w:val="24"/>
        </w:rPr>
        <w:t>640, datë 27.8.2026</w:t>
      </w:r>
    </w:p>
    <w:p w14:paraId="639C1656" w14:textId="77777777" w:rsidR="009B4014" w:rsidRPr="003B1608" w:rsidRDefault="009B4014" w:rsidP="009B401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3F7A723" w14:textId="5ACCAC0E" w:rsidR="009B4014" w:rsidRPr="003B1608" w:rsidRDefault="009B4014" w:rsidP="00426289">
      <w:pPr>
        <w:pStyle w:val="NeniTitull"/>
        <w:ind w:firstLine="284"/>
        <w:rPr>
          <w:rFonts w:cs="Times New Roman"/>
          <w:spacing w:val="-4"/>
          <w:szCs w:val="24"/>
          <w:lang w:val="sq-AL"/>
        </w:rPr>
      </w:pPr>
      <w:r w:rsidRPr="003B1608">
        <w:rPr>
          <w:rFonts w:cs="Times New Roman"/>
          <w:spacing w:val="-4"/>
          <w:szCs w:val="24"/>
          <w:lang w:val="sq-AL"/>
        </w:rPr>
        <w:t xml:space="preserve">PËR </w:t>
      </w:r>
      <w:r w:rsidRPr="003B1608">
        <w:rPr>
          <w:szCs w:val="24"/>
          <w:lang w:val="sq-AL"/>
        </w:rPr>
        <w:t>DISA SHTESA DHE NDRYSHIME NË VENDIMIN NR.</w:t>
      </w:r>
      <w:r w:rsidR="003B1608">
        <w:rPr>
          <w:szCs w:val="24"/>
          <w:lang w:val="sq-AL"/>
        </w:rPr>
        <w:t xml:space="preserve"> </w:t>
      </w:r>
      <w:r w:rsidRPr="003B1608">
        <w:rPr>
          <w:szCs w:val="24"/>
          <w:lang w:val="sq-AL"/>
        </w:rPr>
        <w:t>667, DATË 29.7.2015, TË KËSHILLIT TË MINISTRAVE, “PËR ORGANIZIMI</w:t>
      </w:r>
      <w:r w:rsidR="003B1608">
        <w:rPr>
          <w:szCs w:val="24"/>
          <w:lang w:val="sq-AL"/>
        </w:rPr>
        <w:t>N DHE FUNKSIONIMIN E DREJTORISË</w:t>
      </w:r>
      <w:r w:rsidRPr="003B1608">
        <w:rPr>
          <w:szCs w:val="24"/>
          <w:lang w:val="sq-AL"/>
        </w:rPr>
        <w:t xml:space="preserve"> SË PËRGJITHSHME TË AKREDITIMIT”</w:t>
      </w:r>
    </w:p>
    <w:p w14:paraId="6ED3A116" w14:textId="77777777" w:rsidR="009B4014" w:rsidRPr="003B1608" w:rsidRDefault="009B4014" w:rsidP="009B4014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</w:rPr>
      </w:pPr>
    </w:p>
    <w:p w14:paraId="47D7ABBF" w14:textId="5145F081" w:rsidR="009B4014" w:rsidRPr="003B1608" w:rsidRDefault="009B4014" w:rsidP="009B40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B1608">
        <w:rPr>
          <w:rFonts w:ascii="Garamond" w:hAnsi="Garamond" w:cs="Times New Roman"/>
          <w:sz w:val="24"/>
          <w:szCs w:val="24"/>
        </w:rPr>
        <w:t>Në mbështetje të nenit 100 të Kushtetutës dhe të pikës 8, të nenit 4, të ligjit nr.</w:t>
      </w:r>
      <w:r w:rsidR="003B1608">
        <w:rPr>
          <w:rFonts w:ascii="Garamond" w:hAnsi="Garamond" w:cs="Times New Roman"/>
          <w:sz w:val="24"/>
          <w:szCs w:val="24"/>
        </w:rPr>
        <w:t xml:space="preserve"> </w:t>
      </w:r>
      <w:r w:rsidRPr="003B1608">
        <w:rPr>
          <w:rFonts w:ascii="Garamond" w:hAnsi="Garamond" w:cs="Times New Roman"/>
          <w:sz w:val="24"/>
          <w:szCs w:val="24"/>
        </w:rPr>
        <w:t xml:space="preserve">116/2014, “Për akreditimin e organeve të vlerësimit të </w:t>
      </w:r>
      <w:proofErr w:type="spellStart"/>
      <w:r w:rsidRPr="003B1608">
        <w:rPr>
          <w:rFonts w:ascii="Garamond" w:hAnsi="Garamond" w:cs="Times New Roman"/>
          <w:sz w:val="24"/>
          <w:szCs w:val="24"/>
        </w:rPr>
        <w:t>konformitetit</w:t>
      </w:r>
      <w:proofErr w:type="spellEnd"/>
      <w:r w:rsidRPr="003B1608">
        <w:rPr>
          <w:rFonts w:ascii="Garamond" w:hAnsi="Garamond" w:cs="Times New Roman"/>
          <w:sz w:val="24"/>
          <w:szCs w:val="24"/>
        </w:rPr>
        <w:t xml:space="preserve"> në Republikën e Shqipërisë”, të ndryshuar, me propozimin e ministrit të Ekonomisë dhe Inovacionit, Këshilli i Ministrave</w:t>
      </w:r>
    </w:p>
    <w:p w14:paraId="37E4A7D0" w14:textId="77777777" w:rsidR="009B4014" w:rsidRPr="003B1608" w:rsidRDefault="009B4014" w:rsidP="009B401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069FD7" w14:textId="77777777" w:rsidR="009B4014" w:rsidRPr="003B1608" w:rsidRDefault="009B4014" w:rsidP="009B401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B1608">
        <w:rPr>
          <w:rFonts w:ascii="Garamond" w:hAnsi="Garamond" w:cs="Times New Roman"/>
          <w:sz w:val="24"/>
          <w:szCs w:val="24"/>
        </w:rPr>
        <w:t>VENDOSI:</w:t>
      </w:r>
    </w:p>
    <w:p w14:paraId="4B2EEDAC" w14:textId="77777777" w:rsidR="009B4014" w:rsidRPr="003B1608" w:rsidRDefault="009B4014" w:rsidP="009B401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260AEE8" w14:textId="2771F18F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>I. Në vendimin nr.</w:t>
      </w:r>
      <w:r w:rsidR="003B160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1608">
        <w:rPr>
          <w:rFonts w:ascii="Garamond" w:hAnsi="Garamond" w:cs="Times New Roman"/>
          <w:color w:val="000000"/>
          <w:sz w:val="24"/>
          <w:szCs w:val="24"/>
        </w:rPr>
        <w:t>667</w:t>
      </w:r>
      <w:r w:rsidR="003B1608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3B1608">
        <w:rPr>
          <w:rFonts w:ascii="Garamond" w:hAnsi="Garamond" w:cs="Times New Roman"/>
          <w:color w:val="000000"/>
          <w:sz w:val="24"/>
          <w:szCs w:val="24"/>
        </w:rPr>
        <w:t>datë 29.7.2015, të Këshillit të Ministrave, “Për organizimin dhe funksionimin e Drejtorisë së Përgjithshme të Akreditimit”, bëhen këto shtesa dhe ndryshime:</w:t>
      </w:r>
    </w:p>
    <w:p w14:paraId="3222E8CD" w14:textId="7B876064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="003B1608">
        <w:rPr>
          <w:rFonts w:ascii="Garamond" w:hAnsi="Garamond" w:cs="Times New Roman"/>
          <w:color w:val="000000"/>
          <w:sz w:val="24"/>
          <w:szCs w:val="24"/>
        </w:rPr>
        <w:t xml:space="preserve">Në pikën 1, para </w:t>
      </w:r>
      <w:r w:rsidRPr="003B1608">
        <w:rPr>
          <w:rFonts w:ascii="Garamond" w:hAnsi="Garamond" w:cs="Times New Roman"/>
          <w:color w:val="000000"/>
          <w:sz w:val="24"/>
          <w:szCs w:val="24"/>
        </w:rPr>
        <w:t>akronimit “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DPA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>” shtohen fjalët “... në vijim ...”.</w:t>
      </w:r>
    </w:p>
    <w:p w14:paraId="0049D73E" w14:textId="77777777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2. Pika 2 ndryshohet, si më poshtë vijon: </w:t>
      </w:r>
    </w:p>
    <w:p w14:paraId="2BD3260A" w14:textId="1B1D9D81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>“2. Drejtoria e Përgjithshme e Akreditimit shtrin veprimtarinë në të gjithë territorin e Republikës së Shqipërisë dhe s</w:t>
      </w:r>
      <w:r w:rsidR="003B1608">
        <w:rPr>
          <w:rFonts w:ascii="Garamond" w:hAnsi="Garamond" w:cs="Times New Roman"/>
          <w:color w:val="000000"/>
          <w:sz w:val="24"/>
          <w:szCs w:val="24"/>
        </w:rPr>
        <w:t>elia e saj ndodhet në Tiranë.”.</w:t>
      </w:r>
    </w:p>
    <w:p w14:paraId="5E67102B" w14:textId="1BDE2A6C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3. Pika 4 </w:t>
      </w:r>
      <w:r w:rsidR="003B1608">
        <w:rPr>
          <w:rFonts w:ascii="Garamond" w:hAnsi="Garamond" w:cs="Times New Roman"/>
          <w:color w:val="000000"/>
          <w:sz w:val="24"/>
          <w:szCs w:val="24"/>
        </w:rPr>
        <w:t>ndryshohet, si më poshtë vijon:</w:t>
      </w:r>
    </w:p>
    <w:p w14:paraId="32E4353D" w14:textId="77777777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>“4. Drejtoria e Përgjithshme e Akreditimit operon në përputhje me legjislacionin në fuqi, standardet kombëtare, evropiane dhe ndërkombëtare, rregulloret, udhëzuesit dhe kërkesat për akreditim.”.</w:t>
      </w:r>
    </w:p>
    <w:p w14:paraId="77DB230C" w14:textId="3FE2C936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4. Pika 6 </w:t>
      </w:r>
      <w:r w:rsidR="003B1608">
        <w:rPr>
          <w:rFonts w:ascii="Garamond" w:hAnsi="Garamond" w:cs="Times New Roman"/>
          <w:color w:val="000000"/>
          <w:sz w:val="24"/>
          <w:szCs w:val="24"/>
        </w:rPr>
        <w:t>ndryshohet, si më poshtë vijon:</w:t>
      </w:r>
    </w:p>
    <w:p w14:paraId="2CDC84E9" w14:textId="58CD9756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“6. 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DPA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>-ja ka detyrim plotësimin në mënyrë të vazhdueshme të kërkesave të neneve 9, 10 dhe 11, të ligjit nr.</w:t>
      </w:r>
      <w:r w:rsidR="003B160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116/2014, “Për akreditimin e organeve të vlerësimit të 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konformitetit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 në Republikën e Shqipërisë”, të ndryshuar. Drejtoria e Përgjithshme e Akreditimit drejtohet nga drejtori i Përgjithshëm, i cili organizon e drejton të gjithë veprimtarinë e saj, si dhe përfaqëson institucionin në marrëdhënie me të tretë. Drejtori i </w:t>
      </w:r>
      <w:r w:rsidR="003B1608" w:rsidRPr="003B1608">
        <w:rPr>
          <w:rFonts w:ascii="Garamond" w:hAnsi="Garamond" w:cs="Times New Roman"/>
          <w:color w:val="000000"/>
          <w:sz w:val="24"/>
          <w:szCs w:val="24"/>
        </w:rPr>
        <w:t xml:space="preserve">përgjithshëm </w:t>
      </w: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asistohet dhe mbështetet nga zëvendësdrejtori i </w:t>
      </w:r>
      <w:r w:rsidR="003B1608" w:rsidRPr="003B1608">
        <w:rPr>
          <w:rFonts w:ascii="Garamond" w:hAnsi="Garamond" w:cs="Times New Roman"/>
          <w:color w:val="000000"/>
          <w:sz w:val="24"/>
          <w:szCs w:val="24"/>
        </w:rPr>
        <w:t xml:space="preserve">përgjithshëm </w:t>
      </w: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për përmbushjen e objektivave të institucionit, duke bashkërenduar dhe mbikëqyrur veprimtari dhe funksione të veçanta të strukturave të 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DPA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-së, përcaktuar me urdhër dhe delegim të drejtorit të </w:t>
      </w:r>
      <w:r w:rsidR="003B1608" w:rsidRPr="003B1608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, si dhe në rregulloren e brendshme. Zëvendësdrejtori i </w:t>
      </w:r>
      <w:r w:rsidR="003B1608" w:rsidRPr="003B1608">
        <w:rPr>
          <w:rFonts w:ascii="Garamond" w:hAnsi="Garamond" w:cs="Times New Roman"/>
          <w:color w:val="000000"/>
          <w:sz w:val="24"/>
          <w:szCs w:val="24"/>
        </w:rPr>
        <w:t xml:space="preserve">përgjithshëm </w:t>
      </w:r>
      <w:r w:rsidRPr="003B1608">
        <w:rPr>
          <w:rFonts w:ascii="Garamond" w:hAnsi="Garamond" w:cs="Times New Roman"/>
          <w:color w:val="000000"/>
          <w:sz w:val="24"/>
          <w:szCs w:val="24"/>
        </w:rPr>
        <w:t>kryen</w:t>
      </w:r>
      <w:r w:rsidR="003B1608">
        <w:rPr>
          <w:rFonts w:ascii="Garamond" w:hAnsi="Garamond" w:cs="Times New Roman"/>
          <w:color w:val="000000"/>
          <w:sz w:val="24"/>
          <w:szCs w:val="24"/>
        </w:rPr>
        <w:t>,</w:t>
      </w: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 gjithashtu</w:t>
      </w:r>
      <w:r w:rsidR="003B1608">
        <w:rPr>
          <w:rFonts w:ascii="Garamond" w:hAnsi="Garamond" w:cs="Times New Roman"/>
          <w:color w:val="000000"/>
          <w:sz w:val="24"/>
          <w:szCs w:val="24"/>
        </w:rPr>
        <w:t>,</w:t>
      </w: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 detyrat e menaxherit të cilësisë, sipas kërkesave të standardit ISO/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IEC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 17011:2017 “Vlerësimi i 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konformitetit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B1608">
        <w:rPr>
          <w:rFonts w:ascii="Garamond" w:hAnsi="Garamond" w:cs="Times New Roman"/>
          <w:color w:val="000000"/>
          <w:sz w:val="24"/>
          <w:szCs w:val="24"/>
        </w:rPr>
        <w:t>–</w:t>
      </w: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 Kërkesat për organizmat e akreditimit që akreditojnë organet e vlerësimit të 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konformitetit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>”.”.</w:t>
      </w:r>
    </w:p>
    <w:p w14:paraId="22E3BABC" w14:textId="77777777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5. Pika 9 ndryshohet, si më poshtë vijon: </w:t>
      </w:r>
    </w:p>
    <w:p w14:paraId="157F7AD8" w14:textId="77777777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“9. 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DPA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>-ja dërgon në ministri, deri në datën 31 janar të çdo viti kalendarik:</w:t>
      </w:r>
    </w:p>
    <w:p w14:paraId="56985AF4" w14:textId="77777777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a) raportin vjetor të 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DPA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>-së dhe objektivat për vitin pasardhës;</w:t>
      </w:r>
    </w:p>
    <w:p w14:paraId="2DE61C1B" w14:textId="77777777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>b) raportin vjetor të Bordit të Akreditimit;</w:t>
      </w:r>
    </w:p>
    <w:p w14:paraId="6FD10D00" w14:textId="147DF7B7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c) raportin në </w:t>
      </w:r>
      <w:r w:rsidR="003B1608">
        <w:rPr>
          <w:rFonts w:ascii="Garamond" w:hAnsi="Garamond" w:cs="Times New Roman"/>
          <w:color w:val="000000"/>
          <w:sz w:val="24"/>
          <w:szCs w:val="24"/>
        </w:rPr>
        <w:t>lidhje me ankesat dhe apelimet;</w:t>
      </w:r>
    </w:p>
    <w:p w14:paraId="41ECA6FF" w14:textId="5AADB267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>ç) raportin në lidhje me shkallën e kënaqësisë së klientëv</w:t>
      </w:r>
      <w:r w:rsidR="003B1608">
        <w:rPr>
          <w:rFonts w:ascii="Garamond" w:hAnsi="Garamond" w:cs="Times New Roman"/>
          <w:color w:val="000000"/>
          <w:sz w:val="24"/>
          <w:szCs w:val="24"/>
        </w:rPr>
        <w:t>e.</w:t>
      </w:r>
    </w:p>
    <w:p w14:paraId="2ECF50FD" w14:textId="77777777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Raporti vjetor publikohet në faqen zyrtare të 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DPA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>-së brenda 10 ditëve nga miratimi.”.</w:t>
      </w:r>
    </w:p>
    <w:p w14:paraId="6262D745" w14:textId="77777777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>6. Pika 15 ndryshohet, si më poshtë vijon:</w:t>
      </w:r>
    </w:p>
    <w:p w14:paraId="04E95859" w14:textId="77777777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 “15. Organet e vlerësimit të 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konformitetit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, të regjistruara në Shqipëri dhe të akredituara nga organizma akreditues të huaj, informojnë 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DPA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>-në brenda 30 ditëve kalendarike për marrjen e akreditimit të tyre dhe deri më 31 janar të çdo viti për statusin e tyre të akreditimit.”.</w:t>
      </w:r>
    </w:p>
    <w:p w14:paraId="06EEFF7D" w14:textId="4F04074C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7. Në pikën 18, fjalët “... në pikën 15 ...” </w:t>
      </w:r>
      <w:r w:rsidR="003B1608" w:rsidRPr="003B1608">
        <w:rPr>
          <w:rFonts w:ascii="Garamond" w:hAnsi="Garamond" w:cs="Times New Roman"/>
          <w:color w:val="000000"/>
          <w:sz w:val="24"/>
          <w:szCs w:val="24"/>
        </w:rPr>
        <w:t>zëvendësohen</w:t>
      </w:r>
      <w:r w:rsidR="003B1608">
        <w:rPr>
          <w:rFonts w:ascii="Garamond" w:hAnsi="Garamond" w:cs="Times New Roman"/>
          <w:color w:val="000000"/>
          <w:sz w:val="24"/>
          <w:szCs w:val="24"/>
        </w:rPr>
        <w:t xml:space="preserve"> me “... në </w:t>
      </w:r>
      <w:bookmarkStart w:id="0" w:name="_GoBack"/>
      <w:bookmarkEnd w:id="0"/>
      <w:r w:rsidRPr="003B1608">
        <w:rPr>
          <w:rFonts w:ascii="Garamond" w:hAnsi="Garamond" w:cs="Times New Roman"/>
          <w:color w:val="000000"/>
          <w:sz w:val="24"/>
          <w:szCs w:val="24"/>
        </w:rPr>
        <w:t>pikën 17 ...”.</w:t>
      </w:r>
    </w:p>
    <w:p w14:paraId="19CC17E2" w14:textId="77777777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8. Pika 20 ndryshohet, si më poshtë vijon: </w:t>
      </w:r>
    </w:p>
    <w:p w14:paraId="45BCF8CA" w14:textId="77777777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“20. 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DPA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-ja ka logon dhe simbolin e saj të regjistruar në Drejtorinë e Përgjithshme të Pronësisë Industriale. 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DPA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-ja i jep të drejtën organeve të akredituara prej saj të përdorin simbolin e akreditimit. Simboli i akreditimit përbëhet nga logoja e 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DPA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-së, standardi kundrejt të cilit janë </w:t>
      </w:r>
      <w:r w:rsidRPr="003B1608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akredituar, vlerësimi i 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konformitetit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 xml:space="preserve"> dhe numri i akreditimit. </w:t>
      </w: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DPA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>-ja publikon rregullat e përdorimit të simbolit të akreditimit në faqen zyrtare të saj.”.</w:t>
      </w:r>
    </w:p>
    <w:p w14:paraId="7DA1465B" w14:textId="77777777" w:rsidR="009B4014" w:rsidRPr="003B1608" w:rsidRDefault="009B4014" w:rsidP="009B40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B1608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3B1608">
        <w:rPr>
          <w:rFonts w:ascii="Garamond" w:hAnsi="Garamond" w:cs="Times New Roman"/>
          <w:color w:val="000000"/>
          <w:sz w:val="24"/>
          <w:szCs w:val="24"/>
        </w:rPr>
        <w:t>. Ngarkohen Ministria e Ekonomisë dhe Inovacionit dhe Drejtoria e Përgjithshme e Akreditimit për ndjekjen dhe zbatimin e këtij vendimi.</w:t>
      </w:r>
    </w:p>
    <w:p w14:paraId="2F14FD42" w14:textId="77777777" w:rsidR="009B4014" w:rsidRPr="003B1608" w:rsidRDefault="009B4014" w:rsidP="009B401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B1608">
        <w:rPr>
          <w:rFonts w:ascii="Garamond" w:hAnsi="Garamond" w:cs="Times New Roman"/>
          <w:sz w:val="24"/>
          <w:szCs w:val="24"/>
        </w:rPr>
        <w:t>Ky vendim hyn në fuqi pas botimit në Fletoren Zyrtare.</w:t>
      </w:r>
    </w:p>
    <w:p w14:paraId="53448B8A" w14:textId="77777777" w:rsidR="009B4014" w:rsidRPr="003B1608" w:rsidRDefault="009B4014" w:rsidP="009B401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07AA20AD" w14:textId="77777777" w:rsidR="009B4014" w:rsidRPr="003B1608" w:rsidRDefault="009B4014" w:rsidP="009B401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r w:rsidRPr="003B1608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ZËVENDËSKRYEMINISTËR</w:t>
      </w:r>
    </w:p>
    <w:p w14:paraId="24B443C6" w14:textId="77777777" w:rsidR="009B4014" w:rsidRPr="003B1608" w:rsidRDefault="009B4014" w:rsidP="009B4014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3B1608">
        <w:rPr>
          <w:rFonts w:ascii="Garamond" w:hAnsi="Garamond" w:cs="Times New Roman"/>
          <w:b/>
          <w:sz w:val="24"/>
          <w:szCs w:val="24"/>
        </w:rPr>
        <w:t xml:space="preserve">Albana </w:t>
      </w:r>
      <w:proofErr w:type="spellStart"/>
      <w:r w:rsidRPr="003B1608">
        <w:rPr>
          <w:rFonts w:ascii="Garamond" w:hAnsi="Garamond" w:cs="Times New Roman"/>
          <w:b/>
          <w:sz w:val="24"/>
          <w:szCs w:val="24"/>
        </w:rPr>
        <w:t>Koçiu</w:t>
      </w:r>
      <w:proofErr w:type="spellEnd"/>
    </w:p>
    <w:p w14:paraId="3298BBE0" w14:textId="77777777" w:rsidR="009B4014" w:rsidRPr="003B1608" w:rsidRDefault="009B4014" w:rsidP="009B4014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</w:rPr>
      </w:pPr>
    </w:p>
    <w:p w14:paraId="286C5C04" w14:textId="77777777" w:rsidR="009B4014" w:rsidRPr="003B1608" w:rsidRDefault="009B4014" w:rsidP="009B4014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</w:rPr>
      </w:pPr>
    </w:p>
    <w:p w14:paraId="216F0E1E" w14:textId="77777777" w:rsidR="009B4014" w:rsidRPr="003B1608" w:rsidRDefault="009B4014" w:rsidP="009B4014"/>
    <w:sectPr w:rsidR="009B4014" w:rsidRPr="003B1608" w:rsidSect="00566FC6">
      <w:headerReference w:type="default" r:id="rId11"/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4C71F6" w14:textId="77777777" w:rsidR="00D50EB9" w:rsidRDefault="00D50EB9" w:rsidP="00B3786D">
      <w:pPr>
        <w:spacing w:after="0" w:line="240" w:lineRule="auto"/>
      </w:pPr>
      <w:r>
        <w:separator/>
      </w:r>
    </w:p>
  </w:endnote>
  <w:endnote w:type="continuationSeparator" w:id="0">
    <w:p w14:paraId="254C71F7" w14:textId="77777777" w:rsidR="00D50EB9" w:rsidRDefault="00D50EB9" w:rsidP="00B3786D">
      <w:pPr>
        <w:spacing w:after="0" w:line="240" w:lineRule="auto"/>
      </w:pPr>
      <w:r>
        <w:continuationSeparator/>
      </w:r>
    </w:p>
  </w:endnote>
  <w:endnote w:type="continuationNotice" w:id="1">
    <w:p w14:paraId="61511DB6" w14:textId="77777777" w:rsidR="00914DFC" w:rsidRDefault="00914D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16816991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4C71F8" w14:textId="3BFF3030" w:rsidR="00D50EB9" w:rsidRPr="000575AA" w:rsidRDefault="00D50EB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575AA">
          <w:rPr>
            <w:rFonts w:ascii="Times New Roman" w:hAnsi="Times New Roman" w:cs="Times New Roman"/>
            <w:sz w:val="24"/>
          </w:rPr>
          <w:fldChar w:fldCharType="begin"/>
        </w:r>
        <w:r w:rsidRPr="000575A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575AA">
          <w:rPr>
            <w:rFonts w:ascii="Times New Roman" w:hAnsi="Times New Roman" w:cs="Times New Roman"/>
            <w:sz w:val="24"/>
          </w:rPr>
          <w:fldChar w:fldCharType="separate"/>
        </w:r>
        <w:r w:rsidR="003B1608">
          <w:rPr>
            <w:rFonts w:ascii="Times New Roman" w:hAnsi="Times New Roman" w:cs="Times New Roman"/>
            <w:noProof/>
            <w:sz w:val="24"/>
          </w:rPr>
          <w:t>2</w:t>
        </w:r>
        <w:r w:rsidRPr="000575A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54C71F9" w14:textId="77777777" w:rsidR="00D50EB9" w:rsidRDefault="00D50E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4C71F4" w14:textId="77777777" w:rsidR="00D50EB9" w:rsidRDefault="00D50EB9" w:rsidP="00B3786D">
      <w:pPr>
        <w:spacing w:after="0" w:line="240" w:lineRule="auto"/>
      </w:pPr>
      <w:r>
        <w:separator/>
      </w:r>
    </w:p>
  </w:footnote>
  <w:footnote w:type="continuationSeparator" w:id="0">
    <w:p w14:paraId="254C71F5" w14:textId="77777777" w:rsidR="00D50EB9" w:rsidRDefault="00D50EB9" w:rsidP="00B3786D">
      <w:pPr>
        <w:spacing w:after="0" w:line="240" w:lineRule="auto"/>
      </w:pPr>
      <w:r>
        <w:continuationSeparator/>
      </w:r>
    </w:p>
  </w:footnote>
  <w:footnote w:type="continuationNotice" w:id="1">
    <w:p w14:paraId="77E24FB5" w14:textId="77777777" w:rsidR="00914DFC" w:rsidRDefault="00914D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E71F0" w14:textId="77777777" w:rsidR="00914DFC" w:rsidRDefault="00914D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F272A"/>
    <w:multiLevelType w:val="hybridMultilevel"/>
    <w:tmpl w:val="B8A4E3A4"/>
    <w:lvl w:ilvl="0" w:tplc="698A320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493381"/>
    <w:multiLevelType w:val="hybridMultilevel"/>
    <w:tmpl w:val="D8027B7A"/>
    <w:lvl w:ilvl="0" w:tplc="326E0F6A">
      <w:start w:val="20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CF30B1"/>
    <w:multiLevelType w:val="hybridMultilevel"/>
    <w:tmpl w:val="B8D08BA4"/>
    <w:lvl w:ilvl="0" w:tplc="E73EE9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D90592"/>
    <w:multiLevelType w:val="hybridMultilevel"/>
    <w:tmpl w:val="CE44BCDA"/>
    <w:lvl w:ilvl="0" w:tplc="AD68EB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8427E2"/>
    <w:multiLevelType w:val="hybridMultilevel"/>
    <w:tmpl w:val="4414FFAE"/>
    <w:lvl w:ilvl="0" w:tplc="9926D962">
      <w:start w:val="2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1E8"/>
    <w:rsid w:val="0001367C"/>
    <w:rsid w:val="000575AA"/>
    <w:rsid w:val="000C4819"/>
    <w:rsid w:val="00124789"/>
    <w:rsid w:val="001E169A"/>
    <w:rsid w:val="00255414"/>
    <w:rsid w:val="002E7AB1"/>
    <w:rsid w:val="003A6EEE"/>
    <w:rsid w:val="003A7D60"/>
    <w:rsid w:val="003B1608"/>
    <w:rsid w:val="003E3476"/>
    <w:rsid w:val="004036E6"/>
    <w:rsid w:val="00414216"/>
    <w:rsid w:val="00426289"/>
    <w:rsid w:val="0043332D"/>
    <w:rsid w:val="00472ED3"/>
    <w:rsid w:val="0049754F"/>
    <w:rsid w:val="005451E8"/>
    <w:rsid w:val="00545A44"/>
    <w:rsid w:val="00566FC6"/>
    <w:rsid w:val="00575846"/>
    <w:rsid w:val="005E798D"/>
    <w:rsid w:val="00611666"/>
    <w:rsid w:val="00904636"/>
    <w:rsid w:val="00914DFC"/>
    <w:rsid w:val="00941452"/>
    <w:rsid w:val="00963A2B"/>
    <w:rsid w:val="009B4014"/>
    <w:rsid w:val="009C6609"/>
    <w:rsid w:val="009E4EB0"/>
    <w:rsid w:val="009F01CB"/>
    <w:rsid w:val="00A2075B"/>
    <w:rsid w:val="00A20E21"/>
    <w:rsid w:val="00A63955"/>
    <w:rsid w:val="00AB10F5"/>
    <w:rsid w:val="00AB50EE"/>
    <w:rsid w:val="00AD18D2"/>
    <w:rsid w:val="00B21DEA"/>
    <w:rsid w:val="00B3786D"/>
    <w:rsid w:val="00BC645A"/>
    <w:rsid w:val="00BF2AC2"/>
    <w:rsid w:val="00C13591"/>
    <w:rsid w:val="00C3770A"/>
    <w:rsid w:val="00C62118"/>
    <w:rsid w:val="00C91DB9"/>
    <w:rsid w:val="00C9221C"/>
    <w:rsid w:val="00CA510B"/>
    <w:rsid w:val="00CC3D6D"/>
    <w:rsid w:val="00CD7A9A"/>
    <w:rsid w:val="00CF50CD"/>
    <w:rsid w:val="00D50EB9"/>
    <w:rsid w:val="00D8241C"/>
    <w:rsid w:val="00D97A43"/>
    <w:rsid w:val="00DF3773"/>
    <w:rsid w:val="00F26387"/>
    <w:rsid w:val="00FC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71A9"/>
  <w15:chartTrackingRefBased/>
  <w15:docId w15:val="{9C30F37D-DC01-40AA-BB21-2EBCEB7B4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5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C4819"/>
    <w:pPr>
      <w:ind w:left="720"/>
      <w:contextualSpacing/>
    </w:pPr>
  </w:style>
  <w:style w:type="paragraph" w:customStyle="1" w:styleId="NeniTitull">
    <w:name w:val="Neni_Titull"/>
    <w:next w:val="Normal"/>
    <w:rsid w:val="0094145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uiPriority w:val="99"/>
    <w:rsid w:val="00941452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TitulliChar">
    <w:name w:val="Titulli Char"/>
    <w:link w:val="Titulli"/>
    <w:uiPriority w:val="99"/>
    <w:locked/>
    <w:rsid w:val="00941452"/>
    <w:rPr>
      <w:rFonts w:ascii="CG Times" w:eastAsia="Times New Roman" w:hAnsi="CG Times" w:cs="Times New Roman"/>
      <w:b/>
      <w:caps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63A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A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3A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A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3A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A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A2B"/>
    <w:rPr>
      <w:rFonts w:ascii="Segoe UI" w:hAnsi="Segoe UI" w:cs="Segoe UI"/>
      <w:sz w:val="18"/>
      <w:szCs w:val="18"/>
    </w:rPr>
  </w:style>
  <w:style w:type="character" w:customStyle="1" w:styleId="citation-55">
    <w:name w:val="citation-55"/>
    <w:basedOn w:val="DefaultParagraphFont"/>
    <w:rsid w:val="00CF50CD"/>
  </w:style>
  <w:style w:type="paragraph" w:styleId="Header">
    <w:name w:val="header"/>
    <w:basedOn w:val="Normal"/>
    <w:link w:val="HeaderChar"/>
    <w:uiPriority w:val="99"/>
    <w:unhideWhenUsed/>
    <w:rsid w:val="00B378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86D"/>
  </w:style>
  <w:style w:type="paragraph" w:styleId="Footer">
    <w:name w:val="footer"/>
    <w:basedOn w:val="Normal"/>
    <w:link w:val="FooterChar"/>
    <w:uiPriority w:val="99"/>
    <w:unhideWhenUsed/>
    <w:rsid w:val="00B378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3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6F9B5B5FAE425BB7A51A6CD50641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640</Nr_x002e__x0020_akti>
    <Data_x0020_e_x0020_Krijimit xmlns="0e656187-b300-4fb0-8bf4-3a50f872073c">2026-08-31T07:04:25Z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2026-08-27T00:00:00Z</Date_x0020_protokolli>
    <Titulli xmlns="0e656187-b300-4fb0-8bf4-3a50f872073c">Për disa shtesa dhe ndryshime në vendimin nr.667,  datë 29.7.2015, të Këshillit të Ministrave, “Për organizimin dhe funksionimin e Drejtorisë  së Përgjithshme të Akreditimit”</Titulli>
    <Modifikuesi xmlns="0e656187-b300-4fb0-8bf4-3a50f872073c">keisina.zace</Modifikuesi>
    <Nr_x002e__x0020_prot_x0020_QBZ xmlns="0e656187-b300-4fb0-8bf4-3a50f872073c">1895</Nr_x002e__x0020_prot_x0020_QBZ>
    <Data_x0020_e_x0020_Modifikimit xmlns="0e656187-b300-4fb0-8bf4-3a50f872073c">2026-08-31T07:23:18Z</Data_x0020_e_x0020_Modifikimit>
    <Dekretuar xmlns="0e656187-b300-4fb0-8bf4-3a50f872073c">false</Dekretuar>
    <Data xmlns="0e656187-b300-4fb0-8bf4-3a50f872073c">2026-08-27T00:00:00Z</Data>
    <Nr_x002e__x0020_protokolli_x0020_i_x0020_aktit xmlns="0e656187-b300-4fb0-8bf4-3a50f872073c">4931/1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47340-7100-4174-B38D-A81BE80BC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554059-CF11-4B68-9499-423239DCB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D8740F5-0677-4B8D-A816-1E4ED4D8724B}">
  <ds:schemaRefs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AF718C4-79FA-4826-B1EB-E35EBF61DB9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nr.667, datë 29.7.2015, të Këshillit të Ministrave, “Për organizimin dhe funksionimin e Drejtorisë së Përgjithshme të Akreditimit”</dc:title>
  <dc:creator>USER</dc:creator>
  <cp:lastModifiedBy>fjora.cahani</cp:lastModifiedBy>
  <cp:revision>7</cp:revision>
  <cp:lastPrinted>2026-08-26T12:08:00Z</cp:lastPrinted>
  <dcterms:created xsi:type="dcterms:W3CDTF">2026-08-28T11:28:00Z</dcterms:created>
  <dcterms:modified xsi:type="dcterms:W3CDTF">2026-08-31T08:17:00Z</dcterms:modified>
</cp:coreProperties>
</file>