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C6C88E" w14:textId="77777777" w:rsidR="00170D3D" w:rsidRPr="00871348" w:rsidRDefault="00170D3D" w:rsidP="009F66C2">
      <w:pPr>
        <w:pStyle w:val="Heading4"/>
        <w:spacing w:before="0" w:after="0" w:line="240" w:lineRule="auto"/>
        <w:ind w:firstLine="284"/>
        <w:jc w:val="center"/>
        <w:rPr>
          <w:rFonts w:ascii="Garamond" w:hAnsi="Garamond" w:cs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871348">
        <w:rPr>
          <w:rFonts w:ascii="Garamond" w:hAnsi="Garamond" w:cs="Times New Roman"/>
          <w:b/>
          <w:bCs/>
          <w:i w:val="0"/>
          <w:iCs w:val="0"/>
          <w:color w:val="000000" w:themeColor="text1"/>
          <w:sz w:val="24"/>
          <w:szCs w:val="24"/>
        </w:rPr>
        <w:t>VENDIM</w:t>
      </w:r>
    </w:p>
    <w:p w14:paraId="2108DC9C" w14:textId="45740A6F" w:rsidR="00170D3D" w:rsidRPr="00871348" w:rsidRDefault="00871348" w:rsidP="009F66C2">
      <w:pPr>
        <w:ind w:firstLine="284"/>
        <w:jc w:val="center"/>
        <w:rPr>
          <w:rFonts w:ascii="Garamond" w:hAnsi="Garamond"/>
          <w:b/>
        </w:rPr>
      </w:pPr>
      <w:r w:rsidRPr="00871348">
        <w:rPr>
          <w:rFonts w:ascii="Garamond" w:hAnsi="Garamond"/>
          <w:b/>
        </w:rPr>
        <w:t>Nr. 648</w:t>
      </w:r>
      <w:r w:rsidR="00170D3D" w:rsidRPr="00871348">
        <w:rPr>
          <w:rFonts w:ascii="Garamond" w:hAnsi="Garamond"/>
          <w:b/>
        </w:rPr>
        <w:t>, datë 27.8.2026</w:t>
      </w:r>
    </w:p>
    <w:p w14:paraId="6C0416C6" w14:textId="77777777" w:rsidR="00170D3D" w:rsidRPr="00871348" w:rsidRDefault="00170D3D" w:rsidP="009F66C2">
      <w:pPr>
        <w:ind w:firstLine="284"/>
        <w:jc w:val="center"/>
        <w:rPr>
          <w:rFonts w:ascii="Garamond" w:hAnsi="Garamond"/>
          <w:b/>
        </w:rPr>
      </w:pPr>
    </w:p>
    <w:p w14:paraId="73EA9C6B" w14:textId="03BC219D" w:rsidR="00170D3D" w:rsidRPr="00871348" w:rsidRDefault="00170D3D" w:rsidP="009F66C2">
      <w:pPr>
        <w:pStyle w:val="BodyText"/>
        <w:shd w:val="clear" w:color="auto" w:fill="auto"/>
        <w:tabs>
          <w:tab w:val="left" w:pos="709"/>
        </w:tabs>
        <w:spacing w:after="0" w:line="240" w:lineRule="auto"/>
        <w:ind w:firstLine="284"/>
        <w:jc w:val="center"/>
        <w:rPr>
          <w:rFonts w:cs="Times New Roman"/>
          <w:b/>
          <w:sz w:val="24"/>
          <w:szCs w:val="24"/>
        </w:rPr>
      </w:pPr>
      <w:r w:rsidRPr="00871348">
        <w:rPr>
          <w:rFonts w:cs="Times New Roman"/>
          <w:b/>
          <w:sz w:val="24"/>
          <w:szCs w:val="24"/>
        </w:rPr>
        <w:t>PËR</w:t>
      </w:r>
      <w:bookmarkStart w:id="0" w:name="_Hlk228888808"/>
      <w:r w:rsidRPr="00871348">
        <w:rPr>
          <w:rFonts w:cs="Times New Roman"/>
          <w:b/>
          <w:sz w:val="24"/>
          <w:szCs w:val="24"/>
        </w:rPr>
        <w:t xml:space="preserve"> KALIMIN NË PËRGJEGJËSI ADMINISTRIMI TË MINISTRISË SË ARSIMIT TË PASURISË NR.</w:t>
      </w:r>
      <w:r w:rsidR="00871348">
        <w:rPr>
          <w:rFonts w:cs="Times New Roman"/>
          <w:b/>
          <w:sz w:val="24"/>
          <w:szCs w:val="24"/>
        </w:rPr>
        <w:t xml:space="preserve"> </w:t>
      </w:r>
      <w:r w:rsidRPr="00871348">
        <w:rPr>
          <w:rFonts w:cs="Times New Roman"/>
          <w:b/>
          <w:sz w:val="24"/>
          <w:szCs w:val="24"/>
        </w:rPr>
        <w:t xml:space="preserve">1/136-ND, NË ZONËN </w:t>
      </w:r>
      <w:proofErr w:type="spellStart"/>
      <w:r w:rsidRPr="00871348">
        <w:rPr>
          <w:rFonts w:cs="Times New Roman"/>
          <w:b/>
          <w:sz w:val="24"/>
          <w:szCs w:val="24"/>
        </w:rPr>
        <w:t>KADASTRALE</w:t>
      </w:r>
      <w:proofErr w:type="spellEnd"/>
      <w:r w:rsidRPr="00871348">
        <w:rPr>
          <w:rFonts w:cs="Times New Roman"/>
          <w:b/>
          <w:sz w:val="24"/>
          <w:szCs w:val="24"/>
        </w:rPr>
        <w:t xml:space="preserve"> 8320, PËR QENDRËN E SHËRBIMEVE ARSIMORE, DHE REVOKIMIN E SË DREJTËS </w:t>
      </w:r>
      <w:r w:rsidR="00BF7407">
        <w:rPr>
          <w:rFonts w:cs="Times New Roman"/>
          <w:b/>
          <w:sz w:val="24"/>
          <w:szCs w:val="24"/>
        </w:rPr>
        <w:t>S</w:t>
      </w:r>
      <w:r w:rsidRPr="00871348">
        <w:rPr>
          <w:rFonts w:cs="Times New Roman"/>
          <w:b/>
          <w:sz w:val="24"/>
          <w:szCs w:val="24"/>
        </w:rPr>
        <w:t xml:space="preserve">Ë PRONËSISË </w:t>
      </w:r>
      <w:r w:rsidR="00762C7C">
        <w:rPr>
          <w:rFonts w:cs="Times New Roman"/>
          <w:b/>
          <w:sz w:val="24"/>
          <w:szCs w:val="24"/>
        </w:rPr>
        <w:t>T</w:t>
      </w:r>
      <w:r w:rsidR="00BF7407">
        <w:rPr>
          <w:rFonts w:cs="Times New Roman"/>
          <w:b/>
          <w:sz w:val="24"/>
          <w:szCs w:val="24"/>
        </w:rPr>
        <w:t>Ë BASHKISË TIRANË</w:t>
      </w:r>
      <w:bookmarkStart w:id="1" w:name="_GoBack"/>
      <w:bookmarkEnd w:id="1"/>
    </w:p>
    <w:bookmarkEnd w:id="0"/>
    <w:p w14:paraId="0A7FA3B2" w14:textId="77777777" w:rsidR="00170D3D" w:rsidRPr="00871348" w:rsidRDefault="00170D3D" w:rsidP="009F66C2">
      <w:pPr>
        <w:pStyle w:val="BodyText"/>
        <w:shd w:val="clear" w:color="auto" w:fill="auto"/>
        <w:tabs>
          <w:tab w:val="left" w:pos="709"/>
        </w:tabs>
        <w:spacing w:after="0" w:line="240" w:lineRule="auto"/>
        <w:ind w:firstLine="284"/>
        <w:jc w:val="both"/>
        <w:rPr>
          <w:rFonts w:cs="Times New Roman"/>
          <w:sz w:val="24"/>
          <w:szCs w:val="24"/>
        </w:rPr>
      </w:pPr>
    </w:p>
    <w:p w14:paraId="5DB789A7" w14:textId="77E5C556" w:rsidR="00170D3D" w:rsidRPr="00871348" w:rsidRDefault="00170D3D" w:rsidP="009F66C2">
      <w:pPr>
        <w:tabs>
          <w:tab w:val="left" w:pos="1500"/>
        </w:tabs>
        <w:ind w:firstLine="284"/>
        <w:jc w:val="both"/>
        <w:rPr>
          <w:rFonts w:ascii="Garamond" w:hAnsi="Garamond"/>
        </w:rPr>
      </w:pPr>
      <w:bookmarkStart w:id="2" w:name="_Hlk228807007"/>
      <w:r w:rsidRPr="00871348">
        <w:rPr>
          <w:rFonts w:ascii="Garamond" w:hAnsi="Garamond"/>
        </w:rPr>
        <w:t>Në mbështetje të nenit 100 të Kushtetutës</w:t>
      </w:r>
      <w:r w:rsidR="00871348">
        <w:rPr>
          <w:rFonts w:ascii="Garamond" w:hAnsi="Garamond"/>
        </w:rPr>
        <w:t>;</w:t>
      </w:r>
      <w:r w:rsidRPr="00871348">
        <w:rPr>
          <w:rFonts w:ascii="Garamond" w:hAnsi="Garamond"/>
        </w:rPr>
        <w:t xml:space="preserve"> të neneve 13 e 15, të ligjit nr.</w:t>
      </w:r>
      <w:r w:rsidR="00871348">
        <w:rPr>
          <w:rFonts w:ascii="Garamond" w:hAnsi="Garamond"/>
        </w:rPr>
        <w:t xml:space="preserve"> </w:t>
      </w:r>
      <w:r w:rsidRPr="00871348">
        <w:rPr>
          <w:rFonts w:ascii="Garamond" w:hAnsi="Garamond"/>
        </w:rPr>
        <w:t>8743, datë 22.2.2001, “Për pronat e paluajtshme të shtetit”, të ndryshuar, dhe të shkronjës “a”, të nenit 8/a, të ligjit nr.</w:t>
      </w:r>
      <w:r w:rsidR="00871348">
        <w:rPr>
          <w:rFonts w:ascii="Garamond" w:hAnsi="Garamond"/>
        </w:rPr>
        <w:t xml:space="preserve"> </w:t>
      </w:r>
      <w:r w:rsidRPr="00871348">
        <w:rPr>
          <w:rFonts w:ascii="Garamond" w:hAnsi="Garamond"/>
        </w:rPr>
        <w:t xml:space="preserve">8744, datë 22.2.2001, “Për transferimin e pronave të paluajtshme të shtetit në njësitë e qeverisjes vendore”, të ndryshuar, me propozimin e ministrit të Arsimit dhe të ministrit të Shtetit për Pushtetin Vendor, Këshilli i Ministrave </w:t>
      </w:r>
    </w:p>
    <w:bookmarkEnd w:id="2"/>
    <w:p w14:paraId="6528A907" w14:textId="77777777" w:rsidR="00170D3D" w:rsidRPr="00871348" w:rsidRDefault="00170D3D" w:rsidP="009F66C2">
      <w:pPr>
        <w:pStyle w:val="BodyText"/>
        <w:shd w:val="clear" w:color="auto" w:fill="auto"/>
        <w:tabs>
          <w:tab w:val="left" w:pos="709"/>
        </w:tabs>
        <w:spacing w:after="0" w:line="240" w:lineRule="auto"/>
        <w:ind w:firstLine="284"/>
        <w:jc w:val="both"/>
        <w:rPr>
          <w:rFonts w:cs="Times New Roman"/>
          <w:sz w:val="24"/>
          <w:szCs w:val="24"/>
        </w:rPr>
      </w:pPr>
    </w:p>
    <w:p w14:paraId="63E957D1" w14:textId="77777777" w:rsidR="00170D3D" w:rsidRPr="00871348" w:rsidRDefault="00170D3D" w:rsidP="009F66C2">
      <w:pPr>
        <w:pStyle w:val="BodyText"/>
        <w:shd w:val="clear" w:color="auto" w:fill="auto"/>
        <w:tabs>
          <w:tab w:val="left" w:pos="709"/>
        </w:tabs>
        <w:spacing w:after="0" w:line="240" w:lineRule="auto"/>
        <w:ind w:firstLine="284"/>
        <w:jc w:val="center"/>
        <w:rPr>
          <w:rFonts w:cs="Times New Roman"/>
          <w:sz w:val="24"/>
          <w:szCs w:val="24"/>
        </w:rPr>
      </w:pPr>
      <w:r w:rsidRPr="00871348">
        <w:rPr>
          <w:rFonts w:cs="Times New Roman"/>
          <w:sz w:val="24"/>
          <w:szCs w:val="24"/>
        </w:rPr>
        <w:t>VENDOSI:</w:t>
      </w:r>
    </w:p>
    <w:p w14:paraId="09DAEACF" w14:textId="77777777" w:rsidR="00170D3D" w:rsidRPr="00871348" w:rsidRDefault="00170D3D" w:rsidP="009F66C2">
      <w:pPr>
        <w:pStyle w:val="BodyText"/>
        <w:shd w:val="clear" w:color="auto" w:fill="auto"/>
        <w:tabs>
          <w:tab w:val="left" w:pos="709"/>
        </w:tabs>
        <w:spacing w:after="0" w:line="240" w:lineRule="auto"/>
        <w:ind w:firstLine="284"/>
        <w:jc w:val="center"/>
        <w:rPr>
          <w:rFonts w:cs="Times New Roman"/>
          <w:b/>
          <w:sz w:val="24"/>
          <w:szCs w:val="24"/>
        </w:rPr>
      </w:pPr>
    </w:p>
    <w:p w14:paraId="2E6EC0AC" w14:textId="3582E8D1" w:rsidR="00170D3D" w:rsidRPr="00871348" w:rsidRDefault="00170D3D" w:rsidP="009F66C2">
      <w:pPr>
        <w:pStyle w:val="BodyText"/>
        <w:spacing w:after="0" w:line="240" w:lineRule="auto"/>
        <w:ind w:firstLine="284"/>
        <w:jc w:val="both"/>
        <w:rPr>
          <w:sz w:val="24"/>
          <w:szCs w:val="24"/>
        </w:rPr>
      </w:pPr>
      <w:r w:rsidRPr="00871348">
        <w:rPr>
          <w:sz w:val="24"/>
          <w:szCs w:val="24"/>
        </w:rPr>
        <w:t>1. Kalimin në përgjegjësi administrimi të Ministrisë së Arsimit të pasurisë nr.</w:t>
      </w:r>
      <w:r w:rsidR="00871348">
        <w:rPr>
          <w:sz w:val="24"/>
          <w:szCs w:val="24"/>
        </w:rPr>
        <w:t xml:space="preserve"> </w:t>
      </w:r>
      <w:r w:rsidRPr="00871348">
        <w:rPr>
          <w:sz w:val="24"/>
          <w:szCs w:val="24"/>
        </w:rPr>
        <w:t>1/136-</w:t>
      </w:r>
      <w:r w:rsidR="00E57EF0" w:rsidRPr="00871348">
        <w:rPr>
          <w:sz w:val="24"/>
          <w:szCs w:val="24"/>
        </w:rPr>
        <w:t>nd</w:t>
      </w:r>
      <w:r w:rsidRPr="00871348">
        <w:rPr>
          <w:sz w:val="24"/>
          <w:szCs w:val="24"/>
        </w:rPr>
        <w:t xml:space="preserve">, në zonën </w:t>
      </w:r>
      <w:proofErr w:type="spellStart"/>
      <w:r w:rsidRPr="00871348">
        <w:rPr>
          <w:sz w:val="24"/>
          <w:szCs w:val="24"/>
        </w:rPr>
        <w:t>kadastrale</w:t>
      </w:r>
      <w:proofErr w:type="spellEnd"/>
      <w:r w:rsidRPr="00871348">
        <w:rPr>
          <w:sz w:val="24"/>
          <w:szCs w:val="24"/>
        </w:rPr>
        <w:t xml:space="preserve"> 8320, godina nr.</w:t>
      </w:r>
      <w:r w:rsidR="00871348">
        <w:rPr>
          <w:sz w:val="24"/>
          <w:szCs w:val="24"/>
        </w:rPr>
        <w:t xml:space="preserve"> </w:t>
      </w:r>
      <w:r w:rsidRPr="00871348">
        <w:rPr>
          <w:sz w:val="24"/>
          <w:szCs w:val="24"/>
        </w:rPr>
        <w:t>3</w:t>
      </w:r>
      <w:r w:rsidR="00871348">
        <w:rPr>
          <w:sz w:val="24"/>
          <w:szCs w:val="24"/>
        </w:rPr>
        <w:t>,</w:t>
      </w:r>
      <w:r w:rsidRPr="00871348">
        <w:rPr>
          <w:sz w:val="24"/>
          <w:szCs w:val="24"/>
        </w:rPr>
        <w:t xml:space="preserve"> në Rezidencën Studentore Universitare nr.</w:t>
      </w:r>
      <w:r w:rsidR="00871348">
        <w:rPr>
          <w:sz w:val="24"/>
          <w:szCs w:val="24"/>
        </w:rPr>
        <w:t xml:space="preserve"> </w:t>
      </w:r>
      <w:r w:rsidRPr="00871348">
        <w:rPr>
          <w:sz w:val="24"/>
          <w:szCs w:val="24"/>
        </w:rPr>
        <w:t xml:space="preserve">3, Tiranë, për Qendrën e Shërbimeve Arsimore, dhe revokimin e së drejtës së pronësisë </w:t>
      </w:r>
      <w:r w:rsidR="00762C7C">
        <w:rPr>
          <w:sz w:val="24"/>
          <w:szCs w:val="24"/>
        </w:rPr>
        <w:t>t</w:t>
      </w:r>
      <w:r w:rsidRPr="00871348">
        <w:rPr>
          <w:sz w:val="24"/>
          <w:szCs w:val="24"/>
        </w:rPr>
        <w:t xml:space="preserve">ë Bashkisë Tiranë, me qëllim sigurimin e ambienteve të punës për Qendrën e Shërbimeve Arsimore, sipas certifikatës së regjistrimit, kartelës së pasurisë dhe fragmentit të hartës </w:t>
      </w:r>
      <w:proofErr w:type="spellStart"/>
      <w:r w:rsidRPr="00871348">
        <w:rPr>
          <w:sz w:val="24"/>
          <w:szCs w:val="24"/>
        </w:rPr>
        <w:t>kadastrale</w:t>
      </w:r>
      <w:proofErr w:type="spellEnd"/>
      <w:r w:rsidRPr="00871348">
        <w:rPr>
          <w:sz w:val="24"/>
          <w:szCs w:val="24"/>
        </w:rPr>
        <w:t xml:space="preserve">, që i bashkëlidhen këtij vendimi dhe janë pjesë përbërëse të tij. </w:t>
      </w:r>
    </w:p>
    <w:p w14:paraId="69E2462C" w14:textId="4356950E" w:rsidR="00170D3D" w:rsidRPr="00871348" w:rsidRDefault="00170D3D" w:rsidP="009F66C2">
      <w:pPr>
        <w:pStyle w:val="BodyText"/>
        <w:spacing w:after="0" w:line="240" w:lineRule="auto"/>
        <w:ind w:firstLine="284"/>
        <w:jc w:val="both"/>
        <w:rPr>
          <w:sz w:val="24"/>
          <w:szCs w:val="24"/>
        </w:rPr>
      </w:pPr>
      <w:r w:rsidRPr="00871348">
        <w:rPr>
          <w:sz w:val="24"/>
          <w:szCs w:val="24"/>
        </w:rPr>
        <w:t xml:space="preserve">2. Brenda 30 (tridhjetë) ditëve nga hyrja në fuqi </w:t>
      </w:r>
      <w:r w:rsidR="00871348">
        <w:rPr>
          <w:sz w:val="24"/>
          <w:szCs w:val="24"/>
        </w:rPr>
        <w:t>e</w:t>
      </w:r>
      <w:r w:rsidRPr="00871348">
        <w:rPr>
          <w:sz w:val="24"/>
          <w:szCs w:val="24"/>
        </w:rPr>
        <w:t xml:space="preserve"> këtij vendimi, realizohet regjistrimi i pronës së përcaktuar në pikën 1 dhe dorëzimi i saj nëpërmjet nënshkrimit të </w:t>
      </w:r>
      <w:proofErr w:type="spellStart"/>
      <w:r w:rsidRPr="00871348">
        <w:rPr>
          <w:sz w:val="24"/>
          <w:szCs w:val="24"/>
        </w:rPr>
        <w:t>aktdorëzimit</w:t>
      </w:r>
      <w:proofErr w:type="spellEnd"/>
      <w:r w:rsidRPr="00871348">
        <w:rPr>
          <w:sz w:val="24"/>
          <w:szCs w:val="24"/>
        </w:rPr>
        <w:t xml:space="preserve"> ndërmjet Bashkisë Tiranë dhe Ministrisë së Arsimit, e cila është përgjegjëse për ndjekjen dhe përfundimin e të gjitha procedurave, sipas legjislacionit në fuqi.</w:t>
      </w:r>
    </w:p>
    <w:p w14:paraId="28AAEEF6" w14:textId="77777777" w:rsidR="00170D3D" w:rsidRPr="00871348" w:rsidRDefault="00170D3D" w:rsidP="009F66C2">
      <w:pPr>
        <w:pStyle w:val="BodyText"/>
        <w:spacing w:after="0" w:line="240" w:lineRule="auto"/>
        <w:ind w:firstLine="284"/>
        <w:jc w:val="both"/>
        <w:rPr>
          <w:sz w:val="24"/>
          <w:szCs w:val="24"/>
        </w:rPr>
      </w:pPr>
      <w:r w:rsidRPr="00871348">
        <w:rPr>
          <w:sz w:val="24"/>
          <w:szCs w:val="24"/>
        </w:rPr>
        <w:t xml:space="preserve">3. Ministrisë së Arsimit dhe Qendrës së Shërbimeve Arsimore u ndalohet ndryshimi i </w:t>
      </w:r>
      <w:proofErr w:type="spellStart"/>
      <w:r w:rsidRPr="00871348">
        <w:rPr>
          <w:sz w:val="24"/>
          <w:szCs w:val="24"/>
        </w:rPr>
        <w:t>destinacionit</w:t>
      </w:r>
      <w:proofErr w:type="spellEnd"/>
      <w:r w:rsidRPr="00871348">
        <w:rPr>
          <w:sz w:val="24"/>
          <w:szCs w:val="24"/>
        </w:rPr>
        <w:t xml:space="preserve"> të përdorimit të pasurive, të përmendura në pikën 1, të këtij vendimi.</w:t>
      </w:r>
    </w:p>
    <w:p w14:paraId="409E1933" w14:textId="77777777" w:rsidR="00170D3D" w:rsidRPr="00871348" w:rsidRDefault="00170D3D" w:rsidP="009F66C2">
      <w:pPr>
        <w:pStyle w:val="BodyText"/>
        <w:spacing w:after="0" w:line="240" w:lineRule="auto"/>
        <w:ind w:firstLine="284"/>
        <w:jc w:val="both"/>
        <w:rPr>
          <w:sz w:val="24"/>
          <w:szCs w:val="24"/>
        </w:rPr>
      </w:pPr>
      <w:r w:rsidRPr="00871348">
        <w:rPr>
          <w:sz w:val="24"/>
          <w:szCs w:val="24"/>
        </w:rPr>
        <w:t>4. Ngarkohen Bashkia Tiranë, Ministria e Arsimit, ministri i Shtetit për Pushtetin Vendor, Qendra e Shërbimeve Arsimore dhe Agjencia Shtetërore e Kadastrës për zbatimin e këtij vendimi.</w:t>
      </w:r>
    </w:p>
    <w:p w14:paraId="0C399E76" w14:textId="77777777" w:rsidR="00170D3D" w:rsidRPr="00871348" w:rsidRDefault="00170D3D" w:rsidP="009F66C2">
      <w:pPr>
        <w:pStyle w:val="BodyText"/>
        <w:spacing w:after="0" w:line="240" w:lineRule="auto"/>
        <w:ind w:firstLine="284"/>
        <w:jc w:val="both"/>
        <w:rPr>
          <w:sz w:val="24"/>
          <w:szCs w:val="24"/>
        </w:rPr>
      </w:pPr>
      <w:r w:rsidRPr="00871348">
        <w:rPr>
          <w:sz w:val="24"/>
          <w:szCs w:val="24"/>
        </w:rPr>
        <w:t>Ky vendim hyn në fuqi menjëherë dhe botohet në Fletoren Zyrtare.</w:t>
      </w:r>
    </w:p>
    <w:p w14:paraId="1980BBAF" w14:textId="77777777" w:rsidR="00170D3D" w:rsidRPr="00871348" w:rsidRDefault="00170D3D" w:rsidP="009F66C2">
      <w:pPr>
        <w:ind w:firstLine="284"/>
        <w:rPr>
          <w:rFonts w:ascii="Garamond" w:hAnsi="Garamond"/>
        </w:rPr>
      </w:pPr>
    </w:p>
    <w:p w14:paraId="7AACDF7E" w14:textId="77777777" w:rsidR="00170D3D" w:rsidRPr="00871348" w:rsidRDefault="00170D3D" w:rsidP="009F66C2">
      <w:pPr>
        <w:ind w:firstLine="284"/>
        <w:jc w:val="right"/>
        <w:rPr>
          <w:rFonts w:ascii="Garamond" w:hAnsi="Garamond"/>
          <w:bCs/>
          <w:lang w:bidi="en-US"/>
        </w:rPr>
      </w:pPr>
      <w:r w:rsidRPr="00871348">
        <w:rPr>
          <w:rFonts w:ascii="Garamond" w:hAnsi="Garamond"/>
          <w:bCs/>
          <w:lang w:bidi="en-US"/>
        </w:rPr>
        <w:t>ZËVENDËSKRYEMINISTËR</w:t>
      </w:r>
    </w:p>
    <w:p w14:paraId="5506EA72" w14:textId="77777777" w:rsidR="00170D3D" w:rsidRPr="00871348" w:rsidRDefault="00170D3D" w:rsidP="009F66C2">
      <w:pPr>
        <w:ind w:firstLine="284"/>
        <w:jc w:val="right"/>
        <w:rPr>
          <w:rFonts w:ascii="Garamond" w:hAnsi="Garamond"/>
          <w:b/>
        </w:rPr>
      </w:pPr>
      <w:r w:rsidRPr="00871348">
        <w:rPr>
          <w:rFonts w:ascii="Garamond" w:hAnsi="Garamond"/>
          <w:b/>
        </w:rPr>
        <w:t xml:space="preserve">Albana </w:t>
      </w:r>
      <w:proofErr w:type="spellStart"/>
      <w:r w:rsidRPr="00871348">
        <w:rPr>
          <w:rFonts w:ascii="Garamond" w:hAnsi="Garamond"/>
          <w:b/>
        </w:rPr>
        <w:t>Koçiu</w:t>
      </w:r>
      <w:proofErr w:type="spellEnd"/>
    </w:p>
    <w:p w14:paraId="055CF30E" w14:textId="77777777" w:rsidR="00170D3D" w:rsidRPr="00871348" w:rsidRDefault="00170D3D" w:rsidP="009F66C2">
      <w:pPr>
        <w:ind w:firstLine="284"/>
        <w:jc w:val="right"/>
        <w:rPr>
          <w:b/>
        </w:rPr>
      </w:pPr>
    </w:p>
    <w:p w14:paraId="59E5192E" w14:textId="77777777" w:rsidR="00170D3D" w:rsidRPr="00871348" w:rsidRDefault="00170D3D" w:rsidP="00170D3D">
      <w:pPr>
        <w:tabs>
          <w:tab w:val="left" w:pos="3105"/>
        </w:tabs>
        <w:jc w:val="center"/>
        <w:rPr>
          <w:sz w:val="28"/>
          <w:szCs w:val="28"/>
        </w:rPr>
      </w:pPr>
      <w:r w:rsidRPr="00871348">
        <w:rPr>
          <w:rFonts w:ascii="Garamond" w:hAnsi="Garamond"/>
          <w:noProof/>
          <w:szCs w:val="28"/>
          <w:lang w:eastAsia="sq-AL"/>
        </w:rPr>
        <w:lastRenderedPageBreak/>
        <w:drawing>
          <wp:inline distT="0" distB="0" distL="0" distR="0" wp14:anchorId="36B5145C" wp14:editId="5BDAE9F5">
            <wp:extent cx="4962525" cy="7000875"/>
            <wp:effectExtent l="0" t="0" r="9525" b="9525"/>
            <wp:docPr id="3643709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9" t="8372" r="7779" b="7340"/>
                    <a:stretch/>
                  </pic:blipFill>
                  <pic:spPr bwMode="auto">
                    <a:xfrm>
                      <a:off x="0" y="0"/>
                      <a:ext cx="4962525" cy="70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03E349" w14:textId="77777777" w:rsidR="00170D3D" w:rsidRPr="00871348" w:rsidRDefault="00170D3D" w:rsidP="00170D3D">
      <w:pPr>
        <w:tabs>
          <w:tab w:val="left" w:pos="3105"/>
        </w:tabs>
        <w:rPr>
          <w:sz w:val="28"/>
          <w:szCs w:val="28"/>
        </w:rPr>
      </w:pPr>
    </w:p>
    <w:p w14:paraId="41333EBC" w14:textId="77777777" w:rsidR="00170D3D" w:rsidRPr="00871348" w:rsidRDefault="00170D3D" w:rsidP="00170D3D">
      <w:pPr>
        <w:tabs>
          <w:tab w:val="left" w:pos="3105"/>
        </w:tabs>
        <w:jc w:val="center"/>
        <w:rPr>
          <w:sz w:val="28"/>
          <w:szCs w:val="28"/>
        </w:rPr>
      </w:pPr>
      <w:r w:rsidRPr="00871348">
        <w:rPr>
          <w:rFonts w:ascii="Garamond" w:hAnsi="Garamond"/>
          <w:noProof/>
          <w:szCs w:val="28"/>
          <w:lang w:eastAsia="sq-AL"/>
        </w:rPr>
        <w:lastRenderedPageBreak/>
        <w:drawing>
          <wp:inline distT="0" distB="0" distL="0" distR="0" wp14:anchorId="784E425A" wp14:editId="6D547B8A">
            <wp:extent cx="4686300" cy="7048500"/>
            <wp:effectExtent l="0" t="0" r="0" b="0"/>
            <wp:docPr id="17845560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70" t="9747" r="8591" b="5390"/>
                    <a:stretch/>
                  </pic:blipFill>
                  <pic:spPr bwMode="auto">
                    <a:xfrm>
                      <a:off x="0" y="0"/>
                      <a:ext cx="4686300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FA9C9E" w14:textId="77777777" w:rsidR="00170D3D" w:rsidRPr="00871348" w:rsidRDefault="00170D3D" w:rsidP="00170D3D">
      <w:pPr>
        <w:tabs>
          <w:tab w:val="left" w:pos="3105"/>
        </w:tabs>
        <w:jc w:val="center"/>
        <w:rPr>
          <w:sz w:val="28"/>
          <w:szCs w:val="28"/>
        </w:rPr>
      </w:pPr>
      <w:r w:rsidRPr="00871348">
        <w:rPr>
          <w:rFonts w:ascii="Garamond" w:hAnsi="Garamond"/>
          <w:noProof/>
          <w:szCs w:val="28"/>
          <w:lang w:eastAsia="sq-AL"/>
        </w:rPr>
        <w:lastRenderedPageBreak/>
        <w:drawing>
          <wp:inline distT="0" distB="0" distL="0" distR="0" wp14:anchorId="5D145F48" wp14:editId="71983AA0">
            <wp:extent cx="5353050" cy="7153275"/>
            <wp:effectExtent l="0" t="0" r="0" b="9525"/>
            <wp:docPr id="8665918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3" t="6421" r="3241" b="7455"/>
                    <a:stretch/>
                  </pic:blipFill>
                  <pic:spPr bwMode="auto">
                    <a:xfrm>
                      <a:off x="0" y="0"/>
                      <a:ext cx="5353050" cy="715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574FEF" w14:textId="77777777" w:rsidR="00170D3D" w:rsidRPr="00871348" w:rsidRDefault="00170D3D" w:rsidP="00170D3D">
      <w:pPr>
        <w:tabs>
          <w:tab w:val="left" w:pos="3105"/>
        </w:tabs>
        <w:rPr>
          <w:sz w:val="28"/>
          <w:szCs w:val="28"/>
        </w:rPr>
      </w:pPr>
      <w:r w:rsidRPr="00871348">
        <w:rPr>
          <w:noProof/>
          <w:sz w:val="28"/>
          <w:szCs w:val="28"/>
          <w:lang w:eastAsia="sq-AL"/>
        </w:rPr>
        <w:drawing>
          <wp:anchor distT="0" distB="0" distL="114300" distR="114300" simplePos="0" relativeHeight="251659264" behindDoc="0" locked="0" layoutInCell="1" allowOverlap="0" wp14:anchorId="780DF46C" wp14:editId="4A66CD71">
            <wp:simplePos x="0" y="0"/>
            <wp:positionH relativeFrom="page">
              <wp:posOffset>1222375</wp:posOffset>
            </wp:positionH>
            <wp:positionV relativeFrom="page">
              <wp:posOffset>11677650</wp:posOffset>
            </wp:positionV>
            <wp:extent cx="5886450" cy="8324215"/>
            <wp:effectExtent l="0" t="0" r="0" b="635"/>
            <wp:wrapTopAndBottom/>
            <wp:docPr id="1428781093" name="Picture 5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781093" name="Picture 5" descr="A close-up of a documen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32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A26B4C" w14:textId="77777777" w:rsidR="00170D3D" w:rsidRPr="00871348" w:rsidRDefault="00170D3D" w:rsidP="00170D3D">
      <w:pPr>
        <w:tabs>
          <w:tab w:val="left" w:pos="3105"/>
        </w:tabs>
        <w:rPr>
          <w:sz w:val="28"/>
          <w:szCs w:val="28"/>
        </w:rPr>
      </w:pPr>
    </w:p>
    <w:p w14:paraId="0BFB3CE5" w14:textId="77777777" w:rsidR="00170D3D" w:rsidRPr="00871348" w:rsidRDefault="00170D3D" w:rsidP="00170D3D">
      <w:pPr>
        <w:tabs>
          <w:tab w:val="left" w:pos="3105"/>
        </w:tabs>
        <w:jc w:val="center"/>
        <w:rPr>
          <w:sz w:val="28"/>
          <w:szCs w:val="28"/>
        </w:rPr>
      </w:pPr>
      <w:r w:rsidRPr="00871348">
        <w:rPr>
          <w:noProof/>
          <w:sz w:val="28"/>
          <w:szCs w:val="28"/>
          <w:lang w:eastAsia="sq-AL"/>
        </w:rPr>
        <w:lastRenderedPageBreak/>
        <w:drawing>
          <wp:inline distT="0" distB="0" distL="0" distR="0" wp14:anchorId="64E44BC7" wp14:editId="253C086E">
            <wp:extent cx="5343525" cy="7115175"/>
            <wp:effectExtent l="0" t="0" r="9525" b="9525"/>
            <wp:docPr id="11628209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5" t="6652" r="2431" b="7683"/>
                    <a:stretch/>
                  </pic:blipFill>
                  <pic:spPr bwMode="auto">
                    <a:xfrm>
                      <a:off x="0" y="0"/>
                      <a:ext cx="5343525" cy="711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5BE174" w14:textId="77777777" w:rsidR="00170D3D" w:rsidRPr="00871348" w:rsidRDefault="00170D3D" w:rsidP="00170D3D">
      <w:pPr>
        <w:tabs>
          <w:tab w:val="left" w:pos="3105"/>
        </w:tabs>
        <w:rPr>
          <w:sz w:val="28"/>
          <w:szCs w:val="28"/>
        </w:rPr>
      </w:pPr>
    </w:p>
    <w:p w14:paraId="1FE4E4D4" w14:textId="77777777" w:rsidR="00170D3D" w:rsidRPr="00871348" w:rsidRDefault="00170D3D" w:rsidP="00170D3D">
      <w:pPr>
        <w:rPr>
          <w:sz w:val="28"/>
          <w:szCs w:val="28"/>
        </w:rPr>
      </w:pPr>
    </w:p>
    <w:p w14:paraId="2B2B49A5" w14:textId="77777777" w:rsidR="00170D3D" w:rsidRPr="00871348" w:rsidRDefault="00170D3D" w:rsidP="00170D3D"/>
    <w:p w14:paraId="6E05AD45" w14:textId="3603A143" w:rsidR="00E57538" w:rsidRPr="00871348" w:rsidRDefault="00E57538" w:rsidP="00766C70"/>
    <w:sectPr w:rsidR="00E57538" w:rsidRPr="00871348" w:rsidSect="00766C70">
      <w:footerReference w:type="even" r:id="rId14"/>
      <w:footerReference w:type="defaul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9C58FA" w14:textId="77777777" w:rsidR="00896662" w:rsidRDefault="00896662" w:rsidP="00766C70">
      <w:r>
        <w:separator/>
      </w:r>
    </w:p>
  </w:endnote>
  <w:endnote w:type="continuationSeparator" w:id="0">
    <w:p w14:paraId="47858048" w14:textId="77777777" w:rsidR="00896662" w:rsidRDefault="00896662" w:rsidP="00766C70">
      <w:r>
        <w:continuationSeparator/>
      </w:r>
    </w:p>
  </w:endnote>
  <w:endnote w:type="continuationNotice" w:id="1">
    <w:p w14:paraId="2EEA812D" w14:textId="77777777" w:rsidR="00896662" w:rsidRDefault="00896662" w:rsidP="00766C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CE92DE" w14:textId="77777777" w:rsidR="008F663C" w:rsidRDefault="008F663C" w:rsidP="00530C17">
    <w:pPr>
      <w:pStyle w:val="Foot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14:paraId="49E4FB88" w14:textId="77777777" w:rsidR="008F663C" w:rsidRDefault="008F663C" w:rsidP="00766C70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2859D" w14:textId="77777777" w:rsidR="00896662" w:rsidRDefault="00896662" w:rsidP="00766C7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E80967" w14:textId="77777777" w:rsidR="00896662" w:rsidRDefault="00896662" w:rsidP="00766C70">
      <w:r>
        <w:separator/>
      </w:r>
    </w:p>
  </w:footnote>
  <w:footnote w:type="continuationSeparator" w:id="0">
    <w:p w14:paraId="76F3564B" w14:textId="77777777" w:rsidR="00896662" w:rsidRDefault="00896662" w:rsidP="00766C70">
      <w:r>
        <w:continuationSeparator/>
      </w:r>
    </w:p>
  </w:footnote>
  <w:footnote w:type="continuationNotice" w:id="1">
    <w:p w14:paraId="415E7E56" w14:textId="77777777" w:rsidR="00896662" w:rsidRDefault="00896662" w:rsidP="00766C7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8F"/>
    <w:rsid w:val="00083723"/>
    <w:rsid w:val="00170D3D"/>
    <w:rsid w:val="00205A06"/>
    <w:rsid w:val="004A2A40"/>
    <w:rsid w:val="00530C17"/>
    <w:rsid w:val="00536030"/>
    <w:rsid w:val="00565A95"/>
    <w:rsid w:val="00762C7C"/>
    <w:rsid w:val="00766C70"/>
    <w:rsid w:val="00871348"/>
    <w:rsid w:val="00896662"/>
    <w:rsid w:val="008F663C"/>
    <w:rsid w:val="009F66C2"/>
    <w:rsid w:val="00BF7407"/>
    <w:rsid w:val="00E57538"/>
    <w:rsid w:val="00E57EF0"/>
    <w:rsid w:val="00F4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5AD45"/>
  <w15:chartTrackingRefBased/>
  <w15:docId w15:val="{8C994982-0BA7-4419-AED4-B4E5DB079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D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530C1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30C17"/>
    <w:rPr>
      <w:rFonts w:ascii="Times New Roman" w:eastAsiaTheme="majorEastAsia" w:hAnsi="Times New Roman" w:cstheme="majorBidi"/>
      <w:i/>
      <w:iCs/>
      <w:color w:val="2E74B5" w:themeColor="accent1" w:themeShade="BF"/>
      <w:sz w:val="24"/>
      <w:szCs w:val="24"/>
    </w:rPr>
  </w:style>
  <w:style w:type="paragraph" w:styleId="Footer">
    <w:name w:val="footer"/>
    <w:basedOn w:val="Normal"/>
    <w:link w:val="FooterChar"/>
    <w:uiPriority w:val="99"/>
    <w:rsid w:val="00530C17"/>
    <w:pPr>
      <w:tabs>
        <w:tab w:val="center" w:pos="4320"/>
        <w:tab w:val="right" w:pos="8640"/>
      </w:tabs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30C1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530C17"/>
  </w:style>
  <w:style w:type="character" w:customStyle="1" w:styleId="BodyTextChar">
    <w:name w:val="Body Text Char"/>
    <w:link w:val="BodyText"/>
    <w:rsid w:val="00530C17"/>
    <w:rPr>
      <w:rFonts w:ascii="Garamond" w:eastAsia="Garamond" w:hAnsi="Garamond" w:cs="Garamond"/>
      <w:shd w:val="clear" w:color="auto" w:fill="FFFFFF"/>
      <w:lang w:bidi="sq-AL"/>
    </w:rPr>
  </w:style>
  <w:style w:type="paragraph" w:styleId="BodyText">
    <w:name w:val="Body Text"/>
    <w:basedOn w:val="Normal"/>
    <w:link w:val="BodyTextChar"/>
    <w:qFormat/>
    <w:rsid w:val="00530C17"/>
    <w:pPr>
      <w:widowControl w:val="0"/>
      <w:shd w:val="clear" w:color="auto" w:fill="FFFFFF"/>
      <w:spacing w:after="160" w:line="259" w:lineRule="auto"/>
    </w:pPr>
    <w:rPr>
      <w:rFonts w:ascii="Garamond" w:eastAsia="Garamond" w:hAnsi="Garamond" w:cs="Garamond"/>
      <w:sz w:val="22"/>
      <w:szCs w:val="22"/>
      <w:lang w:bidi="sq-AL"/>
    </w:rPr>
  </w:style>
  <w:style w:type="character" w:customStyle="1" w:styleId="BodyTextChar1">
    <w:name w:val="Body Text Char1"/>
    <w:basedOn w:val="DefaultParagraphFont"/>
    <w:uiPriority w:val="99"/>
    <w:semiHidden/>
    <w:rsid w:val="00530C17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05A06"/>
    <w:pPr>
      <w:tabs>
        <w:tab w:val="center" w:pos="4513"/>
        <w:tab w:val="right" w:pos="9026"/>
      </w:tabs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05A0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648</Nr_x002e__x0020_akti>
    <Data_x0020_e_x0020_Krijimit xmlns="0e656187-b300-4fb0-8bf4-3a50f872073c">2026-08-31T07:04:17Z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2026-08-28T00:00:00Z</Date_x0020_protokolli>
    <Titulli xmlns="0e656187-b300-4fb0-8bf4-3a50f872073c"> Për kalimin në përgjegjësi administrimi të Ministrisë   së Arsimit të pasurisë nr.1/136-ND, në zonën kadastrale 8320, për Qendrën e Shërbimeve Arsimore, dhe revokimin e së drejtës së pronësisë së Bashkisë Tiranë</Titulli>
    <Modifikuesi xmlns="0e656187-b300-4fb0-8bf4-3a50f872073c">Fjora.Cahani</Modifikuesi>
    <Nr_x002e__x0020_prot_x0020_QBZ xmlns="0e656187-b300-4fb0-8bf4-3a50f872073c">1900</Nr_x002e__x0020_prot_x0020_QBZ>
    <Data_x0020_e_x0020_Modifikimit xmlns="0e656187-b300-4fb0-8bf4-3a50f872073c">2026-08-31T10:18:02Z</Data_x0020_e_x0020_Modifikimit>
    <Dekretuar xmlns="0e656187-b300-4fb0-8bf4-3a50f872073c">false</Dekretuar>
    <Data xmlns="0e656187-b300-4fb0-8bf4-3a50f872073c">2026-08-27T00:00:00Z</Data>
    <Nr_x002e__x0020_protokolli_x0020_i_x0020_aktit xmlns="0e656187-b300-4fb0-8bf4-3a50f872073c">3434/1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F46048DD704276B2A7D5DD86F597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42292B6-10A0-41B5-A872-7EE28C1633E7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B6AF939-521C-4A20-B14F-740F42B203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C5D853-84C5-4567-88E6-9610615DA5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 të Ministrisë së Arsimit të pasurisë nr.1/136-ND, në zonën kadastrale 8320, për Qendrën e Shërbimeve Arsimore, dhe revokimin e së drejtës së pronësisë së Bashkisë Tiranë</dc:title>
  <dc:creator>Entela Suli</dc:creator>
  <cp:lastModifiedBy>fjora.cahani</cp:lastModifiedBy>
  <cp:revision>10</cp:revision>
  <dcterms:created xsi:type="dcterms:W3CDTF">2026-08-28T11:41:00Z</dcterms:created>
  <dcterms:modified xsi:type="dcterms:W3CDTF">2026-08-31T10:36:00Z</dcterms:modified>
</cp:coreProperties>
</file>