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0FC366" w14:textId="5F7DAAA8" w:rsidR="006E4534" w:rsidRPr="001F2C00" w:rsidRDefault="006E4534" w:rsidP="006E4534">
      <w:pPr>
        <w:autoSpaceDE w:val="0"/>
        <w:autoSpaceDN w:val="0"/>
        <w:adjustRightInd w:val="0"/>
        <w:ind w:firstLine="284"/>
        <w:jc w:val="center"/>
        <w:rPr>
          <w:rFonts w:ascii="Garamond" w:eastAsiaTheme="minorEastAsia" w:hAnsi="Garamond" w:cs="Times New Roman"/>
          <w:b/>
          <w:bCs/>
          <w:color w:val="000000"/>
          <w:szCs w:val="24"/>
        </w:rPr>
      </w:pPr>
      <w:r w:rsidRPr="001F2C00">
        <w:rPr>
          <w:rFonts w:ascii="Garamond" w:eastAsiaTheme="minorEastAsia" w:hAnsi="Garamond" w:cs="Times New Roman"/>
          <w:b/>
          <w:bCs/>
          <w:color w:val="000000"/>
          <w:szCs w:val="24"/>
        </w:rPr>
        <w:t>VENDIM</w:t>
      </w:r>
    </w:p>
    <w:p w14:paraId="7C20D3FB" w14:textId="33AA5B8D" w:rsidR="006E4534" w:rsidRPr="001F2C00" w:rsidRDefault="006E4534" w:rsidP="006E4534">
      <w:pPr>
        <w:autoSpaceDE w:val="0"/>
        <w:autoSpaceDN w:val="0"/>
        <w:adjustRightInd w:val="0"/>
        <w:ind w:firstLine="284"/>
        <w:jc w:val="center"/>
        <w:rPr>
          <w:rFonts w:ascii="Garamond" w:eastAsiaTheme="minorEastAsia" w:hAnsi="Garamond" w:cs="Times New Roman"/>
          <w:b/>
          <w:bCs/>
          <w:color w:val="000000"/>
          <w:szCs w:val="24"/>
        </w:rPr>
      </w:pPr>
      <w:r w:rsidRPr="001F2C00">
        <w:rPr>
          <w:rFonts w:ascii="Garamond" w:eastAsiaTheme="minorEastAsia" w:hAnsi="Garamond" w:cs="Times New Roman"/>
          <w:b/>
          <w:bCs/>
          <w:color w:val="000000"/>
          <w:szCs w:val="24"/>
        </w:rPr>
        <w:t>Nr.</w:t>
      </w:r>
      <w:r w:rsidR="001F2C00" w:rsidRPr="001F2C00">
        <w:rPr>
          <w:rFonts w:ascii="Garamond" w:eastAsiaTheme="minorEastAsia" w:hAnsi="Garamond" w:cs="Times New Roman"/>
          <w:b/>
          <w:bCs/>
          <w:color w:val="000000"/>
          <w:szCs w:val="24"/>
        </w:rPr>
        <w:t xml:space="preserve"> </w:t>
      </w:r>
      <w:r w:rsidRPr="001F2C00">
        <w:rPr>
          <w:rFonts w:ascii="Garamond" w:eastAsiaTheme="minorEastAsia" w:hAnsi="Garamond" w:cs="Times New Roman"/>
          <w:b/>
          <w:bCs/>
          <w:color w:val="000000"/>
          <w:szCs w:val="24"/>
        </w:rPr>
        <w:t>660, datë 2.9.2026</w:t>
      </w:r>
    </w:p>
    <w:p w14:paraId="4500BBE2" w14:textId="77777777" w:rsidR="006E4534" w:rsidRPr="001F2C00" w:rsidRDefault="006E4534" w:rsidP="006E4534">
      <w:pPr>
        <w:autoSpaceDE w:val="0"/>
        <w:autoSpaceDN w:val="0"/>
        <w:adjustRightInd w:val="0"/>
        <w:ind w:firstLine="284"/>
        <w:jc w:val="center"/>
        <w:rPr>
          <w:rFonts w:ascii="Garamond" w:eastAsiaTheme="minorEastAsia" w:hAnsi="Garamond" w:cs="Times New Roman"/>
          <w:b/>
          <w:bCs/>
          <w:color w:val="000000"/>
          <w:szCs w:val="24"/>
        </w:rPr>
      </w:pPr>
    </w:p>
    <w:p w14:paraId="341E9299" w14:textId="3162FB8D" w:rsidR="006E4534" w:rsidRPr="001F2C00" w:rsidRDefault="006E4534" w:rsidP="001F2C00">
      <w:pPr>
        <w:autoSpaceDE w:val="0"/>
        <w:autoSpaceDN w:val="0"/>
        <w:adjustRightInd w:val="0"/>
        <w:ind w:firstLine="284"/>
        <w:jc w:val="center"/>
        <w:rPr>
          <w:rFonts w:ascii="Garamond" w:eastAsiaTheme="minorEastAsia" w:hAnsi="Garamond" w:cs="Times New Roman"/>
          <w:b/>
          <w:bCs/>
          <w:color w:val="000000"/>
          <w:szCs w:val="24"/>
        </w:rPr>
      </w:pPr>
      <w:r w:rsidRPr="001F2C00">
        <w:rPr>
          <w:rFonts w:ascii="Garamond" w:eastAsiaTheme="minorEastAsia" w:hAnsi="Garamond" w:cs="Times New Roman"/>
          <w:b/>
          <w:bCs/>
          <w:color w:val="000000"/>
          <w:szCs w:val="24"/>
        </w:rPr>
        <w:t>PËR</w:t>
      </w:r>
      <w:r w:rsidR="001F2C00">
        <w:rPr>
          <w:rFonts w:ascii="Garamond" w:eastAsiaTheme="minorEastAsia" w:hAnsi="Garamond" w:cs="Times New Roman"/>
          <w:b/>
          <w:bCs/>
          <w:color w:val="000000"/>
          <w:szCs w:val="24"/>
        </w:rPr>
        <w:t xml:space="preserve"> </w:t>
      </w:r>
      <w:r w:rsidRPr="001F2C00">
        <w:rPr>
          <w:rFonts w:ascii="Garamond" w:eastAsiaTheme="minorEastAsia" w:hAnsi="Garamond" w:cs="Times New Roman"/>
          <w:b/>
          <w:bCs/>
          <w:color w:val="000000"/>
          <w:szCs w:val="24"/>
        </w:rPr>
        <w:t>TRANSFERIMIN TE KORPORATA E INVESTIMEVE SHQIPTARE TË NJË PJESE TË PASURISË NR.</w:t>
      </w:r>
      <w:r w:rsidR="001F2C00">
        <w:rPr>
          <w:rFonts w:ascii="Garamond" w:eastAsiaTheme="minorEastAsia" w:hAnsi="Garamond" w:cs="Times New Roman"/>
          <w:b/>
          <w:bCs/>
          <w:color w:val="000000"/>
          <w:szCs w:val="24"/>
        </w:rPr>
        <w:t xml:space="preserve"> </w:t>
      </w:r>
      <w:r w:rsidRPr="001F2C00">
        <w:rPr>
          <w:rFonts w:ascii="Garamond" w:eastAsiaTheme="minorEastAsia" w:hAnsi="Garamond" w:cs="Times New Roman"/>
          <w:b/>
          <w:bCs/>
          <w:color w:val="000000"/>
          <w:szCs w:val="24"/>
        </w:rPr>
        <w:t xml:space="preserve">8/738, ZONA </w:t>
      </w:r>
      <w:proofErr w:type="spellStart"/>
      <w:r w:rsidRPr="001F2C00">
        <w:rPr>
          <w:rFonts w:ascii="Garamond" w:eastAsiaTheme="minorEastAsia" w:hAnsi="Garamond" w:cs="Times New Roman"/>
          <w:b/>
          <w:bCs/>
          <w:color w:val="000000"/>
          <w:szCs w:val="24"/>
        </w:rPr>
        <w:t>KADASTRALE</w:t>
      </w:r>
      <w:proofErr w:type="spellEnd"/>
      <w:r w:rsidRPr="001F2C00">
        <w:rPr>
          <w:rFonts w:ascii="Garamond" w:eastAsiaTheme="minorEastAsia" w:hAnsi="Garamond" w:cs="Times New Roman"/>
          <w:b/>
          <w:bCs/>
          <w:color w:val="000000"/>
          <w:szCs w:val="24"/>
        </w:rPr>
        <w:t xml:space="preserve"> 8340, PËR REALIZIMIN E PROJEKTIT TË INVESTIMIT “KOMPLEKSI </w:t>
      </w:r>
      <w:proofErr w:type="spellStart"/>
      <w:r w:rsidRPr="001F2C00">
        <w:rPr>
          <w:rFonts w:ascii="Garamond" w:eastAsiaTheme="minorEastAsia" w:hAnsi="Garamond" w:cs="Times New Roman"/>
          <w:b/>
          <w:bCs/>
          <w:color w:val="000000"/>
          <w:szCs w:val="24"/>
        </w:rPr>
        <w:t>GOVERNATIV</w:t>
      </w:r>
      <w:proofErr w:type="spellEnd"/>
      <w:r w:rsidRPr="001F2C00">
        <w:rPr>
          <w:rFonts w:ascii="Garamond" w:eastAsiaTheme="minorEastAsia" w:hAnsi="Garamond" w:cs="Times New Roman"/>
          <w:b/>
          <w:bCs/>
          <w:color w:val="000000"/>
          <w:szCs w:val="24"/>
        </w:rPr>
        <w:t>, BULEVARDI I RI, TIRANË”, SI DHE PËR NJË NDRYSHIM NË VENDIMIN NR.</w:t>
      </w:r>
      <w:r w:rsidR="001F2C00">
        <w:rPr>
          <w:rFonts w:ascii="Garamond" w:eastAsiaTheme="minorEastAsia" w:hAnsi="Garamond" w:cs="Times New Roman"/>
          <w:b/>
          <w:bCs/>
          <w:color w:val="000000"/>
          <w:szCs w:val="24"/>
        </w:rPr>
        <w:t xml:space="preserve"> </w:t>
      </w:r>
      <w:r w:rsidRPr="001F2C00">
        <w:rPr>
          <w:rFonts w:ascii="Garamond" w:eastAsiaTheme="minorEastAsia" w:hAnsi="Garamond" w:cs="Times New Roman"/>
          <w:b/>
          <w:bCs/>
          <w:color w:val="000000"/>
          <w:szCs w:val="24"/>
        </w:rPr>
        <w:t>434, DATË 6.3.2013, TË KËSHILLIT TË MINISTRAVE, “PËR TRANSFERIMIN E PASURIVE, TROJE DHE OBJEKTE, ME INTERES VENDOR, NË PRONËSI TË BASHKISË SË TIRANËS, DHE PËR NJË NDRYSHIM NË VENDIMIN NR.</w:t>
      </w:r>
      <w:r w:rsidR="001F2C00">
        <w:rPr>
          <w:rFonts w:ascii="Garamond" w:eastAsiaTheme="minorEastAsia" w:hAnsi="Garamond" w:cs="Times New Roman"/>
          <w:b/>
          <w:bCs/>
          <w:color w:val="000000"/>
          <w:szCs w:val="24"/>
        </w:rPr>
        <w:t xml:space="preserve"> </w:t>
      </w:r>
      <w:r w:rsidRPr="001F2C00">
        <w:rPr>
          <w:rFonts w:ascii="Garamond" w:eastAsiaTheme="minorEastAsia" w:hAnsi="Garamond" w:cs="Times New Roman"/>
          <w:b/>
          <w:bCs/>
          <w:color w:val="000000"/>
          <w:szCs w:val="24"/>
        </w:rPr>
        <w:t xml:space="preserve">120, DATË 4.3.2004, TË KËSHILLIT TË MINISTRAVE, </w:t>
      </w:r>
      <w:r w:rsidR="001F2C00">
        <w:rPr>
          <w:rFonts w:ascii="Garamond" w:eastAsiaTheme="minorEastAsia" w:hAnsi="Garamond" w:cs="Times New Roman"/>
          <w:b/>
          <w:bCs/>
          <w:color w:val="000000"/>
          <w:szCs w:val="24"/>
        </w:rPr>
        <w:t>‘</w:t>
      </w:r>
      <w:r w:rsidRPr="001F2C00">
        <w:rPr>
          <w:rFonts w:ascii="Garamond" w:eastAsiaTheme="minorEastAsia" w:hAnsi="Garamond" w:cs="Times New Roman"/>
          <w:b/>
          <w:bCs/>
          <w:color w:val="000000"/>
          <w:szCs w:val="24"/>
        </w:rPr>
        <w:t>PËR MIRATIMIN E LISTËS SË INVENTARIT TË PRONAVE TË PALUAJTSHME SHTETËRORE, TË CILAT I KALOJNË NË PËRGJEGJËSI ADMINISTRIMI MINISTRISË SË TRANSPORTIT DHE TELEKOMUNIKACIONIT</w:t>
      </w:r>
      <w:r w:rsidR="001F2C00">
        <w:rPr>
          <w:rFonts w:ascii="Garamond" w:eastAsiaTheme="minorEastAsia" w:hAnsi="Garamond" w:cs="Times New Roman"/>
          <w:b/>
          <w:bCs/>
          <w:color w:val="000000"/>
          <w:szCs w:val="24"/>
        </w:rPr>
        <w:t>’</w:t>
      </w:r>
      <w:r w:rsidRPr="001F2C00">
        <w:rPr>
          <w:rFonts w:ascii="Garamond" w:eastAsiaTheme="minorEastAsia" w:hAnsi="Garamond" w:cs="Times New Roman"/>
          <w:b/>
          <w:bCs/>
          <w:color w:val="000000"/>
          <w:szCs w:val="24"/>
        </w:rPr>
        <w:t>, TË NDRYSHUAR”</w:t>
      </w:r>
    </w:p>
    <w:p w14:paraId="13EABB18" w14:textId="77777777" w:rsidR="006E4534" w:rsidRPr="001F2C00" w:rsidRDefault="006E4534" w:rsidP="006E4534">
      <w:pPr>
        <w:keepNext/>
        <w:autoSpaceDE w:val="0"/>
        <w:autoSpaceDN w:val="0"/>
        <w:adjustRightInd w:val="0"/>
        <w:ind w:firstLine="284"/>
        <w:jc w:val="center"/>
        <w:rPr>
          <w:rFonts w:ascii="Garamond" w:eastAsiaTheme="minorEastAsia" w:hAnsi="Garamond" w:cs="Times New Roman"/>
          <w:color w:val="000000"/>
          <w:szCs w:val="24"/>
          <w:u w:val="single"/>
        </w:rPr>
      </w:pPr>
    </w:p>
    <w:p w14:paraId="2F185472" w14:textId="1BB71E19"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Në mbështetje të nenit 100 të Kushtetutës</w:t>
      </w:r>
      <w:r w:rsidR="001F2C00">
        <w:rPr>
          <w:rFonts w:ascii="Garamond" w:eastAsiaTheme="minorEastAsia" w:hAnsi="Garamond" w:cs="Times New Roman"/>
          <w:color w:val="000000"/>
          <w:szCs w:val="24"/>
        </w:rPr>
        <w:t>;</w:t>
      </w:r>
      <w:r w:rsidRPr="001F2C00">
        <w:rPr>
          <w:rFonts w:ascii="Garamond" w:eastAsiaTheme="minorEastAsia" w:hAnsi="Garamond" w:cs="Times New Roman"/>
          <w:color w:val="000000"/>
          <w:szCs w:val="24"/>
        </w:rPr>
        <w:t xml:space="preserve"> të pikës 1, të nenit 7, të ligjit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71/2019, “Për Korporatën e Investimeve Shqiptare”, si dhe në zbatim të shkronjës “b”, të pikës 1, të kreut </w:t>
      </w:r>
      <w:proofErr w:type="spellStart"/>
      <w:r w:rsidRPr="001F2C00">
        <w:rPr>
          <w:rFonts w:ascii="Garamond" w:eastAsiaTheme="minorEastAsia" w:hAnsi="Garamond" w:cs="Times New Roman"/>
          <w:color w:val="000000"/>
          <w:szCs w:val="24"/>
        </w:rPr>
        <w:t>II</w:t>
      </w:r>
      <w:proofErr w:type="spellEnd"/>
      <w:r w:rsidRPr="001F2C00">
        <w:rPr>
          <w:rFonts w:ascii="Garamond" w:eastAsiaTheme="minorEastAsia" w:hAnsi="Garamond" w:cs="Times New Roman"/>
          <w:color w:val="000000"/>
          <w:szCs w:val="24"/>
        </w:rPr>
        <w:t>, të vendimit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137, datë 6.3.2024, të Këshillit të Ministrave, “Për përcaktimin e kritereve dhe të procedurës për dhënien e pronës shtetërore me qira, </w:t>
      </w:r>
      <w:proofErr w:type="spellStart"/>
      <w:r w:rsidRPr="001F2C00">
        <w:rPr>
          <w:rFonts w:ascii="Garamond" w:eastAsiaTheme="minorEastAsia" w:hAnsi="Garamond" w:cs="Times New Roman"/>
          <w:color w:val="000000"/>
          <w:szCs w:val="24"/>
        </w:rPr>
        <w:t>enfiteozë</w:t>
      </w:r>
      <w:proofErr w:type="spellEnd"/>
      <w:r w:rsidRPr="001F2C00">
        <w:rPr>
          <w:rFonts w:ascii="Garamond" w:eastAsiaTheme="minorEastAsia" w:hAnsi="Garamond" w:cs="Times New Roman"/>
          <w:color w:val="000000"/>
          <w:szCs w:val="24"/>
        </w:rPr>
        <w:t xml:space="preserve">, </w:t>
      </w:r>
      <w:proofErr w:type="spellStart"/>
      <w:r w:rsidRPr="001F2C00">
        <w:rPr>
          <w:rFonts w:ascii="Garamond" w:eastAsiaTheme="minorEastAsia" w:hAnsi="Garamond" w:cs="Times New Roman"/>
          <w:i/>
          <w:iCs/>
          <w:color w:val="000000"/>
          <w:szCs w:val="24"/>
        </w:rPr>
        <w:t>leasing</w:t>
      </w:r>
      <w:proofErr w:type="spellEnd"/>
      <w:r w:rsidRPr="001F2C00">
        <w:rPr>
          <w:rFonts w:ascii="Garamond" w:eastAsiaTheme="minorEastAsia" w:hAnsi="Garamond" w:cs="Times New Roman"/>
          <w:color w:val="000000"/>
          <w:szCs w:val="24"/>
        </w:rPr>
        <w:t xml:space="preserve">, shitje, përdorim si </w:t>
      </w:r>
      <w:proofErr w:type="spellStart"/>
      <w:r w:rsidRPr="001F2C00">
        <w:rPr>
          <w:rFonts w:ascii="Garamond" w:eastAsiaTheme="minorEastAsia" w:hAnsi="Garamond" w:cs="Times New Roman"/>
          <w:color w:val="000000"/>
          <w:szCs w:val="24"/>
        </w:rPr>
        <w:t>kolateral</w:t>
      </w:r>
      <w:proofErr w:type="spellEnd"/>
      <w:r w:rsidRPr="001F2C00">
        <w:rPr>
          <w:rFonts w:ascii="Garamond" w:eastAsiaTheme="minorEastAsia" w:hAnsi="Garamond" w:cs="Times New Roman"/>
          <w:color w:val="000000"/>
          <w:szCs w:val="24"/>
        </w:rPr>
        <w:t xml:space="preserve"> dhe të përdorimit në forma të tjera nga ana e Korporatës së Investimeve Shqiptare”, të ndryshuar, me propozimin e ministrit të Ekonomisë dhe Inovacionit, Këshilli i Ministrave</w:t>
      </w:r>
    </w:p>
    <w:p w14:paraId="536C7341" w14:textId="77777777" w:rsidR="006E4534" w:rsidRPr="001F2C00" w:rsidRDefault="006E4534" w:rsidP="006E4534">
      <w:pPr>
        <w:autoSpaceDE w:val="0"/>
        <w:autoSpaceDN w:val="0"/>
        <w:adjustRightInd w:val="0"/>
        <w:ind w:firstLine="284"/>
        <w:jc w:val="center"/>
        <w:rPr>
          <w:rFonts w:ascii="Garamond" w:eastAsiaTheme="minorEastAsia" w:hAnsi="Garamond" w:cs="Times New Roman"/>
          <w:b/>
          <w:bCs/>
          <w:color w:val="000000"/>
          <w:szCs w:val="24"/>
        </w:rPr>
      </w:pPr>
    </w:p>
    <w:p w14:paraId="028E564A" w14:textId="2C95A7A1" w:rsidR="006E4534" w:rsidRPr="001F2C00" w:rsidRDefault="006E4534" w:rsidP="006E4534">
      <w:pPr>
        <w:autoSpaceDE w:val="0"/>
        <w:autoSpaceDN w:val="0"/>
        <w:adjustRightInd w:val="0"/>
        <w:ind w:firstLine="284"/>
        <w:jc w:val="center"/>
        <w:rPr>
          <w:rFonts w:ascii="Garamond" w:eastAsiaTheme="minorEastAsia" w:hAnsi="Garamond" w:cs="Times New Roman"/>
          <w:bCs/>
          <w:color w:val="000000"/>
          <w:szCs w:val="24"/>
        </w:rPr>
      </w:pPr>
      <w:r w:rsidRPr="001F2C00">
        <w:rPr>
          <w:rFonts w:ascii="Garamond" w:eastAsiaTheme="minorEastAsia" w:hAnsi="Garamond" w:cs="Times New Roman"/>
          <w:bCs/>
          <w:color w:val="000000"/>
          <w:szCs w:val="24"/>
        </w:rPr>
        <w:t>VENDOSI:</w:t>
      </w:r>
    </w:p>
    <w:p w14:paraId="299107E9" w14:textId="77777777" w:rsidR="006E4534" w:rsidRPr="001F2C00" w:rsidRDefault="006E4534" w:rsidP="006E4534">
      <w:pPr>
        <w:autoSpaceDE w:val="0"/>
        <w:autoSpaceDN w:val="0"/>
        <w:adjustRightInd w:val="0"/>
        <w:ind w:firstLine="284"/>
        <w:jc w:val="center"/>
        <w:rPr>
          <w:rFonts w:ascii="Garamond" w:eastAsiaTheme="minorEastAsia" w:hAnsi="Garamond" w:cs="Times New Roman"/>
          <w:color w:val="000000"/>
          <w:szCs w:val="24"/>
        </w:rPr>
      </w:pPr>
    </w:p>
    <w:p w14:paraId="3BE943DF" w14:textId="260D8120"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 xml:space="preserve">1. Transferimin në pronësi të shoqërisë aksionare “Korporata e Investimeve Shqiptare”, me </w:t>
      </w:r>
      <w:proofErr w:type="spellStart"/>
      <w:r w:rsidRPr="001F2C00">
        <w:rPr>
          <w:rFonts w:ascii="Garamond" w:eastAsiaTheme="minorEastAsia" w:hAnsi="Garamond" w:cs="Times New Roman"/>
          <w:color w:val="000000"/>
          <w:szCs w:val="24"/>
        </w:rPr>
        <w:t>NIPT</w:t>
      </w:r>
      <w:proofErr w:type="spellEnd"/>
      <w:r w:rsidR="001F2C00">
        <w:rPr>
          <w:rFonts w:ascii="Garamond" w:eastAsiaTheme="minorEastAsia" w:hAnsi="Garamond" w:cs="Times New Roman"/>
          <w:color w:val="000000"/>
          <w:szCs w:val="24"/>
        </w:rPr>
        <w:t>:</w:t>
      </w:r>
      <w:r w:rsidRPr="001F2C00">
        <w:rPr>
          <w:rFonts w:ascii="Garamond" w:eastAsiaTheme="minorEastAsia" w:hAnsi="Garamond" w:cs="Times New Roman"/>
          <w:color w:val="000000"/>
          <w:szCs w:val="24"/>
        </w:rPr>
        <w:t xml:space="preserve"> </w:t>
      </w:r>
      <w:proofErr w:type="spellStart"/>
      <w:r w:rsidRPr="001F2C00">
        <w:rPr>
          <w:rFonts w:ascii="Garamond" w:eastAsiaTheme="minorEastAsia" w:hAnsi="Garamond" w:cs="Times New Roman"/>
          <w:color w:val="000000"/>
          <w:szCs w:val="24"/>
        </w:rPr>
        <w:t>M01917011D</w:t>
      </w:r>
      <w:proofErr w:type="spellEnd"/>
      <w:r w:rsidRPr="001F2C00">
        <w:rPr>
          <w:rFonts w:ascii="Garamond" w:eastAsiaTheme="minorEastAsia" w:hAnsi="Garamond" w:cs="Times New Roman"/>
          <w:color w:val="000000"/>
          <w:szCs w:val="24"/>
        </w:rPr>
        <w:t xml:space="preserve">, të pjesës prej 2 431 (dy mijë e katërqind e tridhjetë e një) </w:t>
      </w:r>
      <w:proofErr w:type="spellStart"/>
      <w:r w:rsidRPr="001F2C00">
        <w:rPr>
          <w:rFonts w:ascii="Garamond" w:eastAsiaTheme="minorEastAsia" w:hAnsi="Garamond" w:cs="Times New Roman"/>
          <w:color w:val="000000"/>
          <w:szCs w:val="24"/>
        </w:rPr>
        <w:t>m²</w:t>
      </w:r>
      <w:proofErr w:type="spellEnd"/>
      <w:r w:rsidRPr="001F2C00">
        <w:rPr>
          <w:rFonts w:ascii="Garamond" w:eastAsiaTheme="minorEastAsia" w:hAnsi="Garamond" w:cs="Times New Roman"/>
          <w:color w:val="000000"/>
          <w:szCs w:val="24"/>
        </w:rPr>
        <w:t>, të pasurisë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8/738, zona </w:t>
      </w:r>
      <w:proofErr w:type="spellStart"/>
      <w:r w:rsidRPr="001F2C00">
        <w:rPr>
          <w:rFonts w:ascii="Garamond" w:eastAsiaTheme="minorEastAsia" w:hAnsi="Garamond" w:cs="Times New Roman"/>
          <w:color w:val="000000"/>
          <w:szCs w:val="24"/>
        </w:rPr>
        <w:t>kadastrale</w:t>
      </w:r>
      <w:proofErr w:type="spellEnd"/>
      <w:r w:rsidRPr="001F2C00">
        <w:rPr>
          <w:rFonts w:ascii="Garamond" w:eastAsiaTheme="minorEastAsia" w:hAnsi="Garamond" w:cs="Times New Roman"/>
          <w:color w:val="000000"/>
          <w:szCs w:val="24"/>
        </w:rPr>
        <w:t xml:space="preserve"> 8340, me sipërfaqe të përgjithshme 20 528.3 (njëzet mijë e pesëqind e njëzet e tetë pikë tre) </w:t>
      </w:r>
      <w:proofErr w:type="spellStart"/>
      <w:r w:rsidRPr="001F2C00">
        <w:rPr>
          <w:rFonts w:ascii="Garamond" w:eastAsiaTheme="minorEastAsia" w:hAnsi="Garamond" w:cs="Times New Roman"/>
          <w:color w:val="000000"/>
          <w:szCs w:val="24"/>
        </w:rPr>
        <w:t>m²</w:t>
      </w:r>
      <w:proofErr w:type="spellEnd"/>
      <w:r w:rsidRPr="001F2C00">
        <w:rPr>
          <w:rFonts w:ascii="Garamond" w:eastAsiaTheme="minorEastAsia" w:hAnsi="Garamond" w:cs="Times New Roman"/>
          <w:color w:val="000000"/>
          <w:szCs w:val="24"/>
        </w:rPr>
        <w:t>, sipas shtojcës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1 dhe planit të rilevimit, që i bashkëlidhen këtij vendimi, për realizimin/financimin e projektit të investimit “Kompleksi </w:t>
      </w:r>
      <w:proofErr w:type="spellStart"/>
      <w:r w:rsidRPr="001F2C00">
        <w:rPr>
          <w:rFonts w:ascii="Garamond" w:eastAsiaTheme="minorEastAsia" w:hAnsi="Garamond" w:cs="Times New Roman"/>
          <w:color w:val="000000"/>
          <w:szCs w:val="24"/>
        </w:rPr>
        <w:t>Governativ</w:t>
      </w:r>
      <w:proofErr w:type="spellEnd"/>
      <w:r w:rsidRPr="001F2C00">
        <w:rPr>
          <w:rFonts w:ascii="Garamond" w:eastAsiaTheme="minorEastAsia" w:hAnsi="Garamond" w:cs="Times New Roman"/>
          <w:color w:val="000000"/>
          <w:szCs w:val="24"/>
        </w:rPr>
        <w:t xml:space="preserve">, Bulevardi i Ri, Tiranë”, përfshirë përmbushjen e nevojave për ambiente funksionale për institucionet publike përfituese dhe Hekurudhën Shqiptare </w:t>
      </w:r>
      <w:proofErr w:type="spellStart"/>
      <w:r w:rsidRPr="001F2C00">
        <w:rPr>
          <w:rFonts w:ascii="Garamond" w:eastAsiaTheme="minorEastAsia" w:hAnsi="Garamond" w:cs="Times New Roman"/>
          <w:color w:val="000000"/>
          <w:szCs w:val="24"/>
        </w:rPr>
        <w:t>sh.a</w:t>
      </w:r>
      <w:proofErr w:type="spellEnd"/>
      <w:r w:rsidRPr="001F2C00">
        <w:rPr>
          <w:rFonts w:ascii="Garamond" w:eastAsiaTheme="minorEastAsia" w:hAnsi="Garamond" w:cs="Times New Roman"/>
          <w:color w:val="000000"/>
          <w:szCs w:val="24"/>
        </w:rPr>
        <w:t>., si dhe zhvillimin e stacionit të ri hekurudhor. Shpenzimet e projektimit, ndërtimit dhe vënies në funksion mbulohen nga nënprojektet e projektit të investimit “Copëzat” dhe nga projekte të tjera të Korporatës së Investimeve Shqiptare.</w:t>
      </w:r>
    </w:p>
    <w:p w14:paraId="1806DC7B" w14:textId="37545FE6"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 xml:space="preserve">2. Autorizimin e shoqërisë aksionare “Korporata e Investimeve Shqiptare”, vetë ose nëpërmjet entitetit të krijuar prej saj, për të vepruar si zhvillues, nëpërmjet instrumentit ligjor të sipërmarrjes, për realizimin e projektit të investimit, të përcaktuar në pikën 1, të këtij vendimi, dhe përmbushjen e interesit publik, që lidhet me nevojat e institucioneve, të përcaktuara në shtojcën </w:t>
      </w:r>
      <w:proofErr w:type="spellStart"/>
      <w:r w:rsidRPr="001F2C00">
        <w:rPr>
          <w:rFonts w:ascii="Garamond" w:eastAsiaTheme="minorEastAsia" w:hAnsi="Garamond" w:cs="Times New Roman"/>
          <w:color w:val="000000"/>
          <w:szCs w:val="24"/>
        </w:rPr>
        <w:t>nr.2</w:t>
      </w:r>
      <w:proofErr w:type="spellEnd"/>
      <w:r w:rsidRPr="001F2C00">
        <w:rPr>
          <w:rFonts w:ascii="Garamond" w:eastAsiaTheme="minorEastAsia" w:hAnsi="Garamond" w:cs="Times New Roman"/>
          <w:color w:val="000000"/>
          <w:szCs w:val="24"/>
        </w:rPr>
        <w:t>, që i bashkëlidhet këtij vendimi.</w:t>
      </w:r>
    </w:p>
    <w:p w14:paraId="276DBEDC" w14:textId="6F1F62FE"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3. Autorizimin e Korporatës së Investimeve Shqiptare dhe institucioneve, të përcaktuara në shtojcën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2, që i bashkëlidhet këtij vendimi, që brenda 30 (tridhjetë) ditëve nga hyrja në fuqi e këtij vendimi, vetë apo nëpërmjet institucioneve të autorizuara prej tyre, të lidhin marrëveshje bashkëpunimi për përcaktimin e standardit, metodologjisë, termave dhe kushteve të bashkëpunimit për përmbushjen e interesit publik, autoritetit në pronësi apo përgjegjësi administrimi të </w:t>
      </w:r>
      <w:proofErr w:type="spellStart"/>
      <w:r w:rsidRPr="001F2C00">
        <w:rPr>
          <w:rFonts w:ascii="Garamond" w:eastAsiaTheme="minorEastAsia" w:hAnsi="Garamond" w:cs="Times New Roman"/>
          <w:color w:val="000000"/>
          <w:szCs w:val="24"/>
        </w:rPr>
        <w:t>të</w:t>
      </w:r>
      <w:proofErr w:type="spellEnd"/>
      <w:r w:rsidRPr="001F2C00">
        <w:rPr>
          <w:rFonts w:ascii="Garamond" w:eastAsiaTheme="minorEastAsia" w:hAnsi="Garamond" w:cs="Times New Roman"/>
          <w:color w:val="000000"/>
          <w:szCs w:val="24"/>
        </w:rPr>
        <w:t xml:space="preserve"> cilit regjistrohet prona e re shtetërore, që zhvillohet si rezultat i përmbushjes së kushtit të transferimit të pronës apo përmbushjes së interesit të Korporatës, kushteve e nevojave për dorëzimin e pronës së re.</w:t>
      </w:r>
    </w:p>
    <w:p w14:paraId="01FABFE6" w14:textId="17271D62"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4. Autorizimin e Korporatës së Investimeve Shqiptare për negocimin me subjekte private dhe publike, me qëllim lidhjen e kontratave përkatëse për zhvillimin e pronave të transferuara, në pronësi apo për të cilat ka autorizim zhvillimi, në funksion të realizimit të projektit të investimit, bazuar në vendimin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137, datë 6.3.2024, të Këshillit të Ministrave, “Për përcaktimin e kritereve dhe të procedurës për dhënien e pronës shtetërore me qira, </w:t>
      </w:r>
      <w:proofErr w:type="spellStart"/>
      <w:r w:rsidRPr="001F2C00">
        <w:rPr>
          <w:rFonts w:ascii="Garamond" w:eastAsiaTheme="minorEastAsia" w:hAnsi="Garamond" w:cs="Times New Roman"/>
          <w:color w:val="000000"/>
          <w:szCs w:val="24"/>
        </w:rPr>
        <w:t>enfiteozë</w:t>
      </w:r>
      <w:proofErr w:type="spellEnd"/>
      <w:r w:rsidRPr="001F2C00">
        <w:rPr>
          <w:rFonts w:ascii="Garamond" w:eastAsiaTheme="minorEastAsia" w:hAnsi="Garamond" w:cs="Times New Roman"/>
          <w:color w:val="000000"/>
          <w:szCs w:val="24"/>
        </w:rPr>
        <w:t xml:space="preserve">, </w:t>
      </w:r>
      <w:proofErr w:type="spellStart"/>
      <w:r w:rsidRPr="001F2C00">
        <w:rPr>
          <w:rFonts w:ascii="Garamond" w:eastAsiaTheme="minorEastAsia" w:hAnsi="Garamond" w:cs="Times New Roman"/>
          <w:i/>
          <w:iCs/>
          <w:color w:val="000000"/>
          <w:szCs w:val="24"/>
        </w:rPr>
        <w:t>leasing</w:t>
      </w:r>
      <w:proofErr w:type="spellEnd"/>
      <w:r w:rsidRPr="001F2C00">
        <w:rPr>
          <w:rFonts w:ascii="Garamond" w:eastAsiaTheme="minorEastAsia" w:hAnsi="Garamond" w:cs="Times New Roman"/>
          <w:color w:val="000000"/>
          <w:szCs w:val="24"/>
        </w:rPr>
        <w:t xml:space="preserve">, shitje, përdorim si </w:t>
      </w:r>
      <w:proofErr w:type="spellStart"/>
      <w:r w:rsidRPr="001F2C00">
        <w:rPr>
          <w:rFonts w:ascii="Garamond" w:eastAsiaTheme="minorEastAsia" w:hAnsi="Garamond" w:cs="Times New Roman"/>
          <w:color w:val="000000"/>
          <w:szCs w:val="24"/>
        </w:rPr>
        <w:t>kolateral</w:t>
      </w:r>
      <w:proofErr w:type="spellEnd"/>
      <w:r w:rsidRPr="001F2C00">
        <w:rPr>
          <w:rFonts w:ascii="Garamond" w:eastAsiaTheme="minorEastAsia" w:hAnsi="Garamond" w:cs="Times New Roman"/>
          <w:color w:val="000000"/>
          <w:szCs w:val="24"/>
        </w:rPr>
        <w:t xml:space="preserve"> dhe të përdorimit në forma të tjera nga ana e Korporatës së Investimeve Shqiptare”, të ndryshuar, dhe akteve të nxjerra në zbatim të tij.</w:t>
      </w:r>
    </w:p>
    <w:p w14:paraId="28E5E10C" w14:textId="632EBD83"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lastRenderedPageBreak/>
        <w:t>5. Autorizimin e Korporatës së Investimeve Shqiptare, vetë ose nëpërmjet subjekteve të krijuara prej saj, të kryejë veprimet me:</w:t>
      </w:r>
    </w:p>
    <w:p w14:paraId="4E68B3F1" w14:textId="2CAC5E88"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a) Agjencinë Shtetërore të Kadastrës për ndarjen e pjesës së pasurisë, sipas planit të rilevimit, që i bashkëlidhet këtij vendimi, në kuadër të realizimit të projektit të investimit;</w:t>
      </w:r>
    </w:p>
    <w:p w14:paraId="21CBF5F6" w14:textId="5842669D"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b) institucionet publike kompetente për planifikimin e zhvillimin e territorit apo me institucione të tjera, në kuadër të realizimit të projektit të investimit;</w:t>
      </w:r>
    </w:p>
    <w:p w14:paraId="28A7B297" w14:textId="4B8DBC98"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c) sigurimin e regjistrimit në emër të Republikës së Shqipërisë dhe Korporatës së Investimeve Shqiptare, sipas parashikimeve të marrëveshjes së bashkëpunimit të pronave të reja shtetërore, që do të krijohen në kuadër të projektit të investimit.</w:t>
      </w:r>
    </w:p>
    <w:p w14:paraId="3E6D49B0" w14:textId="7D065295"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 xml:space="preserve">6. Në funksion të zhvillimit të pronës së përcaktuar në këtë vendim, kur është e nevojshme, për realizimin e projektit dhe në përputhje me legjislacionin në fuqi për planifikimin dhe zhvillimin e territorit, autorizohet Korporata e Investimeve Shqiptare për të proceduar: </w:t>
      </w:r>
    </w:p>
    <w:p w14:paraId="745FEC4A" w14:textId="34AB99DF"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a) me prishjen e objekteve, pjesë e pronës së përcaktuar në këtë vendim;</w:t>
      </w:r>
    </w:p>
    <w:p w14:paraId="1EF8D018" w14:textId="529EEA81"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 xml:space="preserve">b) në zbatim të pikës 5, të kreut </w:t>
      </w:r>
      <w:proofErr w:type="spellStart"/>
      <w:r w:rsidRPr="001F2C00">
        <w:rPr>
          <w:rFonts w:ascii="Garamond" w:eastAsiaTheme="minorEastAsia" w:hAnsi="Garamond" w:cs="Times New Roman"/>
          <w:color w:val="000000"/>
          <w:szCs w:val="24"/>
        </w:rPr>
        <w:t>II</w:t>
      </w:r>
      <w:proofErr w:type="spellEnd"/>
      <w:r w:rsidRPr="001F2C00">
        <w:rPr>
          <w:rFonts w:ascii="Garamond" w:eastAsiaTheme="minorEastAsia" w:hAnsi="Garamond" w:cs="Times New Roman"/>
          <w:color w:val="000000"/>
          <w:szCs w:val="24"/>
        </w:rPr>
        <w:t>, të vendimit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137, datë 6.3.2024, të Këshillit të Ministrave, “Për përcaktimin e kritereve dhe të procedurës për dhënien e pronës shtetërore me qira, </w:t>
      </w:r>
      <w:proofErr w:type="spellStart"/>
      <w:r w:rsidRPr="001F2C00">
        <w:rPr>
          <w:rFonts w:ascii="Garamond" w:eastAsiaTheme="minorEastAsia" w:hAnsi="Garamond" w:cs="Times New Roman"/>
          <w:color w:val="000000"/>
          <w:szCs w:val="24"/>
        </w:rPr>
        <w:t>enfiteozë</w:t>
      </w:r>
      <w:proofErr w:type="spellEnd"/>
      <w:r w:rsidRPr="001F2C00">
        <w:rPr>
          <w:rFonts w:ascii="Garamond" w:eastAsiaTheme="minorEastAsia" w:hAnsi="Garamond" w:cs="Times New Roman"/>
          <w:color w:val="000000"/>
          <w:szCs w:val="24"/>
        </w:rPr>
        <w:t xml:space="preserve">, </w:t>
      </w:r>
      <w:proofErr w:type="spellStart"/>
      <w:r w:rsidRPr="001F2C00">
        <w:rPr>
          <w:rFonts w:ascii="Garamond" w:eastAsiaTheme="minorEastAsia" w:hAnsi="Garamond" w:cs="Times New Roman"/>
          <w:i/>
          <w:iCs/>
          <w:color w:val="000000"/>
          <w:szCs w:val="24"/>
        </w:rPr>
        <w:t>leasing</w:t>
      </w:r>
      <w:proofErr w:type="spellEnd"/>
      <w:r w:rsidRPr="001F2C00">
        <w:rPr>
          <w:rFonts w:ascii="Garamond" w:eastAsiaTheme="minorEastAsia" w:hAnsi="Garamond" w:cs="Times New Roman"/>
          <w:color w:val="000000"/>
          <w:szCs w:val="24"/>
        </w:rPr>
        <w:t xml:space="preserve">, shitje, përdorim si </w:t>
      </w:r>
      <w:proofErr w:type="spellStart"/>
      <w:r w:rsidRPr="001F2C00">
        <w:rPr>
          <w:rFonts w:ascii="Garamond" w:eastAsiaTheme="minorEastAsia" w:hAnsi="Garamond" w:cs="Times New Roman"/>
          <w:color w:val="000000"/>
          <w:szCs w:val="24"/>
        </w:rPr>
        <w:t>kolateral</w:t>
      </w:r>
      <w:proofErr w:type="spellEnd"/>
      <w:r w:rsidRPr="001F2C00">
        <w:rPr>
          <w:rFonts w:ascii="Garamond" w:eastAsiaTheme="minorEastAsia" w:hAnsi="Garamond" w:cs="Times New Roman"/>
          <w:color w:val="000000"/>
          <w:szCs w:val="24"/>
        </w:rPr>
        <w:t xml:space="preserve"> dhe të përdorimit në forma të tjera nga ana e Korporatës së Investimeve Shqiptare”, të ndryshuar, të kryejë procesin e konsolidimit të pronës, në rast se konstatohet mospërputhje ndërmjet gjendjes faktike dhe gjendjes juridike të saj.</w:t>
      </w:r>
    </w:p>
    <w:p w14:paraId="0EE573D2" w14:textId="733770D0"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7. Në vendimin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434, datë 6.3.2013, të Këshillit të Ministrave, “Për transferimin e pasurive, troje dhe objekte, me interes vendor, në pronësi të Bashkisë së Tiranës, dhe për një ndryshim në vendimin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120, datë 4.3.2004, të Këshillit të Ministrave, </w:t>
      </w:r>
      <w:r w:rsidR="001F2C00">
        <w:rPr>
          <w:rFonts w:ascii="Garamond" w:eastAsiaTheme="minorEastAsia" w:hAnsi="Garamond" w:cs="Times New Roman"/>
          <w:color w:val="000000"/>
          <w:szCs w:val="24"/>
        </w:rPr>
        <w:t>‘</w:t>
      </w:r>
      <w:r w:rsidRPr="001F2C00">
        <w:rPr>
          <w:rFonts w:ascii="Garamond" w:eastAsiaTheme="minorEastAsia" w:hAnsi="Garamond" w:cs="Times New Roman"/>
          <w:color w:val="000000"/>
          <w:szCs w:val="24"/>
        </w:rPr>
        <w:t>Për miratimin e listës së inventarit të pronave të paluajtshme shtetërore, të cilat i kalojnë në përgjegjësi administrimi Ministrisë së Transportit dhe Telekomunikacionit</w:t>
      </w:r>
      <w:r w:rsidR="001F2C00">
        <w:rPr>
          <w:rFonts w:ascii="Garamond" w:eastAsiaTheme="minorEastAsia" w:hAnsi="Garamond" w:cs="Times New Roman"/>
          <w:color w:val="000000"/>
          <w:szCs w:val="24"/>
        </w:rPr>
        <w:t>’</w:t>
      </w:r>
      <w:r w:rsidRPr="001F2C00">
        <w:rPr>
          <w:rFonts w:ascii="Garamond" w:eastAsiaTheme="minorEastAsia" w:hAnsi="Garamond" w:cs="Times New Roman"/>
          <w:color w:val="000000"/>
          <w:szCs w:val="24"/>
        </w:rPr>
        <w:t xml:space="preserve">, të ndryshuar”, hiqet pjesa prej 2 431 (dy mijë e katërqind e tridhjetë e një) </w:t>
      </w:r>
      <w:proofErr w:type="spellStart"/>
      <w:r w:rsidRPr="001F2C00">
        <w:rPr>
          <w:rFonts w:ascii="Garamond" w:eastAsiaTheme="minorEastAsia" w:hAnsi="Garamond" w:cs="Times New Roman"/>
          <w:color w:val="000000"/>
          <w:szCs w:val="24"/>
        </w:rPr>
        <w:t>m²</w:t>
      </w:r>
      <w:proofErr w:type="spellEnd"/>
      <w:r w:rsidRPr="001F2C00">
        <w:rPr>
          <w:rFonts w:ascii="Garamond" w:eastAsiaTheme="minorEastAsia" w:hAnsi="Garamond" w:cs="Times New Roman"/>
          <w:color w:val="000000"/>
          <w:szCs w:val="24"/>
        </w:rPr>
        <w:t xml:space="preserve"> e pasurisë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8/738, zona </w:t>
      </w:r>
      <w:proofErr w:type="spellStart"/>
      <w:r w:rsidRPr="001F2C00">
        <w:rPr>
          <w:rFonts w:ascii="Garamond" w:eastAsiaTheme="minorEastAsia" w:hAnsi="Garamond" w:cs="Times New Roman"/>
          <w:color w:val="000000"/>
          <w:szCs w:val="24"/>
        </w:rPr>
        <w:t>kadastrale</w:t>
      </w:r>
      <w:proofErr w:type="spellEnd"/>
      <w:r w:rsidRPr="001F2C00">
        <w:rPr>
          <w:rFonts w:ascii="Garamond" w:eastAsiaTheme="minorEastAsia" w:hAnsi="Garamond" w:cs="Times New Roman"/>
          <w:color w:val="000000"/>
          <w:szCs w:val="24"/>
        </w:rPr>
        <w:t xml:space="preserve"> 8340, sipas shtojcës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1 dhe planit të rilevimit, që i bashkëlidhen këtij vendimi.</w:t>
      </w:r>
    </w:p>
    <w:p w14:paraId="6F890525" w14:textId="7B0B7453"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8. Ngarkohen Ministria e Ekonomisë dhe Inovacionit, institucionet përfituese të përcaktuara në shtojcën nr.</w:t>
      </w:r>
      <w:r w:rsidR="001F2C00">
        <w:rPr>
          <w:rFonts w:ascii="Garamond" w:eastAsiaTheme="minorEastAsia" w:hAnsi="Garamond" w:cs="Times New Roman"/>
          <w:color w:val="000000"/>
          <w:szCs w:val="24"/>
        </w:rPr>
        <w:t xml:space="preserve"> </w:t>
      </w:r>
      <w:r w:rsidRPr="001F2C00">
        <w:rPr>
          <w:rFonts w:ascii="Garamond" w:eastAsiaTheme="minorEastAsia" w:hAnsi="Garamond" w:cs="Times New Roman"/>
          <w:color w:val="000000"/>
          <w:szCs w:val="24"/>
        </w:rPr>
        <w:t xml:space="preserve">2, që i bashkëlidhet këtij vendimi, Bashkia Tiranë, Hekurudha Shqiptare </w:t>
      </w:r>
      <w:proofErr w:type="spellStart"/>
      <w:r w:rsidRPr="001F2C00">
        <w:rPr>
          <w:rFonts w:ascii="Garamond" w:eastAsiaTheme="minorEastAsia" w:hAnsi="Garamond" w:cs="Times New Roman"/>
          <w:color w:val="000000"/>
          <w:szCs w:val="24"/>
        </w:rPr>
        <w:t>sh.a</w:t>
      </w:r>
      <w:proofErr w:type="spellEnd"/>
      <w:r w:rsidRPr="001F2C00">
        <w:rPr>
          <w:rFonts w:ascii="Garamond" w:eastAsiaTheme="minorEastAsia" w:hAnsi="Garamond" w:cs="Times New Roman"/>
          <w:color w:val="000000"/>
          <w:szCs w:val="24"/>
        </w:rPr>
        <w:t>., Agjencia Shtetërore e Kadastrës dhe Korporata e Investimeve Shqiptare për zbatimin e këtij vendimi.</w:t>
      </w:r>
    </w:p>
    <w:p w14:paraId="2773BB92" w14:textId="2EF68C71" w:rsidR="006E4534" w:rsidRPr="001F2C00" w:rsidRDefault="006E4534" w:rsidP="006E4534">
      <w:pPr>
        <w:autoSpaceDE w:val="0"/>
        <w:autoSpaceDN w:val="0"/>
        <w:adjustRightInd w:val="0"/>
        <w:ind w:firstLine="284"/>
        <w:jc w:val="both"/>
        <w:rPr>
          <w:rFonts w:ascii="Garamond" w:eastAsiaTheme="minorEastAsia" w:hAnsi="Garamond" w:cs="Times New Roman"/>
          <w:color w:val="000000"/>
          <w:szCs w:val="24"/>
        </w:rPr>
      </w:pPr>
      <w:r w:rsidRPr="001F2C00">
        <w:rPr>
          <w:rFonts w:ascii="Garamond" w:eastAsiaTheme="minorEastAsia" w:hAnsi="Garamond" w:cs="Times New Roman"/>
          <w:color w:val="000000"/>
          <w:szCs w:val="24"/>
        </w:rPr>
        <w:t>Ky vendim hyn në fuqi pas botimit në Fletoren Zyrtare.</w:t>
      </w:r>
    </w:p>
    <w:p w14:paraId="1DEF92A7" w14:textId="77777777" w:rsidR="006E4534" w:rsidRPr="001F2C00" w:rsidRDefault="006E4534" w:rsidP="006E4534">
      <w:pPr>
        <w:autoSpaceDE w:val="0"/>
        <w:autoSpaceDN w:val="0"/>
        <w:adjustRightInd w:val="0"/>
        <w:ind w:firstLine="284"/>
        <w:jc w:val="right"/>
        <w:rPr>
          <w:rFonts w:ascii="Garamond" w:eastAsiaTheme="minorEastAsia" w:hAnsi="Garamond" w:cs="Times New Roman"/>
          <w:color w:val="000000"/>
          <w:szCs w:val="24"/>
        </w:rPr>
      </w:pPr>
    </w:p>
    <w:p w14:paraId="6206D16D" w14:textId="57B10226" w:rsidR="006E4534" w:rsidRPr="001F2C00" w:rsidRDefault="006E4534" w:rsidP="006E4534">
      <w:pPr>
        <w:autoSpaceDE w:val="0"/>
        <w:autoSpaceDN w:val="0"/>
        <w:adjustRightInd w:val="0"/>
        <w:ind w:firstLine="284"/>
        <w:jc w:val="right"/>
        <w:rPr>
          <w:rFonts w:ascii="Garamond" w:eastAsiaTheme="minorEastAsia" w:hAnsi="Garamond" w:cs="Times New Roman"/>
          <w:b/>
          <w:bCs/>
          <w:color w:val="000000"/>
          <w:szCs w:val="24"/>
        </w:rPr>
      </w:pPr>
      <w:r w:rsidRPr="001F2C00">
        <w:rPr>
          <w:rFonts w:ascii="Garamond" w:eastAsiaTheme="minorEastAsia" w:hAnsi="Garamond" w:cs="Times New Roman"/>
          <w:bCs/>
          <w:color w:val="000000"/>
          <w:szCs w:val="24"/>
        </w:rPr>
        <w:t>KRYEMINISTËR</w:t>
      </w:r>
    </w:p>
    <w:p w14:paraId="01167150" w14:textId="760D2A08" w:rsidR="006E4534" w:rsidRPr="001F2C00" w:rsidRDefault="006E4534" w:rsidP="006E4534">
      <w:pPr>
        <w:autoSpaceDE w:val="0"/>
        <w:autoSpaceDN w:val="0"/>
        <w:adjustRightInd w:val="0"/>
        <w:ind w:firstLine="284"/>
        <w:jc w:val="right"/>
        <w:rPr>
          <w:rFonts w:ascii="Garamond" w:eastAsiaTheme="minorEastAsia" w:hAnsi="Garamond" w:cs="Times New Roman"/>
          <w:b/>
          <w:bCs/>
          <w:color w:val="000000"/>
          <w:szCs w:val="24"/>
        </w:rPr>
      </w:pPr>
      <w:r w:rsidRPr="001F2C00">
        <w:rPr>
          <w:rFonts w:ascii="Garamond" w:eastAsiaTheme="minorEastAsia" w:hAnsi="Garamond" w:cs="Times New Roman"/>
          <w:b/>
          <w:bCs/>
          <w:color w:val="000000"/>
          <w:szCs w:val="24"/>
        </w:rPr>
        <w:t xml:space="preserve">Edi </w:t>
      </w:r>
      <w:proofErr w:type="spellStart"/>
      <w:r w:rsidRPr="001F2C00">
        <w:rPr>
          <w:rFonts w:ascii="Garamond" w:eastAsiaTheme="minorEastAsia" w:hAnsi="Garamond" w:cs="Times New Roman"/>
          <w:b/>
          <w:bCs/>
          <w:color w:val="000000"/>
          <w:szCs w:val="24"/>
        </w:rPr>
        <w:t>Rama</w:t>
      </w:r>
      <w:proofErr w:type="spellEnd"/>
    </w:p>
    <w:p w14:paraId="588A25B3" w14:textId="77777777" w:rsidR="006E4534" w:rsidRPr="001F2C00" w:rsidRDefault="006E4534" w:rsidP="006E4534">
      <w:pPr>
        <w:ind w:firstLine="284"/>
        <w:jc w:val="center"/>
        <w:rPr>
          <w:rFonts w:ascii="Garamond" w:hAnsi="Garamond"/>
          <w:szCs w:val="24"/>
        </w:rPr>
      </w:pPr>
    </w:p>
    <w:p w14:paraId="46D53911" w14:textId="50C323F3" w:rsidR="006E4534" w:rsidRDefault="006E4534" w:rsidP="006E4534">
      <w:pPr>
        <w:ind w:firstLine="284"/>
        <w:rPr>
          <w:rFonts w:ascii="Garamond" w:hAnsi="Garamond"/>
          <w:szCs w:val="24"/>
        </w:rPr>
      </w:pPr>
      <w:r w:rsidRPr="001F2C00">
        <w:rPr>
          <w:rFonts w:ascii="Garamond" w:hAnsi="Garamond"/>
          <w:szCs w:val="24"/>
        </w:rPr>
        <w:t>SHTOJCA NR.</w:t>
      </w:r>
      <w:r w:rsidR="001F2C00">
        <w:rPr>
          <w:rFonts w:ascii="Garamond" w:hAnsi="Garamond"/>
          <w:szCs w:val="24"/>
        </w:rPr>
        <w:t xml:space="preserve"> </w:t>
      </w:r>
      <w:r w:rsidRPr="001F2C00">
        <w:rPr>
          <w:rFonts w:ascii="Garamond" w:hAnsi="Garamond"/>
          <w:szCs w:val="24"/>
        </w:rPr>
        <w:t>1</w:t>
      </w:r>
    </w:p>
    <w:p w14:paraId="6946F0A0" w14:textId="77777777" w:rsidR="001F2C00" w:rsidRPr="001F2C00" w:rsidRDefault="001F2C00" w:rsidP="006E4534">
      <w:pPr>
        <w:ind w:firstLine="284"/>
        <w:rPr>
          <w:rFonts w:ascii="Garamond" w:hAnsi="Garamond"/>
          <w:szCs w:val="24"/>
        </w:rPr>
      </w:pPr>
    </w:p>
    <w:p w14:paraId="46B00C7D" w14:textId="618A11AD" w:rsidR="006E4534" w:rsidRPr="001F2C00" w:rsidRDefault="001F2C00" w:rsidP="001F2C00">
      <w:pPr>
        <w:ind w:firstLine="284"/>
        <w:jc w:val="center"/>
        <w:rPr>
          <w:rFonts w:ascii="Garamond" w:hAnsi="Garamond" w:cs="Arial Unicode MS"/>
          <w:bCs/>
          <w:color w:val="000000"/>
          <w:szCs w:val="24"/>
          <w:u w:color="000000"/>
          <w14:textOutline w14:w="12700" w14:cap="flat" w14:cmpd="sng" w14:algn="ctr">
            <w14:noFill/>
            <w14:prstDash w14:val="solid"/>
            <w14:miter w14:lim="400000"/>
          </w14:textOutline>
        </w:rPr>
      </w:pPr>
      <w:r w:rsidRPr="001F2C00">
        <w:rPr>
          <w:rFonts w:ascii="Garamond" w:hAnsi="Garamond" w:cs="Arial Unicode MS"/>
          <w:bCs/>
          <w:color w:val="000000"/>
          <w:szCs w:val="24"/>
          <w:u w:color="000000"/>
          <w14:textOutline w14:w="12700" w14:cap="flat" w14:cmpd="sng" w14:algn="ctr">
            <w14:noFill/>
            <w14:prstDash w14:val="solid"/>
            <w14:miter w14:lim="400000"/>
          </w14:textOutline>
        </w:rPr>
        <w:t>PRONA QË TRANSFEROHET NË PRONËSI TË KORPORATËS</w:t>
      </w:r>
      <w:r w:rsidRPr="001F2C00">
        <w:rPr>
          <w:rFonts w:ascii="Garamond" w:hAnsi="Garamond"/>
          <w:bCs/>
          <w:szCs w:val="24"/>
        </w:rPr>
        <w:t xml:space="preserve"> SË INVESTIMEVE SHQIPTARE</w:t>
      </w:r>
    </w:p>
    <w:tbl>
      <w:tblPr>
        <w:tblW w:w="9090"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51"/>
        <w:gridCol w:w="1168"/>
        <w:gridCol w:w="3038"/>
        <w:gridCol w:w="3333"/>
      </w:tblGrid>
      <w:tr w:rsidR="006E4534" w:rsidRPr="001F2C00" w14:paraId="50E05963" w14:textId="77777777" w:rsidTr="001F2C00">
        <w:trPr>
          <w:trHeight w:val="270"/>
        </w:trPr>
        <w:tc>
          <w:tcPr>
            <w:tcW w:w="1551"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6ADBFA8A" w14:textId="77777777" w:rsidR="006E4534" w:rsidRPr="001F2C00" w:rsidRDefault="006E4534" w:rsidP="006E4534">
            <w:pPr>
              <w:jc w:val="center"/>
              <w:rPr>
                <w:rFonts w:ascii="Garamond" w:hAnsi="Garamond"/>
                <w:b/>
                <w:sz w:val="20"/>
                <w:szCs w:val="20"/>
              </w:rPr>
            </w:pPr>
          </w:p>
          <w:p w14:paraId="142765E3" w14:textId="77777777" w:rsidR="006E4534" w:rsidRPr="001F2C00" w:rsidRDefault="006E4534" w:rsidP="006E4534">
            <w:pPr>
              <w:jc w:val="center"/>
              <w:rPr>
                <w:rFonts w:ascii="Garamond" w:hAnsi="Garamond" w:cs="Arial Unicode MS"/>
                <w:color w:val="000000"/>
                <w:sz w:val="20"/>
                <w:szCs w:val="20"/>
                <w:u w:color="000000"/>
                <w14:textOutline w14:w="12700" w14:cap="flat" w14:cmpd="sng" w14:algn="ctr">
                  <w14:noFill/>
                  <w14:prstDash w14:val="solid"/>
                  <w14:miter w14:lim="400000"/>
                </w14:textOutline>
              </w:rPr>
            </w:pPr>
            <w:r w:rsidRPr="001F2C00">
              <w:rPr>
                <w:rFonts w:ascii="Garamond" w:hAnsi="Garamond"/>
                <w:b/>
                <w:sz w:val="20"/>
                <w:szCs w:val="20"/>
              </w:rPr>
              <w:t xml:space="preserve">Zona </w:t>
            </w:r>
            <w:proofErr w:type="spellStart"/>
            <w:r w:rsidRPr="001F2C00">
              <w:rPr>
                <w:rFonts w:ascii="Garamond" w:hAnsi="Garamond"/>
                <w:b/>
                <w:sz w:val="20"/>
                <w:szCs w:val="20"/>
              </w:rPr>
              <w:t>kadastrale</w:t>
            </w:r>
            <w:proofErr w:type="spellEnd"/>
          </w:p>
        </w:tc>
        <w:tc>
          <w:tcPr>
            <w:tcW w:w="1168"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467C82B7" w14:textId="77777777" w:rsidR="006E4534" w:rsidRPr="001F2C00" w:rsidRDefault="006E4534" w:rsidP="006E4534">
            <w:pPr>
              <w:jc w:val="center"/>
              <w:rPr>
                <w:rFonts w:ascii="Garamond" w:hAnsi="Garamond" w:cs="Arial Unicode MS"/>
                <w:color w:val="000000"/>
                <w:sz w:val="20"/>
                <w:szCs w:val="20"/>
                <w:u w:color="000000"/>
                <w14:textOutline w14:w="12700" w14:cap="flat" w14:cmpd="sng" w14:algn="ctr">
                  <w14:noFill/>
                  <w14:prstDash w14:val="solid"/>
                  <w14:miter w14:lim="400000"/>
                </w14:textOutline>
              </w:rPr>
            </w:pPr>
            <w:r w:rsidRPr="001F2C00">
              <w:rPr>
                <w:rFonts w:ascii="Garamond" w:hAnsi="Garamond"/>
                <w:b/>
                <w:sz w:val="20"/>
                <w:szCs w:val="20"/>
              </w:rPr>
              <w:t>Nr. i pasurisë</w:t>
            </w:r>
          </w:p>
        </w:tc>
        <w:tc>
          <w:tcPr>
            <w:tcW w:w="3038"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31AF8ABC" w14:textId="77777777" w:rsidR="006E4534" w:rsidRPr="001F2C00" w:rsidRDefault="006E4534" w:rsidP="006E4534">
            <w:pPr>
              <w:jc w:val="center"/>
              <w:rPr>
                <w:rFonts w:ascii="Garamond" w:hAnsi="Garamond"/>
                <w:b/>
                <w:sz w:val="20"/>
                <w:szCs w:val="20"/>
              </w:rPr>
            </w:pPr>
            <w:proofErr w:type="spellStart"/>
            <w:r w:rsidRPr="001F2C00">
              <w:rPr>
                <w:rFonts w:ascii="Garamond" w:hAnsi="Garamond" w:cs="Arial Unicode MS"/>
                <w:b/>
                <w:bCs/>
                <w:color w:val="000000"/>
                <w:sz w:val="20"/>
                <w:szCs w:val="20"/>
                <w:u w:color="000000"/>
                <w14:textOutline w14:w="12700" w14:cap="flat" w14:cmpd="sng" w14:algn="ctr">
                  <w14:noFill/>
                  <w14:prstDash w14:val="solid"/>
                  <w14:miter w14:lim="400000"/>
                </w14:textOutline>
              </w:rPr>
              <w:t>Sip</w:t>
            </w:r>
            <w:proofErr w:type="spellEnd"/>
            <w:r w:rsidRPr="001F2C00">
              <w:rPr>
                <w:rFonts w:ascii="Garamond" w:hAnsi="Garamond" w:cs="Arial Unicode MS"/>
                <w:b/>
                <w:bCs/>
                <w:color w:val="000000"/>
                <w:sz w:val="20"/>
                <w:szCs w:val="20"/>
                <w:u w:color="000000"/>
                <w14:textOutline w14:w="12700" w14:cap="flat" w14:cmpd="sng" w14:algn="ctr">
                  <w14:noFill/>
                  <w14:prstDash w14:val="solid"/>
                  <w14:miter w14:lim="400000"/>
                </w14:textOutline>
              </w:rPr>
              <w:t>. e pasurisë truall</w:t>
            </w:r>
          </w:p>
          <w:p w14:paraId="366A297C" w14:textId="77777777" w:rsidR="006E4534" w:rsidRPr="001F2C00" w:rsidRDefault="006E4534" w:rsidP="006E4534">
            <w:pPr>
              <w:jc w:val="center"/>
              <w:rPr>
                <w:rFonts w:ascii="Garamond" w:hAnsi="Garamond" w:cs="Arial Unicode MS"/>
                <w:color w:val="000000"/>
                <w:sz w:val="20"/>
                <w:szCs w:val="20"/>
                <w:u w:color="000000"/>
                <w14:textOutline w14:w="12700" w14:cap="flat" w14:cmpd="sng" w14:algn="ctr">
                  <w14:noFill/>
                  <w14:prstDash w14:val="solid"/>
                  <w14:miter w14:lim="400000"/>
                </w14:textOutline>
              </w:rPr>
            </w:pPr>
            <w:r w:rsidRPr="001F2C00">
              <w:rPr>
                <w:rFonts w:ascii="Garamond" w:hAnsi="Garamond"/>
                <w:b/>
                <w:sz w:val="20"/>
                <w:szCs w:val="20"/>
              </w:rPr>
              <w:t>(</w:t>
            </w:r>
            <w:proofErr w:type="spellStart"/>
            <w:r w:rsidRPr="001F2C00">
              <w:rPr>
                <w:rFonts w:ascii="Garamond" w:hAnsi="Garamond"/>
                <w:b/>
                <w:sz w:val="20"/>
                <w:szCs w:val="20"/>
              </w:rPr>
              <w:t>m²</w:t>
            </w:r>
            <w:proofErr w:type="spellEnd"/>
            <w:r w:rsidRPr="001F2C00">
              <w:rPr>
                <w:rFonts w:ascii="Garamond" w:hAnsi="Garamond"/>
                <w:b/>
                <w:sz w:val="20"/>
                <w:szCs w:val="20"/>
              </w:rPr>
              <w:t>)</w:t>
            </w:r>
          </w:p>
        </w:tc>
        <w:tc>
          <w:tcPr>
            <w:tcW w:w="3333" w:type="dxa"/>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tcPr>
          <w:p w14:paraId="21C65610" w14:textId="77777777" w:rsidR="006E4534" w:rsidRPr="001F2C00" w:rsidRDefault="006E4534" w:rsidP="006E4534">
            <w:pPr>
              <w:jc w:val="center"/>
              <w:rPr>
                <w:rFonts w:ascii="Garamond" w:hAnsi="Garamond" w:cs="Arial Unicode MS"/>
                <w:color w:val="000000"/>
                <w:sz w:val="20"/>
                <w:szCs w:val="20"/>
                <w:u w:color="000000"/>
                <w14:textOutline w14:w="12700" w14:cap="flat" w14:cmpd="sng" w14:algn="ctr">
                  <w14:noFill/>
                  <w14:prstDash w14:val="solid"/>
                  <w14:miter w14:lim="400000"/>
                </w14:textOutline>
              </w:rPr>
            </w:pPr>
            <w:r w:rsidRPr="001F2C00">
              <w:rPr>
                <w:rFonts w:ascii="Garamond" w:hAnsi="Garamond" w:cs="Arial Unicode MS"/>
                <w:b/>
                <w:bCs/>
                <w:color w:val="000000"/>
                <w:sz w:val="20"/>
                <w:szCs w:val="20"/>
                <w:u w:color="000000"/>
                <w14:textOutline w14:w="12700" w14:cap="flat" w14:cmpd="sng" w14:algn="ctr">
                  <w14:noFill/>
                  <w14:prstDash w14:val="solid"/>
                  <w14:miter w14:lim="400000"/>
                </w14:textOutline>
              </w:rPr>
              <w:t>Institucioni me pronësi/përgjegjësi administrimi</w:t>
            </w:r>
          </w:p>
        </w:tc>
      </w:tr>
      <w:tr w:rsidR="006E4534" w:rsidRPr="001F2C00" w14:paraId="06A26DF9" w14:textId="77777777" w:rsidTr="001F2C00">
        <w:trPr>
          <w:trHeight w:val="420"/>
        </w:trPr>
        <w:tc>
          <w:tcPr>
            <w:tcW w:w="1551" w:type="dxa"/>
            <w:vMerge/>
            <w:tcBorders>
              <w:top w:val="single" w:sz="4" w:space="0" w:color="000000"/>
              <w:left w:val="single" w:sz="4" w:space="0" w:color="000000"/>
              <w:bottom w:val="single" w:sz="4" w:space="0" w:color="000000"/>
              <w:right w:val="single" w:sz="4" w:space="0" w:color="000000"/>
            </w:tcBorders>
            <w:shd w:val="clear" w:color="auto" w:fill="FCD4B3"/>
          </w:tcPr>
          <w:p w14:paraId="49D1FFEF" w14:textId="77777777" w:rsidR="006E4534" w:rsidRPr="001F2C00" w:rsidRDefault="006E4534" w:rsidP="006E4534">
            <w:pPr>
              <w:jc w:val="center"/>
              <w:rPr>
                <w:rFonts w:ascii="Garamond" w:hAnsi="Garamond"/>
                <w:sz w:val="20"/>
                <w:szCs w:val="20"/>
              </w:rPr>
            </w:pPr>
          </w:p>
        </w:tc>
        <w:tc>
          <w:tcPr>
            <w:tcW w:w="1168" w:type="dxa"/>
            <w:vMerge/>
            <w:tcBorders>
              <w:top w:val="single" w:sz="4" w:space="0" w:color="000000"/>
              <w:left w:val="single" w:sz="4" w:space="0" w:color="000000"/>
              <w:bottom w:val="single" w:sz="4" w:space="0" w:color="000000"/>
              <w:right w:val="single" w:sz="4" w:space="0" w:color="000000"/>
            </w:tcBorders>
            <w:shd w:val="clear" w:color="auto" w:fill="FCD4B3"/>
          </w:tcPr>
          <w:p w14:paraId="18544CEB" w14:textId="77777777" w:rsidR="006E4534" w:rsidRPr="001F2C00" w:rsidRDefault="006E4534" w:rsidP="006E4534">
            <w:pPr>
              <w:jc w:val="center"/>
              <w:rPr>
                <w:rFonts w:ascii="Garamond" w:hAnsi="Garamond"/>
                <w:sz w:val="20"/>
                <w:szCs w:val="20"/>
              </w:rPr>
            </w:pPr>
          </w:p>
        </w:tc>
        <w:tc>
          <w:tcPr>
            <w:tcW w:w="3038" w:type="dxa"/>
            <w:vMerge/>
            <w:tcBorders>
              <w:top w:val="single" w:sz="4" w:space="0" w:color="000000"/>
              <w:left w:val="single" w:sz="4" w:space="0" w:color="000000"/>
              <w:bottom w:val="single" w:sz="4" w:space="0" w:color="000000"/>
              <w:right w:val="single" w:sz="4" w:space="0" w:color="000000"/>
            </w:tcBorders>
            <w:shd w:val="clear" w:color="auto" w:fill="FCD4B3"/>
          </w:tcPr>
          <w:p w14:paraId="751785B8" w14:textId="77777777" w:rsidR="006E4534" w:rsidRPr="001F2C00" w:rsidRDefault="006E4534" w:rsidP="006E4534">
            <w:pPr>
              <w:jc w:val="center"/>
              <w:rPr>
                <w:rFonts w:ascii="Garamond" w:hAnsi="Garamond"/>
                <w:sz w:val="20"/>
                <w:szCs w:val="20"/>
              </w:rPr>
            </w:pPr>
          </w:p>
        </w:tc>
        <w:tc>
          <w:tcPr>
            <w:tcW w:w="3333" w:type="dxa"/>
            <w:vMerge/>
            <w:tcBorders>
              <w:top w:val="single" w:sz="4" w:space="0" w:color="000000"/>
              <w:left w:val="single" w:sz="4" w:space="0" w:color="000000"/>
              <w:bottom w:val="single" w:sz="4" w:space="0" w:color="000000"/>
              <w:right w:val="single" w:sz="4" w:space="0" w:color="000000"/>
            </w:tcBorders>
            <w:shd w:val="clear" w:color="auto" w:fill="FCD4B3"/>
          </w:tcPr>
          <w:p w14:paraId="2271E672" w14:textId="77777777" w:rsidR="006E4534" w:rsidRPr="001F2C00" w:rsidRDefault="006E4534" w:rsidP="006E4534">
            <w:pPr>
              <w:jc w:val="center"/>
              <w:rPr>
                <w:rFonts w:ascii="Garamond" w:hAnsi="Garamond"/>
                <w:sz w:val="20"/>
                <w:szCs w:val="20"/>
              </w:rPr>
            </w:pPr>
          </w:p>
        </w:tc>
      </w:tr>
      <w:tr w:rsidR="006E4534" w:rsidRPr="001F2C00" w14:paraId="21B1F416" w14:textId="77777777" w:rsidTr="001F2C00">
        <w:trPr>
          <w:trHeight w:val="283"/>
        </w:trPr>
        <w:tc>
          <w:tcPr>
            <w:tcW w:w="15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6192AB" w14:textId="77777777" w:rsidR="006E4534" w:rsidRPr="001F2C00" w:rsidRDefault="006E4534" w:rsidP="006E4534">
            <w:pPr>
              <w:jc w:val="center"/>
              <w:rPr>
                <w:rFonts w:ascii="Garamond" w:hAnsi="Garamond"/>
                <w:color w:val="000000"/>
                <w:sz w:val="20"/>
                <w:szCs w:val="20"/>
                <w:u w:color="000000"/>
                <w14:textOutline w14:w="12700" w14:cap="flat" w14:cmpd="sng" w14:algn="ctr">
                  <w14:noFill/>
                  <w14:prstDash w14:val="solid"/>
                  <w14:miter w14:lim="400000"/>
                </w14:textOutline>
              </w:rPr>
            </w:pPr>
            <w:r w:rsidRPr="001F2C00">
              <w:rPr>
                <w:rFonts w:ascii="Garamond" w:hAnsi="Garamond"/>
                <w:color w:val="000000"/>
                <w:sz w:val="20"/>
                <w:szCs w:val="20"/>
                <w:u w:color="000000"/>
                <w14:textOutline w14:w="12700" w14:cap="flat" w14:cmpd="sng" w14:algn="ctr">
                  <w14:noFill/>
                  <w14:prstDash w14:val="solid"/>
                  <w14:miter w14:lim="400000"/>
                </w14:textOutline>
              </w:rPr>
              <w:t>8340</w:t>
            </w:r>
          </w:p>
        </w:tc>
        <w:tc>
          <w:tcPr>
            <w:tcW w:w="1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448036" w14:textId="77777777" w:rsidR="006E4534" w:rsidRPr="001F2C00" w:rsidRDefault="006E4534" w:rsidP="006E4534">
            <w:pPr>
              <w:jc w:val="center"/>
              <w:rPr>
                <w:rFonts w:ascii="Garamond" w:hAnsi="Garamond"/>
                <w:color w:val="000000"/>
                <w:sz w:val="20"/>
                <w:szCs w:val="20"/>
                <w:u w:color="000000"/>
                <w14:textOutline w14:w="12700" w14:cap="flat" w14:cmpd="sng" w14:algn="ctr">
                  <w14:noFill/>
                  <w14:prstDash w14:val="solid"/>
                  <w14:miter w14:lim="400000"/>
                </w14:textOutline>
              </w:rPr>
            </w:pPr>
            <w:r w:rsidRPr="001F2C00">
              <w:rPr>
                <w:rFonts w:ascii="Garamond" w:hAnsi="Garamond"/>
                <w:color w:val="000000"/>
                <w:sz w:val="20"/>
                <w:szCs w:val="20"/>
                <w:u w:color="000000"/>
                <w14:textOutline w14:w="12700" w14:cap="flat" w14:cmpd="sng" w14:algn="ctr">
                  <w14:noFill/>
                  <w14:prstDash w14:val="solid"/>
                  <w14:miter w14:lim="400000"/>
                </w14:textOutline>
              </w:rPr>
              <w:t>8/738</w:t>
            </w:r>
          </w:p>
        </w:tc>
        <w:tc>
          <w:tcPr>
            <w:tcW w:w="30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F78C82" w14:textId="77777777" w:rsidR="006E4534" w:rsidRPr="001F2C00" w:rsidRDefault="006E4534" w:rsidP="006E4534">
            <w:pPr>
              <w:jc w:val="center"/>
              <w:rPr>
                <w:rFonts w:ascii="Garamond" w:hAnsi="Garamond"/>
                <w:color w:val="000000"/>
                <w:sz w:val="20"/>
                <w:szCs w:val="20"/>
                <w:u w:color="000000"/>
                <w14:textOutline w14:w="12700" w14:cap="flat" w14:cmpd="sng" w14:algn="ctr">
                  <w14:noFill/>
                  <w14:prstDash w14:val="solid"/>
                  <w14:miter w14:lim="400000"/>
                </w14:textOutline>
              </w:rPr>
            </w:pPr>
            <w:r w:rsidRPr="001F2C00">
              <w:rPr>
                <w:rFonts w:ascii="Garamond" w:hAnsi="Garamond"/>
                <w:sz w:val="20"/>
                <w:szCs w:val="20"/>
              </w:rPr>
              <w:t xml:space="preserve">20 528.3 (nga e cila kalon në pronësi vetëm pjesa prej 2 431 </w:t>
            </w:r>
            <w:proofErr w:type="spellStart"/>
            <w:r w:rsidRPr="001F2C00">
              <w:rPr>
                <w:rFonts w:ascii="Garamond" w:hAnsi="Garamond"/>
                <w:sz w:val="20"/>
                <w:szCs w:val="20"/>
              </w:rPr>
              <w:t>m</w:t>
            </w:r>
            <w:r w:rsidRPr="001F2C00">
              <w:rPr>
                <w:rFonts w:ascii="Garamond" w:hAnsi="Garamond"/>
                <w:sz w:val="20"/>
                <w:szCs w:val="20"/>
                <w:vertAlign w:val="superscript"/>
              </w:rPr>
              <w:t>2</w:t>
            </w:r>
            <w:proofErr w:type="spellEnd"/>
            <w:r w:rsidRPr="001F2C00">
              <w:rPr>
                <w:rFonts w:ascii="Garamond" w:hAnsi="Garamond"/>
                <w:sz w:val="20"/>
                <w:szCs w:val="20"/>
              </w:rPr>
              <w:t>, sipas planit të rilevimit bashkëlidhur)</w:t>
            </w:r>
          </w:p>
        </w:tc>
        <w:tc>
          <w:tcPr>
            <w:tcW w:w="333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D6187E" w14:textId="22F4E186" w:rsidR="006E4534" w:rsidRPr="001F2C00" w:rsidRDefault="006E4534" w:rsidP="006E4534">
            <w:pPr>
              <w:jc w:val="center"/>
              <w:rPr>
                <w:rFonts w:ascii="Garamond" w:hAnsi="Garamond"/>
                <w:sz w:val="20"/>
                <w:szCs w:val="20"/>
              </w:rPr>
            </w:pPr>
            <w:r w:rsidRPr="001F2C00">
              <w:rPr>
                <w:rFonts w:ascii="Garamond" w:hAnsi="Garamond"/>
                <w:sz w:val="20"/>
                <w:szCs w:val="20"/>
              </w:rPr>
              <w:t>Bashkia Tiranë</w:t>
            </w:r>
            <w:r w:rsidR="001F2C00">
              <w:rPr>
                <w:rFonts w:ascii="Garamond" w:hAnsi="Garamond"/>
                <w:sz w:val="20"/>
                <w:szCs w:val="20"/>
              </w:rPr>
              <w:t>,</w:t>
            </w:r>
          </w:p>
          <w:p w14:paraId="47765544" w14:textId="4F3F5A30" w:rsidR="006E4534" w:rsidRPr="001F2C00" w:rsidRDefault="006E4534" w:rsidP="006E4534">
            <w:pPr>
              <w:jc w:val="center"/>
              <w:rPr>
                <w:rFonts w:ascii="Garamond" w:hAnsi="Garamond"/>
                <w:sz w:val="20"/>
                <w:szCs w:val="20"/>
              </w:rPr>
            </w:pPr>
            <w:proofErr w:type="spellStart"/>
            <w:r w:rsidRPr="001F2C00">
              <w:rPr>
                <w:rFonts w:ascii="Garamond" w:hAnsi="Garamond"/>
                <w:sz w:val="20"/>
                <w:szCs w:val="20"/>
              </w:rPr>
              <w:t>VKM</w:t>
            </w:r>
            <w:proofErr w:type="spellEnd"/>
            <w:r w:rsidR="001F2C00">
              <w:rPr>
                <w:rFonts w:ascii="Garamond" w:hAnsi="Garamond"/>
                <w:sz w:val="20"/>
                <w:szCs w:val="20"/>
              </w:rPr>
              <w:t>-ja</w:t>
            </w:r>
            <w:r w:rsidRPr="001F2C00">
              <w:rPr>
                <w:rFonts w:ascii="Garamond" w:hAnsi="Garamond"/>
                <w:sz w:val="20"/>
                <w:szCs w:val="20"/>
              </w:rPr>
              <w:t xml:space="preserve"> nr.</w:t>
            </w:r>
            <w:r w:rsidR="001F2C00">
              <w:rPr>
                <w:rFonts w:ascii="Garamond" w:hAnsi="Garamond"/>
                <w:sz w:val="20"/>
                <w:szCs w:val="20"/>
              </w:rPr>
              <w:t xml:space="preserve"> </w:t>
            </w:r>
            <w:r w:rsidRPr="001F2C00">
              <w:rPr>
                <w:rFonts w:ascii="Garamond" w:hAnsi="Garamond"/>
                <w:sz w:val="20"/>
                <w:szCs w:val="20"/>
              </w:rPr>
              <w:t xml:space="preserve">434, datë 6.3.2013, </w:t>
            </w:r>
            <w:r w:rsidR="001F2C00">
              <w:rPr>
                <w:rFonts w:ascii="Garamond" w:hAnsi="Garamond"/>
                <w:sz w:val="20"/>
                <w:szCs w:val="20"/>
              </w:rPr>
              <w:t>e</w:t>
            </w:r>
            <w:r w:rsidRPr="001F2C00">
              <w:rPr>
                <w:rFonts w:ascii="Garamond" w:hAnsi="Garamond"/>
                <w:sz w:val="20"/>
                <w:szCs w:val="20"/>
              </w:rPr>
              <w:t xml:space="preserve"> ndryshuar</w:t>
            </w:r>
          </w:p>
        </w:tc>
      </w:tr>
    </w:tbl>
    <w:p w14:paraId="1E38246F" w14:textId="77777777" w:rsidR="006E4534" w:rsidRPr="001F2C00" w:rsidRDefault="006E4534" w:rsidP="006E4534">
      <w:pPr>
        <w:pStyle w:val="BodyA"/>
        <w:ind w:firstLine="284"/>
        <w:rPr>
          <w:rFonts w:ascii="Garamond" w:hAnsi="Garamond"/>
          <w:b/>
          <w:bCs/>
          <w:lang w:val="sq-AL"/>
        </w:rPr>
      </w:pPr>
    </w:p>
    <w:p w14:paraId="6ADA703E" w14:textId="3EAD0C2C" w:rsidR="006E4534" w:rsidRDefault="006E4534" w:rsidP="006E4534">
      <w:pPr>
        <w:pStyle w:val="BodyA"/>
        <w:ind w:firstLine="284"/>
        <w:rPr>
          <w:rFonts w:ascii="Garamond" w:hAnsi="Garamond"/>
          <w:bCs/>
          <w:lang w:val="sq-AL"/>
        </w:rPr>
      </w:pPr>
      <w:r w:rsidRPr="001F2C00">
        <w:rPr>
          <w:rFonts w:ascii="Garamond" w:hAnsi="Garamond"/>
          <w:bCs/>
          <w:lang w:val="sq-AL"/>
        </w:rPr>
        <w:t>SHTOJCA NR.</w:t>
      </w:r>
      <w:r w:rsidR="001F2C00">
        <w:rPr>
          <w:rFonts w:ascii="Garamond" w:hAnsi="Garamond"/>
          <w:bCs/>
          <w:lang w:val="sq-AL"/>
        </w:rPr>
        <w:t xml:space="preserve"> </w:t>
      </w:r>
      <w:r w:rsidRPr="001F2C00">
        <w:rPr>
          <w:rFonts w:ascii="Garamond" w:hAnsi="Garamond"/>
          <w:bCs/>
          <w:lang w:val="sq-AL"/>
        </w:rPr>
        <w:t>2</w:t>
      </w:r>
    </w:p>
    <w:p w14:paraId="0FB8D8D7" w14:textId="77777777" w:rsidR="001F2C00" w:rsidRPr="001F2C00" w:rsidRDefault="001F2C00" w:rsidP="006E4534">
      <w:pPr>
        <w:pStyle w:val="BodyA"/>
        <w:ind w:firstLine="284"/>
        <w:rPr>
          <w:rFonts w:ascii="Garamond" w:hAnsi="Garamond"/>
          <w:bCs/>
          <w:lang w:val="sq-AL"/>
        </w:rPr>
      </w:pPr>
    </w:p>
    <w:p w14:paraId="5910E405" w14:textId="59697B53" w:rsidR="006E4534" w:rsidRPr="001F2C00" w:rsidRDefault="001F2C00" w:rsidP="001F2C00">
      <w:pPr>
        <w:pStyle w:val="BodyA"/>
        <w:widowControl w:val="0"/>
        <w:ind w:firstLine="284"/>
        <w:jc w:val="center"/>
        <w:rPr>
          <w:rFonts w:ascii="Garamond" w:hAnsi="Garamond"/>
          <w:bCs/>
          <w:lang w:val="sq-AL"/>
        </w:rPr>
      </w:pPr>
      <w:r w:rsidRPr="001F2C00">
        <w:rPr>
          <w:rFonts w:ascii="Garamond" w:hAnsi="Garamond"/>
          <w:bCs/>
          <w:lang w:val="sq-AL"/>
        </w:rPr>
        <w:t>INSTITUCIONET PUBLIKE, TË CILAT LIDHIN MARRËVESHJEN E BASHKËPUNIMIT ME KORPORATËN E INVESTIMEVE SHQIPTARE</w:t>
      </w:r>
    </w:p>
    <w:p w14:paraId="78088A6D" w14:textId="77777777" w:rsidR="006E4534" w:rsidRPr="001F2C00" w:rsidRDefault="006E4534" w:rsidP="001F2C00">
      <w:pPr>
        <w:pStyle w:val="BodyA"/>
        <w:widowControl w:val="0"/>
        <w:ind w:firstLine="284"/>
        <w:jc w:val="center"/>
        <w:rPr>
          <w:rFonts w:ascii="Garamond" w:hAnsi="Garamond"/>
          <w:bCs/>
          <w:lang w:val="sq-AL"/>
        </w:rPr>
      </w:pPr>
    </w:p>
    <w:p w14:paraId="7AB3660A" w14:textId="1BA9A84D" w:rsidR="006E4534" w:rsidRPr="001F2C00" w:rsidRDefault="006E4534" w:rsidP="006E4534">
      <w:pPr>
        <w:pStyle w:val="BodyA"/>
        <w:widowControl w:val="0"/>
        <w:shd w:val="clear" w:color="auto" w:fill="FFFFFF"/>
        <w:ind w:firstLine="284"/>
        <w:jc w:val="both"/>
        <w:rPr>
          <w:rFonts w:ascii="Garamond" w:hAnsi="Garamond"/>
          <w:lang w:val="sq-AL"/>
        </w:rPr>
      </w:pPr>
      <w:bookmarkStart w:id="0" w:name="_Hlk229567154"/>
      <w:r w:rsidRPr="001F2C00">
        <w:rPr>
          <w:rFonts w:ascii="Garamond" w:hAnsi="Garamond"/>
          <w:lang w:val="sq-AL"/>
        </w:rPr>
        <w:t xml:space="preserve">Ministria e Ekonomisë dhe Inovacionit, entitetet dhe institucionet e përcaktuara nga </w:t>
      </w:r>
      <w:bookmarkEnd w:id="0"/>
      <w:r w:rsidRPr="001F2C00">
        <w:rPr>
          <w:rFonts w:ascii="Garamond" w:hAnsi="Garamond"/>
          <w:lang w:val="sq-AL"/>
        </w:rPr>
        <w:t xml:space="preserve">Ministria e Ekonomisë dhe Inovacionit, si dhe </w:t>
      </w:r>
      <w:r w:rsidR="001F2C00" w:rsidRPr="001F2C00">
        <w:rPr>
          <w:rFonts w:ascii="Garamond" w:hAnsi="Garamond"/>
          <w:lang w:val="sq-AL"/>
        </w:rPr>
        <w:t>çdo</w:t>
      </w:r>
      <w:r w:rsidRPr="001F2C00">
        <w:rPr>
          <w:rFonts w:ascii="Garamond" w:hAnsi="Garamond"/>
          <w:lang w:val="sq-AL"/>
        </w:rPr>
        <w:t xml:space="preserve"> entitet publik përfitues, sipas kërkesës së tyre dhe brenda mundësive funksionale të objektit publik “Kompleksi </w:t>
      </w:r>
      <w:proofErr w:type="spellStart"/>
      <w:r w:rsidRPr="001F2C00">
        <w:rPr>
          <w:rFonts w:ascii="Garamond" w:hAnsi="Garamond"/>
          <w:lang w:val="sq-AL"/>
        </w:rPr>
        <w:t>Governativ</w:t>
      </w:r>
      <w:proofErr w:type="spellEnd"/>
      <w:r w:rsidRPr="001F2C00">
        <w:rPr>
          <w:rFonts w:ascii="Garamond" w:hAnsi="Garamond"/>
          <w:lang w:val="sq-AL"/>
        </w:rPr>
        <w:t xml:space="preserve">, Bulevardi i Ri, Tiranë” dhe </w:t>
      </w:r>
      <w:r w:rsidRPr="001F2C00">
        <w:rPr>
          <w:rFonts w:ascii="Garamond" w:hAnsi="Garamond"/>
          <w:lang w:val="sq-AL"/>
        </w:rPr>
        <w:lastRenderedPageBreak/>
        <w:t xml:space="preserve">Hekurudha Shqiptare </w:t>
      </w:r>
      <w:proofErr w:type="spellStart"/>
      <w:r w:rsidRPr="001F2C00">
        <w:rPr>
          <w:rFonts w:ascii="Garamond" w:hAnsi="Garamond"/>
          <w:lang w:val="sq-AL"/>
        </w:rPr>
        <w:t>sh.a</w:t>
      </w:r>
      <w:proofErr w:type="spellEnd"/>
      <w:r w:rsidRPr="001F2C00">
        <w:rPr>
          <w:rFonts w:ascii="Garamond" w:hAnsi="Garamond"/>
          <w:lang w:val="sq-AL"/>
        </w:rPr>
        <w:t xml:space="preserve">. </w:t>
      </w:r>
    </w:p>
    <w:p w14:paraId="6C44F2C8" w14:textId="77777777" w:rsidR="006E4534" w:rsidRPr="001F2C00" w:rsidRDefault="006E4534" w:rsidP="006E4534">
      <w:pPr>
        <w:ind w:firstLine="284"/>
        <w:jc w:val="center"/>
        <w:rPr>
          <w:rFonts w:ascii="Garamond" w:hAnsi="Garamond"/>
          <w:b/>
          <w:szCs w:val="24"/>
        </w:rPr>
      </w:pPr>
    </w:p>
    <w:p w14:paraId="77F8AD8F" w14:textId="21A051B6" w:rsidR="006E4534" w:rsidRPr="001F2C00" w:rsidRDefault="006E4534" w:rsidP="006E4534">
      <w:pPr>
        <w:ind w:firstLine="284"/>
        <w:jc w:val="center"/>
        <w:rPr>
          <w:rFonts w:ascii="Garamond" w:hAnsi="Garamond"/>
          <w:szCs w:val="24"/>
        </w:rPr>
      </w:pPr>
      <w:r w:rsidRPr="001F2C00">
        <w:rPr>
          <w:rFonts w:ascii="Garamond" w:hAnsi="Garamond"/>
          <w:szCs w:val="24"/>
        </w:rPr>
        <w:t xml:space="preserve">PLANI I RILEVIMIT I PASURISË NR. 8/738, ZONA </w:t>
      </w:r>
      <w:proofErr w:type="spellStart"/>
      <w:r w:rsidRPr="001F2C00">
        <w:rPr>
          <w:rFonts w:ascii="Garamond" w:hAnsi="Garamond"/>
          <w:szCs w:val="24"/>
        </w:rPr>
        <w:t>KADASTRALE</w:t>
      </w:r>
      <w:proofErr w:type="spellEnd"/>
      <w:r w:rsidRPr="001F2C00">
        <w:rPr>
          <w:rFonts w:ascii="Garamond" w:hAnsi="Garamond"/>
          <w:szCs w:val="24"/>
        </w:rPr>
        <w:t xml:space="preserve"> 8340</w:t>
      </w:r>
    </w:p>
    <w:p w14:paraId="1E6B6FD0" w14:textId="77777777" w:rsidR="006E4534" w:rsidRPr="001F2C00" w:rsidRDefault="006E4534" w:rsidP="006E4534">
      <w:pPr>
        <w:ind w:firstLine="284"/>
        <w:jc w:val="center"/>
        <w:rPr>
          <w:rFonts w:ascii="Garamond" w:hAnsi="Garamond"/>
          <w:b/>
          <w:szCs w:val="24"/>
        </w:rPr>
      </w:pPr>
    </w:p>
    <w:p w14:paraId="1A272E34" w14:textId="77777777" w:rsidR="006E4534" w:rsidRPr="001F2C00" w:rsidRDefault="006E4534" w:rsidP="006E4534">
      <w:pPr>
        <w:jc w:val="center"/>
        <w:rPr>
          <w:rFonts w:ascii="Garamond" w:hAnsi="Garamond"/>
          <w:szCs w:val="24"/>
        </w:rPr>
      </w:pPr>
      <w:bookmarkStart w:id="1" w:name="_GoBack"/>
      <w:r w:rsidRPr="001F2C00">
        <w:rPr>
          <w:rFonts w:ascii="Garamond" w:hAnsi="Garamond"/>
          <w:szCs w:val="24"/>
          <w:lang w:eastAsia="sq-AL"/>
        </w:rPr>
        <w:drawing>
          <wp:inline distT="0" distB="0" distL="0" distR="0" wp14:anchorId="45BA37A5" wp14:editId="13F597C6">
            <wp:extent cx="6119495" cy="8201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rilevimi.png"/>
                    <pic:cNvPicPr/>
                  </pic:nvPicPr>
                  <pic:blipFill>
                    <a:blip r:embed="rId13"/>
                    <a:stretch>
                      <a:fillRect/>
                    </a:stretch>
                  </pic:blipFill>
                  <pic:spPr>
                    <a:xfrm>
                      <a:off x="0" y="0"/>
                      <a:ext cx="6120000" cy="8201702"/>
                    </a:xfrm>
                    <a:prstGeom prst="rect">
                      <a:avLst/>
                    </a:prstGeom>
                  </pic:spPr>
                </pic:pic>
              </a:graphicData>
            </a:graphic>
          </wp:inline>
        </w:drawing>
      </w:r>
      <w:bookmarkEnd w:id="1"/>
    </w:p>
    <w:p w14:paraId="6C24400E" w14:textId="77777777" w:rsidR="006E4534" w:rsidRPr="001F2C00" w:rsidRDefault="006E4534" w:rsidP="006E4534">
      <w:pPr>
        <w:ind w:firstLine="284"/>
        <w:rPr>
          <w:rFonts w:ascii="Garamond" w:hAnsi="Garamond"/>
          <w:szCs w:val="24"/>
        </w:rPr>
      </w:pPr>
    </w:p>
    <w:p w14:paraId="250BC007" w14:textId="77777777" w:rsidR="006E4534" w:rsidRPr="001F2C00" w:rsidRDefault="006E4534" w:rsidP="006E4534"/>
    <w:sectPr w:rsidR="006E4534" w:rsidRPr="001F2C00" w:rsidSect="00D94D46">
      <w:headerReference w:type="default" r:id="rId14"/>
      <w:footerReference w:type="default" r:id="rId15"/>
      <w:pgSz w:w="11906" w:h="16838" w:code="9"/>
      <w:pgMar w:top="1440" w:right="1440" w:bottom="8" w:left="1440" w:header="397" w:footer="2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476E1" w14:textId="77777777" w:rsidR="001F2C00" w:rsidRDefault="001F2C00" w:rsidP="002F5A4C">
      <w:r>
        <w:separator/>
      </w:r>
    </w:p>
  </w:endnote>
  <w:endnote w:type="continuationSeparator" w:id="0">
    <w:p w14:paraId="073F2607" w14:textId="77777777" w:rsidR="001F2C00" w:rsidRDefault="001F2C00" w:rsidP="002F5A4C">
      <w:r>
        <w:continuationSeparator/>
      </w:r>
    </w:p>
  </w:endnote>
  <w:endnote w:type="continuationNotice" w:id="1">
    <w:p w14:paraId="246E3923" w14:textId="77777777" w:rsidR="001F2C00" w:rsidRDefault="001F2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096D9" w14:textId="40DECA9D" w:rsidR="001F2C00" w:rsidRDefault="001F2C00">
    <w:pPr>
      <w:pStyle w:val="Footer"/>
      <w:jc w:val="right"/>
    </w:pPr>
  </w:p>
  <w:p w14:paraId="027096DA" w14:textId="77777777" w:rsidR="001F2C00" w:rsidRDefault="001F2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54F8E" w14:textId="77777777" w:rsidR="001F2C00" w:rsidRDefault="001F2C00" w:rsidP="002F5A4C">
      <w:r>
        <w:separator/>
      </w:r>
    </w:p>
  </w:footnote>
  <w:footnote w:type="continuationSeparator" w:id="0">
    <w:p w14:paraId="67342C30" w14:textId="77777777" w:rsidR="001F2C00" w:rsidRDefault="001F2C00" w:rsidP="002F5A4C">
      <w:r>
        <w:continuationSeparator/>
      </w:r>
    </w:p>
  </w:footnote>
  <w:footnote w:type="continuationNotice" w:id="1">
    <w:p w14:paraId="50B543F1" w14:textId="77777777" w:rsidR="001F2C00" w:rsidRDefault="001F2C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8EC96" w14:textId="77777777" w:rsidR="001F2C00" w:rsidRDefault="001F2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FB3EB7"/>
    <w:multiLevelType w:val="hybridMultilevel"/>
    <w:tmpl w:val="8D4040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EF2E1B"/>
    <w:multiLevelType w:val="hybridMultilevel"/>
    <w:tmpl w:val="1D3E4A9C"/>
    <w:lvl w:ilvl="0" w:tplc="04090019">
      <w:start w:val="1"/>
      <w:numFmt w:val="lowerLetter"/>
      <w:lvlText w:val="%1."/>
      <w:lvlJc w:val="left"/>
      <w:pPr>
        <w:ind w:left="1201" w:hanging="360"/>
      </w:pPr>
    </w:lvl>
    <w:lvl w:ilvl="1" w:tplc="04090019" w:tentative="1">
      <w:start w:val="1"/>
      <w:numFmt w:val="lowerLetter"/>
      <w:lvlText w:val="%2."/>
      <w:lvlJc w:val="left"/>
      <w:pPr>
        <w:ind w:left="1921" w:hanging="360"/>
      </w:pPr>
    </w:lvl>
    <w:lvl w:ilvl="2" w:tplc="0409001B" w:tentative="1">
      <w:start w:val="1"/>
      <w:numFmt w:val="lowerRoman"/>
      <w:lvlText w:val="%3."/>
      <w:lvlJc w:val="right"/>
      <w:pPr>
        <w:ind w:left="2641" w:hanging="180"/>
      </w:pPr>
    </w:lvl>
    <w:lvl w:ilvl="3" w:tplc="0409000F" w:tentative="1">
      <w:start w:val="1"/>
      <w:numFmt w:val="decimal"/>
      <w:lvlText w:val="%4."/>
      <w:lvlJc w:val="left"/>
      <w:pPr>
        <w:ind w:left="3361" w:hanging="360"/>
      </w:pPr>
    </w:lvl>
    <w:lvl w:ilvl="4" w:tplc="04090019" w:tentative="1">
      <w:start w:val="1"/>
      <w:numFmt w:val="lowerLetter"/>
      <w:lvlText w:val="%5."/>
      <w:lvlJc w:val="left"/>
      <w:pPr>
        <w:ind w:left="4081" w:hanging="360"/>
      </w:pPr>
    </w:lvl>
    <w:lvl w:ilvl="5" w:tplc="0409001B" w:tentative="1">
      <w:start w:val="1"/>
      <w:numFmt w:val="lowerRoman"/>
      <w:lvlText w:val="%6."/>
      <w:lvlJc w:val="right"/>
      <w:pPr>
        <w:ind w:left="4801" w:hanging="180"/>
      </w:pPr>
    </w:lvl>
    <w:lvl w:ilvl="6" w:tplc="0409000F" w:tentative="1">
      <w:start w:val="1"/>
      <w:numFmt w:val="decimal"/>
      <w:lvlText w:val="%7."/>
      <w:lvlJc w:val="left"/>
      <w:pPr>
        <w:ind w:left="5521" w:hanging="360"/>
      </w:pPr>
    </w:lvl>
    <w:lvl w:ilvl="7" w:tplc="04090019" w:tentative="1">
      <w:start w:val="1"/>
      <w:numFmt w:val="lowerLetter"/>
      <w:lvlText w:val="%8."/>
      <w:lvlJc w:val="left"/>
      <w:pPr>
        <w:ind w:left="6241" w:hanging="360"/>
      </w:pPr>
    </w:lvl>
    <w:lvl w:ilvl="8" w:tplc="0409001B" w:tentative="1">
      <w:start w:val="1"/>
      <w:numFmt w:val="lowerRoman"/>
      <w:lvlText w:val="%9."/>
      <w:lvlJc w:val="right"/>
      <w:pPr>
        <w:ind w:left="6961" w:hanging="180"/>
      </w:pPr>
    </w:lvl>
  </w:abstractNum>
  <w:abstractNum w:abstractNumId="11" w15:restartNumberingAfterBreak="0">
    <w:nsid w:val="16E47053"/>
    <w:multiLevelType w:val="hybridMultilevel"/>
    <w:tmpl w:val="1CD8CAD4"/>
    <w:lvl w:ilvl="0" w:tplc="E42E5DB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9F7B62"/>
    <w:multiLevelType w:val="hybridMultilevel"/>
    <w:tmpl w:val="83D4027C"/>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5D2515A1"/>
    <w:multiLevelType w:val="hybridMultilevel"/>
    <w:tmpl w:val="3A985DE8"/>
    <w:lvl w:ilvl="0" w:tplc="9724C8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70B80"/>
    <w:multiLevelType w:val="hybridMultilevel"/>
    <w:tmpl w:val="8C5AC7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B44B88"/>
    <w:multiLevelType w:val="hybridMultilevel"/>
    <w:tmpl w:val="D65618B0"/>
    <w:lvl w:ilvl="0" w:tplc="08090017">
      <w:start w:val="1"/>
      <w:numFmt w:val="lowerLetter"/>
      <w:lvlText w:val="%1)"/>
      <w:lvlJc w:val="left"/>
      <w:pPr>
        <w:ind w:left="1070" w:hanging="360"/>
      </w:p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0"/>
  </w:num>
  <w:num w:numId="12">
    <w:abstractNumId w:val="9"/>
  </w:num>
  <w:num w:numId="13">
    <w:abstractNumId w:val="11"/>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35FCB"/>
    <w:rsid w:val="0006063C"/>
    <w:rsid w:val="000A39CC"/>
    <w:rsid w:val="000D2708"/>
    <w:rsid w:val="000E1F04"/>
    <w:rsid w:val="00100332"/>
    <w:rsid w:val="00110C6F"/>
    <w:rsid w:val="001159C5"/>
    <w:rsid w:val="00145370"/>
    <w:rsid w:val="0015074B"/>
    <w:rsid w:val="001608A6"/>
    <w:rsid w:val="00173A23"/>
    <w:rsid w:val="001D3D8C"/>
    <w:rsid w:val="001F2C00"/>
    <w:rsid w:val="0025693A"/>
    <w:rsid w:val="00292ACE"/>
    <w:rsid w:val="0029639D"/>
    <w:rsid w:val="002B7582"/>
    <w:rsid w:val="002F230B"/>
    <w:rsid w:val="002F5A4C"/>
    <w:rsid w:val="00301799"/>
    <w:rsid w:val="003132F0"/>
    <w:rsid w:val="003228FE"/>
    <w:rsid w:val="00326526"/>
    <w:rsid w:val="00326F90"/>
    <w:rsid w:val="003702A6"/>
    <w:rsid w:val="003B6365"/>
    <w:rsid w:val="003E25DE"/>
    <w:rsid w:val="00463781"/>
    <w:rsid w:val="0055264A"/>
    <w:rsid w:val="005B5CEA"/>
    <w:rsid w:val="005C6A32"/>
    <w:rsid w:val="005C7980"/>
    <w:rsid w:val="005D1453"/>
    <w:rsid w:val="005F3A91"/>
    <w:rsid w:val="00667BC9"/>
    <w:rsid w:val="006754E6"/>
    <w:rsid w:val="0067626D"/>
    <w:rsid w:val="00682A47"/>
    <w:rsid w:val="006B746B"/>
    <w:rsid w:val="006E4534"/>
    <w:rsid w:val="006E74BA"/>
    <w:rsid w:val="0070579F"/>
    <w:rsid w:val="00723DB7"/>
    <w:rsid w:val="007B3D10"/>
    <w:rsid w:val="007F3146"/>
    <w:rsid w:val="00860C10"/>
    <w:rsid w:val="008962D1"/>
    <w:rsid w:val="008A51CE"/>
    <w:rsid w:val="008B3E7D"/>
    <w:rsid w:val="0096232F"/>
    <w:rsid w:val="009954A2"/>
    <w:rsid w:val="009F3DC0"/>
    <w:rsid w:val="00A10C73"/>
    <w:rsid w:val="00A30076"/>
    <w:rsid w:val="00A557B3"/>
    <w:rsid w:val="00A94134"/>
    <w:rsid w:val="00AA1D8D"/>
    <w:rsid w:val="00AC5A04"/>
    <w:rsid w:val="00AD2576"/>
    <w:rsid w:val="00AE3864"/>
    <w:rsid w:val="00B21AC7"/>
    <w:rsid w:val="00B47730"/>
    <w:rsid w:val="00B5719D"/>
    <w:rsid w:val="00B81172"/>
    <w:rsid w:val="00BA7F12"/>
    <w:rsid w:val="00BB6476"/>
    <w:rsid w:val="00BB7FD5"/>
    <w:rsid w:val="00BD4083"/>
    <w:rsid w:val="00C0155A"/>
    <w:rsid w:val="00C069D5"/>
    <w:rsid w:val="00C32BD6"/>
    <w:rsid w:val="00C44AA6"/>
    <w:rsid w:val="00CB0664"/>
    <w:rsid w:val="00D43F2A"/>
    <w:rsid w:val="00D8075F"/>
    <w:rsid w:val="00D94D46"/>
    <w:rsid w:val="00DC2119"/>
    <w:rsid w:val="00E56B16"/>
    <w:rsid w:val="00EB2AF8"/>
    <w:rsid w:val="00EC5CD1"/>
    <w:rsid w:val="00EF7683"/>
    <w:rsid w:val="00F03164"/>
    <w:rsid w:val="00F91E1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270967B"/>
  <w14:defaultImageDpi w14:val="300"/>
  <w15:docId w15:val="{549DDC02-E600-495F-B089-6B6EBE1A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lang w:val="sq-AL"/>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ovBody">
    <w:name w:val="GovBody"/>
    <w:pPr>
      <w:spacing w:after="120" w:line="240" w:lineRule="auto"/>
      <w:jc w:val="both"/>
    </w:pPr>
    <w:rPr>
      <w:rFonts w:ascii="Times New Roman" w:eastAsia="Times New Roman" w:hAnsi="Times New Roman"/>
      <w:sz w:val="24"/>
    </w:rPr>
  </w:style>
  <w:style w:type="paragraph" w:customStyle="1" w:styleId="GovHeading">
    <w:name w:val="GovHeading"/>
    <w:pPr>
      <w:spacing w:before="200" w:after="80" w:line="240" w:lineRule="auto"/>
    </w:pPr>
    <w:rPr>
      <w:rFonts w:ascii="Times New Roman" w:eastAsia="Times New Roman" w:hAnsi="Times New Roman"/>
      <w:b/>
      <w:sz w:val="24"/>
    </w:rPr>
  </w:style>
  <w:style w:type="paragraph" w:customStyle="1" w:styleId="GovCenter">
    <w:name w:val="GovCenter"/>
    <w:pPr>
      <w:spacing w:after="80" w:line="240" w:lineRule="auto"/>
      <w:jc w:val="center"/>
    </w:pPr>
    <w:rPr>
      <w:rFonts w:ascii="Times New Roman" w:eastAsia="Times New Roman" w:hAnsi="Times New Roman"/>
      <w:b/>
      <w:sz w:val="24"/>
    </w:rPr>
  </w:style>
  <w:style w:type="paragraph" w:customStyle="1" w:styleId="GovSmall">
    <w:name w:val="GovSmall"/>
    <w:pPr>
      <w:spacing w:after="0" w:line="240" w:lineRule="auto"/>
    </w:pPr>
    <w:rPr>
      <w:rFonts w:ascii="Times New Roman" w:eastAsia="Times New Roman" w:hAnsi="Times New Roman"/>
      <w:sz w:val="18"/>
    </w:rPr>
  </w:style>
  <w:style w:type="paragraph" w:customStyle="1" w:styleId="BodyA">
    <w:name w:val="Body A"/>
    <w:rsid w:val="003132F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styleId="BalloonText">
    <w:name w:val="Balloon Text"/>
    <w:basedOn w:val="Normal"/>
    <w:link w:val="BalloonTextChar"/>
    <w:uiPriority w:val="99"/>
    <w:semiHidden/>
    <w:unhideWhenUsed/>
    <w:rsid w:val="00F91E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E1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660</Nr_x002e__x0020_akti>
    <Data_x0020_e_x0020_Krijimit xmlns="0e656187-b300-4fb0-8bf4-3a50f872073c">2026-09-04T11:41:08Z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generated by python-docx</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transferimin te Korporata e Investimeve Shqiptare të një pjese të pasurisë nr.8/738, zona kadastrale 8340, për realizimin e projektit të investimit “Kompleksi Governativ, Bulevardi i Ri, Tiranë”,  si dhe për një ndryshim në vendimin nr.434, datë 6.3.2013, të Këshillit të Ministrave, “Për transferimin  e pasurive, troje dhe objekte, me interes vendor,  në pronësi të Bashkisë së Tiranës, dhe për një ndryshim në vendimin nr.120, datë 4.3.2004, të Këshillit   të Ministrave, “Për miratimin e listës së inventarit  të pronave të paluajtshme shtetërore, të cilat  i kalojnë në përgjegjësi administrimi Ministrisë së Transportit dhe Telekomunikacionit”, të ndryshuar”</Titulli>
    <Modifikuesi xmlns="0e656187-b300-4fb0-8bf4-3a50f872073c">keisina.zace</Modifikuesi>
    <Nr_x002e__x0020_prot_x0020_QBZ xmlns="0e656187-b300-4fb0-8bf4-3a50f872073c">1930</Nr_x002e__x0020_prot_x0020_QBZ>
    <Data_x0020_e_x0020_Modifikimit xmlns="0e656187-b300-4fb0-8bf4-3a50f872073c">2026-09-08T07:50:34Z</Data_x0020_e_x0020_Modifikimit>
    <Dekretuar xmlns="0e656187-b300-4fb0-8bf4-3a50f872073c">false</Dekretuar>
    <Data xmlns="0e656187-b300-4fb0-8bf4-3a50f872073c">2026-09-02T00:00:00Z</Data>
    <Nr_x002e__x0020_protokolli_x0020_i_x0020_aktit xmlns="0e656187-b300-4fb0-8bf4-3a50f872073c">4840/3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2AE9AC74524A0996FD3A21336DF4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72AE9AC74524A0996FD3A21336DF4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5642C-BB89-420A-B4D2-9ADAFD97BC49}">
  <ds:schemaRefs>
    <ds:schemaRef ds:uri="http://schemas.openxmlformats.org/package/2006/metadata/core-properties"/>
    <ds:schemaRef ds:uri="http://purl.org/dc/dcmitype/"/>
    <ds:schemaRef ds:uri="http://www.w3.org/XML/1998/namespace"/>
    <ds:schemaRef ds:uri="http://purl.org/dc/terms/"/>
    <ds:schemaRef ds:uri="http://purl.org/dc/elements/1.1/"/>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1D4D14E-FA01-4B52-B20D-FBD9FED8EBDC}">
  <ds:schemaRefs>
    <ds:schemaRef ds:uri="http://schemas.microsoft.com/sharepoint/v3/contenttype/forms"/>
  </ds:schemaRefs>
</ds:datastoreItem>
</file>

<file path=customXml/itemProps3.xml><?xml version="1.0" encoding="utf-8"?>
<ds:datastoreItem xmlns:ds="http://schemas.openxmlformats.org/officeDocument/2006/customXml" ds:itemID="{B128AC36-CF75-4C94-9ABE-2B7BB5220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671258-37BF-4B67-B979-E1270F621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70B2E2-D308-4E26-AD73-FC3A96B84B30}">
  <ds:schemaRefs>
    <ds:schemaRef ds:uri="http://schemas.microsoft.com/sharepoint/v3/contenttype/forms"/>
  </ds:schemaRefs>
</ds:datastoreItem>
</file>

<file path=customXml/itemProps6.xml><?xml version="1.0" encoding="utf-8"?>
<ds:datastoreItem xmlns:ds="http://schemas.openxmlformats.org/officeDocument/2006/customXml" ds:itemID="{D2D9B46E-4558-4DFE-BC7C-F1E46A13B7A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transferimin te Korporata e Investimeve Shqiptare të një pjese të pasurisë nr.8/738, zona kadastrale 8340, për realizimin e projektit të investimit “Kompleksi Governativ, Bulevardi i Ri, Tiranë”, si dhe për një ndryshim në vendimin nr.434, datë 6.3.20</vt:lpstr>
    </vt:vector>
  </TitlesOfParts>
  <Manager/>
  <Company/>
  <LinksUpToDate>false</LinksUpToDate>
  <CharactersWithSpaces>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te Korporata e Investimeve Shqiptare të një pjese të pasurisë nr.8/738, zona kadastrale 8340, për realizimin e projektit të investimit “Kompleksi Governativ, Bulevardi i Ri, Tiranë”, si dhe për një ndryshim në vendimin nr.434, datë 6.3.2013, të Këshillit të Ministrave, “Për transferimin e pasurive, troje dhe objekte, me interes vendor, në pronësi të Bashkisë së Tiranës, dhe për një ndryshim në vendimin nr.120, datë 4.3.2004, të Këshillit të Ministrave, “Për miratimin e listës së inventarit të pronave të paluajtshme shtetërore, të cilat i kalojnë në përgjegjësi administrimi Ministrisë së Transportit dhe Telekomunikacionit”, të ndryshuar”</dc:title>
  <dc:creator>python-docx</dc:creator>
  <dc:description>generated by python-docx</dc:description>
  <cp:lastModifiedBy>Valeta Kaftalli</cp:lastModifiedBy>
  <cp:revision>2</cp:revision>
  <cp:lastPrinted>2026-09-01T18:19:00Z</cp:lastPrinted>
  <dcterms:created xsi:type="dcterms:W3CDTF">2026-09-08T08:52:00Z</dcterms:created>
  <dcterms:modified xsi:type="dcterms:W3CDTF">2026-09-08T08:52:00Z</dcterms:modified>
</cp:coreProperties>
</file>