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B8C1" w14:textId="77777777" w:rsidR="00607A56" w:rsidRPr="00607A56" w:rsidRDefault="00607A56" w:rsidP="00607A56">
      <w:pPr>
        <w:ind w:firstLine="284"/>
        <w:jc w:val="center"/>
        <w:rPr>
          <w:rFonts w:ascii="Garamond" w:hAnsi="Garamond"/>
          <w:b/>
          <w:sz w:val="24"/>
        </w:rPr>
      </w:pPr>
      <w:r w:rsidRPr="00607A56">
        <w:rPr>
          <w:rFonts w:ascii="Garamond" w:hAnsi="Garamond"/>
          <w:b/>
          <w:sz w:val="24"/>
        </w:rPr>
        <w:t>VENDIM</w:t>
      </w:r>
    </w:p>
    <w:p w14:paraId="3424ACCA" w14:textId="77777777" w:rsidR="00607A56" w:rsidRPr="00607A56" w:rsidRDefault="00607A56" w:rsidP="00607A56">
      <w:pPr>
        <w:ind w:firstLine="284"/>
        <w:jc w:val="center"/>
        <w:rPr>
          <w:rFonts w:ascii="Garamond" w:hAnsi="Garamond"/>
          <w:b/>
          <w:sz w:val="24"/>
        </w:rPr>
      </w:pPr>
      <w:r w:rsidRPr="00607A56">
        <w:rPr>
          <w:rFonts w:ascii="Garamond" w:hAnsi="Garamond"/>
          <w:b/>
          <w:sz w:val="24"/>
        </w:rPr>
        <w:t>Nr. 675, datë 11.9.2026</w:t>
      </w:r>
    </w:p>
    <w:p w14:paraId="7E0591B4" w14:textId="77777777" w:rsidR="00607A56" w:rsidRPr="00607A56" w:rsidRDefault="00607A56" w:rsidP="00607A56">
      <w:pPr>
        <w:ind w:firstLine="284"/>
        <w:jc w:val="center"/>
        <w:rPr>
          <w:rFonts w:ascii="Garamond" w:hAnsi="Garamond"/>
          <w:b/>
          <w:sz w:val="24"/>
        </w:rPr>
      </w:pPr>
    </w:p>
    <w:p w14:paraId="36B39BCE" w14:textId="6B31D588" w:rsidR="00607A56" w:rsidRPr="00607A56" w:rsidRDefault="00607A56" w:rsidP="00607A56">
      <w:pPr>
        <w:ind w:firstLine="284"/>
        <w:jc w:val="center"/>
        <w:rPr>
          <w:rFonts w:ascii="Garamond" w:hAnsi="Garamond"/>
          <w:b/>
          <w:sz w:val="24"/>
        </w:rPr>
      </w:pPr>
      <w:r w:rsidRPr="00607A56">
        <w:rPr>
          <w:rFonts w:ascii="Garamond" w:hAnsi="Garamond"/>
          <w:b/>
          <w:sz w:val="24"/>
        </w:rPr>
        <w:t>PËR KALIMIN NË PËRGJEGJËSI ADMINISTRIMI TË MINISTRISË SË MJEDISIT TË DISA PRONAVE TË PALUAJTSHME SHTETËRORE DHE PËR DISA SHTESA E NDRYSHIME NË VENDIMIN NR.</w:t>
      </w:r>
      <w:r w:rsidR="000405E6">
        <w:rPr>
          <w:rFonts w:ascii="Garamond" w:hAnsi="Garamond"/>
          <w:b/>
          <w:sz w:val="24"/>
        </w:rPr>
        <w:t xml:space="preserve"> </w:t>
      </w:r>
      <w:r w:rsidRPr="00607A56">
        <w:rPr>
          <w:rFonts w:ascii="Garamond" w:hAnsi="Garamond"/>
          <w:b/>
          <w:sz w:val="24"/>
        </w:rPr>
        <w:t>572, DATË 18.9.2024, TË KËSHILLIT TË MINISTRAVE, “PËR MIRATIMIN E LISTËS SË INVENTARIT TË PRONAVE TË PALUAJTSHME SHTETËRORE, TË CILAT I KALOJNË NË PËRGJEGJËSI ADMINISTRIMI MINISTRISË SË MJEDISIT”, TË NDRYSHUAR</w:t>
      </w:r>
    </w:p>
    <w:p w14:paraId="236CF997" w14:textId="77777777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</w:p>
    <w:p w14:paraId="26AFE1D6" w14:textId="71D9B2B9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Në mbështetje të nenit 100 të Kushtetutës dhe të neneve 8, pika 3, e 13, të ligjit nr.</w:t>
      </w:r>
      <w:r w:rsidR="000405E6">
        <w:rPr>
          <w:rFonts w:ascii="Garamond" w:hAnsi="Garamond"/>
          <w:sz w:val="24"/>
        </w:rPr>
        <w:t xml:space="preserve"> </w:t>
      </w:r>
      <w:r w:rsidRPr="00607A56">
        <w:rPr>
          <w:rFonts w:ascii="Garamond" w:hAnsi="Garamond"/>
          <w:sz w:val="24"/>
        </w:rPr>
        <w:t>8743, datë 22.2.2001, “Për pronat e paluajtshme të shtetit”, të ndryshuar, me propozimin e Kryeministrit, Këshilli i Ministrave</w:t>
      </w:r>
    </w:p>
    <w:p w14:paraId="44778943" w14:textId="77777777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</w:p>
    <w:p w14:paraId="38D9A3DC" w14:textId="77777777" w:rsidR="00607A56" w:rsidRPr="00607A56" w:rsidRDefault="00607A56" w:rsidP="00607A56">
      <w:pPr>
        <w:ind w:firstLine="284"/>
        <w:jc w:val="center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VENDOSI:</w:t>
      </w:r>
    </w:p>
    <w:p w14:paraId="10700491" w14:textId="77777777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</w:p>
    <w:p w14:paraId="346BF9C1" w14:textId="574DBAEA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1. Kalimin në përgjegjësi administrimi të Ministrisë së Mjedisit të disa pronave të paluajtshme shtetërore, sipas formularëve 10 (dhjetë) fletë, planrilevimeve 10 (dhjetë) fletë, që i bashkëlidhen këtij vendimi dhe janë pjesë përbërëse të tij.</w:t>
      </w:r>
    </w:p>
    <w:p w14:paraId="533D340E" w14:textId="1922C76D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2. Pronat e përcaktuara në pikën 1, të këtij vendimi, i shtohen listës së inventarit të pronave, bashkëlidhur vendimit nr.</w:t>
      </w:r>
      <w:r w:rsidR="000405E6">
        <w:rPr>
          <w:rFonts w:ascii="Garamond" w:hAnsi="Garamond"/>
          <w:sz w:val="24"/>
        </w:rPr>
        <w:t xml:space="preserve"> </w:t>
      </w:r>
      <w:r w:rsidRPr="00607A56">
        <w:rPr>
          <w:rFonts w:ascii="Garamond" w:hAnsi="Garamond"/>
          <w:sz w:val="24"/>
        </w:rPr>
        <w:t>572, datë 18.9.2024, të Këshillit të Ministrave, “Për miratimin e listës së inventarit të pronave të paluajtshme shtetërore, të cilat i kalojnë në përgjegjësi administrimi Ministrisë së Mjedisit”, të ndryshuar.</w:t>
      </w:r>
    </w:p>
    <w:p w14:paraId="7CAEA2C5" w14:textId="6A92B47B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3. Paragrafi i dytë, i pikës 1, të vendimit nr.</w:t>
      </w:r>
      <w:r w:rsidR="000405E6">
        <w:rPr>
          <w:rFonts w:ascii="Garamond" w:hAnsi="Garamond"/>
          <w:sz w:val="24"/>
        </w:rPr>
        <w:t xml:space="preserve"> </w:t>
      </w:r>
      <w:r w:rsidRPr="00607A56">
        <w:rPr>
          <w:rFonts w:ascii="Garamond" w:hAnsi="Garamond"/>
          <w:sz w:val="24"/>
        </w:rPr>
        <w:t>572, datë 18.9.2024, të Këshillit të Ministrave, “Për miratimin e listës së inventarit të pronave të paluajtshme shtetërore, të cilat i kalojnë në përgjegjësi administrimi Ministrisë së Mjedisit”, të ndryshuar, ndryshohet, si më poshtë vijon:</w:t>
      </w:r>
    </w:p>
    <w:p w14:paraId="76ECFE85" w14:textId="77777777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“Lista përbëhet, gjithsej, nga 59 (pesëdhjetë e nëntë) fletë formulari, 61 (gjashtëdhjetë e një) planrilevime, 6 (gjashtë) planimetri dhe është pjesë përbërëse e këtij vendimi.”.</w:t>
      </w:r>
    </w:p>
    <w:p w14:paraId="3471B3B7" w14:textId="1C0F73CB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 xml:space="preserve">4. Ngarkohen Ministria e Mjedisit dhe Agjencia Shtetërore e Kadastrës për zbatimin e këtij vendimi. </w:t>
      </w:r>
    </w:p>
    <w:p w14:paraId="1CE1A79B" w14:textId="4A760AAD" w:rsidR="00607A56" w:rsidRPr="00607A56" w:rsidRDefault="00607A56" w:rsidP="00607A56">
      <w:pPr>
        <w:ind w:firstLine="284"/>
        <w:jc w:val="both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>Ky vendim hyn në fuqi menjëherë dhe botohet në Fletoren Zyrtare.</w:t>
      </w:r>
    </w:p>
    <w:p w14:paraId="2A367032" w14:textId="77777777" w:rsidR="00607A56" w:rsidRPr="00607A56" w:rsidRDefault="00607A56" w:rsidP="00607A56">
      <w:pPr>
        <w:ind w:firstLine="284"/>
        <w:jc w:val="right"/>
        <w:rPr>
          <w:rFonts w:ascii="Garamond" w:hAnsi="Garamond"/>
          <w:sz w:val="24"/>
        </w:rPr>
      </w:pPr>
    </w:p>
    <w:p w14:paraId="057AEA09" w14:textId="77777777" w:rsidR="00607A56" w:rsidRPr="00607A56" w:rsidRDefault="00607A56" w:rsidP="00607A56">
      <w:pPr>
        <w:ind w:firstLine="284"/>
        <w:jc w:val="right"/>
        <w:rPr>
          <w:rFonts w:ascii="Garamond" w:hAnsi="Garamond"/>
          <w:sz w:val="24"/>
        </w:rPr>
      </w:pPr>
      <w:r w:rsidRPr="00607A56">
        <w:rPr>
          <w:rFonts w:ascii="Garamond" w:hAnsi="Garamond"/>
          <w:sz w:val="24"/>
        </w:rPr>
        <w:t xml:space="preserve">KRYEMINISTËR </w:t>
      </w:r>
    </w:p>
    <w:p w14:paraId="1D2F3C83" w14:textId="704A8496" w:rsidR="00017E11" w:rsidRDefault="00607A56" w:rsidP="00607A56">
      <w:pPr>
        <w:ind w:firstLine="284"/>
        <w:jc w:val="right"/>
        <w:rPr>
          <w:rFonts w:ascii="Garamond" w:hAnsi="Garamond"/>
          <w:b/>
          <w:sz w:val="24"/>
        </w:rPr>
      </w:pPr>
      <w:r w:rsidRPr="00607A56">
        <w:rPr>
          <w:rFonts w:ascii="Garamond" w:hAnsi="Garamond"/>
          <w:b/>
          <w:sz w:val="24"/>
        </w:rPr>
        <w:t>Edi Rama</w:t>
      </w:r>
    </w:p>
    <w:p w14:paraId="75CD7390" w14:textId="65D74BEE" w:rsidR="006E5A7F" w:rsidRDefault="006E5A7F" w:rsidP="00607A56">
      <w:pPr>
        <w:ind w:firstLine="284"/>
        <w:jc w:val="right"/>
        <w:rPr>
          <w:rFonts w:ascii="Garamond" w:hAnsi="Garamond"/>
          <w:b/>
          <w:sz w:val="24"/>
        </w:rPr>
      </w:pPr>
    </w:p>
    <w:p w14:paraId="0CC4B221" w14:textId="77777777" w:rsidR="006E5A7F" w:rsidRDefault="006E5A7F" w:rsidP="006E5A7F">
      <w:pPr>
        <w:ind w:firstLine="284"/>
        <w:jc w:val="right"/>
        <w:rPr>
          <w:rFonts w:ascii="Garamond" w:hAnsi="Garamond"/>
          <w:b/>
          <w:sz w:val="24"/>
        </w:rPr>
      </w:pPr>
    </w:p>
    <w:p w14:paraId="70F264E4" w14:textId="77777777" w:rsidR="006E5A7F" w:rsidRDefault="006E5A7F" w:rsidP="006E5A7F">
      <w:pPr>
        <w:ind w:firstLine="284"/>
        <w:jc w:val="right"/>
        <w:rPr>
          <w:rFonts w:ascii="Garamond" w:hAnsi="Garamond"/>
          <w:b/>
          <w:sz w:val="24"/>
        </w:rPr>
      </w:pPr>
    </w:p>
    <w:p w14:paraId="1E1574EB" w14:textId="77777777" w:rsidR="006E5A7F" w:rsidRPr="00860C0B" w:rsidRDefault="006E5A7F" w:rsidP="006E5A7F">
      <w:pPr>
        <w:ind w:firstLine="284"/>
        <w:jc w:val="both"/>
        <w:rPr>
          <w:rFonts w:ascii="Garamond" w:hAnsi="Garamond"/>
          <w:b/>
          <w:sz w:val="24"/>
        </w:rPr>
      </w:pPr>
      <w:bookmarkStart w:id="0" w:name="_GoBack"/>
      <w:r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1B545AEB" wp14:editId="0E30AB63">
            <wp:extent cx="5724525" cy="3124200"/>
            <wp:effectExtent l="0" t="0" r="9525" b="0"/>
            <wp:docPr id="40" name="Picture 40" descr="form+PR mjedisi fasha 3_Pag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form+PR mjedisi fasha 3_Page_0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Garamond" w:hAnsi="Garamond"/>
          <w:b/>
          <w:noProof/>
          <w:sz w:val="24"/>
        </w:rPr>
        <w:drawing>
          <wp:inline distT="0" distB="0" distL="0" distR="0" wp14:anchorId="7C2BA969" wp14:editId="320F270B">
            <wp:extent cx="5724525" cy="7667625"/>
            <wp:effectExtent l="0" t="0" r="9525" b="9525"/>
            <wp:docPr id="39" name="Picture 39" descr="form+PR mjedisi fasha 3_Page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orm+PR mjedisi fasha 3_Page_0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0A599B41" wp14:editId="2AA5C051">
            <wp:extent cx="5724525" cy="3028950"/>
            <wp:effectExtent l="0" t="0" r="9525" b="0"/>
            <wp:docPr id="38" name="Picture 38" descr="form+PR mjedisi fasha 3_Page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form+PR mjedisi fasha 3_Page_0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33CFA3A4" wp14:editId="3FC5979B">
            <wp:extent cx="5734050" cy="7705725"/>
            <wp:effectExtent l="0" t="0" r="0" b="9525"/>
            <wp:docPr id="37" name="Picture 37" descr="form+PR mjedisi fasha 3_Page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form+PR mjedisi fasha 3_Page_0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1A55E4A9" wp14:editId="6C31E894">
            <wp:extent cx="5724525" cy="3048000"/>
            <wp:effectExtent l="0" t="0" r="9525" b="0"/>
            <wp:docPr id="36" name="Picture 36" descr="form+PR mjedisi fasha 3_Page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form+PR mjedisi fasha 3_Page_0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51B47704" wp14:editId="1346BB08">
            <wp:extent cx="5724525" cy="7953375"/>
            <wp:effectExtent l="0" t="0" r="9525" b="9525"/>
            <wp:docPr id="35" name="Picture 35" descr="form+PR mjedisi fasha 3_Page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form+PR mjedisi fasha 3_Page_0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1B81EEEF" wp14:editId="62B8162C">
            <wp:extent cx="5724525" cy="2914650"/>
            <wp:effectExtent l="0" t="0" r="9525" b="0"/>
            <wp:docPr id="34" name="Picture 34" descr="form+PR mjedisi fasha 3_Page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form+PR mjedisi fasha 3_Page_0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4B377D89" wp14:editId="2AD7CBA9">
            <wp:extent cx="5724525" cy="8001000"/>
            <wp:effectExtent l="0" t="0" r="9525" b="0"/>
            <wp:docPr id="32" name="Picture 32" descr="form+PR mjedisi fasha 3_Page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form+PR mjedisi fasha 3_Page_0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33ACD289" wp14:editId="081597D5">
            <wp:extent cx="5724525" cy="3028950"/>
            <wp:effectExtent l="0" t="0" r="9525" b="0"/>
            <wp:docPr id="31" name="Picture 31" descr="form+PR mjedisi fasha 3_Page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form+PR mjedisi fasha 3_Page_0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3F6E737C" wp14:editId="0B51433A">
            <wp:extent cx="5734050" cy="7791450"/>
            <wp:effectExtent l="0" t="0" r="0" b="0"/>
            <wp:docPr id="30" name="Picture 30" descr="form+PR mjedisi fasha 3_Page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form+PR mjedisi fasha 3_Page_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478CC01E" wp14:editId="7DB313A4">
            <wp:extent cx="5734050" cy="3000375"/>
            <wp:effectExtent l="0" t="0" r="0" b="9525"/>
            <wp:docPr id="29" name="Picture 29" descr="form+PR mjedisi fasha 3_Page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form+PR mjedisi fasha 3_Page_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5A056520" wp14:editId="1C0561DB">
            <wp:extent cx="5724525" cy="8172450"/>
            <wp:effectExtent l="0" t="0" r="9525" b="0"/>
            <wp:docPr id="28" name="Picture 28" descr="form+PR mjedisi fasha 3_Page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orm+PR mjedisi fasha 3_Page_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1587D13F" wp14:editId="16732AB1">
            <wp:extent cx="5724525" cy="3152775"/>
            <wp:effectExtent l="0" t="0" r="9525" b="9525"/>
            <wp:docPr id="27" name="Picture 27" descr="form+PR mjedisi fasha 3_Page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form+PR mjedisi fasha 3_Page_1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5B3982BE" wp14:editId="4859A6F0">
            <wp:extent cx="5724525" cy="7505700"/>
            <wp:effectExtent l="0" t="0" r="9525" b="0"/>
            <wp:docPr id="26" name="Picture 26" descr="form+PR mjedisi fasha 3_Page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form+PR mjedisi fasha 3_Page_1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32661EF4" wp14:editId="12BE4159">
            <wp:extent cx="5724525" cy="3219450"/>
            <wp:effectExtent l="0" t="0" r="9525" b="0"/>
            <wp:docPr id="25" name="Picture 25" descr="form+PR mjedisi fasha 3_Page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form+PR mjedisi fasha 3_Page_1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27DDAA7B" wp14:editId="7DE1FE88">
            <wp:extent cx="5724525" cy="7362825"/>
            <wp:effectExtent l="0" t="0" r="9525" b="9525"/>
            <wp:docPr id="24" name="Picture 24" descr="form+PR mjedisi fasha 3_Page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form+PR mjedisi fasha 3_Page_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61EE9D0B" wp14:editId="1A0B8FBB">
            <wp:extent cx="5724525" cy="3057525"/>
            <wp:effectExtent l="0" t="0" r="9525" b="9525"/>
            <wp:docPr id="23" name="Picture 23" descr="form+PR mjedisi fasha 3_Page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form+PR mjedisi fasha 3_Page_1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4895BF84" wp14:editId="33E108D7">
            <wp:extent cx="5724525" cy="7391400"/>
            <wp:effectExtent l="0" t="0" r="9525" b="0"/>
            <wp:docPr id="22" name="Picture 22" descr="form+PR mjedisi fasha 3_Page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form+PR mjedisi fasha 3_Page_1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39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5B1CEA6F" wp14:editId="7F5A855A">
            <wp:extent cx="5734050" cy="3219450"/>
            <wp:effectExtent l="0" t="0" r="0" b="0"/>
            <wp:docPr id="21" name="Picture 21" descr="form+PR mjedisi fasha 3_Page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form+PR mjedisi fasha 3_Page_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</w:rPr>
        <w:drawing>
          <wp:inline distT="0" distB="0" distL="0" distR="0" wp14:anchorId="4EBAD684" wp14:editId="70C45380">
            <wp:extent cx="5724525" cy="7572375"/>
            <wp:effectExtent l="0" t="0" r="9525" b="9525"/>
            <wp:docPr id="20" name="Picture 20" descr="form+PR mjedisi fasha 3_Page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form+PR mjedisi fasha 3_Page_20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3190A" w14:textId="77777777" w:rsidR="006E5A7F" w:rsidRPr="00D54C7F" w:rsidRDefault="006E5A7F" w:rsidP="006E5A7F"/>
    <w:p w14:paraId="0F88C39A" w14:textId="77777777" w:rsidR="006E5A7F" w:rsidRDefault="006E5A7F" w:rsidP="006E5A7F">
      <w:pPr>
        <w:ind w:firstLine="284"/>
        <w:jc w:val="both"/>
        <w:rPr>
          <w:rFonts w:ascii="Garamond" w:hAnsi="Garamond"/>
          <w:b/>
          <w:sz w:val="24"/>
        </w:rPr>
      </w:pPr>
    </w:p>
    <w:sectPr w:rsidR="006E5A7F" w:rsidSect="007E27C7">
      <w:headerReference w:type="default" r:id="rId32"/>
      <w:footerReference w:type="default" r:id="rId33"/>
      <w:pgSz w:w="11906" w:h="16838" w:code="9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5080DA" w14:textId="77777777" w:rsidR="00907941" w:rsidRDefault="00907941" w:rsidP="00BE2C45">
      <w:r>
        <w:separator/>
      </w:r>
    </w:p>
  </w:endnote>
  <w:endnote w:type="continuationSeparator" w:id="0">
    <w:p w14:paraId="097D4DCB" w14:textId="77777777" w:rsidR="00907941" w:rsidRDefault="00907941" w:rsidP="00BE2C45">
      <w:r>
        <w:continuationSeparator/>
      </w:r>
    </w:p>
  </w:endnote>
  <w:endnote w:type="continuationNotice" w:id="1">
    <w:p w14:paraId="478020CB" w14:textId="77777777" w:rsidR="00907941" w:rsidRDefault="009079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1197082610"/>
      <w:docPartObj>
        <w:docPartGallery w:val="Page Numbers (Bottom of Page)"/>
        <w:docPartUnique/>
      </w:docPartObj>
    </w:sdtPr>
    <w:sdtEndPr/>
    <w:sdtContent>
      <w:p w14:paraId="1D2F3C8C" w14:textId="77777777" w:rsidR="000405E6" w:rsidRPr="00AF46A4" w:rsidRDefault="000405E6">
        <w:pPr>
          <w:pStyle w:val="Footer"/>
          <w:jc w:val="right"/>
          <w:rPr>
            <w:sz w:val="24"/>
          </w:rPr>
        </w:pPr>
        <w:r w:rsidRPr="00AF46A4">
          <w:rPr>
            <w:sz w:val="24"/>
          </w:rPr>
          <w:fldChar w:fldCharType="begin"/>
        </w:r>
        <w:r w:rsidRPr="00AF46A4">
          <w:rPr>
            <w:sz w:val="24"/>
          </w:rPr>
          <w:instrText>PAGE   \* MERGEFORMAT</w:instrText>
        </w:r>
        <w:r w:rsidRPr="00AF46A4">
          <w:rPr>
            <w:sz w:val="24"/>
          </w:rPr>
          <w:fldChar w:fldCharType="separate"/>
        </w:r>
        <w:r w:rsidRPr="00466907">
          <w:rPr>
            <w:noProof/>
            <w:sz w:val="24"/>
            <w:lang w:val="en-GB"/>
          </w:rPr>
          <w:t>1</w:t>
        </w:r>
        <w:r w:rsidRPr="00AF46A4">
          <w:rPr>
            <w:sz w:val="24"/>
          </w:rPr>
          <w:fldChar w:fldCharType="end"/>
        </w:r>
      </w:p>
    </w:sdtContent>
  </w:sdt>
  <w:p w14:paraId="1D2F3C8D" w14:textId="77777777" w:rsidR="000405E6" w:rsidRDefault="000405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DD6C7C" w14:textId="77777777" w:rsidR="00907941" w:rsidRDefault="00907941" w:rsidP="00BE2C45">
      <w:r>
        <w:separator/>
      </w:r>
    </w:p>
  </w:footnote>
  <w:footnote w:type="continuationSeparator" w:id="0">
    <w:p w14:paraId="1D30BE6B" w14:textId="77777777" w:rsidR="00907941" w:rsidRDefault="00907941" w:rsidP="00BE2C45">
      <w:r>
        <w:continuationSeparator/>
      </w:r>
    </w:p>
  </w:footnote>
  <w:footnote w:type="continuationNotice" w:id="1">
    <w:p w14:paraId="66812E03" w14:textId="77777777" w:rsidR="00907941" w:rsidRDefault="009079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3A8B55" w14:textId="77777777" w:rsidR="000405E6" w:rsidRDefault="000405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68F7"/>
    <w:multiLevelType w:val="hybridMultilevel"/>
    <w:tmpl w:val="20FEF9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EC144AD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B6951"/>
    <w:multiLevelType w:val="hybridMultilevel"/>
    <w:tmpl w:val="02D28E0E"/>
    <w:lvl w:ilvl="0" w:tplc="1BFCD5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5E2090B"/>
    <w:multiLevelType w:val="hybridMultilevel"/>
    <w:tmpl w:val="11960D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560BF"/>
    <w:multiLevelType w:val="hybridMultilevel"/>
    <w:tmpl w:val="58CE2B64"/>
    <w:lvl w:ilvl="0" w:tplc="7438F6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D96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78F3AB7"/>
    <w:multiLevelType w:val="hybridMultilevel"/>
    <w:tmpl w:val="8FE6D0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B39BF"/>
    <w:multiLevelType w:val="hybridMultilevel"/>
    <w:tmpl w:val="6380C436"/>
    <w:lvl w:ilvl="0" w:tplc="EB1AF7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381C3D"/>
    <w:multiLevelType w:val="hybridMultilevel"/>
    <w:tmpl w:val="FA4004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E1447"/>
    <w:multiLevelType w:val="hybridMultilevel"/>
    <w:tmpl w:val="4FE43A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765CC"/>
    <w:multiLevelType w:val="hybridMultilevel"/>
    <w:tmpl w:val="19BCC4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E11"/>
    <w:rsid w:val="00013805"/>
    <w:rsid w:val="00017E11"/>
    <w:rsid w:val="000405E6"/>
    <w:rsid w:val="000748B1"/>
    <w:rsid w:val="00082138"/>
    <w:rsid w:val="00086BDD"/>
    <w:rsid w:val="000A4F3D"/>
    <w:rsid w:val="000B1BB8"/>
    <w:rsid w:val="000C653B"/>
    <w:rsid w:val="000D15E5"/>
    <w:rsid w:val="000F323D"/>
    <w:rsid w:val="0013122D"/>
    <w:rsid w:val="001351D6"/>
    <w:rsid w:val="00144DC6"/>
    <w:rsid w:val="001768F1"/>
    <w:rsid w:val="00186DAD"/>
    <w:rsid w:val="001A0CCB"/>
    <w:rsid w:val="001B5EF5"/>
    <w:rsid w:val="001D0999"/>
    <w:rsid w:val="001F588F"/>
    <w:rsid w:val="0020450A"/>
    <w:rsid w:val="002A141B"/>
    <w:rsid w:val="002C3525"/>
    <w:rsid w:val="0030315D"/>
    <w:rsid w:val="0031166C"/>
    <w:rsid w:val="00322997"/>
    <w:rsid w:val="003402ED"/>
    <w:rsid w:val="0036424C"/>
    <w:rsid w:val="003E08EE"/>
    <w:rsid w:val="003F1177"/>
    <w:rsid w:val="004047C0"/>
    <w:rsid w:val="004130EC"/>
    <w:rsid w:val="00434AEB"/>
    <w:rsid w:val="0046374C"/>
    <w:rsid w:val="00466907"/>
    <w:rsid w:val="004B68E7"/>
    <w:rsid w:val="004C2407"/>
    <w:rsid w:val="00512657"/>
    <w:rsid w:val="00552A2B"/>
    <w:rsid w:val="005E0431"/>
    <w:rsid w:val="005E6953"/>
    <w:rsid w:val="00607A56"/>
    <w:rsid w:val="00615DA8"/>
    <w:rsid w:val="0064103B"/>
    <w:rsid w:val="006905D7"/>
    <w:rsid w:val="006A1E4A"/>
    <w:rsid w:val="006C18FD"/>
    <w:rsid w:val="006E5A7F"/>
    <w:rsid w:val="006F0877"/>
    <w:rsid w:val="00704F4F"/>
    <w:rsid w:val="00713F35"/>
    <w:rsid w:val="007801A2"/>
    <w:rsid w:val="007E27C7"/>
    <w:rsid w:val="00810620"/>
    <w:rsid w:val="00833E61"/>
    <w:rsid w:val="008366BB"/>
    <w:rsid w:val="008602F5"/>
    <w:rsid w:val="008D347D"/>
    <w:rsid w:val="00907941"/>
    <w:rsid w:val="00944BA4"/>
    <w:rsid w:val="0098715B"/>
    <w:rsid w:val="009A2C79"/>
    <w:rsid w:val="009B7771"/>
    <w:rsid w:val="009D5AC8"/>
    <w:rsid w:val="009F6364"/>
    <w:rsid w:val="00A06DA4"/>
    <w:rsid w:val="00A165C8"/>
    <w:rsid w:val="00AD1A9B"/>
    <w:rsid w:val="00AF46A4"/>
    <w:rsid w:val="00B22726"/>
    <w:rsid w:val="00B643A1"/>
    <w:rsid w:val="00B82397"/>
    <w:rsid w:val="00BC29C5"/>
    <w:rsid w:val="00BE2C45"/>
    <w:rsid w:val="00BE77CF"/>
    <w:rsid w:val="00C00EC7"/>
    <w:rsid w:val="00C63645"/>
    <w:rsid w:val="00C86114"/>
    <w:rsid w:val="00C94F77"/>
    <w:rsid w:val="00CA118F"/>
    <w:rsid w:val="00CC0656"/>
    <w:rsid w:val="00CD39BB"/>
    <w:rsid w:val="00CF3398"/>
    <w:rsid w:val="00D55A36"/>
    <w:rsid w:val="00D56E52"/>
    <w:rsid w:val="00D75A09"/>
    <w:rsid w:val="00D867B5"/>
    <w:rsid w:val="00E406F1"/>
    <w:rsid w:val="00E576B1"/>
    <w:rsid w:val="00E61AEE"/>
    <w:rsid w:val="00E64796"/>
    <w:rsid w:val="00E73661"/>
    <w:rsid w:val="00E73A56"/>
    <w:rsid w:val="00E85A6F"/>
    <w:rsid w:val="00E92855"/>
    <w:rsid w:val="00EA4A2F"/>
    <w:rsid w:val="00EA7503"/>
    <w:rsid w:val="00EF7725"/>
    <w:rsid w:val="00F204AE"/>
    <w:rsid w:val="00F7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3C61"/>
  <w15:chartTrackingRefBased/>
  <w15:docId w15:val="{7AC11ACC-8CA9-4D21-8D6E-C6CC005F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E1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sq-AL"/>
    </w:rPr>
  </w:style>
  <w:style w:type="paragraph" w:styleId="Heading3">
    <w:name w:val="heading 3"/>
    <w:basedOn w:val="Normal"/>
    <w:next w:val="Normal"/>
    <w:link w:val="Heading3Char"/>
    <w:qFormat/>
    <w:rsid w:val="00017E11"/>
    <w:pPr>
      <w:keepNext/>
      <w:ind w:left="4320" w:firstLine="720"/>
      <w:outlineLvl w:val="2"/>
    </w:pPr>
    <w:rPr>
      <w:rFonts w:ascii="Copperplate Gothic Bold" w:hAnsi="Copperplate Gothic Bold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17E11"/>
    <w:rPr>
      <w:rFonts w:ascii="Copperplate Gothic Bold" w:eastAsia="MS Mincho" w:hAnsi="Copperplate Gothic Bold" w:cs="Times New Roman"/>
      <w:b/>
      <w:sz w:val="28"/>
      <w:szCs w:val="20"/>
      <w:lang w:val="sq-AL"/>
    </w:rPr>
  </w:style>
  <w:style w:type="paragraph" w:styleId="BodyText3">
    <w:name w:val="Body Text 3"/>
    <w:basedOn w:val="Normal"/>
    <w:link w:val="BodyText3Char"/>
    <w:rsid w:val="00017E11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017E11"/>
    <w:rPr>
      <w:rFonts w:ascii="Times New Roman" w:eastAsia="MS Mincho" w:hAnsi="Times New Roman" w:cs="Times New Roman"/>
      <w:sz w:val="28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0B1B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2C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C45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E2C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C45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26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657"/>
    <w:rPr>
      <w:rFonts w:ascii="Segoe UI" w:eastAsia="MS Mincho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2026-09-15T07:49:08Z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kalimin në përgjegjësi administrimi të Ministrisë  së Mjedisit të disa pronave të paluajtshme shtetërore dhe për disa shtesa e ndryshime  në vendimin nr.572, datë 18.9.2024, të Këshillit  të Ministrave, “Për miratimin e listës së inventarit  të pronave të paluajtshme shtetërore, të cilat  i kalojnë në përgjegjësi administrimi Ministrisë së Mjedisit”, të ndryshuar</Titulli>
    <Modifikuesi xmlns="0e656187-b300-4fb0-8bf4-3a50f872073c">ermira.bukaci</Modifikuesi>
    <Nr_x002e__x0020_prot_x0020_QBZ xmlns="0e656187-b300-4fb0-8bf4-3a50f872073c">1973</Nr_x002e__x0020_prot_x0020_QBZ>
    <Data_x0020_e_x0020_Modifikimit xmlns="0e656187-b300-4fb0-8bf4-3a50f872073c">2026-09-15T08:47:32Z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3953/4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F7BA6F603455DB84984419475B0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3F7BA6F603455DB84984419475B0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946BC-17FF-4BD5-ACB2-4E408BAC36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59143-EA49-4731-8457-2B46CDA0F86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6AAF2BA-F891-4240-99C8-FE4FD7C0EF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5E6795-5598-479A-98BC-693487E6F2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0D4611F-9FCC-4EC5-A0DD-46427FCA3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Mjedisit të disa pronave të paluajtshme shtetërore dhe për disa shtesa e ndryshime në vendimin nr.572, datë 18.9.2024, të Këshillit të Ministrave, “Për miratimin e listës së inventarit të pronave të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Mjedisit të disa pronave të paluajtshme shtetërore dhe për disa shtesa e ndryshime në vendimin nr.572, datë 18.9.2024, të Këshillit të Ministrave, “Për miratimin e listës së inventarit të pronave të paluajtshme shtetërore, të cilat i kalojnë në përgjegjësi administrimi Ministrisë së Mjedisit”, të ndryshuar</dc:title>
  <dc:creator>Harvi.Xhaferaj</dc:creator>
  <cp:lastModifiedBy>Ermira Bukaci</cp:lastModifiedBy>
  <cp:revision>10</cp:revision>
  <cp:lastPrinted>2026-09-10T14:59:00Z</cp:lastPrinted>
  <dcterms:created xsi:type="dcterms:W3CDTF">2026-09-15T07:52:00Z</dcterms:created>
  <dcterms:modified xsi:type="dcterms:W3CDTF">2026-09-15T12:27:00Z</dcterms:modified>
</cp:coreProperties>
</file>