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209" w:rsidRPr="00043756" w:rsidRDefault="00947209" w:rsidP="00947209">
      <w:pPr>
        <w:pStyle w:val="Akti"/>
      </w:pPr>
      <w:bookmarkStart w:id="0" w:name="_GoBack"/>
      <w:bookmarkEnd w:id="0"/>
      <w:r w:rsidRPr="00043756">
        <w:t>Vendim</w:t>
      </w:r>
    </w:p>
    <w:p w:rsidR="00947209" w:rsidRPr="00043756" w:rsidRDefault="00947209" w:rsidP="00947209">
      <w:pPr>
        <w:pStyle w:val="NumriData"/>
      </w:pPr>
      <w:r w:rsidRPr="00043756">
        <w:t>Nr.199, datë 26.12.2003</w:t>
      </w:r>
    </w:p>
    <w:p w:rsidR="00947209" w:rsidRPr="00043756" w:rsidRDefault="00947209" w:rsidP="00947209">
      <w:pPr>
        <w:pStyle w:val="Paragrafi"/>
      </w:pPr>
    </w:p>
    <w:p w:rsidR="00947209" w:rsidRPr="00043756" w:rsidRDefault="00947209" w:rsidP="00947209">
      <w:pPr>
        <w:pStyle w:val="Titulli"/>
      </w:pPr>
      <w:r w:rsidRPr="00043756">
        <w:t>Për rinovimin e licencës së subjektit radiofonik “Rash”</w:t>
      </w:r>
    </w:p>
    <w:p w:rsidR="00947209" w:rsidRPr="00043756" w:rsidRDefault="00947209" w:rsidP="00947209">
      <w:pPr>
        <w:pStyle w:val="Paragrafi"/>
      </w:pPr>
    </w:p>
    <w:p w:rsidR="00947209" w:rsidRPr="00043756" w:rsidRDefault="00947209" w:rsidP="00947209">
      <w:pPr>
        <w:pStyle w:val="BazLigjPropozues"/>
      </w:pPr>
      <w:r w:rsidRPr="00043756">
        <w:t>Në mbështetje të ligjit nr.8410, datë 30.9.1998</w:t>
      </w:r>
      <w:r>
        <w:t xml:space="preserve"> "</w:t>
      </w:r>
      <w:r w:rsidRPr="00043756">
        <w:t>Për radion dhe televizionin publik e priva</w:t>
      </w:r>
      <w:r>
        <w:t>t në Republikën e Shqipërisë”, r</w:t>
      </w:r>
      <w:r w:rsidRPr="00043756">
        <w:t xml:space="preserve">regullores </w:t>
      </w:r>
      <w:r>
        <w:t>"M</w:t>
      </w:r>
      <w:r w:rsidRPr="00043756">
        <w:t>bi procedurat e rilicencimit të operatorëve privatë radio e televizivë” të Kodit të Procedurave Administrative të Republikës së Shqipërisë, si dhe të kërkesës së subjektit të interesuar, Këshilli Kombë</w:t>
      </w:r>
      <w:r>
        <w:t>tar i Radios dhe i Televizionit</w:t>
      </w:r>
    </w:p>
    <w:p w:rsidR="00947209" w:rsidRDefault="00947209" w:rsidP="00947209">
      <w:pPr>
        <w:pStyle w:val="VENDOSI"/>
      </w:pPr>
    </w:p>
    <w:p w:rsidR="00947209" w:rsidRDefault="00947209" w:rsidP="00947209">
      <w:pPr>
        <w:pStyle w:val="VENDOSI"/>
      </w:pPr>
      <w:r w:rsidRPr="00043756">
        <w:t>Vendosi:</w:t>
      </w:r>
    </w:p>
    <w:p w:rsidR="00947209" w:rsidRPr="00043756" w:rsidRDefault="00947209" w:rsidP="00947209">
      <w:pPr>
        <w:pStyle w:val="Paragrafi"/>
      </w:pPr>
    </w:p>
    <w:p w:rsidR="00947209" w:rsidRPr="00043756" w:rsidRDefault="00947209" w:rsidP="00947209">
      <w:pPr>
        <w:pStyle w:val="Paragrafi"/>
      </w:pPr>
      <w:r w:rsidRPr="00043756">
        <w:t>1. Miratimin e ndryshimit në licencën nr.025/FML të subjektit radiofonik “RASH” të emrit të subjekt</w:t>
      </w:r>
      <w:r>
        <w:t>it të licencuar, me vendimin nr.</w:t>
      </w:r>
      <w:r w:rsidRPr="00043756">
        <w:t>29, datë 30.10.2000 të KKRT-së nga shoqëria Edisud sh.a. në shoqëria Edisud Radio-TV sh.p.k.</w:t>
      </w:r>
    </w:p>
    <w:p w:rsidR="00947209" w:rsidRPr="00043756" w:rsidRDefault="00947209" w:rsidP="00947209">
      <w:pPr>
        <w:pStyle w:val="Paragrafi"/>
      </w:pPr>
      <w:r w:rsidRPr="00043756">
        <w:t>2. Në mbarim të afatit të licencimit</w:t>
      </w:r>
      <w:r>
        <w:t>,</w:t>
      </w:r>
      <w:r w:rsidRPr="00043756">
        <w:t xml:space="preserve"> sipas licencës nr.025/FML, të rinovojë për një afat të ri 3- vjeçar në fushën e transmetimeve radiofonike tokësore me modulim në frekuencë subjektin  “Edisud Radio-TV” sh.p.k.</w:t>
      </w:r>
      <w:r>
        <w:t>,</w:t>
      </w:r>
      <w:r w:rsidRPr="00043756">
        <w:t xml:space="preserve"> për radion “RASH”.</w:t>
      </w:r>
    </w:p>
    <w:p w:rsidR="00947209" w:rsidRPr="00043756" w:rsidRDefault="00947209" w:rsidP="00947209">
      <w:pPr>
        <w:pStyle w:val="Paragrafi"/>
      </w:pPr>
      <w:r w:rsidRPr="00043756">
        <w:t>3. Kushtet e licencës</w:t>
      </w:r>
      <w:r>
        <w:t>,</w:t>
      </w:r>
      <w:r w:rsidRPr="00043756">
        <w:t xml:space="preserve"> sipas pikës </w:t>
      </w:r>
      <w:r>
        <w:t>2 të këtij vendimi, mbeten të pa</w:t>
      </w:r>
      <w:r w:rsidRPr="00043756">
        <w:t>ndryshuara.</w:t>
      </w:r>
    </w:p>
    <w:p w:rsidR="00947209" w:rsidRDefault="00947209" w:rsidP="00947209">
      <w:pPr>
        <w:pStyle w:val="Paragrafi"/>
      </w:pPr>
      <w:r w:rsidRPr="00043756">
        <w:t>4.  Ky vendim hyn në fuqi në datën 3.1.2004 dhe botohet në Fletoren Zy</w:t>
      </w:r>
      <w:r>
        <w:t>r</w:t>
      </w:r>
      <w:r w:rsidRPr="00043756">
        <w:t>tare.</w:t>
      </w:r>
    </w:p>
    <w:p w:rsidR="00947209" w:rsidRDefault="00947209" w:rsidP="00947209">
      <w:pPr>
        <w:pStyle w:val="Paragrafi"/>
      </w:pPr>
    </w:p>
    <w:p w:rsidR="00947209" w:rsidRDefault="00947209" w:rsidP="00947209">
      <w:pPr>
        <w:pStyle w:val="Autoriteti"/>
      </w:pPr>
      <w:r>
        <w:t>Kryetari</w:t>
      </w:r>
    </w:p>
    <w:p w:rsidR="00947209" w:rsidRPr="00763726" w:rsidRDefault="00947209" w:rsidP="00947209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947209" w:rsidRPr="00043756" w:rsidRDefault="00947209" w:rsidP="0094720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6BC4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47209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3ED2AB-8D87-445C-ADCA-05010B20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4720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47209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