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812" w:rsidRPr="007928BC" w:rsidRDefault="00350812" w:rsidP="00350812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350812" w:rsidRDefault="00350812" w:rsidP="00350812">
      <w:pPr>
        <w:pStyle w:val="NumriData"/>
        <w:keepNext w:val="0"/>
      </w:pPr>
      <w:r>
        <w:t>Nr.356, datë 29.8.2005</w:t>
      </w:r>
    </w:p>
    <w:p w:rsidR="00350812" w:rsidRDefault="00350812" w:rsidP="00350812">
      <w:pPr>
        <w:pStyle w:val="Paragrafi"/>
      </w:pPr>
    </w:p>
    <w:p w:rsidR="00350812" w:rsidRDefault="00350812" w:rsidP="00350812">
      <w:pPr>
        <w:pStyle w:val="Titulli"/>
        <w:keepNext w:val="0"/>
      </w:pPr>
      <w:r>
        <w:t xml:space="preserve">Për dhënie licence </w:t>
      </w:r>
    </w:p>
    <w:p w:rsidR="00350812" w:rsidRDefault="00350812" w:rsidP="00350812">
      <w:pPr>
        <w:pStyle w:val="Titulli"/>
        <w:keepNext w:val="0"/>
        <w:rPr>
          <w:b w:val="0"/>
        </w:rPr>
      </w:pPr>
    </w:p>
    <w:p w:rsidR="00350812" w:rsidRPr="00D51A94" w:rsidRDefault="00350812" w:rsidP="00350812">
      <w:pPr>
        <w:pStyle w:val="Titulli"/>
        <w:keepNext w:val="0"/>
        <w:rPr>
          <w:b w:val="0"/>
        </w:rPr>
      </w:pPr>
      <w:r w:rsidRPr="00D51A94">
        <w:rPr>
          <w:b w:val="0"/>
        </w:rPr>
        <w:t>P</w:t>
      </w:r>
      <w:r>
        <w:rPr>
          <w:b w:val="0"/>
        </w:rPr>
        <w:t>ë</w:t>
      </w:r>
      <w:r w:rsidRPr="00D51A94">
        <w:rPr>
          <w:b w:val="0"/>
        </w:rPr>
        <w:t>r televizionin kabllor privat</w:t>
      </w:r>
    </w:p>
    <w:p w:rsidR="00350812" w:rsidRPr="00D51A94" w:rsidRDefault="00350812" w:rsidP="00350812">
      <w:pPr>
        <w:pStyle w:val="Titulli"/>
        <w:keepNext w:val="0"/>
        <w:rPr>
          <w:b w:val="0"/>
        </w:rPr>
      </w:pPr>
      <w:r w:rsidRPr="00D51A94">
        <w:rPr>
          <w:b w:val="0"/>
        </w:rPr>
        <w:t>“delvina”</w:t>
      </w:r>
    </w:p>
    <w:p w:rsidR="00350812" w:rsidRPr="00D51A94" w:rsidRDefault="00350812" w:rsidP="00350812">
      <w:pPr>
        <w:pStyle w:val="Titulli"/>
        <w:keepNext w:val="0"/>
        <w:rPr>
          <w:b w:val="0"/>
        </w:rPr>
      </w:pPr>
      <w:r w:rsidRPr="00D51A94">
        <w:rPr>
          <w:b w:val="0"/>
        </w:rPr>
        <w:t xml:space="preserve">subjektit: Z. Adriatik Bajrami </w:t>
      </w:r>
    </w:p>
    <w:p w:rsidR="00350812" w:rsidRPr="00D51A94" w:rsidRDefault="00350812" w:rsidP="00350812">
      <w:pPr>
        <w:pStyle w:val="Paragrafi"/>
        <w:rPr>
          <w:bCs/>
        </w:rPr>
      </w:pPr>
    </w:p>
    <w:p w:rsidR="00350812" w:rsidRDefault="00350812" w:rsidP="00350812">
      <w:pPr>
        <w:pStyle w:val="BazLigjPropozues"/>
        <w:keepNext w:val="0"/>
      </w:pPr>
      <w:r>
        <w:t>Në mbështetje të ligjit nr.8410, datë 30.9.1998 “Për radion dhe televizionin publik e privat në Republikën e Shqipërisë”, rregullores “Për licencimin e operatorëve radiotelevizivë të transmetimeve me kabëll”, të miratuar me vendimin e KKRT-së nr.221, datë 30.3.2004, si dhe të vendimit të KKRT-së nr.351, datë 10.6.2005, Këshilli i Kombëtar i Radios dhe i Televizionit</w:t>
      </w:r>
    </w:p>
    <w:p w:rsidR="00350812" w:rsidRDefault="00350812" w:rsidP="00350812">
      <w:pPr>
        <w:pStyle w:val="Paragrafi"/>
      </w:pPr>
    </w:p>
    <w:p w:rsidR="00350812" w:rsidRDefault="00350812" w:rsidP="00350812">
      <w:pPr>
        <w:pStyle w:val="VENDOSI"/>
        <w:keepNext w:val="0"/>
      </w:pPr>
      <w:r>
        <w:t>Vendosi:</w:t>
      </w:r>
    </w:p>
    <w:p w:rsidR="00350812" w:rsidRDefault="00350812" w:rsidP="00350812">
      <w:pPr>
        <w:pStyle w:val="Paragrafi"/>
      </w:pPr>
    </w:p>
    <w:p w:rsidR="00350812" w:rsidRPr="00120663" w:rsidRDefault="00350812" w:rsidP="00350812">
      <w:pPr>
        <w:pStyle w:val="Paragrafi"/>
      </w:pPr>
      <w:r>
        <w:t xml:space="preserve">1. </w:t>
      </w:r>
      <w:r w:rsidRPr="00120663">
        <w:t>T’i jap</w:t>
      </w:r>
      <w:r>
        <w:t>ë subjektit fizik, z</w:t>
      </w:r>
      <w:r w:rsidRPr="00120663">
        <w:t>. Adriatik Bajrami</w:t>
      </w:r>
      <w:r>
        <w:t>,</w:t>
      </w:r>
      <w:r w:rsidRPr="00120663">
        <w:t xml:space="preserve"> licenc</w:t>
      </w:r>
      <w:r>
        <w:t>ë</w:t>
      </w:r>
      <w:r w:rsidRPr="00120663">
        <w:t>n, duke e autorizuar t</w:t>
      </w:r>
      <w:r>
        <w:t>ë</w:t>
      </w:r>
      <w:r w:rsidRPr="00120663">
        <w:t xml:space="preserve"> funksionoj</w:t>
      </w:r>
      <w:r>
        <w:t>ë</w:t>
      </w:r>
      <w:r w:rsidRPr="00120663">
        <w:t xml:space="preserve"> si operator televiziv kabllor privat, n</w:t>
      </w:r>
      <w:r>
        <w:t>ë</w:t>
      </w:r>
      <w:r w:rsidRPr="00120663">
        <w:t xml:space="preserve"> fush</w:t>
      </w:r>
      <w:r>
        <w:t>ë</w:t>
      </w:r>
      <w:r w:rsidRPr="00120663">
        <w:t>n e transmetimeve t</w:t>
      </w:r>
      <w:r>
        <w:t>ë</w:t>
      </w:r>
      <w:r w:rsidRPr="00120663">
        <w:t xml:space="preserve"> televizionit me kab</w:t>
      </w:r>
      <w:r>
        <w:t>ë</w:t>
      </w:r>
      <w:r w:rsidRPr="00120663">
        <w:t>ll, p</w:t>
      </w:r>
      <w:r>
        <w:t>ë</w:t>
      </w:r>
      <w:r w:rsidRPr="00120663">
        <w:t>r nj</w:t>
      </w:r>
      <w:r>
        <w:t>ë</w:t>
      </w:r>
      <w:r w:rsidRPr="00120663">
        <w:t xml:space="preserve"> periudh</w:t>
      </w:r>
      <w:r>
        <w:t>ë</w:t>
      </w:r>
      <w:r w:rsidRPr="00120663">
        <w:t xml:space="preserve"> prej 6 vjet</w:t>
      </w:r>
      <w:r>
        <w:t>ë</w:t>
      </w:r>
      <w:r w:rsidRPr="00120663">
        <w:t>sh nga data e hyrjes n</w:t>
      </w:r>
      <w:r>
        <w:t>ë</w:t>
      </w:r>
      <w:r w:rsidRPr="00120663">
        <w:t xml:space="preserve"> fuqi t</w:t>
      </w:r>
      <w:r>
        <w:t>ë</w:t>
      </w:r>
      <w:r w:rsidRPr="00120663">
        <w:t xml:space="preserve"> licenc</w:t>
      </w:r>
      <w:r>
        <w:t>ë</w:t>
      </w:r>
      <w:r w:rsidRPr="00120663">
        <w:t>s.</w:t>
      </w:r>
    </w:p>
    <w:p w:rsidR="00350812" w:rsidRDefault="00350812" w:rsidP="00350812">
      <w:pPr>
        <w:pStyle w:val="Paragrafi"/>
      </w:pPr>
      <w:r w:rsidRPr="00120663">
        <w:t>2. N</w:t>
      </w:r>
      <w:r>
        <w:t>ë</w:t>
      </w:r>
      <w:r w:rsidRPr="00120663">
        <w:t xml:space="preserve"> aneksin e licenc</w:t>
      </w:r>
      <w:r>
        <w:t>ë</w:t>
      </w:r>
      <w:r w:rsidRPr="00120663">
        <w:t xml:space="preserve">s jepen kushtet e </w:t>
      </w:r>
      <w:r>
        <w:t>saj, ku përfshihen strukturat programore, zonat e penetrimit, kushtet teknike dhe tarifat.</w:t>
      </w:r>
    </w:p>
    <w:p w:rsidR="00350812" w:rsidRDefault="00350812" w:rsidP="00350812">
      <w:pPr>
        <w:pStyle w:val="Paragrafi"/>
      </w:pPr>
      <w:r>
        <w:t>3. Ky vendim hyn në fuqi pas botimit në Fletoren Zyrtare.</w:t>
      </w:r>
    </w:p>
    <w:p w:rsidR="00350812" w:rsidRDefault="00350812" w:rsidP="00350812">
      <w:pPr>
        <w:pStyle w:val="Autoriteti"/>
        <w:keepNext w:val="0"/>
      </w:pPr>
      <w:r>
        <w:t xml:space="preserve">Kryetari </w:t>
      </w:r>
    </w:p>
    <w:p w:rsidR="00350812" w:rsidRPr="00120663" w:rsidRDefault="00350812" w:rsidP="00350812">
      <w:pPr>
        <w:pStyle w:val="AutoritetiEmer"/>
      </w:pPr>
      <w:r>
        <w:t>Halil Lalaj</w:t>
      </w:r>
    </w:p>
    <w:p w:rsidR="00350812" w:rsidRDefault="00350812" w:rsidP="00350812">
      <w:pPr>
        <w:pStyle w:val="Paragrafi"/>
      </w:pPr>
    </w:p>
    <w:p w:rsidR="00350812" w:rsidRDefault="00350812" w:rsidP="0035081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350812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3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80080">
      <w:r>
        <w:separator/>
      </w:r>
    </w:p>
  </w:endnote>
  <w:endnote w:type="continuationSeparator" w:id="0">
    <w:p w:rsidR="00000000" w:rsidRDefault="0098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812" w:rsidRPr="00C7160B" w:rsidRDefault="00350812" w:rsidP="00350812">
    <w:pPr>
      <w:pStyle w:val="Footer"/>
      <w:framePr w:wrap="around" w:vAnchor="text" w:hAnchor="margin" w:xAlign="outside" w:y="1"/>
      <w:rPr>
        <w:rStyle w:val="PageNumber"/>
        <w:sz w:val="14"/>
        <w:szCs w:val="14"/>
      </w:rPr>
    </w:pPr>
    <w:r w:rsidRPr="00C7160B">
      <w:rPr>
        <w:rStyle w:val="PageNumber"/>
        <w:sz w:val="14"/>
        <w:szCs w:val="14"/>
      </w:rPr>
      <w:fldChar w:fldCharType="begin"/>
    </w:r>
    <w:r w:rsidRPr="00C7160B">
      <w:rPr>
        <w:rStyle w:val="PageNumber"/>
        <w:sz w:val="14"/>
        <w:szCs w:val="14"/>
      </w:rPr>
      <w:instrText xml:space="preserve">PAGE  </w:instrText>
    </w:r>
    <w:r w:rsidRPr="00C7160B">
      <w:rPr>
        <w:rStyle w:val="PageNumber"/>
        <w:sz w:val="14"/>
        <w:szCs w:val="14"/>
      </w:rPr>
      <w:fldChar w:fldCharType="end"/>
    </w:r>
  </w:p>
  <w:p w:rsidR="00350812" w:rsidRPr="00C7160B" w:rsidRDefault="00350812" w:rsidP="00350812">
    <w:pPr>
      <w:pStyle w:val="Footer"/>
      <w:ind w:right="360" w:firstLine="360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812" w:rsidRPr="00AE7AAD" w:rsidRDefault="00350812" w:rsidP="0035081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E7AAD">
      <w:rPr>
        <w:rStyle w:val="PageNumber"/>
        <w:rFonts w:ascii="CG Times" w:hAnsi="CG Times"/>
        <w:sz w:val="22"/>
        <w:szCs w:val="22"/>
      </w:rPr>
      <w:fldChar w:fldCharType="begin"/>
    </w:r>
    <w:r w:rsidRPr="00AE7AA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E7AAD">
      <w:rPr>
        <w:rStyle w:val="PageNumber"/>
        <w:rFonts w:ascii="CG Times" w:hAnsi="CG Times"/>
        <w:sz w:val="22"/>
        <w:szCs w:val="22"/>
      </w:rPr>
      <w:fldChar w:fldCharType="separate"/>
    </w:r>
    <w:r w:rsidR="00980080">
      <w:rPr>
        <w:rStyle w:val="PageNumber"/>
        <w:rFonts w:ascii="CG Times" w:hAnsi="CG Times"/>
        <w:noProof/>
        <w:sz w:val="22"/>
        <w:szCs w:val="22"/>
      </w:rPr>
      <w:t>2357</w:t>
    </w:r>
    <w:r w:rsidRPr="00AE7AAD">
      <w:rPr>
        <w:rStyle w:val="PageNumber"/>
        <w:rFonts w:ascii="CG Times" w:hAnsi="CG Times"/>
        <w:sz w:val="22"/>
        <w:szCs w:val="22"/>
      </w:rPr>
      <w:fldChar w:fldCharType="end"/>
    </w:r>
  </w:p>
  <w:p w:rsidR="00350812" w:rsidRPr="00EC4FD4" w:rsidRDefault="00350812" w:rsidP="00350812">
    <w:pPr>
      <w:pStyle w:val="Footer"/>
      <w:tabs>
        <w:tab w:val="clear" w:pos="4320"/>
        <w:tab w:val="center" w:pos="1440"/>
      </w:tabs>
      <w:ind w:right="360" w:firstLine="360"/>
      <w:jc w:val="right"/>
      <w:rPr>
        <w:b/>
        <w:sz w:val="18"/>
        <w:szCs w:val="18"/>
      </w:rPr>
    </w:pPr>
    <w:r>
      <w:rPr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80080">
      <w:r>
        <w:separator/>
      </w:r>
    </w:p>
  </w:footnote>
  <w:footnote w:type="continuationSeparator" w:id="0">
    <w:p w:rsidR="00000000" w:rsidRDefault="009800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0812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008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D0531C-C088-4894-A2AD-7D178BF1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812"/>
    <w:rPr>
      <w:rFonts w:ascii="Verdana" w:eastAsia="MS Mincho" w:hAnsi="Verdana" w:cs="Courier New"/>
      <w:bCs/>
      <w:sz w:val="16"/>
      <w:szCs w:val="16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 w:val="0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 w:val="0"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35081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0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