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6BE" w:rsidRDefault="007766BE" w:rsidP="007766BE">
      <w:pPr>
        <w:pStyle w:val="Akti"/>
      </w:pPr>
      <w:bookmarkStart w:id="0" w:name="_GoBack"/>
      <w:bookmarkEnd w:id="0"/>
      <w:r>
        <w:t>Vendim</w:t>
      </w:r>
    </w:p>
    <w:p w:rsidR="007766BE" w:rsidRDefault="007766BE" w:rsidP="007766BE">
      <w:pPr>
        <w:pStyle w:val="NumriData"/>
      </w:pPr>
      <w:r>
        <w:t>Nr.385, datë 30.11.2005</w:t>
      </w:r>
    </w:p>
    <w:p w:rsidR="007766BE" w:rsidRDefault="007766BE" w:rsidP="007766BE">
      <w:pPr>
        <w:pStyle w:val="Paragrafi"/>
        <w:rPr>
          <w:szCs w:val="21"/>
        </w:rPr>
      </w:pPr>
    </w:p>
    <w:p w:rsidR="007766BE" w:rsidRDefault="007766BE" w:rsidP="007766BE">
      <w:pPr>
        <w:pStyle w:val="Titulli"/>
      </w:pPr>
      <w:r>
        <w:t xml:space="preserve">Për rinovimin e licencës së subjektit televiziv vendor </w:t>
      </w:r>
    </w:p>
    <w:p w:rsidR="007766BE" w:rsidRDefault="007766BE" w:rsidP="007766BE">
      <w:pPr>
        <w:pStyle w:val="Titulli"/>
      </w:pPr>
      <w:r>
        <w:t>“TV Klaudiana”</w:t>
      </w:r>
    </w:p>
    <w:p w:rsidR="007766BE" w:rsidRDefault="007766BE" w:rsidP="007766BE">
      <w:pPr>
        <w:pStyle w:val="Paragrafi"/>
        <w:rPr>
          <w:szCs w:val="21"/>
        </w:rPr>
      </w:pPr>
    </w:p>
    <w:p w:rsidR="007766BE" w:rsidRDefault="007766BE" w:rsidP="007766BE">
      <w:pPr>
        <w:pStyle w:val="BazLigjPropozues"/>
      </w:pPr>
      <w:r>
        <w:t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 të Republikës së Shqipërisë, si dhe kërkesës së subjektit të interesuar, Këshilli Kombëtar i Radios dhe i Televizionit</w:t>
      </w:r>
    </w:p>
    <w:p w:rsidR="007766BE" w:rsidRDefault="007766BE" w:rsidP="007766BE">
      <w:pPr>
        <w:pStyle w:val="Paragrafi"/>
        <w:rPr>
          <w:szCs w:val="21"/>
        </w:rPr>
      </w:pPr>
    </w:p>
    <w:p w:rsidR="007766BE" w:rsidRDefault="007766BE" w:rsidP="007766BE">
      <w:pPr>
        <w:pStyle w:val="VENDOSI"/>
      </w:pPr>
      <w:r>
        <w:t>Vendosi:</w:t>
      </w:r>
    </w:p>
    <w:p w:rsidR="007766BE" w:rsidRPr="0089603A" w:rsidRDefault="007766BE" w:rsidP="007766BE">
      <w:pPr>
        <w:pStyle w:val="Paragrafi"/>
        <w:rPr>
          <w:sz w:val="14"/>
          <w:szCs w:val="21"/>
        </w:rPr>
      </w:pPr>
    </w:p>
    <w:p w:rsidR="007766BE" w:rsidRDefault="007766BE" w:rsidP="007766BE">
      <w:pPr>
        <w:pStyle w:val="Paragrafi"/>
        <w:rPr>
          <w:szCs w:val="21"/>
        </w:rPr>
      </w:pPr>
      <w:r>
        <w:rPr>
          <w:szCs w:val="21"/>
        </w:rPr>
        <w:t>1. Në mbarim të afatit të licencimit sipas licencës nr.001/TVL, të rinovojë për një afat të ri 5-vjeçar në fushën e transmetimeve televizive tokësore analogjike, subjektin fizik Gazmend Vogli, për televizionin “TV Klaudiana”.</w:t>
      </w:r>
    </w:p>
    <w:p w:rsidR="007766BE" w:rsidRDefault="007766BE" w:rsidP="007766BE">
      <w:pPr>
        <w:pStyle w:val="Paragrafi"/>
        <w:rPr>
          <w:szCs w:val="21"/>
        </w:rPr>
      </w:pPr>
      <w:r>
        <w:rPr>
          <w:szCs w:val="21"/>
        </w:rPr>
        <w:t>2. Kushtet e licencës sipas pikës 1 të këtij vendimi, mbeten të pandryshuara.</w:t>
      </w:r>
    </w:p>
    <w:p w:rsidR="007766BE" w:rsidRDefault="007766BE" w:rsidP="007766BE">
      <w:pPr>
        <w:pStyle w:val="Paragrafi"/>
        <w:rPr>
          <w:szCs w:val="21"/>
        </w:rPr>
      </w:pPr>
      <w:r>
        <w:rPr>
          <w:szCs w:val="21"/>
        </w:rPr>
        <w:t>3. Ky vendim hyn në fuqi në datën 8.11.2005 dhe botohet në Fletoren Zyrtare.</w:t>
      </w:r>
    </w:p>
    <w:p w:rsidR="007766BE" w:rsidRDefault="007766BE" w:rsidP="007766BE">
      <w:pPr>
        <w:pStyle w:val="Paragrafi"/>
        <w:rPr>
          <w:szCs w:val="21"/>
        </w:rPr>
      </w:pPr>
    </w:p>
    <w:p w:rsidR="007766BE" w:rsidRDefault="007766BE" w:rsidP="007766BE">
      <w:pPr>
        <w:pStyle w:val="Autoriteti"/>
      </w:pPr>
      <w:r>
        <w:t>Kryetari</w:t>
      </w:r>
    </w:p>
    <w:p w:rsidR="007766BE" w:rsidRDefault="007766BE" w:rsidP="007766BE">
      <w:pPr>
        <w:pStyle w:val="AutoritetiEmer"/>
      </w:pPr>
      <w:r>
        <w:t>Halil Lalaj</w:t>
      </w:r>
    </w:p>
    <w:p w:rsidR="007766BE" w:rsidRDefault="007766BE" w:rsidP="007766BE">
      <w:pPr>
        <w:pStyle w:val="Paragrafi"/>
        <w:ind w:firstLine="0"/>
        <w:rPr>
          <w:szCs w:val="21"/>
        </w:rPr>
      </w:pPr>
    </w:p>
    <w:p w:rsidR="007766BE" w:rsidRDefault="007766BE" w:rsidP="007766BE">
      <w:pPr>
        <w:pStyle w:val="Paragrafi"/>
        <w:ind w:firstLine="0"/>
        <w:rPr>
          <w:szCs w:val="21"/>
        </w:rPr>
      </w:pPr>
    </w:p>
    <w:p w:rsidR="007766BE" w:rsidRDefault="007766BE" w:rsidP="007766BE">
      <w:pPr>
        <w:pStyle w:val="Paragrafi"/>
        <w:rPr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766BE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343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87CB68-D3A3-4D50-8ECA-C8775533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766B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