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4A4" w:rsidRPr="00CF4CE8" w:rsidRDefault="00D814A4" w:rsidP="00D814A4">
      <w:pPr>
        <w:pStyle w:val="Akti"/>
        <w:rPr>
          <w:sz w:val="21"/>
          <w:szCs w:val="21"/>
        </w:rPr>
      </w:pPr>
      <w:bookmarkStart w:id="0" w:name="_GoBack"/>
      <w:bookmarkEnd w:id="0"/>
      <w:r w:rsidRPr="00CF4CE8">
        <w:rPr>
          <w:sz w:val="21"/>
          <w:szCs w:val="21"/>
        </w:rPr>
        <w:t>Vendim</w:t>
      </w:r>
    </w:p>
    <w:p w:rsidR="00D814A4" w:rsidRPr="00CF4CE8" w:rsidRDefault="00D814A4" w:rsidP="00D814A4">
      <w:pPr>
        <w:pStyle w:val="NumriData"/>
        <w:rPr>
          <w:sz w:val="21"/>
          <w:szCs w:val="21"/>
        </w:rPr>
      </w:pPr>
      <w:r w:rsidRPr="00CF4CE8">
        <w:rPr>
          <w:sz w:val="21"/>
          <w:szCs w:val="21"/>
        </w:rPr>
        <w:t>Nr.429, datë 21.3.2006</w:t>
      </w:r>
    </w:p>
    <w:p w:rsidR="00D814A4" w:rsidRPr="00CF4CE8" w:rsidRDefault="00D814A4" w:rsidP="00D814A4">
      <w:pPr>
        <w:pStyle w:val="Paragrafi"/>
        <w:rPr>
          <w:sz w:val="21"/>
          <w:szCs w:val="21"/>
        </w:rPr>
      </w:pPr>
    </w:p>
    <w:p w:rsidR="00D814A4" w:rsidRPr="00CF4CE8" w:rsidRDefault="00D814A4" w:rsidP="00D814A4">
      <w:pPr>
        <w:pStyle w:val="Titulli"/>
        <w:rPr>
          <w:sz w:val="21"/>
          <w:szCs w:val="21"/>
        </w:rPr>
      </w:pPr>
      <w:r w:rsidRPr="00CF4CE8">
        <w:rPr>
          <w:sz w:val="21"/>
          <w:szCs w:val="21"/>
        </w:rPr>
        <w:t>Për dhënie licence</w:t>
      </w:r>
    </w:p>
    <w:p w:rsidR="00D814A4" w:rsidRPr="00515E5E" w:rsidRDefault="00D814A4" w:rsidP="00D814A4">
      <w:pPr>
        <w:pStyle w:val="Titulli"/>
        <w:rPr>
          <w:sz w:val="14"/>
          <w:szCs w:val="21"/>
        </w:rPr>
      </w:pPr>
    </w:p>
    <w:p w:rsidR="00D814A4" w:rsidRPr="00CF4CE8" w:rsidRDefault="00D814A4" w:rsidP="00D814A4">
      <w:pPr>
        <w:pStyle w:val="Titulli"/>
        <w:rPr>
          <w:b w:val="0"/>
          <w:sz w:val="21"/>
          <w:szCs w:val="21"/>
        </w:rPr>
      </w:pPr>
      <w:r w:rsidRPr="00CF4CE8">
        <w:rPr>
          <w:b w:val="0"/>
          <w:sz w:val="21"/>
          <w:szCs w:val="21"/>
        </w:rPr>
        <w:t>Për televizionin kabllor privat</w:t>
      </w:r>
    </w:p>
    <w:p w:rsidR="00D814A4" w:rsidRPr="00CF4CE8" w:rsidRDefault="00D814A4" w:rsidP="00D814A4">
      <w:pPr>
        <w:pStyle w:val="Titulli"/>
        <w:rPr>
          <w:b w:val="0"/>
          <w:sz w:val="21"/>
          <w:szCs w:val="21"/>
        </w:rPr>
      </w:pPr>
      <w:r w:rsidRPr="00CF4CE8">
        <w:rPr>
          <w:b w:val="0"/>
          <w:sz w:val="21"/>
          <w:szCs w:val="21"/>
        </w:rPr>
        <w:t>“Blu”</w:t>
      </w:r>
    </w:p>
    <w:p w:rsidR="00D814A4" w:rsidRPr="00CF4CE8" w:rsidRDefault="00D814A4" w:rsidP="00D814A4">
      <w:pPr>
        <w:pStyle w:val="Titulli"/>
        <w:rPr>
          <w:b w:val="0"/>
          <w:sz w:val="21"/>
          <w:szCs w:val="21"/>
        </w:rPr>
      </w:pPr>
      <w:r w:rsidRPr="00CF4CE8">
        <w:rPr>
          <w:b w:val="0"/>
          <w:sz w:val="21"/>
          <w:szCs w:val="21"/>
        </w:rPr>
        <w:t xml:space="preserve">Personi fizik: Z. </w:t>
      </w:r>
      <w:smartTag w:uri="urn:schemas-microsoft-com:office:smarttags" w:element="City">
        <w:smartTag w:uri="urn:schemas-microsoft-com:office:smarttags" w:element="place">
          <w:r w:rsidRPr="00CF4CE8">
            <w:rPr>
              <w:b w:val="0"/>
              <w:sz w:val="21"/>
              <w:szCs w:val="21"/>
            </w:rPr>
            <w:t>Mentor</w:t>
          </w:r>
        </w:smartTag>
      </w:smartTag>
      <w:r w:rsidRPr="00CF4CE8">
        <w:rPr>
          <w:b w:val="0"/>
          <w:sz w:val="21"/>
          <w:szCs w:val="21"/>
        </w:rPr>
        <w:t xml:space="preserve"> Gjuzi</w:t>
      </w:r>
    </w:p>
    <w:p w:rsidR="00D814A4" w:rsidRPr="00515E5E" w:rsidRDefault="00D814A4" w:rsidP="00D814A4">
      <w:pPr>
        <w:pStyle w:val="Paragrafi"/>
        <w:rPr>
          <w:sz w:val="14"/>
          <w:szCs w:val="21"/>
        </w:rPr>
      </w:pPr>
    </w:p>
    <w:p w:rsidR="00D814A4" w:rsidRPr="00CF4CE8" w:rsidRDefault="00D814A4" w:rsidP="00D814A4">
      <w:pPr>
        <w:pStyle w:val="BazLigjPropozues"/>
        <w:rPr>
          <w:sz w:val="21"/>
          <w:szCs w:val="21"/>
        </w:rPr>
      </w:pPr>
      <w:r w:rsidRPr="00CF4CE8">
        <w:rPr>
          <w:sz w:val="21"/>
          <w:szCs w:val="21"/>
        </w:rPr>
        <w:t>Në mbështetje të ligjit nr.8410, datë 30.9.1998 “Për radion dhe televizionin publik e privat në Republikën e Shqipërisë”, Rregullores “Mbi procedurat e licencimit të operatorëve privat</w:t>
      </w:r>
      <w:r>
        <w:rPr>
          <w:sz w:val="21"/>
          <w:szCs w:val="21"/>
        </w:rPr>
        <w:t>ë radio e televizivë</w:t>
      </w:r>
      <w:r w:rsidRPr="00CF4CE8">
        <w:rPr>
          <w:sz w:val="21"/>
          <w:szCs w:val="21"/>
        </w:rPr>
        <w:t xml:space="preserve">” të miratuar me Vendimin e KKRT-së nr.375, datë 30.11.2005, rregullores “Për licencimin e operatorëve radiotelevizivë të transmetimeve e me kabëll” të miratuar me vendimin e KKRT-së nr.221, datë 30.3.2004, Këshilli Kombëtar i Radios dhe </w:t>
      </w:r>
      <w:r>
        <w:rPr>
          <w:sz w:val="21"/>
          <w:szCs w:val="21"/>
        </w:rPr>
        <w:t xml:space="preserve">i </w:t>
      </w:r>
      <w:r w:rsidRPr="00CF4CE8">
        <w:rPr>
          <w:sz w:val="21"/>
          <w:szCs w:val="21"/>
        </w:rPr>
        <w:t>Televizionit</w:t>
      </w:r>
    </w:p>
    <w:p w:rsidR="00D814A4" w:rsidRPr="00515E5E" w:rsidRDefault="00D814A4" w:rsidP="00D814A4">
      <w:pPr>
        <w:pStyle w:val="BazLigjPropozues"/>
        <w:rPr>
          <w:sz w:val="16"/>
          <w:szCs w:val="21"/>
        </w:rPr>
      </w:pPr>
    </w:p>
    <w:p w:rsidR="00D814A4" w:rsidRPr="00CF4CE8" w:rsidRDefault="00D814A4" w:rsidP="00D814A4">
      <w:pPr>
        <w:pStyle w:val="VENDOSI"/>
        <w:rPr>
          <w:sz w:val="21"/>
          <w:szCs w:val="21"/>
        </w:rPr>
      </w:pPr>
      <w:r w:rsidRPr="00CF4CE8">
        <w:rPr>
          <w:sz w:val="21"/>
          <w:szCs w:val="21"/>
        </w:rPr>
        <w:t>Vendosi:</w:t>
      </w:r>
    </w:p>
    <w:p w:rsidR="00D814A4" w:rsidRPr="00515E5E" w:rsidRDefault="00D814A4" w:rsidP="00D814A4">
      <w:pPr>
        <w:pStyle w:val="Paragrafi"/>
        <w:rPr>
          <w:sz w:val="14"/>
          <w:szCs w:val="21"/>
        </w:rPr>
      </w:pPr>
    </w:p>
    <w:p w:rsidR="00D814A4" w:rsidRPr="00CF4CE8" w:rsidRDefault="00D814A4" w:rsidP="00D814A4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1. T’i japë subjektit fizik, z.Mentor Gjuzi licencë, duke e autorizuar të funksionojë si operator televiziv kabllor privat, në fushën e transmetimeve të televizionit me kabëll, për një periudhë prej 6 vjetësh nga data e hyrjes në fuqi të licencës, për të penetruar në komunë</w:t>
      </w:r>
      <w:r>
        <w:rPr>
          <w:sz w:val="21"/>
          <w:szCs w:val="21"/>
        </w:rPr>
        <w:t>n</w:t>
      </w:r>
      <w:r w:rsidRPr="00CF4CE8">
        <w:rPr>
          <w:sz w:val="21"/>
          <w:szCs w:val="21"/>
        </w:rPr>
        <w:t xml:space="preserve"> Golem.</w:t>
      </w:r>
    </w:p>
    <w:p w:rsidR="00D814A4" w:rsidRPr="00CF4CE8" w:rsidRDefault="00D814A4" w:rsidP="00D814A4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2. Në aneksin e licencës jepen kushtet e saj, ku përfshihen struktura programore, zonat e penetrimit, kushtet teknike dhe tarifat.</w:t>
      </w:r>
    </w:p>
    <w:p w:rsidR="00D814A4" w:rsidRPr="00CF4CE8" w:rsidRDefault="00D814A4" w:rsidP="00D814A4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 xml:space="preserve">3. Ky vendim hyn në fuqi pas botimit në Fletoren Zyrtare. </w:t>
      </w:r>
    </w:p>
    <w:p w:rsidR="00D814A4" w:rsidRPr="00CF4CE8" w:rsidRDefault="00D814A4" w:rsidP="00D814A4">
      <w:pPr>
        <w:pStyle w:val="Paragrafi"/>
        <w:rPr>
          <w:sz w:val="21"/>
          <w:szCs w:val="21"/>
        </w:rPr>
      </w:pPr>
    </w:p>
    <w:p w:rsidR="00D814A4" w:rsidRPr="00CF4CE8" w:rsidRDefault="00D814A4" w:rsidP="00D814A4">
      <w:pPr>
        <w:pStyle w:val="Autoriteti"/>
        <w:rPr>
          <w:sz w:val="21"/>
          <w:szCs w:val="21"/>
        </w:rPr>
      </w:pPr>
      <w:r w:rsidRPr="00CF4CE8">
        <w:rPr>
          <w:sz w:val="21"/>
          <w:szCs w:val="21"/>
        </w:rPr>
        <w:t>Kryetari</w:t>
      </w:r>
    </w:p>
    <w:p w:rsidR="00D814A4" w:rsidRPr="00CF4CE8" w:rsidRDefault="00D814A4" w:rsidP="00D814A4">
      <w:pPr>
        <w:pStyle w:val="AutoritetiEmer"/>
        <w:rPr>
          <w:sz w:val="21"/>
          <w:szCs w:val="21"/>
        </w:rPr>
      </w:pPr>
      <w:r w:rsidRPr="00CF4CE8">
        <w:rPr>
          <w:sz w:val="21"/>
          <w:szCs w:val="21"/>
        </w:rPr>
        <w:t>Halil Lalaj</w:t>
      </w:r>
    </w:p>
    <w:p w:rsidR="00D814A4" w:rsidRDefault="00D814A4" w:rsidP="00D814A4">
      <w:pPr>
        <w:pStyle w:val="Akti"/>
        <w:keepNext w:val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776E4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814A4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95C1C4-236E-4453-8605-56043F99A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2019-03-16T13:34:00Z</dcterms:created>
  <dcterms:modified xsi:type="dcterms:W3CDTF">2019-03-16T13:34:00Z</dcterms:modified>
</cp:coreProperties>
</file>