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BC3" w:rsidRPr="00CF4CE8" w:rsidRDefault="00654BC3" w:rsidP="00654BC3">
      <w:pPr>
        <w:pStyle w:val="Akti"/>
        <w:rPr>
          <w:sz w:val="21"/>
          <w:szCs w:val="21"/>
        </w:rPr>
      </w:pPr>
      <w:bookmarkStart w:id="0" w:name="_GoBack"/>
      <w:bookmarkEnd w:id="0"/>
      <w:r w:rsidRPr="00CF4CE8">
        <w:rPr>
          <w:sz w:val="21"/>
          <w:szCs w:val="21"/>
        </w:rPr>
        <w:t>Vendim</w:t>
      </w:r>
    </w:p>
    <w:p w:rsidR="00654BC3" w:rsidRPr="00CF4CE8" w:rsidRDefault="00654BC3" w:rsidP="00654BC3">
      <w:pPr>
        <w:pStyle w:val="NumriData"/>
        <w:rPr>
          <w:sz w:val="21"/>
          <w:szCs w:val="21"/>
        </w:rPr>
      </w:pPr>
      <w:r w:rsidRPr="00CF4CE8">
        <w:rPr>
          <w:sz w:val="21"/>
          <w:szCs w:val="21"/>
        </w:rPr>
        <w:t>Nr.430, datë 21.3.2006</w:t>
      </w:r>
    </w:p>
    <w:p w:rsidR="00654BC3" w:rsidRPr="00CF4CE8" w:rsidRDefault="00654BC3" w:rsidP="00654BC3">
      <w:pPr>
        <w:pStyle w:val="Paragrafi"/>
        <w:rPr>
          <w:sz w:val="21"/>
          <w:szCs w:val="21"/>
        </w:rPr>
      </w:pPr>
    </w:p>
    <w:p w:rsidR="00654BC3" w:rsidRPr="00CF4CE8" w:rsidRDefault="00654BC3" w:rsidP="00654BC3">
      <w:pPr>
        <w:pStyle w:val="Titulli"/>
        <w:rPr>
          <w:sz w:val="21"/>
          <w:szCs w:val="21"/>
        </w:rPr>
      </w:pPr>
      <w:smartTag w:uri="urn:schemas-microsoft-com:office:smarttags" w:element="stockticker">
        <w:r w:rsidRPr="00CF4CE8">
          <w:rPr>
            <w:sz w:val="21"/>
            <w:szCs w:val="21"/>
          </w:rPr>
          <w:t>Mbi</w:t>
        </w:r>
      </w:smartTag>
      <w:r w:rsidRPr="00CF4CE8">
        <w:rPr>
          <w:sz w:val="21"/>
          <w:szCs w:val="21"/>
        </w:rPr>
        <w:t xml:space="preserve"> pavlefshmërinë e licencës së radioS “fantasy”</w:t>
      </w:r>
    </w:p>
    <w:p w:rsidR="00654BC3" w:rsidRPr="00CF4CE8" w:rsidRDefault="00654BC3" w:rsidP="00654BC3">
      <w:pPr>
        <w:pStyle w:val="Paragrafi"/>
        <w:rPr>
          <w:sz w:val="21"/>
          <w:szCs w:val="21"/>
        </w:rPr>
      </w:pPr>
    </w:p>
    <w:p w:rsidR="00654BC3" w:rsidRPr="00CF4CE8" w:rsidRDefault="00654BC3" w:rsidP="00654BC3">
      <w:pPr>
        <w:pStyle w:val="BazLigjPropozues"/>
        <w:rPr>
          <w:sz w:val="21"/>
          <w:szCs w:val="21"/>
        </w:rPr>
      </w:pPr>
      <w:r w:rsidRPr="00CF4CE8">
        <w:rPr>
          <w:sz w:val="21"/>
          <w:szCs w:val="21"/>
        </w:rPr>
        <w:t xml:space="preserve">Në mbështetje të ligjit nr.8410, datë 30.9.1998 “Për radion dhe televizionin publik e privat në Republikën e Shqipërisë”,  neni 7 pika 21, neni 25 dhe 33, pika 1, “Rregullores mbi procedurat e rilicencimit të operatorëve privatë radio e televizivë” dhe vendimi nr.404, datë 30.11.2005, të Këshillit Kombëtar të Radios dhe </w:t>
      </w:r>
      <w:r>
        <w:rPr>
          <w:sz w:val="21"/>
          <w:szCs w:val="21"/>
        </w:rPr>
        <w:t xml:space="preserve">të </w:t>
      </w:r>
      <w:r w:rsidRPr="00CF4CE8">
        <w:rPr>
          <w:sz w:val="21"/>
          <w:szCs w:val="21"/>
        </w:rPr>
        <w:t>Televizionit, ky i fundit</w:t>
      </w:r>
    </w:p>
    <w:p w:rsidR="00654BC3" w:rsidRPr="00CF4CE8" w:rsidRDefault="00654BC3" w:rsidP="00654BC3">
      <w:pPr>
        <w:pStyle w:val="BazLigjPropozues"/>
        <w:rPr>
          <w:sz w:val="21"/>
          <w:szCs w:val="21"/>
        </w:rPr>
      </w:pPr>
    </w:p>
    <w:p w:rsidR="00654BC3" w:rsidRPr="00CF4CE8" w:rsidRDefault="00654BC3" w:rsidP="00654BC3">
      <w:pPr>
        <w:pStyle w:val="VENDOSI"/>
        <w:rPr>
          <w:sz w:val="21"/>
          <w:szCs w:val="21"/>
        </w:rPr>
      </w:pPr>
      <w:r w:rsidRPr="00CF4CE8">
        <w:rPr>
          <w:sz w:val="21"/>
          <w:szCs w:val="21"/>
        </w:rPr>
        <w:t>Vendosi:</w:t>
      </w:r>
    </w:p>
    <w:p w:rsidR="00654BC3" w:rsidRPr="00CF4CE8" w:rsidRDefault="00654BC3" w:rsidP="00654BC3">
      <w:pPr>
        <w:pStyle w:val="Paragrafi"/>
        <w:rPr>
          <w:sz w:val="21"/>
          <w:szCs w:val="21"/>
        </w:rPr>
      </w:pPr>
    </w:p>
    <w:p w:rsidR="00654BC3" w:rsidRPr="00CF4CE8" w:rsidRDefault="00654BC3" w:rsidP="00654BC3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1.  Në mbarim të fatit të licencimit, nuk rinovohet licenca për subjektin Radio “Fantasy”, pasi nuk ka shfaqur interes për rinovimin e saj.</w:t>
      </w:r>
    </w:p>
    <w:p w:rsidR="00654BC3" w:rsidRPr="00CF4CE8" w:rsidRDefault="00654BC3" w:rsidP="00654BC3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2. Licenca me nr.039/FML bëhet e pa vlefshme.</w:t>
      </w:r>
    </w:p>
    <w:p w:rsidR="00654BC3" w:rsidRPr="00CF4CE8" w:rsidRDefault="00654BC3" w:rsidP="00654BC3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3. Subjekti sipas pikës 1 të këtij vendimi ka të drejtën e ankimit në gjykatë.</w:t>
      </w:r>
    </w:p>
    <w:p w:rsidR="00654BC3" w:rsidRPr="00CF4CE8" w:rsidRDefault="00654BC3" w:rsidP="00654BC3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 xml:space="preserve">4. Ky vendim hyn në fuqi pas botimit në Fletoren Zyrtare. </w:t>
      </w:r>
    </w:p>
    <w:p w:rsidR="00654BC3" w:rsidRPr="00CF4CE8" w:rsidRDefault="00654BC3" w:rsidP="00654BC3">
      <w:pPr>
        <w:pStyle w:val="Paragrafi"/>
        <w:rPr>
          <w:sz w:val="21"/>
          <w:szCs w:val="21"/>
        </w:rPr>
      </w:pPr>
    </w:p>
    <w:p w:rsidR="00654BC3" w:rsidRPr="00CF4CE8" w:rsidRDefault="00654BC3" w:rsidP="00654BC3">
      <w:pPr>
        <w:pStyle w:val="Autoriteti"/>
        <w:rPr>
          <w:sz w:val="21"/>
          <w:szCs w:val="21"/>
        </w:rPr>
      </w:pPr>
      <w:r w:rsidRPr="00CF4CE8">
        <w:rPr>
          <w:sz w:val="21"/>
          <w:szCs w:val="21"/>
        </w:rPr>
        <w:t>Kryetari</w:t>
      </w:r>
    </w:p>
    <w:p w:rsidR="00654BC3" w:rsidRPr="00CF4CE8" w:rsidRDefault="00654BC3" w:rsidP="00654BC3">
      <w:pPr>
        <w:pStyle w:val="AutoritetiEmer"/>
        <w:rPr>
          <w:sz w:val="21"/>
          <w:szCs w:val="21"/>
        </w:rPr>
      </w:pPr>
      <w:r w:rsidRPr="00CF4CE8">
        <w:rPr>
          <w:sz w:val="21"/>
          <w:szCs w:val="21"/>
        </w:rPr>
        <w:t>Halil Lalaj</w:t>
      </w:r>
    </w:p>
    <w:p w:rsidR="00654BC3" w:rsidRDefault="00654BC3" w:rsidP="00654BC3">
      <w:pPr>
        <w:pStyle w:val="Akti"/>
        <w:rPr>
          <w:sz w:val="21"/>
          <w:szCs w:val="21"/>
        </w:rPr>
      </w:pPr>
    </w:p>
    <w:p w:rsidR="00654BC3" w:rsidRDefault="00654BC3" w:rsidP="00654BC3">
      <w:pPr>
        <w:pStyle w:val="Akt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82AA7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54BC3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93B98A-96A7-45FD-B400-DA70E411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2019-03-16T13:34:00Z</dcterms:created>
  <dcterms:modified xsi:type="dcterms:W3CDTF">2019-03-16T13:34:00Z</dcterms:modified>
</cp:coreProperties>
</file>