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CC1" w:rsidRPr="00187F20" w:rsidRDefault="00CC7CC1" w:rsidP="00CC7CC1">
      <w:pPr>
        <w:pStyle w:val="Akti"/>
        <w:keepNext w:val="0"/>
      </w:pPr>
      <w:bookmarkStart w:id="0" w:name="_GoBack"/>
      <w:bookmarkEnd w:id="0"/>
      <w:r w:rsidRPr="00187F20">
        <w:t>Vendim</w:t>
      </w:r>
    </w:p>
    <w:p w:rsidR="00CC7CC1" w:rsidRPr="00187F20" w:rsidRDefault="00CC7CC1" w:rsidP="00CC7CC1">
      <w:pPr>
        <w:pStyle w:val="NumriData"/>
        <w:keepNext w:val="0"/>
        <w:rPr>
          <w:szCs w:val="22"/>
        </w:rPr>
      </w:pPr>
      <w:r w:rsidRPr="00187F20">
        <w:rPr>
          <w:szCs w:val="22"/>
        </w:rPr>
        <w:t>Nr.447, datë 27.4.2006</w:t>
      </w:r>
    </w:p>
    <w:p w:rsidR="00CC7CC1" w:rsidRPr="00187F20" w:rsidRDefault="00CC7CC1" w:rsidP="00CC7CC1">
      <w:pPr>
        <w:pStyle w:val="Paragrafi"/>
        <w:rPr>
          <w:szCs w:val="22"/>
        </w:rPr>
      </w:pPr>
    </w:p>
    <w:p w:rsidR="00CC7CC1" w:rsidRPr="00187F20" w:rsidRDefault="00CC7CC1" w:rsidP="00CC7CC1">
      <w:pPr>
        <w:pStyle w:val="Titulli"/>
        <w:keepNext w:val="0"/>
      </w:pPr>
      <w:r w:rsidRPr="00187F20">
        <w:t>Për rinovimin e licencës së Subjektit televiziv vendor “TV 6+1”</w:t>
      </w:r>
    </w:p>
    <w:p w:rsidR="00CC7CC1" w:rsidRPr="00187F20" w:rsidRDefault="00CC7CC1" w:rsidP="00CC7CC1">
      <w:pPr>
        <w:pStyle w:val="Paragrafi"/>
        <w:rPr>
          <w:szCs w:val="22"/>
        </w:rPr>
      </w:pPr>
    </w:p>
    <w:p w:rsidR="00CC7CC1" w:rsidRPr="00187F20" w:rsidRDefault="00CC7CC1" w:rsidP="00CC7CC1">
      <w:pPr>
        <w:pStyle w:val="BazLigjPropozues"/>
        <w:keepNext w:val="0"/>
      </w:pPr>
      <w:r w:rsidRPr="00187F20">
        <w:t>Në mbështetje të nenit 7, pika 21 dhe të nenit 25 të</w:t>
      </w:r>
      <w:r>
        <w:t xml:space="preserve"> ligjit nr.8410, datë 30.9.1998</w:t>
      </w:r>
      <w:r w:rsidRPr="00187F20">
        <w:t xml:space="preserve"> “Për radion dhe televizionin publik e privat në Republikën e Shqipërisë”, të “Rregullores mbi procedurat e rilicencimit të operatorëve privatë radio e televizivë”, miratuar me vendimin nr.162 të KKRT-së, të vendimit nr.433, datë 21.3.2006 të KKRT-së, të Kodit të Procedur</w:t>
      </w:r>
      <w:r>
        <w:t>ës Administrative të Republikës së</w:t>
      </w:r>
      <w:r w:rsidRPr="00187F20">
        <w:t xml:space="preserve"> Shqipërisë, si dhe të kërkesës së subjektit të interesuar, Këshilli Kombëtar i Radios dhe Televizionit</w:t>
      </w:r>
    </w:p>
    <w:p w:rsidR="00CC7CC1" w:rsidRPr="00187F20" w:rsidRDefault="00CC7CC1" w:rsidP="00CC7CC1">
      <w:pPr>
        <w:pStyle w:val="Paragrafi"/>
        <w:rPr>
          <w:szCs w:val="22"/>
        </w:rPr>
      </w:pPr>
    </w:p>
    <w:p w:rsidR="00CC7CC1" w:rsidRPr="00187F20" w:rsidRDefault="00CC7CC1" w:rsidP="00CC7CC1">
      <w:pPr>
        <w:pStyle w:val="VENDOSI"/>
        <w:keepNext w:val="0"/>
      </w:pPr>
      <w:r w:rsidRPr="00187F20">
        <w:t>Vendosi:</w:t>
      </w:r>
    </w:p>
    <w:p w:rsidR="00CC7CC1" w:rsidRPr="00187F20" w:rsidRDefault="00CC7CC1" w:rsidP="00CC7CC1">
      <w:pPr>
        <w:pStyle w:val="Paragrafi"/>
        <w:rPr>
          <w:szCs w:val="22"/>
        </w:rPr>
      </w:pPr>
    </w:p>
    <w:p w:rsidR="00CC7CC1" w:rsidRPr="00187F20" w:rsidRDefault="00CC7CC1" w:rsidP="00CC7CC1">
      <w:pPr>
        <w:pStyle w:val="Paragrafi"/>
        <w:rPr>
          <w:szCs w:val="22"/>
        </w:rPr>
      </w:pPr>
      <w:r w:rsidRPr="00187F20">
        <w:rPr>
          <w:szCs w:val="22"/>
        </w:rPr>
        <w:t>1. Në mbarim të afatit të licencimit</w:t>
      </w:r>
      <w:r>
        <w:rPr>
          <w:szCs w:val="22"/>
        </w:rPr>
        <w:t>,</w:t>
      </w:r>
      <w:r w:rsidRPr="00187F20">
        <w:rPr>
          <w:szCs w:val="22"/>
        </w:rPr>
        <w:t xml:space="preserve"> sipas licencës nr.005/TVL, të rinovojë për një afat të ri 5-vjeçar në fushën e transmetimeve televizive tokësore analogjike, subjektin “6+1 Vlora” sh.p.k</w:t>
      </w:r>
      <w:r>
        <w:rPr>
          <w:szCs w:val="22"/>
        </w:rPr>
        <w:t>.</w:t>
      </w:r>
      <w:r w:rsidRPr="00187F20">
        <w:rPr>
          <w:szCs w:val="22"/>
        </w:rPr>
        <w:t xml:space="preserve"> për televizionin “TV 6+1”.</w:t>
      </w:r>
    </w:p>
    <w:p w:rsidR="00CC7CC1" w:rsidRPr="00187F20" w:rsidRDefault="00CC7CC1" w:rsidP="00CC7CC1">
      <w:pPr>
        <w:pStyle w:val="Paragrafi"/>
        <w:rPr>
          <w:szCs w:val="22"/>
        </w:rPr>
      </w:pPr>
      <w:r w:rsidRPr="00187F20">
        <w:rPr>
          <w:szCs w:val="22"/>
        </w:rPr>
        <w:t>2. Kushtet e licencës, sipas pikës 1 të këtij vendimi, mbeten të pandryshuara.</w:t>
      </w:r>
    </w:p>
    <w:p w:rsidR="00CC7CC1" w:rsidRPr="00187F20" w:rsidRDefault="00CC7CC1" w:rsidP="00CC7CC1">
      <w:pPr>
        <w:pStyle w:val="Paragrafi"/>
        <w:rPr>
          <w:szCs w:val="22"/>
        </w:rPr>
      </w:pPr>
      <w:r w:rsidRPr="00187F20">
        <w:rPr>
          <w:szCs w:val="22"/>
        </w:rPr>
        <w:t>3. Ky vendim hyn në fuqi në datën 9.11.2005 dhe botohet në Fletoren Zyrtare.</w:t>
      </w:r>
    </w:p>
    <w:p w:rsidR="00CC7CC1" w:rsidRPr="00187F20" w:rsidRDefault="00CC7CC1" w:rsidP="00CC7CC1">
      <w:pPr>
        <w:pStyle w:val="Paragrafi"/>
        <w:rPr>
          <w:szCs w:val="22"/>
        </w:rPr>
      </w:pPr>
    </w:p>
    <w:p w:rsidR="00CC7CC1" w:rsidRPr="00187F20" w:rsidRDefault="00CC7CC1" w:rsidP="00CC7CC1">
      <w:pPr>
        <w:pStyle w:val="Autoriteti"/>
        <w:keepNext w:val="0"/>
      </w:pPr>
      <w:r w:rsidRPr="00187F20">
        <w:t>Kryetari</w:t>
      </w:r>
    </w:p>
    <w:p w:rsidR="00CC7CC1" w:rsidRPr="00187F20" w:rsidRDefault="00CC7CC1" w:rsidP="00CC7CC1">
      <w:pPr>
        <w:pStyle w:val="AutoritetiEmer"/>
      </w:pPr>
      <w:r w:rsidRPr="00187F20">
        <w:t>Halil Lalaj</w:t>
      </w:r>
    </w:p>
    <w:p w:rsidR="00CC7CC1" w:rsidRPr="00187F20" w:rsidRDefault="00CC7CC1" w:rsidP="00CC7CC1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C7CC1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2C2452-0A82-48F7-B2DF-B7ECAB1D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CC7CC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7CC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