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8B1" w:rsidRPr="005D6944" w:rsidRDefault="00E348B1" w:rsidP="00E348B1">
      <w:pPr>
        <w:pStyle w:val="Akti"/>
        <w:keepNext w:val="0"/>
      </w:pPr>
      <w:bookmarkStart w:id="0" w:name="_GoBack"/>
      <w:bookmarkEnd w:id="0"/>
      <w:r w:rsidRPr="005D6944">
        <w:t>VENDIM</w:t>
      </w:r>
    </w:p>
    <w:p w:rsidR="00E348B1" w:rsidRPr="005D6944" w:rsidRDefault="00E348B1" w:rsidP="00E348B1">
      <w:pPr>
        <w:pStyle w:val="NumriData"/>
        <w:keepNext w:val="0"/>
      </w:pPr>
      <w:r>
        <w:t>Nr.</w:t>
      </w:r>
      <w:r w:rsidRPr="005D6944">
        <w:t>465, datë 29.06.2006</w:t>
      </w:r>
    </w:p>
    <w:p w:rsidR="00E348B1" w:rsidRPr="005D6944" w:rsidRDefault="00E348B1" w:rsidP="00E348B1">
      <w:pPr>
        <w:pStyle w:val="Paragrafi"/>
      </w:pPr>
    </w:p>
    <w:p w:rsidR="00E348B1" w:rsidRPr="005D6944" w:rsidRDefault="00E348B1" w:rsidP="00E348B1">
      <w:pPr>
        <w:pStyle w:val="Titulli"/>
        <w:keepNext w:val="0"/>
      </w:pPr>
      <w:r w:rsidRPr="005D6944">
        <w:t>PËR MOSDHËNIE LICENCE</w:t>
      </w:r>
    </w:p>
    <w:p w:rsidR="00E348B1" w:rsidRPr="005D6944" w:rsidRDefault="00E348B1" w:rsidP="00E348B1">
      <w:pPr>
        <w:pStyle w:val="Titulli"/>
        <w:keepNext w:val="0"/>
      </w:pPr>
      <w:r w:rsidRPr="005D6944">
        <w:t>PËR TELEVIZIONIN VENDOR PRIVAT</w:t>
      </w:r>
    </w:p>
    <w:p w:rsidR="00E348B1" w:rsidRPr="005D6944" w:rsidRDefault="00E348B1" w:rsidP="00E348B1">
      <w:pPr>
        <w:pStyle w:val="Titulli"/>
        <w:keepNext w:val="0"/>
      </w:pPr>
      <w:r w:rsidRPr="005D6944">
        <w:t>“</w:t>
      </w:r>
      <w:smartTag w:uri="urn:schemas-microsoft-com:office:smarttags" w:element="stockticker">
        <w:r w:rsidRPr="005D6944">
          <w:t>GOLD</w:t>
        </w:r>
      </w:smartTag>
      <w:r w:rsidRPr="005D6944">
        <w:t>”</w:t>
      </w:r>
    </w:p>
    <w:p w:rsidR="00E348B1" w:rsidRPr="005D6944" w:rsidRDefault="00E348B1" w:rsidP="00E348B1">
      <w:pPr>
        <w:pStyle w:val="Paragrafi"/>
      </w:pPr>
    </w:p>
    <w:p w:rsidR="00E348B1" w:rsidRPr="005D6944" w:rsidRDefault="00E348B1" w:rsidP="00E348B1">
      <w:pPr>
        <w:pStyle w:val="TitulliTitull"/>
        <w:keepNext w:val="0"/>
      </w:pPr>
      <w:r>
        <w:t xml:space="preserve">PERSONIT FIZIK: </w:t>
      </w:r>
      <w:r>
        <w:rPr>
          <w:caps w:val="0"/>
        </w:rPr>
        <w:t>z</w:t>
      </w:r>
      <w:r w:rsidRPr="005D6944">
        <w:t>. ZAMIR SPATHARA</w:t>
      </w:r>
    </w:p>
    <w:p w:rsidR="00E348B1" w:rsidRPr="005D6944" w:rsidRDefault="00E348B1" w:rsidP="00E348B1">
      <w:pPr>
        <w:pStyle w:val="Paragrafi"/>
      </w:pPr>
    </w:p>
    <w:p w:rsidR="00E348B1" w:rsidRPr="005D6944" w:rsidRDefault="00E348B1" w:rsidP="00E348B1">
      <w:pPr>
        <w:pStyle w:val="Paragrafi"/>
      </w:pPr>
      <w:r>
        <w:t>Në mbështetje të ligjit nr.</w:t>
      </w:r>
      <w:r w:rsidRPr="005D6944">
        <w:t>8410, dat</w:t>
      </w:r>
      <w:r>
        <w:t>ë 30.9.1998 “Për radion dhe t</w:t>
      </w:r>
      <w:r w:rsidRPr="005D6944">
        <w:t>elevizionin publik e privat në Republik</w:t>
      </w:r>
      <w:r>
        <w:t>ën e Shqipërisë”, i ndryshuar, r</w:t>
      </w:r>
      <w:r w:rsidRPr="005D6944">
        <w:t>regullores “Për licencimin e operatorëve privat</w:t>
      </w:r>
      <w:r>
        <w:t>ë</w:t>
      </w:r>
      <w:r w:rsidRPr="005D6944">
        <w:t xml:space="preserve"> për transmetim rtv analogjik tokësor në nivel vend</w:t>
      </w:r>
      <w:r>
        <w:t>or” të miratuar me vendimin nr.</w:t>
      </w:r>
      <w:r w:rsidRPr="005D6944">
        <w:t>355, datë 29.08.2</w:t>
      </w:r>
      <w:r>
        <w:t>005 të KKRT-së, të vendimit nr.</w:t>
      </w:r>
      <w:r w:rsidRPr="005D6944">
        <w:t>444, datë 21.03.2006 të KKRT-së “Për organizimin e konkurrimit të kandidaturave për operatorë privatë vendorë radio e televizivë”</w:t>
      </w:r>
      <w:r>
        <w:t>, si dhe rregullores “Mbi proc</w:t>
      </w:r>
      <w:r w:rsidRPr="005D6944">
        <w:t>edurat e licencimit të operatorëve privatë radio e televizivë”, mir</w:t>
      </w:r>
      <w:r>
        <w:t>atuar me vendimin e KKRT-së nr.</w:t>
      </w:r>
      <w:r w:rsidRPr="005D6944">
        <w:t>375, datë 30.11.2005, Këshilli Kom</w:t>
      </w:r>
      <w:r>
        <w:t>bëtar i Radios dhe Televizionit</w:t>
      </w:r>
    </w:p>
    <w:p w:rsidR="00E348B1" w:rsidRPr="005D6944" w:rsidRDefault="00E348B1" w:rsidP="00E348B1">
      <w:pPr>
        <w:pStyle w:val="Paragrafi"/>
      </w:pPr>
    </w:p>
    <w:p w:rsidR="00E348B1" w:rsidRPr="005D6944" w:rsidRDefault="00E348B1" w:rsidP="00E348B1">
      <w:pPr>
        <w:pStyle w:val="VENDOSI"/>
        <w:keepNext w:val="0"/>
      </w:pPr>
      <w:r w:rsidRPr="005D6944">
        <w:t>V E N D O S I:</w:t>
      </w:r>
    </w:p>
    <w:p w:rsidR="00E348B1" w:rsidRPr="005D6944" w:rsidRDefault="00E348B1" w:rsidP="00E348B1">
      <w:pPr>
        <w:pStyle w:val="Paragrafi"/>
      </w:pPr>
    </w:p>
    <w:p w:rsidR="00E348B1" w:rsidRDefault="00E348B1" w:rsidP="00E348B1">
      <w:pPr>
        <w:pStyle w:val="Paragrafi"/>
      </w:pPr>
      <w:r>
        <w:t xml:space="preserve">1. </w:t>
      </w:r>
      <w:r w:rsidRPr="005D6944">
        <w:t>Të mos i japë licencë subjektit fizik, z</w:t>
      </w:r>
      <w:r>
        <w:t>.</w:t>
      </w:r>
      <w:r w:rsidRPr="005D6944">
        <w:t>Zamir Spathara për televizionin vendor privat “</w:t>
      </w:r>
      <w:smartTag w:uri="urn:schemas-microsoft-com:office:smarttags" w:element="stockticker">
        <w:r w:rsidRPr="005D6944">
          <w:t>GOLD</w:t>
        </w:r>
      </w:smartTag>
      <w:r w:rsidRPr="005D6944">
        <w:t>”, pasi në dokumentacionin e paraqitur mungon:</w:t>
      </w:r>
    </w:p>
    <w:p w:rsidR="00E348B1" w:rsidRDefault="00E348B1" w:rsidP="00E348B1">
      <w:pPr>
        <w:pStyle w:val="Paragrafi"/>
      </w:pPr>
    </w:p>
    <w:p w:rsidR="00E348B1" w:rsidRPr="005D6944" w:rsidRDefault="00E348B1" w:rsidP="00E348B1">
      <w:pPr>
        <w:pStyle w:val="Paragrafi"/>
      </w:pPr>
    </w:p>
    <w:p w:rsidR="00E348B1" w:rsidRPr="005D6944" w:rsidRDefault="00E348B1" w:rsidP="00E348B1">
      <w:pPr>
        <w:pStyle w:val="Paragrafi"/>
      </w:pPr>
      <w:r>
        <w:t xml:space="preserve">- </w:t>
      </w:r>
      <w:r w:rsidRPr="005D6944">
        <w:t>kapitali themeltar i shoqërisë është paraqitur në formë të aseteve sipas raport vlerësimit për asete që janë jashtë veprimtarisë rtv (në kundërshtim me nenin 20 të ligjit n</w:t>
      </w:r>
      <w:r>
        <w:t>r.</w:t>
      </w:r>
      <w:r w:rsidRPr="005D6944">
        <w:t>8410).</w:t>
      </w:r>
    </w:p>
    <w:p w:rsidR="00E348B1" w:rsidRPr="005D6944" w:rsidRDefault="00E348B1" w:rsidP="00E348B1">
      <w:pPr>
        <w:pStyle w:val="Paragrafi"/>
      </w:pPr>
      <w:r>
        <w:t xml:space="preserve">2. </w:t>
      </w:r>
      <w:r w:rsidRPr="005D6944">
        <w:t>Subjekti sipas pikës 1 të vendimit, mund të ankohet në Gjykatën e Shkallës Parë Tiranë, në përputhje</w:t>
      </w:r>
      <w:r>
        <w:t xml:space="preserve"> me Kodin e Procedurës Civile, k</w:t>
      </w:r>
      <w:r w:rsidRPr="005D6944">
        <w:t>reu “Gjykimi i mosmarrëveshjeve administrative”.</w:t>
      </w:r>
    </w:p>
    <w:p w:rsidR="00E348B1" w:rsidRPr="005D6944" w:rsidRDefault="00E348B1" w:rsidP="00E348B1">
      <w:pPr>
        <w:pStyle w:val="Paragrafi"/>
      </w:pPr>
      <w:r>
        <w:t xml:space="preserve">3. </w:t>
      </w:r>
      <w:r w:rsidRPr="005D6944">
        <w:t>Ky vendim hyn në fuqi menjëherë.</w:t>
      </w:r>
    </w:p>
    <w:p w:rsidR="00E348B1" w:rsidRPr="005D6944" w:rsidRDefault="00E348B1" w:rsidP="00E348B1">
      <w:pPr>
        <w:pStyle w:val="Paragrafi"/>
      </w:pPr>
    </w:p>
    <w:p w:rsidR="00E348B1" w:rsidRDefault="00E348B1" w:rsidP="00E348B1">
      <w:pPr>
        <w:pStyle w:val="Autoriteti"/>
        <w:keepNext w:val="0"/>
      </w:pPr>
      <w:r>
        <w:t>Kryetari</w:t>
      </w:r>
    </w:p>
    <w:p w:rsidR="00E348B1" w:rsidRPr="00802614" w:rsidRDefault="00E348B1" w:rsidP="00E348B1">
      <w:pPr>
        <w:pStyle w:val="AutoritetiEmer"/>
      </w:pPr>
      <w:r>
        <w:t xml:space="preserve">Halil </w:t>
      </w:r>
      <w:r w:rsidRPr="00802614">
        <w:t>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5213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348B1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60B77E-23A5-4287-808E-24DA408D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E348B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348B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348B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348B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