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51E" w:rsidRPr="009B6E99" w:rsidRDefault="00D5451E" w:rsidP="00D5451E">
      <w:pPr>
        <w:pStyle w:val="Akti"/>
        <w:keepNext w:val="0"/>
        <w:rPr>
          <w:sz w:val="21"/>
          <w:szCs w:val="21"/>
          <w:lang w:val="de-DE"/>
        </w:rPr>
      </w:pPr>
      <w:bookmarkStart w:id="0" w:name="_GoBack"/>
      <w:bookmarkEnd w:id="0"/>
      <w:r w:rsidRPr="009B6E99">
        <w:rPr>
          <w:sz w:val="21"/>
          <w:szCs w:val="21"/>
          <w:lang w:val="de-DE"/>
        </w:rPr>
        <w:t>VENDIM</w:t>
      </w:r>
    </w:p>
    <w:p w:rsidR="00D5451E" w:rsidRPr="009B6E99" w:rsidRDefault="00D5451E" w:rsidP="00D5451E">
      <w:pPr>
        <w:pStyle w:val="NumriData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Nr.491, datë 17.7.2006</w:t>
      </w:r>
    </w:p>
    <w:p w:rsidR="00D5451E" w:rsidRPr="009B6E99" w:rsidRDefault="00D5451E" w:rsidP="00D5451E">
      <w:pPr>
        <w:pStyle w:val="Paragrafi"/>
        <w:ind w:firstLine="0"/>
        <w:rPr>
          <w:sz w:val="21"/>
          <w:szCs w:val="21"/>
          <w:lang w:val="de-DE"/>
        </w:rPr>
      </w:pPr>
    </w:p>
    <w:p w:rsidR="00D5451E" w:rsidRPr="009B6E99" w:rsidRDefault="00D5451E" w:rsidP="00D5451E">
      <w:pPr>
        <w:pStyle w:val="TitulliTitull"/>
        <w:keepNext w:val="0"/>
        <w:rPr>
          <w:b/>
          <w:sz w:val="21"/>
          <w:szCs w:val="21"/>
          <w:lang w:val="de-DE"/>
        </w:rPr>
      </w:pPr>
      <w:r w:rsidRPr="009B6E99">
        <w:rPr>
          <w:b/>
          <w:sz w:val="21"/>
          <w:szCs w:val="21"/>
          <w:lang w:val="de-DE"/>
        </w:rPr>
        <w:t xml:space="preserve">PËR RINOVIMIN E LICENCËS SË SUBJEKTIT TELEVIZIV VENDOR </w:t>
      </w:r>
    </w:p>
    <w:p w:rsidR="00D5451E" w:rsidRPr="009B6E99" w:rsidRDefault="00D5451E" w:rsidP="00D5451E">
      <w:pPr>
        <w:pStyle w:val="TitulliTitull"/>
        <w:keepNext w:val="0"/>
        <w:rPr>
          <w:b/>
          <w:sz w:val="21"/>
          <w:szCs w:val="21"/>
          <w:lang w:val="de-DE"/>
        </w:rPr>
      </w:pPr>
      <w:r w:rsidRPr="009B6E99">
        <w:rPr>
          <w:b/>
          <w:sz w:val="21"/>
          <w:szCs w:val="21"/>
          <w:lang w:val="de-DE"/>
        </w:rPr>
        <w:t>“TV VIZION +”</w:t>
      </w:r>
    </w:p>
    <w:p w:rsidR="00D5451E" w:rsidRPr="009B6E99" w:rsidRDefault="00D5451E" w:rsidP="00D5451E">
      <w:pPr>
        <w:pStyle w:val="Paragrafi"/>
        <w:ind w:firstLine="0"/>
        <w:rPr>
          <w:sz w:val="21"/>
          <w:szCs w:val="21"/>
          <w:lang w:val="de-DE"/>
        </w:rPr>
      </w:pPr>
    </w:p>
    <w:p w:rsidR="00D5451E" w:rsidRPr="009B6E99" w:rsidRDefault="00D5451E" w:rsidP="00D5451E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 xml:space="preserve">Në mbështetje të nenit 7, pika 21, dhe të nenit 25 të ligjit nr.8410, datë 30.9.1998 “Për radion dhe televizionin publik e privat në Republikën e Shqipërisë”, të “Rregullores mbi procedurat e rilicencimit të operatorëve privatë radio e televizivë”, miratuar me vendimin nr.162 të KKRT-së, të vendimit nr.478, datë 29.06.2006 të KKRT-së, të nenit 112 pika 2/a të Kodit të Procedurave Administrative të RSH, si dhe të kërkesës së subjektit të interesuar, Këshilli Kombëtar i Radios dhe Televizionit </w:t>
      </w:r>
    </w:p>
    <w:p w:rsidR="00D5451E" w:rsidRPr="009B6E99" w:rsidRDefault="00D5451E" w:rsidP="00D5451E">
      <w:pPr>
        <w:pStyle w:val="Paragrafi"/>
        <w:rPr>
          <w:sz w:val="21"/>
          <w:szCs w:val="21"/>
          <w:lang w:val="de-DE"/>
        </w:rPr>
      </w:pPr>
    </w:p>
    <w:p w:rsidR="00D5451E" w:rsidRPr="009B6E99" w:rsidRDefault="00D5451E" w:rsidP="00D5451E">
      <w:pPr>
        <w:pStyle w:val="VENDOS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VENDOSI:</w:t>
      </w:r>
    </w:p>
    <w:p w:rsidR="00D5451E" w:rsidRPr="009B6E99" w:rsidRDefault="00D5451E" w:rsidP="00D5451E">
      <w:pPr>
        <w:pStyle w:val="Paragrafi"/>
        <w:rPr>
          <w:sz w:val="21"/>
          <w:szCs w:val="21"/>
          <w:lang w:val="de-DE"/>
        </w:rPr>
      </w:pPr>
    </w:p>
    <w:p w:rsidR="00D5451E" w:rsidRPr="009B6E99" w:rsidRDefault="00D5451E" w:rsidP="00D5451E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1. Në mbarim  të afatit të licencimit sipas licencës nr. 038/TVL, të rinovojë  për  një afat të  ri 5-vjeçar në fushën e transmetimeve televizive tokësore analogjike, shoqërinë “Media Vizion” sh.a. për televizionin vendor privat “TV Vizion +”.</w:t>
      </w:r>
    </w:p>
    <w:p w:rsidR="00D5451E" w:rsidRPr="009B6E99" w:rsidRDefault="00D5451E" w:rsidP="00D5451E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2. Kushtet e licencës sipas pikës 1 të këtij vendimi mbeten të pandryshuara.</w:t>
      </w:r>
    </w:p>
    <w:p w:rsidR="00D5451E" w:rsidRPr="009B6E99" w:rsidRDefault="00D5451E" w:rsidP="00D5451E">
      <w:pPr>
        <w:pStyle w:val="Paragrafi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3. Ky vendim hyn në fuqi në datën 3.1.2006 dhe botohet në Fletoren Zyrtare.</w:t>
      </w:r>
    </w:p>
    <w:p w:rsidR="00D5451E" w:rsidRPr="009B6E99" w:rsidRDefault="00D5451E" w:rsidP="00D5451E">
      <w:pPr>
        <w:pStyle w:val="Paragrafi"/>
        <w:rPr>
          <w:sz w:val="21"/>
          <w:szCs w:val="21"/>
          <w:lang w:val="de-DE"/>
        </w:rPr>
      </w:pPr>
    </w:p>
    <w:p w:rsidR="00D5451E" w:rsidRPr="009B6E99" w:rsidRDefault="00D5451E" w:rsidP="00D5451E">
      <w:pPr>
        <w:pStyle w:val="Autoritet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Kryetari</w:t>
      </w:r>
    </w:p>
    <w:p w:rsidR="00D5451E" w:rsidRPr="009B6E99" w:rsidRDefault="00D5451E" w:rsidP="00D5451E">
      <w:pPr>
        <w:pStyle w:val="AutoritetiEmer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Halil Lalaj</w:t>
      </w:r>
    </w:p>
    <w:p w:rsidR="00D5451E" w:rsidRPr="009B6E99" w:rsidRDefault="00D5451E" w:rsidP="00D5451E">
      <w:pPr>
        <w:pStyle w:val="Paragrafi"/>
        <w:rPr>
          <w:sz w:val="21"/>
          <w:szCs w:val="21"/>
          <w:lang w:val="de-DE"/>
        </w:rPr>
      </w:pPr>
    </w:p>
    <w:p w:rsidR="00D5451E" w:rsidRPr="009B6E99" w:rsidRDefault="00D5451E" w:rsidP="00D5451E">
      <w:pPr>
        <w:pStyle w:val="Paragrafi"/>
        <w:rPr>
          <w:sz w:val="21"/>
          <w:szCs w:val="21"/>
          <w:lang w:val="de-DE"/>
        </w:rPr>
      </w:pPr>
    </w:p>
    <w:p w:rsidR="00A0784B" w:rsidRPr="0003399E" w:rsidRDefault="00A0784B" w:rsidP="00D5451E">
      <w:pPr>
        <w:pStyle w:val="Paragrafi"/>
        <w:ind w:firstLine="0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5451E"/>
    <w:rsid w:val="00D7455C"/>
    <w:rsid w:val="00D92AC6"/>
    <w:rsid w:val="00D97A55"/>
    <w:rsid w:val="00DC64E5"/>
    <w:rsid w:val="00E06AA7"/>
    <w:rsid w:val="00E624E2"/>
    <w:rsid w:val="00E645E3"/>
    <w:rsid w:val="00E802E1"/>
    <w:rsid w:val="00E84EF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4B3D1A-2AAD-4170-A696-68753FDE2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D5451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5451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