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4EA" w:rsidRPr="00844D24" w:rsidRDefault="007014EA" w:rsidP="007014EA">
      <w:pPr>
        <w:pStyle w:val="Akti"/>
        <w:keepNext w:val="0"/>
        <w:rPr>
          <w:lang w:val="it-IT"/>
        </w:rPr>
      </w:pPr>
      <w:bookmarkStart w:id="0" w:name="_GoBack"/>
      <w:bookmarkEnd w:id="0"/>
      <w:r w:rsidRPr="00844D24">
        <w:rPr>
          <w:lang w:val="it-IT"/>
        </w:rPr>
        <w:t>VENDIM</w:t>
      </w:r>
    </w:p>
    <w:p w:rsidR="007014EA" w:rsidRPr="00844D24" w:rsidRDefault="007014EA" w:rsidP="007014EA">
      <w:pPr>
        <w:pStyle w:val="NumriData"/>
        <w:keepNext w:val="0"/>
        <w:rPr>
          <w:lang w:val="it-IT"/>
        </w:rPr>
      </w:pPr>
      <w:r>
        <w:rPr>
          <w:lang w:val="it-IT"/>
        </w:rPr>
        <w:t>Nr.510, datë 29.</w:t>
      </w:r>
      <w:r w:rsidRPr="00844D24">
        <w:rPr>
          <w:lang w:val="it-IT"/>
        </w:rPr>
        <w:t>9.2006</w:t>
      </w:r>
    </w:p>
    <w:p w:rsidR="007014EA" w:rsidRPr="00844D24" w:rsidRDefault="007014EA" w:rsidP="007014EA">
      <w:pPr>
        <w:pStyle w:val="Paragrafi"/>
        <w:rPr>
          <w:lang w:val="it-IT"/>
        </w:rPr>
      </w:pPr>
    </w:p>
    <w:p w:rsidR="007014EA" w:rsidRPr="00844D24" w:rsidRDefault="007014EA" w:rsidP="007014EA">
      <w:pPr>
        <w:pStyle w:val="Titulli"/>
        <w:keepNext w:val="0"/>
        <w:rPr>
          <w:lang w:val="it-IT"/>
        </w:rPr>
      </w:pPr>
      <w:r w:rsidRPr="00844D24">
        <w:rPr>
          <w:lang w:val="it-IT"/>
        </w:rPr>
        <w:t xml:space="preserve">PËR RINOVIMIN E LICENCËS SË SUBJEKTIT TELEVIZIV VENDOR </w:t>
      </w:r>
    </w:p>
    <w:p w:rsidR="007014EA" w:rsidRPr="005635E1" w:rsidRDefault="007014EA" w:rsidP="007014EA">
      <w:pPr>
        <w:pStyle w:val="Titulli"/>
        <w:keepNext w:val="0"/>
        <w:rPr>
          <w:lang w:val="it-IT"/>
        </w:rPr>
      </w:pPr>
      <w:r w:rsidRPr="005635E1">
        <w:rPr>
          <w:lang w:val="it-IT"/>
        </w:rPr>
        <w:t>“KRISTAL +”</w:t>
      </w:r>
    </w:p>
    <w:p w:rsidR="007014EA" w:rsidRPr="005635E1" w:rsidRDefault="007014EA" w:rsidP="007014EA">
      <w:pPr>
        <w:pStyle w:val="Paragrafi"/>
        <w:rPr>
          <w:lang w:val="it-IT"/>
        </w:rPr>
      </w:pPr>
    </w:p>
    <w:p w:rsidR="007014EA" w:rsidRPr="005635E1" w:rsidRDefault="007014EA" w:rsidP="007014EA">
      <w:pPr>
        <w:pStyle w:val="BazLigjPropozues"/>
        <w:keepNext w:val="0"/>
        <w:rPr>
          <w:lang w:val="it-IT"/>
        </w:rPr>
      </w:pPr>
      <w:r w:rsidRPr="005635E1">
        <w:rPr>
          <w:lang w:val="it-IT"/>
        </w:rPr>
        <w:t>Në mbështetje të nenit 7 pika 2</w:t>
      </w:r>
      <w:r>
        <w:rPr>
          <w:lang w:val="it-IT"/>
        </w:rPr>
        <w:t>1 dhe të nenit 25 të ligjit nr.8410, datë 30.9.1998</w:t>
      </w:r>
      <w:r w:rsidRPr="005635E1">
        <w:rPr>
          <w:lang w:val="it-IT"/>
        </w:rPr>
        <w:t xml:space="preserve"> “Për radion dhe televizionin publik e privat në Republikën e Shqipërisë”, të “Rregullores mbi proçedurat e rilicencimit të operatorëve privatë radio e televizivë” miratuar me V</w:t>
      </w:r>
      <w:r>
        <w:rPr>
          <w:lang w:val="it-IT"/>
        </w:rPr>
        <w:t>endimin nr. 162 të KKRT-së, të vendimit nr.481, datë 29.</w:t>
      </w:r>
      <w:r w:rsidRPr="005635E1">
        <w:rPr>
          <w:lang w:val="it-IT"/>
        </w:rPr>
        <w:t xml:space="preserve">6.2006 të KKRT-së, të nenit 112, pika 2/a të Kodit të Procedurave Administrative të </w:t>
      </w:r>
      <w:r>
        <w:rPr>
          <w:lang w:val="it-IT"/>
        </w:rPr>
        <w:t>Republikës së Shqipërisë</w:t>
      </w:r>
      <w:r w:rsidRPr="005635E1">
        <w:rPr>
          <w:lang w:val="it-IT"/>
        </w:rPr>
        <w:t>, si dhe të kërkesës së subjektit të interesuar, Këshilli Kom</w:t>
      </w:r>
      <w:r>
        <w:rPr>
          <w:lang w:val="it-IT"/>
        </w:rPr>
        <w:t>bëtar i Radios dhe Televizionit</w:t>
      </w:r>
      <w:r w:rsidRPr="005635E1">
        <w:rPr>
          <w:lang w:val="it-IT"/>
        </w:rPr>
        <w:t xml:space="preserve"> </w:t>
      </w:r>
    </w:p>
    <w:p w:rsidR="007014EA" w:rsidRPr="005635E1" w:rsidRDefault="007014EA" w:rsidP="007014EA">
      <w:pPr>
        <w:pStyle w:val="Paragrafi"/>
        <w:rPr>
          <w:lang w:val="it-IT"/>
        </w:rPr>
      </w:pPr>
    </w:p>
    <w:p w:rsidR="007014EA" w:rsidRPr="005635E1" w:rsidRDefault="007014EA" w:rsidP="007014EA">
      <w:pPr>
        <w:pStyle w:val="VENDOSI"/>
        <w:keepNext w:val="0"/>
        <w:rPr>
          <w:lang w:val="it-IT"/>
        </w:rPr>
      </w:pPr>
      <w:r w:rsidRPr="005635E1">
        <w:rPr>
          <w:lang w:val="it-IT"/>
        </w:rPr>
        <w:t>VENDOSI:</w:t>
      </w:r>
    </w:p>
    <w:p w:rsidR="007014EA" w:rsidRPr="005635E1" w:rsidRDefault="007014EA" w:rsidP="007014EA">
      <w:pPr>
        <w:pStyle w:val="Paragrafi"/>
        <w:rPr>
          <w:lang w:val="it-IT"/>
        </w:rPr>
      </w:pPr>
    </w:p>
    <w:p w:rsidR="007014EA" w:rsidRPr="005635E1" w:rsidRDefault="007014EA" w:rsidP="007014EA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5635E1">
        <w:rPr>
          <w:lang w:val="it-IT"/>
        </w:rPr>
        <w:t>Në mbarim të afatit të licencimit</w:t>
      </w:r>
      <w:r>
        <w:rPr>
          <w:lang w:val="it-IT"/>
        </w:rPr>
        <w:t>, sipas licencës nr.</w:t>
      </w:r>
      <w:r w:rsidRPr="005635E1">
        <w:rPr>
          <w:lang w:val="it-IT"/>
        </w:rPr>
        <w:t>052/TVL, të rinovojë për një afat të ri 5</w:t>
      </w:r>
      <w:r>
        <w:rPr>
          <w:lang w:val="it-IT"/>
        </w:rPr>
        <w:t>-</w:t>
      </w:r>
      <w:r w:rsidRPr="005635E1">
        <w:rPr>
          <w:lang w:val="it-IT"/>
        </w:rPr>
        <w:t>vjeçar në fushën e transmetimeve televizive tokësore analogjike, personin fizik z. Thanas Kote për televizionin “TV Kristal +”.</w:t>
      </w:r>
    </w:p>
    <w:p w:rsidR="007014EA" w:rsidRPr="005635E1" w:rsidRDefault="007014EA" w:rsidP="007014EA">
      <w:pPr>
        <w:pStyle w:val="Paragrafi"/>
        <w:rPr>
          <w:lang w:val="it-IT"/>
        </w:rPr>
      </w:pPr>
      <w:r w:rsidRPr="005635E1">
        <w:rPr>
          <w:lang w:val="it-IT"/>
        </w:rPr>
        <w:t>2. Kushtet e licencës sipas pikës 1 të këtij vendimi</w:t>
      </w:r>
      <w:r>
        <w:rPr>
          <w:lang w:val="it-IT"/>
        </w:rPr>
        <w:t>,</w:t>
      </w:r>
      <w:r w:rsidRPr="005635E1">
        <w:rPr>
          <w:lang w:val="it-IT"/>
        </w:rPr>
        <w:t xml:space="preserve"> mbeten të pandryshuara.</w:t>
      </w:r>
    </w:p>
    <w:p w:rsidR="007014EA" w:rsidRPr="005635E1" w:rsidRDefault="007014EA" w:rsidP="007014EA">
      <w:pPr>
        <w:pStyle w:val="Paragrafi"/>
        <w:rPr>
          <w:lang w:val="it-IT"/>
        </w:rPr>
      </w:pPr>
      <w:r w:rsidRPr="005635E1">
        <w:rPr>
          <w:lang w:val="it-IT"/>
        </w:rPr>
        <w:t>3. Ky vendim hyn në fuqi në datën 29.08.2006 dhe botohet në Fletoren Zyrtare.</w:t>
      </w:r>
    </w:p>
    <w:p w:rsidR="007014EA" w:rsidRPr="005635E1" w:rsidRDefault="007014EA" w:rsidP="007014EA">
      <w:pPr>
        <w:pStyle w:val="Paragrafi"/>
        <w:rPr>
          <w:lang w:val="it-IT"/>
        </w:rPr>
      </w:pPr>
    </w:p>
    <w:p w:rsidR="007014EA" w:rsidRPr="005635E1" w:rsidRDefault="007014EA" w:rsidP="007014EA">
      <w:pPr>
        <w:pStyle w:val="Paragrafi"/>
        <w:rPr>
          <w:lang w:val="it-IT"/>
        </w:rPr>
      </w:pPr>
    </w:p>
    <w:p w:rsidR="007014EA" w:rsidRPr="00844D24" w:rsidRDefault="007014EA" w:rsidP="007014EA">
      <w:pPr>
        <w:pStyle w:val="Autoriteti"/>
        <w:keepNext w:val="0"/>
        <w:rPr>
          <w:lang w:val="it-IT"/>
        </w:rPr>
      </w:pPr>
      <w:r w:rsidRPr="00844D24">
        <w:rPr>
          <w:lang w:val="it-IT"/>
        </w:rPr>
        <w:t>Kryetari</w:t>
      </w:r>
    </w:p>
    <w:p w:rsidR="007014EA" w:rsidRPr="00844D24" w:rsidRDefault="007014EA" w:rsidP="007014EA">
      <w:pPr>
        <w:pStyle w:val="AutoritetiEmer"/>
        <w:rPr>
          <w:lang w:val="it-IT"/>
        </w:rPr>
      </w:pPr>
      <w:r w:rsidRPr="00844D24">
        <w:rPr>
          <w:lang w:val="it-IT"/>
        </w:rPr>
        <w:t>Ledi Bianku</w:t>
      </w:r>
    </w:p>
    <w:p w:rsidR="007014EA" w:rsidRPr="00844D24" w:rsidRDefault="007014EA" w:rsidP="007014EA">
      <w:pPr>
        <w:pStyle w:val="Paragrafi"/>
        <w:rPr>
          <w:lang w:val="it-IT"/>
        </w:rPr>
      </w:pPr>
    </w:p>
    <w:p w:rsidR="007014EA" w:rsidRPr="00844D24" w:rsidRDefault="007014EA" w:rsidP="007014EA">
      <w:pPr>
        <w:pStyle w:val="Paragrafi"/>
        <w:ind w:firstLine="0"/>
        <w:rPr>
          <w:lang w:val="it-IT"/>
        </w:rPr>
      </w:pPr>
      <w:r w:rsidRPr="00844D24">
        <w:rPr>
          <w:lang w:val="it-IT"/>
        </w:rPr>
        <w:t xml:space="preserve"> </w:t>
      </w:r>
    </w:p>
    <w:p w:rsidR="007014EA" w:rsidRPr="00844D24" w:rsidRDefault="007014EA" w:rsidP="007014EA">
      <w:pPr>
        <w:pStyle w:val="Paragrafi"/>
        <w:ind w:firstLine="0"/>
        <w:rPr>
          <w:lang w:val="it-IT"/>
        </w:rPr>
      </w:pPr>
    </w:p>
    <w:p w:rsidR="007014EA" w:rsidRPr="00844D24" w:rsidRDefault="007014EA" w:rsidP="007014EA">
      <w:pPr>
        <w:pStyle w:val="Paragrafi"/>
        <w:ind w:firstLine="0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14EA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A46A9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3458EE-411A-460C-97E8-47537E515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014E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