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FB" w:rsidRPr="005F19FB" w:rsidRDefault="005F19FB" w:rsidP="005F19FB">
      <w:pPr>
        <w:pStyle w:val="Akti"/>
        <w:rPr>
          <w:lang w:val="it-IT"/>
        </w:rPr>
      </w:pPr>
      <w:bookmarkStart w:id="0" w:name="_GoBack"/>
      <w:bookmarkEnd w:id="0"/>
      <w:r w:rsidRPr="005F19FB">
        <w:rPr>
          <w:lang w:val="it-IT"/>
        </w:rPr>
        <w:t>Vendim</w:t>
      </w:r>
    </w:p>
    <w:p w:rsidR="005F19FB" w:rsidRPr="005F19FB" w:rsidRDefault="005F19FB" w:rsidP="005F19FB">
      <w:pPr>
        <w:pStyle w:val="NumriData"/>
        <w:rPr>
          <w:lang w:val="it-IT"/>
        </w:rPr>
      </w:pPr>
      <w:r w:rsidRPr="005F19FB">
        <w:rPr>
          <w:lang w:val="it-IT"/>
        </w:rPr>
        <w:t>Nr.642, datë 12.11.2007</w:t>
      </w:r>
    </w:p>
    <w:p w:rsidR="005F19FB" w:rsidRPr="005F19FB" w:rsidRDefault="005F19FB" w:rsidP="005F19FB">
      <w:pPr>
        <w:pStyle w:val="Paragrafi"/>
        <w:rPr>
          <w:lang w:val="it-IT"/>
        </w:rPr>
      </w:pPr>
    </w:p>
    <w:p w:rsidR="005F19FB" w:rsidRPr="005F19FB" w:rsidRDefault="005F19FB" w:rsidP="005F19FB">
      <w:pPr>
        <w:pStyle w:val="Titulli"/>
        <w:rPr>
          <w:lang w:val="it-IT"/>
        </w:rPr>
      </w:pPr>
      <w:r w:rsidRPr="005F19FB">
        <w:rPr>
          <w:lang w:val="it-IT"/>
        </w:rPr>
        <w:t xml:space="preserve">Për mosdhënie licence për televizionin kabllor privat </w:t>
      </w:r>
    </w:p>
    <w:p w:rsidR="005F19FB" w:rsidRPr="005F19FB" w:rsidRDefault="005F19FB" w:rsidP="005F19FB">
      <w:pPr>
        <w:pStyle w:val="Titulli"/>
        <w:rPr>
          <w:lang w:val="it-IT"/>
        </w:rPr>
      </w:pPr>
      <w:r w:rsidRPr="005F19FB">
        <w:rPr>
          <w:lang w:val="it-IT"/>
        </w:rPr>
        <w:t>“Tv roskoveci”</w:t>
      </w:r>
    </w:p>
    <w:p w:rsidR="005F19FB" w:rsidRPr="005F19FB" w:rsidRDefault="005F19FB" w:rsidP="005F19FB">
      <w:pPr>
        <w:pStyle w:val="Paragrafi"/>
        <w:rPr>
          <w:lang w:val="it-IT"/>
        </w:rPr>
      </w:pPr>
    </w:p>
    <w:p w:rsidR="005F19FB" w:rsidRPr="005F19FB" w:rsidRDefault="005F19FB" w:rsidP="005F19FB">
      <w:pPr>
        <w:pStyle w:val="BazLigjPropozues"/>
        <w:rPr>
          <w:lang w:val="it-IT"/>
        </w:rPr>
      </w:pPr>
      <w:r w:rsidRPr="005F19FB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Këshilli Kombëtar i Radios dhe Televizionit</w:t>
      </w:r>
    </w:p>
    <w:p w:rsidR="005F19FB" w:rsidRPr="005F19FB" w:rsidRDefault="005F19FB" w:rsidP="005F19FB">
      <w:pPr>
        <w:pStyle w:val="Paragrafi"/>
        <w:rPr>
          <w:lang w:val="it-IT"/>
        </w:rPr>
      </w:pPr>
    </w:p>
    <w:p w:rsidR="005F19FB" w:rsidRPr="005F19FB" w:rsidRDefault="005F19FB" w:rsidP="005F19FB">
      <w:pPr>
        <w:pStyle w:val="VENDOSI"/>
        <w:rPr>
          <w:lang w:val="it-IT"/>
        </w:rPr>
      </w:pPr>
      <w:r w:rsidRPr="005F19FB">
        <w:rPr>
          <w:lang w:val="it-IT"/>
        </w:rPr>
        <w:t>Vendosi:</w:t>
      </w:r>
    </w:p>
    <w:p w:rsidR="005F19FB" w:rsidRPr="005F19FB" w:rsidRDefault="005F19FB" w:rsidP="005F19FB">
      <w:pPr>
        <w:pStyle w:val="Paragrafi"/>
        <w:rPr>
          <w:lang w:val="it-IT"/>
        </w:rPr>
      </w:pPr>
    </w:p>
    <w:p w:rsidR="005F19FB" w:rsidRPr="005F19FB" w:rsidRDefault="005F19FB" w:rsidP="005F19FB">
      <w:pPr>
        <w:pStyle w:val="Paragrafi"/>
        <w:rPr>
          <w:lang w:val="it-IT"/>
        </w:rPr>
      </w:pPr>
      <w:r w:rsidRPr="005F19FB">
        <w:rPr>
          <w:lang w:val="it-IT"/>
        </w:rPr>
        <w:t>1. Të mos licencojë për transmetim televiziv privat kabllor “TV kabllor Roskoveci”, pasi në dokumentacionin e paraqitur mungonin:</w:t>
      </w:r>
    </w:p>
    <w:p w:rsidR="005F19FB" w:rsidRPr="005F19FB" w:rsidRDefault="005F19FB" w:rsidP="005F19FB">
      <w:pPr>
        <w:pStyle w:val="Paragrafi"/>
        <w:rPr>
          <w:lang w:val="it-IT"/>
        </w:rPr>
      </w:pPr>
      <w:r w:rsidRPr="005F19FB">
        <w:rPr>
          <w:lang w:val="it-IT"/>
        </w:rPr>
        <w:t>a) tabela e lëndës; b) vendndodhja e subjektit, tel, fax; c) plani ekonomiko-financiar; ç) deklarata e vërtetësisë; d) CV dhe Bordi.</w:t>
      </w:r>
    </w:p>
    <w:p w:rsidR="005F19FB" w:rsidRPr="009E2481" w:rsidRDefault="005F19FB" w:rsidP="005F19FB">
      <w:pPr>
        <w:pStyle w:val="Paragrafi"/>
        <w:rPr>
          <w:szCs w:val="22"/>
          <w:lang w:val="it-IT"/>
        </w:rPr>
      </w:pPr>
      <w:r w:rsidRPr="005F19FB">
        <w:rPr>
          <w:lang w:val="it-IT"/>
        </w:rPr>
        <w:t>2. Subjekti, mund të ankohet në Gjykatën e Rrethit Gjyqësor, Tiranë, në përputhje me Kodin e Procedurës Civile, kreu “Gjykimi i mosmarrëveshjeve ad</w:t>
      </w:r>
      <w:r w:rsidRPr="009E2481">
        <w:rPr>
          <w:szCs w:val="22"/>
          <w:lang w:val="it-IT"/>
        </w:rPr>
        <w:t>ministrative”.</w:t>
      </w:r>
    </w:p>
    <w:p w:rsidR="005F19FB" w:rsidRPr="005F19FB" w:rsidRDefault="005F19FB" w:rsidP="005F19FB">
      <w:pPr>
        <w:pStyle w:val="Paragrafi"/>
        <w:rPr>
          <w:lang w:val="it-IT"/>
        </w:rPr>
      </w:pPr>
      <w:r w:rsidRPr="005F19FB">
        <w:rPr>
          <w:lang w:val="it-IT"/>
        </w:rPr>
        <w:t>3. Ky vendim hyn në fuqi menjëherë.</w:t>
      </w:r>
    </w:p>
    <w:p w:rsidR="005F19FB" w:rsidRPr="005F19FB" w:rsidRDefault="005F19FB" w:rsidP="005F19FB">
      <w:pPr>
        <w:pStyle w:val="Paragrafi"/>
        <w:rPr>
          <w:lang w:val="it-IT"/>
        </w:rPr>
      </w:pPr>
    </w:p>
    <w:p w:rsidR="005F19FB" w:rsidRPr="009E2481" w:rsidRDefault="005F19FB" w:rsidP="005F19FB">
      <w:pPr>
        <w:pStyle w:val="Autoriteti"/>
      </w:pPr>
      <w:r w:rsidRPr="009E2481">
        <w:t>Kryetare</w:t>
      </w:r>
    </w:p>
    <w:p w:rsidR="005F19FB" w:rsidRPr="009E2481" w:rsidRDefault="005F19FB" w:rsidP="005F19FB">
      <w:pPr>
        <w:pStyle w:val="AutoritetiEmer"/>
      </w:pPr>
      <w:r w:rsidRPr="009E2481">
        <w:t>Mesila Doda (Demi)</w:t>
      </w:r>
    </w:p>
    <w:p w:rsidR="005F19FB" w:rsidRPr="009E2481" w:rsidRDefault="005F19FB" w:rsidP="005F19FB">
      <w:pPr>
        <w:pStyle w:val="Paragrafi"/>
      </w:pPr>
    </w:p>
    <w:p w:rsidR="000178C2" w:rsidRPr="00C84B66" w:rsidRDefault="000178C2" w:rsidP="005F19F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19FB"/>
    <w:rsid w:val="000178C2"/>
    <w:rsid w:val="005F19FB"/>
    <w:rsid w:val="00C84B66"/>
    <w:rsid w:val="00CC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C9FB03-58A9-4D41-8957-8CA0BEFC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19F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F19F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F19F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F19F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F19F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F19F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F19F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F19F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F19F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F19F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F19F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