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066" w:rsidRPr="008A0BD3" w:rsidRDefault="00A85066" w:rsidP="00A85066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>Vendim</w:t>
      </w:r>
    </w:p>
    <w:p w:rsidR="00A85066" w:rsidRPr="008A0BD3" w:rsidRDefault="00A85066" w:rsidP="00A85066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Nr.760, datë 30.1.2009</w:t>
      </w:r>
    </w:p>
    <w:p w:rsidR="00A85066" w:rsidRPr="008A0BD3" w:rsidRDefault="00A85066" w:rsidP="00A85066">
      <w:pPr>
        <w:pStyle w:val="Paragrafi0"/>
        <w:rPr>
          <w:lang w:val="sq-AL"/>
        </w:rPr>
      </w:pPr>
    </w:p>
    <w:p w:rsidR="00A85066" w:rsidRPr="008A0BD3" w:rsidRDefault="00A85066" w:rsidP="00A85066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dhënie licence</w:t>
      </w:r>
    </w:p>
    <w:p w:rsidR="00A85066" w:rsidRPr="008A0BD3" w:rsidRDefault="00A85066" w:rsidP="00A85066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radion vendore private “Radio Jehona”</w:t>
      </w:r>
    </w:p>
    <w:p w:rsidR="00A85066" w:rsidRPr="008A0BD3" w:rsidRDefault="00A85066" w:rsidP="00A85066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Subjektit: “Radio Jehona” SHPK</w:t>
      </w:r>
    </w:p>
    <w:p w:rsidR="00A85066" w:rsidRPr="0027105D" w:rsidRDefault="00A85066" w:rsidP="00A85066">
      <w:pPr>
        <w:pStyle w:val="Paragrafi0"/>
        <w:rPr>
          <w:sz w:val="16"/>
          <w:lang w:val="sq-AL"/>
        </w:rPr>
      </w:pPr>
    </w:p>
    <w:p w:rsidR="00A85066" w:rsidRPr="008A0BD3" w:rsidRDefault="00A85066" w:rsidP="00A85066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 xml:space="preserve">Në mbështetje të ligjit nr.8410, datë 30.9.1998 “Për radion dhe televizionin publik dhe privat në Republikë e Shqipërisë”, të ndryshuar, rregullores “Mbi procedurat e licencimit të operatorëve privatë radio e televizivë”, si dhe frekuencave dhe kanaleve të lira të shpallura në mënyrë publike në mbështetje të vendimit nr.750, datë 7.11.2008, Këshilli Kombëtar i Radios </w:t>
      </w:r>
      <w:r>
        <w:rPr>
          <w:lang w:val="sq-AL"/>
        </w:rPr>
        <w:t>dhe Televizionit</w:t>
      </w:r>
    </w:p>
    <w:p w:rsidR="00A85066" w:rsidRPr="0027105D" w:rsidRDefault="00A85066" w:rsidP="00A85066">
      <w:pPr>
        <w:pStyle w:val="Paragrafi0"/>
        <w:rPr>
          <w:sz w:val="16"/>
          <w:lang w:val="sq-AL"/>
        </w:rPr>
      </w:pPr>
    </w:p>
    <w:p w:rsidR="00A85066" w:rsidRPr="008A0BD3" w:rsidRDefault="00A85066" w:rsidP="00A85066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A85066" w:rsidRPr="0027105D" w:rsidRDefault="00A85066" w:rsidP="00A85066">
      <w:pPr>
        <w:pStyle w:val="Paragrafi0"/>
        <w:rPr>
          <w:sz w:val="16"/>
          <w:lang w:val="sq-AL"/>
        </w:rPr>
      </w:pPr>
    </w:p>
    <w:p w:rsidR="00A85066" w:rsidRPr="008A0BD3" w:rsidRDefault="00A85066" w:rsidP="00A85066">
      <w:pPr>
        <w:pStyle w:val="Paragrafi0"/>
        <w:rPr>
          <w:lang w:val="sq-AL"/>
        </w:rPr>
      </w:pPr>
      <w:r w:rsidRPr="008A0BD3">
        <w:rPr>
          <w:lang w:val="sq-AL"/>
        </w:rPr>
        <w:t xml:space="preserve">1. Ti japë subjektit “Radio Jehona” sh.p.k. licencë, duke e autorizuar të funksionojë si operator radiofonik vendor privat në fushën e transmetimeve tokësore analogjike, për një periudhë prej (3) tre vjetësh nga data e hyrjes në fuqi të kësaj licence, për të mbuluar me sinjal </w:t>
      </w:r>
      <w:r>
        <w:rPr>
          <w:lang w:val="sq-AL"/>
        </w:rPr>
        <w:t>rrethin Shkodrë</w:t>
      </w:r>
      <w:r w:rsidRPr="008A0BD3">
        <w:rPr>
          <w:lang w:val="sq-AL"/>
        </w:rPr>
        <w:t>s.</w:t>
      </w:r>
    </w:p>
    <w:p w:rsidR="00A85066" w:rsidRPr="008A0BD3" w:rsidRDefault="00A85066" w:rsidP="00A85066">
      <w:pPr>
        <w:pStyle w:val="Paragrafi0"/>
        <w:rPr>
          <w:lang w:val="sq-AL"/>
        </w:rPr>
      </w:pPr>
      <w:r w:rsidRPr="008A0BD3">
        <w:rPr>
          <w:lang w:val="sq-AL"/>
        </w:rPr>
        <w:t>2. Në aneksin e licencës jepen kushtet e licencës, ku përfshihen struktura programe, zona e mbulimit, kushtet teknike dhe tarifat.</w:t>
      </w:r>
    </w:p>
    <w:p w:rsidR="00A85066" w:rsidRPr="008A0BD3" w:rsidRDefault="00A85066" w:rsidP="00A85066">
      <w:pPr>
        <w:pStyle w:val="Paragrafi0"/>
        <w:rPr>
          <w:lang w:val="sq-AL"/>
        </w:rPr>
      </w:pPr>
      <w:r w:rsidRPr="008A0BD3">
        <w:rPr>
          <w:lang w:val="sq-AL"/>
        </w:rPr>
        <w:t>3. Ky vendim hyn në fuqi pas botimit në Fletoren Zyrtare.</w:t>
      </w:r>
    </w:p>
    <w:p w:rsidR="00A85066" w:rsidRPr="008A0BD3" w:rsidRDefault="00A85066" w:rsidP="00A85066">
      <w:pPr>
        <w:pStyle w:val="Paragrafi0"/>
        <w:rPr>
          <w:lang w:val="sq-AL"/>
        </w:rPr>
      </w:pPr>
    </w:p>
    <w:p w:rsidR="00A85066" w:rsidRPr="008A0BD3" w:rsidRDefault="00A85066" w:rsidP="00A85066">
      <w:pPr>
        <w:pStyle w:val="Autoriteti"/>
        <w:keepNext w:val="0"/>
        <w:rPr>
          <w:lang w:val="sq-AL"/>
        </w:rPr>
      </w:pPr>
      <w:r w:rsidRPr="008A0BD3">
        <w:rPr>
          <w:lang w:val="sq-AL"/>
        </w:rPr>
        <w:t>Kryetare</w:t>
      </w:r>
    </w:p>
    <w:p w:rsidR="00A85066" w:rsidRPr="008A0BD3" w:rsidRDefault="00A85066" w:rsidP="00A85066">
      <w:pPr>
        <w:pStyle w:val="AutoritetiEmer"/>
        <w:rPr>
          <w:lang w:val="sq-AL"/>
        </w:rPr>
      </w:pPr>
      <w:r w:rsidRPr="008A0BD3">
        <w:rPr>
          <w:lang w:val="sq-AL"/>
        </w:rPr>
        <w:t>Mesila Doda (Demi)</w:t>
      </w:r>
    </w:p>
    <w:sectPr w:rsidR="00A85066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5066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5911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85066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1BADBA-5637-40D5-ABFE-2EAF813B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A8506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