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D9D" w:rsidRDefault="00A10D9D" w:rsidP="00A10D9D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10D9D" w:rsidRDefault="00A10D9D" w:rsidP="00A10D9D">
      <w:pPr>
        <w:pStyle w:val="NumriData"/>
        <w:keepNext w:val="0"/>
      </w:pPr>
      <w:r>
        <w:t>Nr.830, datë 24.4.2009</w:t>
      </w:r>
    </w:p>
    <w:p w:rsidR="00A10D9D" w:rsidRDefault="00A10D9D" w:rsidP="00A10D9D">
      <w:pPr>
        <w:pStyle w:val="Paragrafi0"/>
      </w:pPr>
    </w:p>
    <w:p w:rsidR="00A10D9D" w:rsidRDefault="00A10D9D" w:rsidP="00A10D9D">
      <w:pPr>
        <w:pStyle w:val="Titulli0"/>
        <w:keepNext w:val="0"/>
      </w:pPr>
      <w:r>
        <w:t>Për dhënie licence</w:t>
      </w:r>
    </w:p>
    <w:p w:rsidR="00A10D9D" w:rsidRDefault="00A10D9D" w:rsidP="00A10D9D">
      <w:pPr>
        <w:pStyle w:val="Titulli0"/>
        <w:keepNext w:val="0"/>
      </w:pPr>
    </w:p>
    <w:p w:rsidR="00A10D9D" w:rsidRDefault="00A10D9D" w:rsidP="00A10D9D">
      <w:pPr>
        <w:pStyle w:val="Titulli0"/>
        <w:keepNext w:val="0"/>
      </w:pPr>
      <w:r>
        <w:t>Për televizionin kabllor privat “Tv Portëz”</w:t>
      </w:r>
    </w:p>
    <w:p w:rsidR="00A10D9D" w:rsidRDefault="00A10D9D" w:rsidP="00A10D9D">
      <w:pPr>
        <w:pStyle w:val="Paragrafi0"/>
      </w:pPr>
    </w:p>
    <w:p w:rsidR="00A10D9D" w:rsidRDefault="00A10D9D" w:rsidP="00A10D9D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A10D9D" w:rsidRDefault="00A10D9D" w:rsidP="00A10D9D">
      <w:pPr>
        <w:pStyle w:val="Paragrafi0"/>
      </w:pPr>
    </w:p>
    <w:p w:rsidR="00A10D9D" w:rsidRDefault="00A10D9D" w:rsidP="00A10D9D">
      <w:pPr>
        <w:pStyle w:val="VENDOSI0"/>
        <w:keepNext w:val="0"/>
      </w:pPr>
      <w:r w:rsidRPr="00F75663">
        <w:t>Vendosi</w:t>
      </w:r>
      <w:r>
        <w:t>:</w:t>
      </w:r>
    </w:p>
    <w:p w:rsidR="00A10D9D" w:rsidRDefault="00A10D9D" w:rsidP="00A10D9D">
      <w:pPr>
        <w:pStyle w:val="Paragrafi0"/>
      </w:pPr>
    </w:p>
    <w:p w:rsidR="00A10D9D" w:rsidRDefault="00A10D9D" w:rsidP="00A10D9D">
      <w:pPr>
        <w:pStyle w:val="Paragrafi0"/>
      </w:pPr>
      <w:r>
        <w:t>1. T’i japë licencë subjektit fizik z.Halim Kalivaçi, duke e autorizuar të funksionojë si operator televiziv privat kabllor, në fushën e transmetimeve kabllore për një periudhë prej 6 vjetësh nga data e hyrjes në fuqi të kësaj licence, për të penetruar me sinjal në komunën Portëz, qyteti Fier.</w:t>
      </w:r>
    </w:p>
    <w:p w:rsidR="00A10D9D" w:rsidRDefault="00A10D9D" w:rsidP="00A10D9D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A10D9D" w:rsidRDefault="00A10D9D" w:rsidP="00A10D9D">
      <w:pPr>
        <w:pStyle w:val="Paragrafi0"/>
      </w:pPr>
      <w:r>
        <w:t>3. Ky vendim hyn në fuqi pas botimit në Fletoren Zyrtare.</w:t>
      </w:r>
    </w:p>
    <w:p w:rsidR="00A10D9D" w:rsidRDefault="00A10D9D" w:rsidP="00A10D9D">
      <w:pPr>
        <w:pStyle w:val="Paragrafi0"/>
      </w:pPr>
    </w:p>
    <w:p w:rsidR="00A10D9D" w:rsidRDefault="00A10D9D" w:rsidP="00A10D9D">
      <w:pPr>
        <w:pStyle w:val="Autoriteti"/>
        <w:keepNext w:val="0"/>
      </w:pPr>
      <w:r>
        <w:t>Kryetare</w:t>
      </w:r>
    </w:p>
    <w:p w:rsidR="00A10D9D" w:rsidRDefault="00A10D9D" w:rsidP="00A10D9D">
      <w:pPr>
        <w:pStyle w:val="AutoritetiEmer"/>
      </w:pPr>
      <w:r>
        <w:t>Mesila Doda (Demi)</w:t>
      </w:r>
    </w:p>
    <w:sectPr w:rsidR="00A10D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0D9D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0D9D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C7031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4B9C02-8931-4C3B-A2D4-231E03E5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A10D9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