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3E71" w:rsidRPr="008847E8" w:rsidRDefault="00F23E71" w:rsidP="00F23E71">
      <w:pPr>
        <w:pStyle w:val="Akti"/>
        <w:keepNext w:val="0"/>
      </w:pPr>
      <w:bookmarkStart w:id="0" w:name="_GoBack"/>
      <w:bookmarkEnd w:id="0"/>
      <w:r w:rsidRPr="008847E8">
        <w:t>Vendim</w:t>
      </w:r>
    </w:p>
    <w:p w:rsidR="00F23E71" w:rsidRPr="008847E8" w:rsidRDefault="00F23E71" w:rsidP="00F23E71">
      <w:pPr>
        <w:pStyle w:val="NumriData"/>
        <w:keepNext w:val="0"/>
        <w:rPr>
          <w:szCs w:val="22"/>
        </w:rPr>
      </w:pPr>
      <w:r w:rsidRPr="008847E8">
        <w:rPr>
          <w:szCs w:val="22"/>
        </w:rPr>
        <w:t>Nr.868, datë 12.6.2009</w:t>
      </w:r>
    </w:p>
    <w:p w:rsidR="00F23E71" w:rsidRPr="008847E8" w:rsidRDefault="00F23E71" w:rsidP="00F23E71">
      <w:pPr>
        <w:pStyle w:val="Paragrafi0"/>
        <w:rPr>
          <w:szCs w:val="22"/>
        </w:rPr>
      </w:pPr>
    </w:p>
    <w:p w:rsidR="00F23E71" w:rsidRPr="008847E8" w:rsidRDefault="00F23E71" w:rsidP="00F23E71">
      <w:pPr>
        <w:pStyle w:val="Titulli0"/>
        <w:keepNext w:val="0"/>
      </w:pPr>
      <w:r w:rsidRPr="008847E8">
        <w:t>PËr dhËnie licence</w:t>
      </w:r>
    </w:p>
    <w:p w:rsidR="00F23E71" w:rsidRPr="008847E8" w:rsidRDefault="00F23E71" w:rsidP="00F23E71">
      <w:pPr>
        <w:pStyle w:val="Titulli0"/>
        <w:keepNext w:val="0"/>
      </w:pPr>
      <w:r w:rsidRPr="008847E8">
        <w:t>Për platformën private numerike satelitore “Tring TV”</w:t>
      </w:r>
    </w:p>
    <w:p w:rsidR="00F23E71" w:rsidRPr="008847E8" w:rsidRDefault="00F23E71" w:rsidP="00F23E71">
      <w:pPr>
        <w:pStyle w:val="Titulli0"/>
        <w:keepNext w:val="0"/>
      </w:pPr>
      <w:r w:rsidRPr="008847E8">
        <w:t>Subjektit “Tring TV” sha</w:t>
      </w:r>
    </w:p>
    <w:p w:rsidR="00F23E71" w:rsidRPr="008847E8" w:rsidRDefault="00F23E71" w:rsidP="00F23E71">
      <w:pPr>
        <w:pStyle w:val="Paragrafi0"/>
        <w:rPr>
          <w:szCs w:val="22"/>
        </w:rPr>
      </w:pPr>
    </w:p>
    <w:p w:rsidR="00F23E71" w:rsidRPr="008847E8" w:rsidRDefault="00F23E71" w:rsidP="00F23E71">
      <w:pPr>
        <w:pStyle w:val="Paragrafi0"/>
        <w:rPr>
          <w:szCs w:val="22"/>
        </w:rPr>
      </w:pPr>
      <w:r w:rsidRPr="008847E8">
        <w:rPr>
          <w:szCs w:val="22"/>
        </w:rPr>
        <w:t>Në mbështetje të ligjit nr.9742, datë 28.5.2007 “Për transmetimet numerike në Republikën e Shqipërisë“ dhe rregullores “Për licencimin e operatorëve të rrjeteve numerike tokësore e satelitore dhe të operatorëve për programet radiotelevizive”, Këshilli Kombëtar i Radios dhe Televizionit</w:t>
      </w:r>
    </w:p>
    <w:p w:rsidR="00F23E71" w:rsidRPr="008847E8" w:rsidRDefault="00F23E71" w:rsidP="00F23E71">
      <w:pPr>
        <w:pStyle w:val="Paragrafi0"/>
        <w:rPr>
          <w:szCs w:val="22"/>
        </w:rPr>
      </w:pPr>
    </w:p>
    <w:p w:rsidR="00F23E71" w:rsidRPr="008847E8" w:rsidRDefault="00F23E71" w:rsidP="00F23E71">
      <w:pPr>
        <w:pStyle w:val="VENDOSI0"/>
        <w:keepNext w:val="0"/>
      </w:pPr>
      <w:r w:rsidRPr="008847E8">
        <w:t>Vendosi:</w:t>
      </w:r>
    </w:p>
    <w:p w:rsidR="00F23E71" w:rsidRPr="008847E8" w:rsidRDefault="00F23E71" w:rsidP="00F23E71">
      <w:pPr>
        <w:pStyle w:val="Paragrafi0"/>
        <w:rPr>
          <w:szCs w:val="22"/>
        </w:rPr>
      </w:pPr>
    </w:p>
    <w:p w:rsidR="00F23E71" w:rsidRPr="008847E8" w:rsidRDefault="00F23E71" w:rsidP="00F23E71">
      <w:pPr>
        <w:pStyle w:val="Paragrafi0"/>
        <w:rPr>
          <w:szCs w:val="22"/>
        </w:rPr>
      </w:pPr>
      <w:r w:rsidRPr="008847E8">
        <w:rPr>
          <w:szCs w:val="22"/>
        </w:rPr>
        <w:t>1. T’i japë subjektit “TRING TV” sh.a., licencë, duke e autorizuar të funksionojë si platformë private numerike satelitore, me afat 10-vjeçar nga data e hyrjes në fuqi të kësaj licence.</w:t>
      </w:r>
    </w:p>
    <w:p w:rsidR="00F23E71" w:rsidRPr="008847E8" w:rsidRDefault="00F23E71" w:rsidP="00F23E71">
      <w:pPr>
        <w:pStyle w:val="Paragrafi0"/>
        <w:rPr>
          <w:szCs w:val="22"/>
        </w:rPr>
      </w:pPr>
      <w:r w:rsidRPr="008847E8">
        <w:rPr>
          <w:szCs w:val="22"/>
        </w:rPr>
        <w:t>2. Në aneksin e licencës jepen kushtet e licencës, ku përfshihen struktura programore, kushtet teknike dhe tarifat.</w:t>
      </w:r>
    </w:p>
    <w:p w:rsidR="00F23E71" w:rsidRPr="008847E8" w:rsidRDefault="00F23E71" w:rsidP="00F23E71">
      <w:pPr>
        <w:pStyle w:val="Paragrafi0"/>
        <w:rPr>
          <w:szCs w:val="22"/>
        </w:rPr>
      </w:pPr>
      <w:r w:rsidRPr="008847E8">
        <w:rPr>
          <w:szCs w:val="22"/>
        </w:rPr>
        <w:t>3. Ky vendim hyn në fuqi pas botimit në Fletoren Zyrtare.</w:t>
      </w:r>
    </w:p>
    <w:p w:rsidR="00F23E71" w:rsidRPr="008847E8" w:rsidRDefault="00F23E71" w:rsidP="00F23E71">
      <w:pPr>
        <w:pStyle w:val="Paragrafi0"/>
        <w:rPr>
          <w:szCs w:val="22"/>
        </w:rPr>
      </w:pPr>
    </w:p>
    <w:p w:rsidR="00F23E71" w:rsidRPr="008847E8" w:rsidRDefault="00F23E71" w:rsidP="00F23E71">
      <w:pPr>
        <w:pStyle w:val="Autoriteti"/>
        <w:keepNext w:val="0"/>
      </w:pPr>
      <w:r w:rsidRPr="008847E8">
        <w:t>Zv/Kryetari</w:t>
      </w:r>
    </w:p>
    <w:p w:rsidR="00F23E71" w:rsidRPr="008847E8" w:rsidRDefault="00F23E71" w:rsidP="00F23E71">
      <w:pPr>
        <w:pStyle w:val="AutoritetiEmer"/>
      </w:pPr>
      <w:r w:rsidRPr="008847E8">
        <w:t>Alban Karapici</w:t>
      </w:r>
    </w:p>
    <w:sectPr w:rsidR="00F23E71" w:rsidRPr="008847E8" w:rsidSect="00F23E71">
      <w:pgSz w:w="11907" w:h="16840" w:code="9"/>
      <w:pgMar w:top="1418" w:right="1418" w:bottom="1418" w:left="1418" w:header="130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173821">
      <w:pPr>
        <w:spacing w:after="0" w:line="240" w:lineRule="auto"/>
      </w:pPr>
      <w:r>
        <w:separator/>
      </w:r>
    </w:p>
  </w:endnote>
  <w:endnote w:type="continuationSeparator" w:id="0">
    <w:p w:rsidR="00000000" w:rsidRDefault="001738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173821">
      <w:pPr>
        <w:spacing w:after="0" w:line="240" w:lineRule="auto"/>
      </w:pPr>
      <w:r>
        <w:separator/>
      </w:r>
    </w:p>
  </w:footnote>
  <w:footnote w:type="continuationSeparator" w:id="0">
    <w:p w:rsidR="00000000" w:rsidRDefault="001738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23E71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3821"/>
    <w:rsid w:val="001743DB"/>
    <w:rsid w:val="001763D1"/>
    <w:rsid w:val="00177753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35CC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21C2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3BE8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1D90"/>
    <w:rsid w:val="00DE376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3E71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F21322C-B9F4-465B-9649-352DD70A0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3E71"/>
    <w:pPr>
      <w:spacing w:after="200" w:line="276" w:lineRule="auto"/>
    </w:pPr>
    <w:rPr>
      <w:rFonts w:ascii="Calibri" w:hAnsi="Calibri"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link w:val="NumriDataChar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NumriDataChar">
    <w:name w:val="Numri_Data Char"/>
    <w:basedOn w:val="DefaultParagraphFont"/>
    <w:link w:val="NumriData"/>
    <w:locked/>
    <w:rsid w:val="00F23E71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locked/>
    <w:rsid w:val="00F23E71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2019-03-18T13:40:00Z</dcterms:created>
  <dcterms:modified xsi:type="dcterms:W3CDTF">2019-03-18T13:40:00Z</dcterms:modified>
</cp:coreProperties>
</file>