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88F" w:rsidRPr="006974AC" w:rsidRDefault="0055288F" w:rsidP="0055288F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6974AC">
        <w:rPr>
          <w:sz w:val="21"/>
          <w:szCs w:val="21"/>
          <w:lang w:val="sq-AL"/>
        </w:rPr>
        <w:t>VENDIM</w:t>
      </w:r>
    </w:p>
    <w:p w:rsidR="0055288F" w:rsidRPr="006974AC" w:rsidRDefault="0055288F" w:rsidP="0055288F">
      <w:pPr>
        <w:pStyle w:val="NumriData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Nr.258, datë 3.10.2011</w:t>
      </w:r>
    </w:p>
    <w:p w:rsidR="0055288F" w:rsidRPr="006974AC" w:rsidRDefault="0055288F" w:rsidP="0055288F">
      <w:pPr>
        <w:pStyle w:val="Paragrafi"/>
        <w:rPr>
          <w:sz w:val="21"/>
          <w:szCs w:val="21"/>
          <w:lang w:val="sq-AL"/>
        </w:rPr>
      </w:pPr>
    </w:p>
    <w:p w:rsidR="0055288F" w:rsidRPr="006974AC" w:rsidRDefault="0055288F" w:rsidP="0055288F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Mbi pavlefshmërinë e licencës së subjektit televiziv privat vendor “TV Armonia”</w:t>
      </w:r>
    </w:p>
    <w:p w:rsidR="0055288F" w:rsidRPr="006974AC" w:rsidRDefault="0055288F" w:rsidP="0055288F">
      <w:pPr>
        <w:pStyle w:val="Paragrafi"/>
        <w:rPr>
          <w:sz w:val="21"/>
          <w:szCs w:val="21"/>
          <w:lang w:val="sq-AL"/>
        </w:rPr>
      </w:pPr>
    </w:p>
    <w:p w:rsidR="0055288F" w:rsidRPr="006974AC" w:rsidRDefault="0055288F" w:rsidP="0055288F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Këshilli Kombëtar i Radios dhe Televizionit, i përbërë nga:</w:t>
      </w:r>
    </w:p>
    <w:p w:rsidR="0055288F" w:rsidRPr="006974AC" w:rsidRDefault="0055288F" w:rsidP="0055288F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ab/>
        <w:t>Endira</w:t>
      </w:r>
      <w:r w:rsidRPr="006974AC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 xml:space="preserve"> </w:t>
      </w:r>
      <w:r w:rsidRPr="006974AC">
        <w:rPr>
          <w:sz w:val="21"/>
          <w:szCs w:val="21"/>
          <w:lang w:val="sq-AL"/>
        </w:rPr>
        <w:t>Bushati</w:t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  <w:t>kryetare</w:t>
      </w:r>
    </w:p>
    <w:p w:rsidR="0055288F" w:rsidRPr="006974AC" w:rsidRDefault="0055288F" w:rsidP="0055288F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ab/>
        <w:t>Sami</w:t>
      </w:r>
      <w:r>
        <w:rPr>
          <w:sz w:val="21"/>
          <w:szCs w:val="21"/>
          <w:lang w:val="sq-AL"/>
        </w:rPr>
        <w:tab/>
        <w:t xml:space="preserve"> </w:t>
      </w:r>
      <w:r w:rsidRPr="006974AC">
        <w:rPr>
          <w:sz w:val="21"/>
          <w:szCs w:val="21"/>
          <w:lang w:val="sq-AL"/>
        </w:rPr>
        <w:t>Nezaj</w:t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  <w:t>zëvendëskryetar</w:t>
      </w:r>
    </w:p>
    <w:p w:rsidR="0055288F" w:rsidRPr="006974AC" w:rsidRDefault="0055288F" w:rsidP="0055288F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ab/>
        <w:t>Suela</w:t>
      </w:r>
      <w:r>
        <w:rPr>
          <w:sz w:val="21"/>
          <w:szCs w:val="21"/>
          <w:lang w:val="sq-AL"/>
        </w:rPr>
        <w:tab/>
        <w:t xml:space="preserve"> </w:t>
      </w:r>
      <w:r w:rsidRPr="006974AC">
        <w:rPr>
          <w:sz w:val="21"/>
          <w:szCs w:val="21"/>
          <w:lang w:val="sq-AL"/>
        </w:rPr>
        <w:t>Musta</w:t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  <w:t>anëtare</w:t>
      </w:r>
    </w:p>
    <w:p w:rsidR="0055288F" w:rsidRPr="006974AC" w:rsidRDefault="0055288F" w:rsidP="0055288F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ab/>
        <w:t>Alban</w:t>
      </w:r>
      <w:r>
        <w:rPr>
          <w:sz w:val="21"/>
          <w:szCs w:val="21"/>
          <w:lang w:val="sq-AL"/>
        </w:rPr>
        <w:tab/>
        <w:t xml:space="preserve"> </w:t>
      </w:r>
      <w:r w:rsidRPr="006974AC">
        <w:rPr>
          <w:sz w:val="21"/>
          <w:szCs w:val="21"/>
          <w:lang w:val="sq-AL"/>
        </w:rPr>
        <w:t>Karapici</w:t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  <w:t>anëtar</w:t>
      </w:r>
    </w:p>
    <w:p w:rsidR="0055288F" w:rsidRPr="006974AC" w:rsidRDefault="0055288F" w:rsidP="0055288F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ab/>
        <w:t>Gent</w:t>
      </w:r>
      <w:r>
        <w:rPr>
          <w:sz w:val="21"/>
          <w:szCs w:val="21"/>
          <w:lang w:val="sq-AL"/>
        </w:rPr>
        <w:tab/>
        <w:t xml:space="preserve"> </w:t>
      </w:r>
      <w:r w:rsidRPr="006974AC">
        <w:rPr>
          <w:sz w:val="21"/>
          <w:szCs w:val="21"/>
          <w:lang w:val="sq-AL"/>
        </w:rPr>
        <w:t xml:space="preserve">Ibrahimi </w:t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  <w:t>anëtar</w:t>
      </w:r>
    </w:p>
    <w:p w:rsidR="0055288F" w:rsidRPr="006974AC" w:rsidRDefault="0055288F" w:rsidP="0055288F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           Zylyftar </w:t>
      </w:r>
      <w:r w:rsidRPr="006974AC">
        <w:rPr>
          <w:sz w:val="21"/>
          <w:szCs w:val="21"/>
          <w:lang w:val="sq-AL"/>
        </w:rPr>
        <w:t>Bregu</w:t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  <w:t>anëtar,</w:t>
      </w:r>
    </w:p>
    <w:p w:rsidR="0055288F" w:rsidRPr="006974AC" w:rsidRDefault="0055288F" w:rsidP="0055288F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pasi mori në shqyrtim çështjen me:</w:t>
      </w:r>
    </w:p>
    <w:p w:rsidR="0055288F" w:rsidRPr="006974AC" w:rsidRDefault="0055288F" w:rsidP="0055288F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OBJEKT: Mbi pavlefshmërinë e licencës së subjektit televiziv privat vendor “TV Armonia”.</w:t>
      </w:r>
    </w:p>
    <w:p w:rsidR="0055288F" w:rsidRPr="006974AC" w:rsidRDefault="0055288F" w:rsidP="0055288F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BAZA LIGJORE: Neni 7 pika 21, neni 25 dhe neni 33 pikat 1 dhe 5 të ligjit nr.8410, datë 30.9.1998 “Për radion dhe televizionin publik e privat në Republikën e Shqipërisë”, të ndryshuar,</w:t>
      </w:r>
    </w:p>
    <w:p w:rsidR="0055288F" w:rsidRPr="006974AC" w:rsidRDefault="0055288F" w:rsidP="0055288F">
      <w:pPr>
        <w:pStyle w:val="Paragrafi"/>
        <w:ind w:firstLine="0"/>
        <w:rPr>
          <w:sz w:val="21"/>
          <w:szCs w:val="21"/>
          <w:lang w:val="sq-AL"/>
        </w:rPr>
      </w:pPr>
    </w:p>
    <w:p w:rsidR="0055288F" w:rsidRPr="006974AC" w:rsidRDefault="0055288F" w:rsidP="0055288F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VËREN SE:</w:t>
      </w:r>
    </w:p>
    <w:p w:rsidR="0055288F" w:rsidRPr="007F59B9" w:rsidRDefault="0055288F" w:rsidP="0055288F">
      <w:pPr>
        <w:pStyle w:val="Paragrafi"/>
        <w:rPr>
          <w:sz w:val="18"/>
          <w:szCs w:val="21"/>
          <w:lang w:val="sq-AL"/>
        </w:rPr>
      </w:pPr>
    </w:p>
    <w:p w:rsidR="0055288F" w:rsidRPr="006974AC" w:rsidRDefault="0055288F" w:rsidP="0055288F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Me vendimin nr.346, datë 20.5.2005, KKRT ka licencuar shoqërinë “Dropulli” sh.p.k. për televizionin privat vendor “TV Armonia”. Në përfundim të afatit të licencimit, me shkresën nr.147 prot., datë 27.7.2010, KKRT-ja ka njoftuar subjektin për përfundimin e saj, duke i kërkuar depozitimin e dokumentacionit për rinovimin e licencës. Meqenëse subjekti nuk kishte shfaqur interes, KKRT-ja, në mbledhjen e datës 28.3.2011, ra dakord që subjekti të njoftohet dhe t’i lihet përsëri në dispozicion një afat i ri 30-ditor për të depozituar kërkesën, së bashku me dokumentacionin për rinovimin e licencës. </w:t>
      </w:r>
    </w:p>
    <w:p w:rsidR="0055288F" w:rsidRPr="006974AC" w:rsidRDefault="0055288F" w:rsidP="0055288F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Pavarësisht njoftimit të dytë, nr.569 prot., datë 4.4.2011, rezulton se deri më tani, ky subjekt nuk ka paraqitur kërkesë apo aplikim për rinovimin e saj.</w:t>
      </w:r>
    </w:p>
    <w:p w:rsidR="0055288F" w:rsidRPr="006974AC" w:rsidRDefault="0055288F" w:rsidP="0055288F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KKRT-ja konstaton se afati i vlefshmërisë së licencës së subjektit televiziv privat vendor “TV Armonia” ka përfunduar në datën 30.5.2010.</w:t>
      </w:r>
    </w:p>
    <w:p w:rsidR="0055288F" w:rsidRPr="006974AC" w:rsidRDefault="0055288F" w:rsidP="0055288F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Gjithashtu, KKRT-ja vëren se subjekti “TV Armonia” ka detyrime financiare të pashlyera ndaj KKRT-së në vlerën 135.900 lekë pagesë për licencë dhe 144.900 lekë taksë për shërbimet rtv,</w:t>
      </w:r>
    </w:p>
    <w:p w:rsidR="0055288F" w:rsidRPr="006974AC" w:rsidRDefault="0055288F" w:rsidP="0055288F">
      <w:pPr>
        <w:pStyle w:val="Paragrafi"/>
        <w:ind w:firstLine="0"/>
        <w:rPr>
          <w:sz w:val="21"/>
          <w:szCs w:val="21"/>
          <w:lang w:val="sq-AL"/>
        </w:rPr>
      </w:pPr>
    </w:p>
    <w:p w:rsidR="0055288F" w:rsidRPr="006974AC" w:rsidRDefault="0055288F" w:rsidP="0055288F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PËR KËTO ARSYE,</w:t>
      </w:r>
    </w:p>
    <w:p w:rsidR="0055288F" w:rsidRPr="007F59B9" w:rsidRDefault="0055288F" w:rsidP="0055288F">
      <w:pPr>
        <w:pStyle w:val="Paragrafi"/>
        <w:rPr>
          <w:sz w:val="18"/>
          <w:szCs w:val="21"/>
          <w:lang w:val="sq-AL"/>
        </w:rPr>
      </w:pPr>
    </w:p>
    <w:p w:rsidR="0055288F" w:rsidRPr="006974AC" w:rsidRDefault="0055288F" w:rsidP="0055288F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Këshilli Kombëtar i Radios dhe Televizionit, në mbështetje të nenit 7 pika 21, nenit 25 dhe nenit 33 pikat 1 dhe 5 të ligjit nr.8410, datë 30.9.1998 “Për radion dhe televizionin publik e privat në Republikën e Shqipërisë”, të ndryshuar,</w:t>
      </w:r>
    </w:p>
    <w:p w:rsidR="0055288F" w:rsidRPr="006974AC" w:rsidRDefault="0055288F" w:rsidP="0055288F">
      <w:pPr>
        <w:pStyle w:val="Paragrafi"/>
        <w:ind w:firstLine="0"/>
        <w:rPr>
          <w:sz w:val="21"/>
          <w:szCs w:val="21"/>
          <w:lang w:val="sq-AL"/>
        </w:rPr>
      </w:pPr>
    </w:p>
    <w:p w:rsidR="0055288F" w:rsidRPr="006974AC" w:rsidRDefault="0055288F" w:rsidP="0055288F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VENDOSI:</w:t>
      </w:r>
    </w:p>
    <w:p w:rsidR="0055288F" w:rsidRPr="007F59B9" w:rsidRDefault="0055288F" w:rsidP="0055288F">
      <w:pPr>
        <w:pStyle w:val="Paragrafi"/>
        <w:rPr>
          <w:sz w:val="18"/>
          <w:szCs w:val="21"/>
          <w:lang w:val="sq-AL"/>
        </w:rPr>
      </w:pPr>
    </w:p>
    <w:p w:rsidR="0055288F" w:rsidRPr="006974AC" w:rsidRDefault="0055288F" w:rsidP="0055288F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1. Të bëjë të pavlefshme licencën me nr.072/TVL, të subjektit televiziv privat vendor “TV Armonia”.</w:t>
      </w:r>
    </w:p>
    <w:p w:rsidR="0055288F" w:rsidRPr="006974AC" w:rsidRDefault="0055288F" w:rsidP="0055288F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2. Subjekti sipas pikës 1 të ndërpresë menjëherë transmetimin.</w:t>
      </w:r>
    </w:p>
    <w:p w:rsidR="0055288F" w:rsidRPr="006974AC" w:rsidRDefault="0055288F" w:rsidP="0055288F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3. Kundër këtij vendimi mund të bëhet ankim në gjykatë në përputhje me Kodin e Procedurës Civile, kreu “Gjykimi i mosmarrëveshjeve administrative”.</w:t>
      </w:r>
    </w:p>
    <w:p w:rsidR="0055288F" w:rsidRPr="006974AC" w:rsidRDefault="0055288F" w:rsidP="0055288F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vendim hyn në fuqi menjëherë dhe botohet në Fletoren Zyrtare.</w:t>
      </w:r>
    </w:p>
    <w:p w:rsidR="0055288F" w:rsidRPr="006974AC" w:rsidRDefault="0055288F" w:rsidP="0055288F">
      <w:pPr>
        <w:pStyle w:val="Paragrafi"/>
        <w:rPr>
          <w:sz w:val="21"/>
          <w:szCs w:val="21"/>
          <w:lang w:val="sq-AL"/>
        </w:rPr>
      </w:pPr>
    </w:p>
    <w:p w:rsidR="0055288F" w:rsidRPr="006974AC" w:rsidRDefault="0055288F" w:rsidP="0055288F">
      <w:pPr>
        <w:pStyle w:val="Autoritet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Kryetare</w:t>
      </w:r>
    </w:p>
    <w:p w:rsidR="0055288F" w:rsidRPr="006974AC" w:rsidRDefault="0055288F" w:rsidP="0055288F">
      <w:pPr>
        <w:pStyle w:val="AutoritetiEmer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Endira Bushati</w:t>
      </w:r>
    </w:p>
    <w:sectPr w:rsidR="0055288F" w:rsidRPr="006974AC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5288F"/>
    <w:rsid w:val="000277EF"/>
    <w:rsid w:val="000C2ABA"/>
    <w:rsid w:val="00142F5D"/>
    <w:rsid w:val="001D4B57"/>
    <w:rsid w:val="00443285"/>
    <w:rsid w:val="00477590"/>
    <w:rsid w:val="004A533F"/>
    <w:rsid w:val="004F43B0"/>
    <w:rsid w:val="0055288F"/>
    <w:rsid w:val="00753B45"/>
    <w:rsid w:val="007F6793"/>
    <w:rsid w:val="00802AED"/>
    <w:rsid w:val="00852437"/>
    <w:rsid w:val="0087339F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3D2A6B-EF55-4A02-9EC1-DCE00E8F3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55288F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55288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55288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locked/>
    <w:rsid w:val="0055288F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2019-03-19T14:51:00Z</dcterms:created>
  <dcterms:modified xsi:type="dcterms:W3CDTF">2019-03-19T14:51:00Z</dcterms:modified>
</cp:coreProperties>
</file>