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80" w:rsidRPr="006974AC" w:rsidRDefault="00001080" w:rsidP="0000108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001080" w:rsidRPr="006974AC" w:rsidRDefault="00001080" w:rsidP="00001080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Nr.262, datë 3.10.2011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Mbi mosrinovimin e licencës së subjektit televiziv privat kabllor </w:t>
      </w:r>
    </w:p>
    <w:p w:rsidR="00001080" w:rsidRPr="006974AC" w:rsidRDefault="00001080" w:rsidP="00001080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“TV Kabllor Poliçani”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i përbërë nga: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Endira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Bushati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 xml:space="preserve">            kryetare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Sami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Nezaj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zëvendëskryetar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Suela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Musta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anëtare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Alban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Karapici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Gent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 xml:space="preserve">Ibrahimi 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Zylyftar </w:t>
      </w:r>
      <w:r w:rsidRPr="006974AC">
        <w:rPr>
          <w:sz w:val="21"/>
          <w:szCs w:val="21"/>
          <w:lang w:val="sq-AL"/>
        </w:rPr>
        <w:t>Bregu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anëtar,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pasi mori në shqyrtim çështjen me: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OBJEKT: Mbi mosrinovimin e licencës së subjektit televiziv privat kabllor “TV kabllor Poliçani”.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BAZA LIGJORE: Neni 7 pika 21, neni 25 dhe neni 33 pikat 1 dhe 5 të ligjit nr.8410, datë 30.9.1998 “Për radion dhe televizionin publik e privat në Republikën e Shqipërisë”, të ndryshuar, si dhe vendimi nr.171, datë 31.5.2011, i KKRT-së,</w:t>
      </w:r>
    </w:p>
    <w:p w:rsidR="00001080" w:rsidRPr="006974AC" w:rsidRDefault="00001080" w:rsidP="00001080">
      <w:pPr>
        <w:pStyle w:val="Paragrafi"/>
        <w:ind w:firstLine="0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VËREN SE: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Me vendimin nr.171, datë 31.5.2011, KKRT-ja, ka vendosur mosrinovimin paraprak të licencës për subjektin televiziv privat kabllor “TV Kabllor Poliçani”, për arsye se: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Subjekti kishte paraqitur ekstraktin historik të Qendrës Kombëtare të Regjistrimit jashtë afatit 1-mujor; Sanksionet me gjobë nr.334, datë 12.1.2011 në vlerën 400.000 lekë dhe nr.363, datë 3.3.2011 në vlerën 800.000 lekë, nuk ishin shlyer nga subjekti; Subjekti nuk kishte paraqitur grilën e strukturës programore, si dhe programin ditor e javor, kontratat e punës dhe pagesën për kontributet e sigurimeve shoqërore për periudhën e mëparshme të licencimit, skemën principale të vijueshmërisë së sinjalit deri tek abonenti, bllok-skemat e amplifikatorëve të funksionimit të magjistralit kryesor dhe të degëzimit të parë dhe të dytë.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Bazuar në pikën 2 të këtij vendimi, subjekti kishte të drejtë që brenda 30-ditësh të parashtronte plotësimet e mangësive të konstatuara. Edhe pse ky afat ka kaluar, rezulton se deri më tani, subjekti nuk i ka depozituar mangësitë e konstatuara në dokumentacionin për rinovimin e licencës. Licenca për këtë subjekt ka përfunduar më datë 12.11.2010.</w:t>
      </w:r>
    </w:p>
    <w:p w:rsidR="00001080" w:rsidRPr="006974AC" w:rsidRDefault="00001080" w:rsidP="00001080">
      <w:pPr>
        <w:pStyle w:val="VENDOS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KËTO ARSYE,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në mbështetje të nenit 7 pika 21, nenit 25 dhe nenit 33 pikat 1 dhe 5 të ligjit nr.8410, datë 30.9.1998 “Për radion dhe televizionin publik e privat në Republikën e Shqipërisë”, të ndryshuar, si dhe vendimit nr.171, datë 31.5.2011, i KKRT-së,</w:t>
      </w:r>
    </w:p>
    <w:p w:rsidR="00001080" w:rsidRDefault="00001080" w:rsidP="00001080">
      <w:pPr>
        <w:pStyle w:val="VENDOS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mos rinovojë licencën për operatorin televiziv privat kabllor “TV kabllor Poliçani”.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Licenca me nr.027/RTV kabllor bëhet e pavlefshme.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Subjekti të ndërpresë menjëherë transmetimin, pasi në të kundërt do të përballet me sanksionet përkatëse, nga sanksioni me gjobë deri në sekuestrimin e pajisjeve transmetuese.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4. Kundër këtij vendimi mund të bëhet ankim në gjykatë në përputhje me Kodin e Procedurës Civile, kreu “Gjykimi i mosmarrëveshjeve administrative”.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5. Ngarkohet administrata e KKRT-së për veprime të mëtejshme sipas ligjit.</w:t>
      </w:r>
    </w:p>
    <w:p w:rsidR="00001080" w:rsidRPr="006974AC" w:rsidRDefault="00001080" w:rsidP="00001080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 dhe botohet në Fletoren Zyrtare.</w:t>
      </w:r>
    </w:p>
    <w:p w:rsidR="00001080" w:rsidRPr="00A72219" w:rsidRDefault="00001080" w:rsidP="00001080">
      <w:pPr>
        <w:pStyle w:val="Paragrafi"/>
        <w:rPr>
          <w:sz w:val="18"/>
          <w:szCs w:val="21"/>
          <w:lang w:val="sq-AL"/>
        </w:rPr>
      </w:pPr>
    </w:p>
    <w:p w:rsidR="00001080" w:rsidRPr="006974AC" w:rsidRDefault="00001080" w:rsidP="00001080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001080" w:rsidRDefault="00001080" w:rsidP="00001080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00108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1080"/>
    <w:rsid w:val="00001080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4754B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6CD4A5-05E5-4891-B07B-B7867653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0108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0108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0108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00108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