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949" w:rsidRPr="00D7605C" w:rsidRDefault="00E20949" w:rsidP="00E2094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7605C">
        <w:rPr>
          <w:sz w:val="21"/>
          <w:szCs w:val="21"/>
        </w:rPr>
        <w:t>VENDIM</w:t>
      </w:r>
    </w:p>
    <w:p w:rsidR="00E20949" w:rsidRPr="00D7605C" w:rsidRDefault="00E20949" w:rsidP="00E20949">
      <w:pPr>
        <w:pStyle w:val="NumriData"/>
        <w:keepNext w:val="0"/>
        <w:rPr>
          <w:sz w:val="21"/>
          <w:szCs w:val="21"/>
        </w:rPr>
      </w:pPr>
      <w:r w:rsidRPr="00D7605C">
        <w:rPr>
          <w:sz w:val="21"/>
          <w:szCs w:val="21"/>
        </w:rPr>
        <w:t>Nr. 143, datë 31.10.2012</w:t>
      </w:r>
    </w:p>
    <w:p w:rsidR="00E20949" w:rsidRPr="00767424" w:rsidRDefault="00E20949" w:rsidP="00E20949">
      <w:pPr>
        <w:pStyle w:val="Paragrafi"/>
        <w:rPr>
          <w:sz w:val="12"/>
          <w:szCs w:val="21"/>
        </w:rPr>
      </w:pPr>
    </w:p>
    <w:p w:rsidR="00E20949" w:rsidRPr="00D7605C" w:rsidRDefault="00E20949" w:rsidP="00E20949">
      <w:pPr>
        <w:pStyle w:val="Titulli"/>
        <w:keepNext w:val="0"/>
        <w:rPr>
          <w:sz w:val="21"/>
          <w:szCs w:val="21"/>
        </w:rPr>
      </w:pPr>
      <w:r w:rsidRPr="00D7605C">
        <w:rPr>
          <w:sz w:val="21"/>
          <w:szCs w:val="21"/>
        </w:rPr>
        <w:t xml:space="preserve">Për </w:t>
      </w:r>
      <w:r>
        <w:rPr>
          <w:sz w:val="21"/>
          <w:szCs w:val="21"/>
        </w:rPr>
        <w:t>RI</w:t>
      </w:r>
      <w:r w:rsidRPr="00D7605C">
        <w:rPr>
          <w:sz w:val="21"/>
          <w:szCs w:val="21"/>
        </w:rPr>
        <w:t xml:space="preserve">novimin e licencës së subjektit radiofonik privat vendor </w:t>
      </w:r>
    </w:p>
    <w:p w:rsidR="00E20949" w:rsidRPr="00D7605C" w:rsidRDefault="00E20949" w:rsidP="00E20949">
      <w:pPr>
        <w:pStyle w:val="Titulli"/>
        <w:keepNext w:val="0"/>
        <w:rPr>
          <w:sz w:val="21"/>
          <w:szCs w:val="21"/>
        </w:rPr>
      </w:pPr>
      <w:r w:rsidRPr="00D7605C">
        <w:rPr>
          <w:sz w:val="21"/>
          <w:szCs w:val="21"/>
        </w:rPr>
        <w:t>“Radio Alfa&amp;Omega</w:t>
      </w:r>
      <w:r>
        <w:rPr>
          <w:sz w:val="21"/>
          <w:szCs w:val="21"/>
        </w:rPr>
        <w:t>”</w:t>
      </w:r>
    </w:p>
    <w:p w:rsidR="00E20949" w:rsidRPr="00767424" w:rsidRDefault="00E20949" w:rsidP="00E20949">
      <w:pPr>
        <w:pStyle w:val="Paragrafi"/>
        <w:rPr>
          <w:sz w:val="12"/>
          <w:szCs w:val="21"/>
        </w:rPr>
      </w:pPr>
    </w:p>
    <w:p w:rsidR="00E20949" w:rsidRPr="00D7605C" w:rsidRDefault="00E20949" w:rsidP="00E20949">
      <w:pPr>
        <w:pStyle w:val="Paragrafi"/>
        <w:rPr>
          <w:sz w:val="21"/>
          <w:szCs w:val="21"/>
        </w:rPr>
      </w:pPr>
      <w:r w:rsidRPr="00D7605C">
        <w:rPr>
          <w:sz w:val="21"/>
          <w:szCs w:val="21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E20949" w:rsidRPr="00767424" w:rsidRDefault="00E20949" w:rsidP="00E20949">
      <w:pPr>
        <w:pStyle w:val="Paragrafi"/>
        <w:rPr>
          <w:sz w:val="12"/>
          <w:szCs w:val="21"/>
        </w:rPr>
      </w:pPr>
    </w:p>
    <w:p w:rsidR="00E20949" w:rsidRPr="00D7605C" w:rsidRDefault="00E20949" w:rsidP="00E20949">
      <w:pPr>
        <w:pStyle w:val="VENDOSI"/>
        <w:keepNext w:val="0"/>
        <w:rPr>
          <w:sz w:val="21"/>
          <w:szCs w:val="21"/>
        </w:rPr>
      </w:pPr>
      <w:r w:rsidRPr="00D7605C">
        <w:rPr>
          <w:sz w:val="21"/>
          <w:szCs w:val="21"/>
        </w:rPr>
        <w:t>Vendosi:</w:t>
      </w:r>
    </w:p>
    <w:p w:rsidR="00E20949" w:rsidRPr="00767424" w:rsidRDefault="00E20949" w:rsidP="00E20949">
      <w:pPr>
        <w:pStyle w:val="Paragrafi"/>
        <w:rPr>
          <w:sz w:val="10"/>
          <w:szCs w:val="21"/>
        </w:rPr>
      </w:pPr>
    </w:p>
    <w:p w:rsidR="00E20949" w:rsidRPr="00D7605C" w:rsidRDefault="00E20949" w:rsidP="00E20949">
      <w:pPr>
        <w:pStyle w:val="Paragrafi"/>
        <w:rPr>
          <w:sz w:val="21"/>
          <w:szCs w:val="21"/>
        </w:rPr>
      </w:pPr>
      <w:r w:rsidRPr="00D7605C">
        <w:rPr>
          <w:sz w:val="21"/>
          <w:szCs w:val="21"/>
        </w:rPr>
        <w:t>1. Të rinovohet licenca për subjektin radiofonik privat vendor “Radio Alfa&amp;Omega”, në fushën e transmetimeve radiofonike private vendore.</w:t>
      </w:r>
    </w:p>
    <w:p w:rsidR="00E20949" w:rsidRPr="00D7605C" w:rsidRDefault="00E20949" w:rsidP="00E20949">
      <w:pPr>
        <w:pStyle w:val="Paragrafi"/>
        <w:rPr>
          <w:sz w:val="21"/>
          <w:szCs w:val="21"/>
        </w:rPr>
      </w:pPr>
      <w:r w:rsidRPr="00D7605C">
        <w:rPr>
          <w:sz w:val="21"/>
          <w:szCs w:val="21"/>
        </w:rPr>
        <w:t>2. Kushtet e licencës sipas pikës 1 të këtij vendimi mbeten të pandryshuara.</w:t>
      </w:r>
    </w:p>
    <w:p w:rsidR="00E20949" w:rsidRPr="00D7605C" w:rsidRDefault="00E20949" w:rsidP="00E20949">
      <w:pPr>
        <w:pStyle w:val="Paragrafi"/>
        <w:rPr>
          <w:sz w:val="21"/>
          <w:szCs w:val="21"/>
        </w:rPr>
      </w:pPr>
      <w:r w:rsidRPr="00D7605C">
        <w:rPr>
          <w:sz w:val="21"/>
          <w:szCs w:val="21"/>
        </w:rPr>
        <w:t>Ky vendim hyn në fuqi në datën 9.11.2012 dhe botohet në Fletoren Zyrtare.</w:t>
      </w:r>
    </w:p>
    <w:p w:rsidR="00E20949" w:rsidRPr="00D7605C" w:rsidRDefault="00E20949" w:rsidP="00E20949">
      <w:pPr>
        <w:pStyle w:val="Paragrafi"/>
        <w:rPr>
          <w:sz w:val="21"/>
          <w:szCs w:val="21"/>
        </w:rPr>
      </w:pPr>
    </w:p>
    <w:p w:rsidR="00E20949" w:rsidRPr="00D7605C" w:rsidRDefault="00E20949" w:rsidP="00E20949">
      <w:pPr>
        <w:pStyle w:val="Autoriteti"/>
        <w:keepNext w:val="0"/>
        <w:rPr>
          <w:sz w:val="21"/>
          <w:szCs w:val="21"/>
        </w:rPr>
      </w:pPr>
      <w:r w:rsidRPr="00D7605C">
        <w:rPr>
          <w:sz w:val="21"/>
          <w:szCs w:val="21"/>
        </w:rPr>
        <w:t>Kryetar</w:t>
      </w:r>
      <w:r>
        <w:rPr>
          <w:sz w:val="21"/>
          <w:szCs w:val="21"/>
        </w:rPr>
        <w:t>e</w:t>
      </w:r>
    </w:p>
    <w:p w:rsidR="00E20949" w:rsidRPr="00D7605C" w:rsidRDefault="00E20949" w:rsidP="00E20949">
      <w:pPr>
        <w:pStyle w:val="AutoritetiEmer"/>
        <w:rPr>
          <w:sz w:val="21"/>
          <w:szCs w:val="21"/>
        </w:rPr>
      </w:pPr>
      <w:r w:rsidRPr="00D7605C">
        <w:rPr>
          <w:sz w:val="21"/>
          <w:szCs w:val="21"/>
        </w:rPr>
        <w:t>Endira Bushati</w:t>
      </w:r>
    </w:p>
    <w:sectPr w:rsidR="00E20949" w:rsidRPr="00D7605C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0949"/>
    <w:rsid w:val="006920CC"/>
    <w:rsid w:val="00B004DF"/>
    <w:rsid w:val="00E2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47100D-2444-4FB4-90A0-DAF5CBCFE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09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E2094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2094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209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2094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2094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2094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2094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2094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E209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2094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209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2094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