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7587" w:rsidRPr="00E97E6D" w:rsidRDefault="00A77587" w:rsidP="00A77587">
      <w:pPr>
        <w:pStyle w:val="Akti"/>
        <w:rPr>
          <w:sz w:val="21"/>
          <w:szCs w:val="21"/>
          <w:lang w:val="sq-AL"/>
        </w:rPr>
      </w:pPr>
      <w:r w:rsidRPr="00E97E6D">
        <w:rPr>
          <w:sz w:val="21"/>
          <w:szCs w:val="21"/>
          <w:lang w:val="sq-AL"/>
        </w:rPr>
        <w:t>VENDIM</w:t>
      </w:r>
    </w:p>
    <w:p w:rsidR="00A77587" w:rsidRPr="00E97E6D" w:rsidRDefault="00A77587" w:rsidP="00A77587">
      <w:pPr>
        <w:pStyle w:val="NumriData"/>
        <w:rPr>
          <w:sz w:val="21"/>
          <w:szCs w:val="21"/>
          <w:lang w:val="sq-AL"/>
        </w:rPr>
      </w:pPr>
      <w:r w:rsidRPr="00E97E6D">
        <w:rPr>
          <w:sz w:val="21"/>
          <w:szCs w:val="21"/>
          <w:lang w:val="sq-AL"/>
        </w:rPr>
        <w:t>Nr. 171, datë 28.12.2012</w:t>
      </w:r>
    </w:p>
    <w:p w:rsidR="00A77587" w:rsidRPr="00FA673B" w:rsidRDefault="00A77587" w:rsidP="00A77587">
      <w:pPr>
        <w:pStyle w:val="Paragrafi"/>
        <w:rPr>
          <w:sz w:val="20"/>
          <w:szCs w:val="21"/>
          <w:lang w:val="sq-AL"/>
        </w:rPr>
      </w:pPr>
    </w:p>
    <w:p w:rsidR="00A77587" w:rsidRPr="00E97E6D" w:rsidRDefault="00A77587" w:rsidP="00A77587">
      <w:pPr>
        <w:pStyle w:val="Titulli"/>
        <w:rPr>
          <w:sz w:val="21"/>
          <w:szCs w:val="21"/>
          <w:lang w:val="sq-AL"/>
        </w:rPr>
      </w:pPr>
      <w:r w:rsidRPr="00E97E6D">
        <w:rPr>
          <w:sz w:val="21"/>
          <w:szCs w:val="21"/>
          <w:lang w:val="sq-AL"/>
        </w:rPr>
        <w:t xml:space="preserve">PËR DHËNIE LICENCE PËR RADION PRIVATE ME PËRSËRITËS “CRI RADIO E JASHTME E KINËS” </w:t>
      </w:r>
      <w:r>
        <w:rPr>
          <w:sz w:val="21"/>
          <w:szCs w:val="21"/>
          <w:lang w:val="sq-AL"/>
        </w:rPr>
        <w:t xml:space="preserve"> </w:t>
      </w:r>
      <w:r w:rsidRPr="00E97E6D">
        <w:rPr>
          <w:sz w:val="21"/>
          <w:szCs w:val="21"/>
          <w:lang w:val="sq-AL"/>
        </w:rPr>
        <w:t>SUBJEKTIT: SHOQËRIA “ALB-CRTV” SHPK</w:t>
      </w:r>
    </w:p>
    <w:p w:rsidR="00A77587" w:rsidRPr="00FA673B" w:rsidRDefault="00A77587" w:rsidP="00A77587">
      <w:pPr>
        <w:pStyle w:val="Titulli"/>
        <w:rPr>
          <w:sz w:val="20"/>
          <w:szCs w:val="21"/>
          <w:lang w:val="sq-AL"/>
        </w:rPr>
      </w:pPr>
    </w:p>
    <w:p w:rsidR="00A77587" w:rsidRPr="00E97E6D" w:rsidRDefault="00A77587" w:rsidP="00A77587">
      <w:pPr>
        <w:pStyle w:val="Paragrafi"/>
        <w:rPr>
          <w:sz w:val="21"/>
          <w:szCs w:val="21"/>
          <w:lang w:val="sq-AL"/>
        </w:rPr>
      </w:pPr>
      <w:r w:rsidRPr="00E97E6D">
        <w:rPr>
          <w:sz w:val="21"/>
          <w:szCs w:val="21"/>
          <w:lang w:val="sq-AL"/>
        </w:rPr>
        <w:t xml:space="preserve">Në mbështetje të ligjit nr. 8410, datë 30.9.1998 “Për radion dhe televizionin publik dhe privat në Republikën e Shqipërisë”, të ndryshuar dhe rregullores “Për licencimin e operatorëve për transmetimin e programeve të huaja televizive dhe radio me përsëritës”, miratuar me vendimin nr. 26, datë 23.10.2000, pasi mori në shqyrtim kërkesën e shoqërisë “ALB-CRTV” sh.p.k., për t’u licencuar si operator radiofonik privat me përsëritës dhe mbështetur në propozimin e Komisionit të Shqyrtimit të Dokumentacionit, Këshilli Kombëtar i Radios dhe Televizionit </w:t>
      </w:r>
    </w:p>
    <w:p w:rsidR="00A77587" w:rsidRPr="002E0EB8" w:rsidRDefault="00A77587" w:rsidP="00A77587">
      <w:pPr>
        <w:pStyle w:val="Paragrafi"/>
        <w:rPr>
          <w:sz w:val="20"/>
          <w:szCs w:val="21"/>
          <w:lang w:val="sq-AL"/>
        </w:rPr>
      </w:pPr>
    </w:p>
    <w:p w:rsidR="00A77587" w:rsidRPr="00E97E6D" w:rsidRDefault="00A77587" w:rsidP="00A77587">
      <w:pPr>
        <w:pStyle w:val="VENDOSI"/>
        <w:rPr>
          <w:sz w:val="21"/>
          <w:szCs w:val="21"/>
          <w:lang w:val="sq-AL"/>
        </w:rPr>
      </w:pPr>
      <w:r w:rsidRPr="00E97E6D">
        <w:rPr>
          <w:sz w:val="21"/>
          <w:szCs w:val="21"/>
          <w:lang w:val="sq-AL"/>
        </w:rPr>
        <w:t>VENDOSI:</w:t>
      </w:r>
    </w:p>
    <w:p w:rsidR="00A77587" w:rsidRPr="00FA673B" w:rsidRDefault="00A77587" w:rsidP="00A77587">
      <w:pPr>
        <w:pStyle w:val="Paragrafi"/>
        <w:rPr>
          <w:sz w:val="18"/>
          <w:szCs w:val="21"/>
          <w:lang w:val="sq-AL"/>
        </w:rPr>
      </w:pPr>
    </w:p>
    <w:p w:rsidR="00A77587" w:rsidRPr="00E97E6D" w:rsidRDefault="00A77587" w:rsidP="00A77587">
      <w:pPr>
        <w:pStyle w:val="Paragrafi"/>
        <w:rPr>
          <w:sz w:val="21"/>
          <w:szCs w:val="21"/>
          <w:lang w:val="sq-AL"/>
        </w:rPr>
      </w:pPr>
      <w:r w:rsidRPr="00E97E6D">
        <w:rPr>
          <w:sz w:val="21"/>
          <w:szCs w:val="21"/>
          <w:lang w:val="sq-AL"/>
        </w:rPr>
        <w:t>1. T’i japë shoqërisë “ALB-CRTV” sh.p.k., licencë, duke e autorizuar të funksionojë si operator radiofonik privat me përsëritës, në fushën e transmetimeve tokësore analogjike për një periudhë prej 3 (tre) vjetësh nga data e hyrjes në fuqi të kësaj licence, për të mbuluar me sinjal rrethet Tiranë-Durrës.</w:t>
      </w:r>
    </w:p>
    <w:p w:rsidR="00A77587" w:rsidRPr="00E97E6D" w:rsidRDefault="00A77587" w:rsidP="00A77587">
      <w:pPr>
        <w:pStyle w:val="Paragrafi"/>
        <w:rPr>
          <w:sz w:val="21"/>
          <w:szCs w:val="21"/>
          <w:lang w:val="sq-AL"/>
        </w:rPr>
      </w:pPr>
      <w:r w:rsidRPr="00E97E6D">
        <w:rPr>
          <w:sz w:val="21"/>
          <w:szCs w:val="21"/>
          <w:lang w:val="sq-AL"/>
        </w:rPr>
        <w:t xml:space="preserve">2. Në aneksin e licencës jepen kushtet e licencës, ku përfshihen struktura programore, zona e mbulimit, kushtet teknike dhe tarifat. </w:t>
      </w:r>
    </w:p>
    <w:p w:rsidR="00A77587" w:rsidRPr="00E97E6D" w:rsidRDefault="00A77587" w:rsidP="00A77587">
      <w:pPr>
        <w:pStyle w:val="Paragrafi"/>
        <w:rPr>
          <w:sz w:val="21"/>
          <w:szCs w:val="21"/>
          <w:lang w:val="sq-AL"/>
        </w:rPr>
      </w:pPr>
      <w:r w:rsidRPr="00E97E6D">
        <w:rPr>
          <w:sz w:val="21"/>
          <w:szCs w:val="21"/>
          <w:lang w:val="sq-AL"/>
        </w:rPr>
        <w:t xml:space="preserve">Ky vendim hyn në fuqi pas botimit në Fletoren Zyrtare. </w:t>
      </w:r>
    </w:p>
    <w:p w:rsidR="00A77587" w:rsidRPr="003007AF" w:rsidRDefault="00A77587" w:rsidP="00A77587">
      <w:pPr>
        <w:pStyle w:val="Paragrafi"/>
        <w:rPr>
          <w:sz w:val="18"/>
          <w:szCs w:val="21"/>
          <w:lang w:val="sq-AL"/>
        </w:rPr>
      </w:pPr>
    </w:p>
    <w:p w:rsidR="00A77587" w:rsidRPr="00E97E6D" w:rsidRDefault="00A77587" w:rsidP="00A77587">
      <w:pPr>
        <w:pStyle w:val="Autoriteti"/>
        <w:rPr>
          <w:sz w:val="21"/>
          <w:szCs w:val="21"/>
          <w:lang w:val="sq-AL"/>
        </w:rPr>
      </w:pPr>
      <w:r w:rsidRPr="00E97E6D">
        <w:rPr>
          <w:sz w:val="21"/>
          <w:szCs w:val="21"/>
          <w:lang w:val="sq-AL"/>
        </w:rPr>
        <w:t>KRYETARE</w:t>
      </w:r>
    </w:p>
    <w:p w:rsidR="00A77587" w:rsidRPr="00E97E6D" w:rsidRDefault="00A77587" w:rsidP="00A77587">
      <w:pPr>
        <w:pStyle w:val="AutoritetiEmer"/>
        <w:rPr>
          <w:sz w:val="21"/>
          <w:szCs w:val="21"/>
          <w:lang w:val="sq-AL"/>
        </w:rPr>
      </w:pPr>
      <w:r w:rsidRPr="00E97E6D">
        <w:rPr>
          <w:sz w:val="21"/>
          <w:szCs w:val="21"/>
          <w:lang w:val="sq-AL"/>
        </w:rPr>
        <w:t>Endir</w:t>
      </w:r>
      <w:r>
        <w:rPr>
          <w:sz w:val="21"/>
          <w:szCs w:val="21"/>
          <w:lang w:val="sq-AL"/>
        </w:rPr>
        <w:t>ë</w:t>
      </w:r>
      <w:r w:rsidRPr="00E97E6D">
        <w:rPr>
          <w:sz w:val="21"/>
          <w:szCs w:val="21"/>
          <w:lang w:val="sq-AL"/>
        </w:rPr>
        <w:t xml:space="preserve"> Bushati</w:t>
      </w:r>
    </w:p>
    <w:p w:rsidR="00A77587" w:rsidRPr="00FA673B" w:rsidRDefault="00A77587" w:rsidP="00A77587">
      <w:pPr>
        <w:pStyle w:val="Paragrafi"/>
        <w:rPr>
          <w:szCs w:val="21"/>
          <w:lang w:val="sq-AL"/>
        </w:rPr>
      </w:pPr>
    </w:p>
    <w:p w:rsidR="00000000" w:rsidRDefault="00A77587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7"/>
  <w:defaultTabStop w:val="720"/>
  <w:characterSpacingControl w:val="doNotCompress"/>
  <w:compat>
    <w:useFELayout/>
  </w:compat>
  <w:rsids>
    <w:rsidRoot w:val="00A77587"/>
    <w:rsid w:val="00A775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A77587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caps/>
      <w:color w:val="000000"/>
      <w:lang w:val="en-GB"/>
    </w:rPr>
  </w:style>
  <w:style w:type="paragraph" w:customStyle="1" w:styleId="Autoriteti">
    <w:name w:val="Autoriteti"/>
    <w:next w:val="Normal"/>
    <w:link w:val="AutoritetiChar"/>
    <w:rsid w:val="00A77587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lang w:val="en-GB"/>
    </w:rPr>
  </w:style>
  <w:style w:type="paragraph" w:customStyle="1" w:styleId="AutoritetiEmer">
    <w:name w:val="Autoriteti_Emer"/>
    <w:next w:val="Normal"/>
    <w:rsid w:val="00A77587"/>
    <w:pPr>
      <w:widowControl w:val="0"/>
      <w:spacing w:after="0" w:line="240" w:lineRule="auto"/>
      <w:jc w:val="right"/>
    </w:pPr>
    <w:rPr>
      <w:rFonts w:ascii="CG Times" w:eastAsia="MS Mincho" w:hAnsi="CG Times" w:cs="CG Times"/>
      <w:b/>
      <w:bCs/>
      <w:lang w:val="en-GB"/>
    </w:rPr>
  </w:style>
  <w:style w:type="paragraph" w:customStyle="1" w:styleId="NumriData">
    <w:name w:val="Numri_Data"/>
    <w:next w:val="Normal"/>
    <w:link w:val="NumriDataChar"/>
    <w:rsid w:val="00A77587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A77587"/>
    <w:rPr>
      <w:rFonts w:ascii="CG Times" w:eastAsia="MS Mincho" w:hAnsi="CG Times" w:cs="CG Times"/>
      <w:b/>
      <w:bCs/>
      <w:lang w:val="en-GB"/>
    </w:rPr>
  </w:style>
  <w:style w:type="paragraph" w:customStyle="1" w:styleId="Paragrafi">
    <w:name w:val="Paragrafi"/>
    <w:link w:val="ParagrafiChar"/>
    <w:rsid w:val="00A77587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CG Times"/>
    </w:rPr>
  </w:style>
  <w:style w:type="character" w:customStyle="1" w:styleId="ParagrafiChar">
    <w:name w:val="Paragrafi Char"/>
    <w:basedOn w:val="DefaultParagraphFont"/>
    <w:link w:val="Paragrafi"/>
    <w:locked/>
    <w:rsid w:val="00A77587"/>
    <w:rPr>
      <w:rFonts w:ascii="CG Times" w:eastAsia="MS Mincho" w:hAnsi="CG Times" w:cs="CG Times"/>
    </w:rPr>
  </w:style>
  <w:style w:type="paragraph" w:customStyle="1" w:styleId="Titulli">
    <w:name w:val="Titulli"/>
    <w:next w:val="Normal"/>
    <w:link w:val="TitulliChar"/>
    <w:rsid w:val="00A77587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lang w:val="en-GB"/>
    </w:rPr>
  </w:style>
  <w:style w:type="paragraph" w:customStyle="1" w:styleId="VENDOSI">
    <w:name w:val="VENDOSI"/>
    <w:next w:val="Normal"/>
    <w:link w:val="VENDOSIChar"/>
    <w:rsid w:val="00A77587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A77587"/>
    <w:rPr>
      <w:rFonts w:ascii="CG Times" w:eastAsia="MS Mincho" w:hAnsi="CG Times" w:cs="CG Times"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A77587"/>
    <w:rPr>
      <w:rFonts w:ascii="CG Times" w:eastAsia="MS Mincho" w:hAnsi="CG Times" w:cs="CG Times"/>
      <w:b/>
      <w:bCs/>
      <w:caps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A77587"/>
    <w:rPr>
      <w:rFonts w:ascii="CG Times" w:eastAsia="MS Mincho" w:hAnsi="CG Times" w:cs="CG Times"/>
      <w:caps/>
      <w:lang w:val="en-GB"/>
    </w:rPr>
  </w:style>
  <w:style w:type="character" w:customStyle="1" w:styleId="AktiChar">
    <w:name w:val="Akti Char"/>
    <w:basedOn w:val="DefaultParagraphFont"/>
    <w:link w:val="Akti"/>
    <w:rsid w:val="00A77587"/>
    <w:rPr>
      <w:rFonts w:ascii="CG Times" w:eastAsia="MS Mincho" w:hAnsi="CG Times" w:cs="CG Times"/>
      <w:b/>
      <w:bCs/>
      <w:caps/>
      <w:color w:val="000000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1054</Characters>
  <Application>Microsoft Office Word</Application>
  <DocSecurity>0</DocSecurity>
  <Lines>8</Lines>
  <Paragraphs>2</Paragraphs>
  <ScaleCrop>false</ScaleCrop>
  <Company>Grizli777</Company>
  <LinksUpToDate>false</LinksUpToDate>
  <CharactersWithSpaces>1236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2014-09-04T09:59:00Z</dcterms:created>
  <dcterms:modified xsi:type="dcterms:W3CDTF">2014-09-04T09:59:00Z</dcterms:modified>
</cp:coreProperties>
</file>