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A04" w:rsidRPr="00A16A01" w:rsidRDefault="00285A04" w:rsidP="00285A04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285A04" w:rsidRPr="00A16A01" w:rsidRDefault="00285A04" w:rsidP="00285A04">
      <w:pPr>
        <w:pStyle w:val="NumriData"/>
        <w:rPr>
          <w:lang w:val="sq-AL"/>
        </w:rPr>
      </w:pPr>
      <w:r w:rsidRPr="00A16A01">
        <w:rPr>
          <w:lang w:val="sq-AL"/>
        </w:rPr>
        <w:t>Nr. 114, datë 3.4.2013</w:t>
      </w:r>
    </w:p>
    <w:p w:rsidR="00285A04" w:rsidRPr="00A16A01" w:rsidRDefault="00285A04" w:rsidP="00285A04">
      <w:pPr>
        <w:pStyle w:val="Paragrafi"/>
        <w:rPr>
          <w:lang w:val="sq-AL"/>
        </w:rPr>
      </w:pPr>
    </w:p>
    <w:p w:rsidR="00285A04" w:rsidRPr="00A16A01" w:rsidRDefault="00285A04" w:rsidP="00285A04">
      <w:pPr>
        <w:pStyle w:val="Titulli"/>
        <w:rPr>
          <w:lang w:val="sq-AL"/>
        </w:rPr>
      </w:pPr>
      <w:r w:rsidRPr="00A16A01">
        <w:rPr>
          <w:lang w:val="sq-AL"/>
        </w:rPr>
        <w:t xml:space="preserve">MBI MOSRINOVIMIN E LICENCËS SË SUBJEKTIT TELEVIZIV PRIVAT VENDOR </w:t>
      </w:r>
    </w:p>
    <w:p w:rsidR="00285A04" w:rsidRPr="00A16A01" w:rsidRDefault="00285A04" w:rsidP="00285A04">
      <w:pPr>
        <w:pStyle w:val="Titulli"/>
        <w:rPr>
          <w:lang w:val="sq-AL"/>
        </w:rPr>
      </w:pPr>
      <w:r w:rsidRPr="00A16A01">
        <w:rPr>
          <w:lang w:val="sq-AL"/>
        </w:rPr>
        <w:t>“TV KRISTAL”</w:t>
      </w:r>
    </w:p>
    <w:p w:rsidR="00285A04" w:rsidRPr="00A16A01" w:rsidRDefault="00285A04" w:rsidP="00285A04">
      <w:pPr>
        <w:pStyle w:val="Paragrafi"/>
        <w:rPr>
          <w:lang w:val="sq-AL"/>
        </w:rPr>
      </w:pP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Këshilli Kombëtar i Radios dhe Televizionit, i përbërë nga: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Endirë</w:t>
      </w:r>
      <w:r w:rsidRPr="00A16A01">
        <w:rPr>
          <w:lang w:val="sq-AL"/>
        </w:rPr>
        <w:tab/>
        <w:t>Bushati</w:t>
      </w:r>
      <w:r w:rsidRPr="00A16A01">
        <w:rPr>
          <w:lang w:val="sq-AL"/>
        </w:rPr>
        <w:tab/>
      </w:r>
      <w:r w:rsidRPr="00A16A01">
        <w:rPr>
          <w:lang w:val="sq-AL"/>
        </w:rPr>
        <w:tab/>
        <w:t>kryetare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Sami</w:t>
      </w:r>
      <w:r w:rsidRPr="00A16A01">
        <w:rPr>
          <w:lang w:val="sq-AL"/>
        </w:rPr>
        <w:tab/>
        <w:t>Nezaj</w:t>
      </w:r>
      <w:r w:rsidRPr="00A16A01">
        <w:rPr>
          <w:lang w:val="sq-AL"/>
        </w:rPr>
        <w:tab/>
      </w:r>
      <w:r w:rsidRPr="00A16A01">
        <w:rPr>
          <w:lang w:val="sq-AL"/>
        </w:rPr>
        <w:tab/>
        <w:t>zëvendëskryetar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Suela</w:t>
      </w:r>
      <w:r w:rsidRPr="00A16A01">
        <w:rPr>
          <w:lang w:val="sq-AL"/>
        </w:rPr>
        <w:tab/>
        <w:t>Musta</w:t>
      </w:r>
      <w:r w:rsidRPr="00A16A01">
        <w:rPr>
          <w:lang w:val="sq-AL"/>
        </w:rPr>
        <w:tab/>
      </w:r>
      <w:r w:rsidRPr="00A16A01">
        <w:rPr>
          <w:lang w:val="sq-AL"/>
        </w:rPr>
        <w:tab/>
        <w:t>anëtare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Gent</w:t>
      </w:r>
      <w:r w:rsidRPr="00A16A01">
        <w:rPr>
          <w:lang w:val="sq-AL"/>
        </w:rPr>
        <w:tab/>
        <w:t>Ibrahimi</w:t>
      </w:r>
      <w:r w:rsidRPr="00A16A01">
        <w:rPr>
          <w:lang w:val="sq-AL"/>
        </w:rPr>
        <w:tab/>
        <w:t>anëtar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Zylyftar Bregu</w:t>
      </w:r>
      <w:r w:rsidRPr="00A16A01">
        <w:rPr>
          <w:lang w:val="sq-AL"/>
        </w:rPr>
        <w:tab/>
      </w:r>
      <w:r w:rsidRPr="00A16A01">
        <w:rPr>
          <w:lang w:val="sq-AL"/>
        </w:rPr>
        <w:tab/>
        <w:t xml:space="preserve">anëtar 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pasi mori në shqyrtim çështjen me: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OBJEKT: Mbi mosrinovimin e licenc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s s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subjektit televiziv privat vendor “TV Kristal”.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 xml:space="preserve">BAZA LIGJORE: Neni 7 pika 21, neni 33 pika 1 të ligjit nr. 8410, datë 30.9.1998 “Për radion dhe televizionin publik e privat në Republikën e Shqipërisë”, të ndryshuar, </w:t>
      </w:r>
    </w:p>
    <w:p w:rsidR="00285A04" w:rsidRPr="00A16A01" w:rsidRDefault="00285A04" w:rsidP="00285A04">
      <w:pPr>
        <w:pStyle w:val="Paragrafi"/>
        <w:rPr>
          <w:lang w:val="sq-AL"/>
        </w:rPr>
      </w:pPr>
    </w:p>
    <w:p w:rsidR="00285A04" w:rsidRPr="00A16A01" w:rsidRDefault="00285A04" w:rsidP="00285A04">
      <w:pPr>
        <w:pStyle w:val="VENDOSI"/>
        <w:rPr>
          <w:lang w:val="sq-AL"/>
        </w:rPr>
      </w:pPr>
      <w:r w:rsidRPr="00A16A01">
        <w:rPr>
          <w:lang w:val="sq-AL"/>
        </w:rPr>
        <w:t>VËREN SE:</w:t>
      </w:r>
    </w:p>
    <w:p w:rsidR="00285A04" w:rsidRPr="00A16A01" w:rsidRDefault="00285A04" w:rsidP="00285A04">
      <w:pPr>
        <w:pStyle w:val="Paragrafi"/>
        <w:rPr>
          <w:lang w:val="sq-AL"/>
        </w:rPr>
      </w:pP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Personi fizik Thanas Kote, është licencuar nga KKRT-ja, me vendimin nr. 57, datë 17.8.2001, si operator televiziv privat vendor në fushën e transmetimeve tokësore analogjike për televizionin privat vendor “TV Kristal”. Me vendimin nr. 510, datë 29.9.2006, KKRT-ja ka rinovuar licencën për këtë subjekt. Licenca e subjektit ka përfunduar në datën 29.8.2011.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Në përputhje me ligjin nr. 8410, datë 30.9.1998 “Për radion dhe televizionin publik e privat në Republikën e Shqipërisë”, i ndryshuar, rregullores “Mbi licencimin dhe rilicencimin e operatorëve radio e televizive”, miratuar me vendimin nr. 1, datë 29.1.2010 të KKRT-së dhe urdhrit nr. 43, datë 20.2.2013, i ndryshuar, të Kryetarit të KKRT-së, në datën 23.2.2013, Komisioni i Shqyrtimit të Dokumentacionit u mblodh për të shqyrtuar ndër të tjera, edhe aplikimin për rinovimin e licencës për subjektin televiziv privat vendor “TV Kristal”.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 xml:space="preserve">Bazuar në pikën 21 të “Dispozitave të përbashkëta”, të rregullores “Mbi licencimin dhe rilicencimin e operatorëve radio e televizivë”, miratuar me vendimin nr. 1, datë 29.1.2010 të KKRT-së subjektit televiziv privat vendor “TV Kristal”, i është dërguar shkresa nr. 343 prot., datë 1.3.2012 për plotësimin e mangësive në dokumentacionin për rinovimin e licencës. Konkretisht mangësitë konsistonin në: 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- ekstrakti i QKR-së ishte tej afatit 1-mujor të përcaktuar në pikën 13 të rregullores “Mbi licencimin dhe rilicencimin e operatorëve radio e televizivë”, miratuar me vendimin nr. 1, datë 29.1.2010 të KKRT-së, sipas së cilës: “Dokumentacioni që përmban zarfi dhe që merret në institucionet shtetërore, duhet të jetë marrë jo më vonë se një muaj”, si dhe nuk ishte paraqitur deklarata për vërtetësinë e të dhënave të paraqitura;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- nuk ishin depozituar bilancet kontabël për 5 vitet e licencimit;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- nuk ishte paraqitur i plotë Bordi Drejtues dhe CV-të e firmosura, deklaratat e tyre që janë dakord të jenë në Bord Drejtues; nuk ishin depozituar kontratat e punës, si dhe pagesa e sigurimeve shoqërore për gjithë periudhën e mëparshme të licencimit;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- nuk ishte paraqitur planimetria e pikës transmetuese dhe e godinës qendrore; nuk ishte paraqitur bllokskema e funksionimit të studios së montazhit dhe të funksionimit të lidhjeve pikë më pikë, si dhe nuk identifikohej autori i projektit teknik.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Subjekti televiziv privat vendor “TV Kristal” nuk ka kthyer përgjigje ndaj shkresës së sipërcituar, duke mos realizuar plotësimin e mangësive të konstatuara në dokumentacionin për rinovimin e licencës.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 xml:space="preserve">Neni 33 pika 1 të ligjit nr. 8410, datë 30.9.1998 “Për radion dhe televizionin publik e privat në Republikën e Shqipërisë”, të ndryshuar, parashikon se: 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“Licenca bëhet e pavlefshme kur: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1. mbaron afati i vlefshm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ris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dhe ajo nuk 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sht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rinovuar;”. 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Në mbështetje të dispozitës së sipërcituar, rezulton se subjektit televiziv privat vendor “TV Kristal” i ka përfunduar afati i vlefshmërisë së licencës dhe ky subjekt nuk është rilicencuar, me gjithë mundësinë e dhënë për plotësimin e mangësive në aplikimin për rinovimin e licencës.</w:t>
      </w:r>
    </w:p>
    <w:p w:rsidR="00285A04" w:rsidRPr="00A16A01" w:rsidRDefault="00285A04" w:rsidP="00285A04">
      <w:pPr>
        <w:pStyle w:val="Paragrafi"/>
        <w:ind w:firstLine="0"/>
        <w:rPr>
          <w:sz w:val="12"/>
          <w:lang w:val="sq-AL"/>
        </w:rPr>
      </w:pPr>
    </w:p>
    <w:p w:rsidR="00285A04" w:rsidRPr="00A16A01" w:rsidRDefault="00285A04" w:rsidP="00285A04">
      <w:pPr>
        <w:pStyle w:val="VENDOSI"/>
        <w:rPr>
          <w:lang w:val="sq-AL"/>
        </w:rPr>
      </w:pPr>
      <w:r w:rsidRPr="00A16A01">
        <w:rPr>
          <w:lang w:val="sq-AL"/>
        </w:rPr>
        <w:t>PËR KËTO ARSYE,</w:t>
      </w:r>
    </w:p>
    <w:p w:rsidR="00285A04" w:rsidRPr="00A16A01" w:rsidRDefault="00285A04" w:rsidP="00285A04">
      <w:pPr>
        <w:pStyle w:val="Paragrafi"/>
        <w:rPr>
          <w:sz w:val="14"/>
          <w:lang w:val="sq-AL"/>
        </w:rPr>
      </w:pP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Këshilli Kombëtar i Radios dhe Televizionit, në mbështetje të nenit 7 pika 21, nenit 33 pika 1 të ligjit nr. 8410, datë 30.9.1998 “Për radion dhe televizionin publik e privat në Republikën e Shqipërisë”, të ndryshuar,</w:t>
      </w:r>
    </w:p>
    <w:p w:rsidR="00285A04" w:rsidRPr="00A16A01" w:rsidRDefault="00285A04" w:rsidP="00285A04">
      <w:pPr>
        <w:pStyle w:val="Paragrafi"/>
        <w:rPr>
          <w:sz w:val="2"/>
          <w:lang w:val="sq-AL"/>
        </w:rPr>
      </w:pPr>
    </w:p>
    <w:p w:rsidR="00285A04" w:rsidRPr="00A16A01" w:rsidRDefault="00285A04" w:rsidP="00285A04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285A04" w:rsidRPr="00A16A01" w:rsidRDefault="00285A04" w:rsidP="00285A04">
      <w:pPr>
        <w:pStyle w:val="Paragrafi"/>
        <w:rPr>
          <w:sz w:val="14"/>
          <w:lang w:val="sq-AL"/>
        </w:rPr>
      </w:pP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1. Të mosrinovojë licencën për subjektin televiziv privat vendor “TV Kristal”.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2. Të bëjë të pavlefshme licencën nr. 052/TVL të subjektit televiziv privat vendor “TV Kristal”.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3. Subjekti sipas pikës 1 të ndërpresë menjëherë transmetimin.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4. Ngarkohet administrata e KKRT-së për zbatimin e këtij vendimi.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5. Kund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r k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tij vendimi mund 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b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het ankim n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gjykat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brenda 30 dit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sh nga marrja dijeni, n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 xml:space="preserve"> p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rputhje me Kodin e Procedur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s Civile, kreu “Gjykimi i mosmarr</w:t>
      </w:r>
      <w:r w:rsidRPr="00A16A01">
        <w:rPr>
          <w:rFonts w:ascii="Times New Roman" w:hAnsi="Times New Roman" w:cs="Times New Roman"/>
          <w:lang w:val="sq-AL"/>
        </w:rPr>
        <w:t>ё</w:t>
      </w:r>
      <w:r w:rsidRPr="00A16A01">
        <w:rPr>
          <w:lang w:val="sq-AL"/>
        </w:rPr>
        <w:t>veshjeve administrative”.</w:t>
      </w:r>
    </w:p>
    <w:p w:rsidR="00285A04" w:rsidRPr="00A16A01" w:rsidRDefault="00285A04" w:rsidP="00285A04">
      <w:pPr>
        <w:pStyle w:val="Paragrafi"/>
        <w:rPr>
          <w:lang w:val="sq-AL"/>
        </w:rPr>
      </w:pPr>
      <w:r w:rsidRPr="00A16A01">
        <w:rPr>
          <w:lang w:val="sq-AL"/>
        </w:rPr>
        <w:t>Ky vendim hyn në fuqi pas botimit në Fletoren Zyrtare.</w:t>
      </w:r>
    </w:p>
    <w:p w:rsidR="00285A04" w:rsidRPr="00A16A01" w:rsidRDefault="00285A04" w:rsidP="00285A04">
      <w:pPr>
        <w:pStyle w:val="Paragrafi"/>
        <w:rPr>
          <w:sz w:val="10"/>
          <w:lang w:val="sq-AL"/>
        </w:rPr>
      </w:pPr>
    </w:p>
    <w:p w:rsidR="00285A04" w:rsidRPr="00A16A01" w:rsidRDefault="00285A04" w:rsidP="00285A04">
      <w:pPr>
        <w:pStyle w:val="Autoriteti"/>
        <w:rPr>
          <w:lang w:val="sq-AL"/>
        </w:rPr>
      </w:pPr>
      <w:r w:rsidRPr="00A16A01">
        <w:rPr>
          <w:lang w:val="sq-AL"/>
        </w:rPr>
        <w:t>KRYETARE</w:t>
      </w:r>
    </w:p>
    <w:p w:rsidR="00285A04" w:rsidRPr="00A16A01" w:rsidRDefault="00285A04" w:rsidP="00285A04">
      <w:pPr>
        <w:pStyle w:val="AutoritetiEmer"/>
        <w:rPr>
          <w:lang w:val="sq-AL"/>
        </w:rPr>
      </w:pPr>
      <w:r w:rsidRPr="00A16A01">
        <w:rPr>
          <w:lang w:val="sq-AL"/>
        </w:rPr>
        <w:t>Endirë Bushati</w:t>
      </w:r>
    </w:p>
    <w:sectPr w:rsidR="00285A04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5A04"/>
    <w:rsid w:val="00221250"/>
    <w:rsid w:val="00285A04"/>
    <w:rsid w:val="004A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EA19E3-E2CF-45C7-8A99-B8BED795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5A0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85A0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5A0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5A0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85A0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85A0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85A0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85A0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85A0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85A0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85A0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85A0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85A0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