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2D6" w:rsidRPr="00C10D47" w:rsidRDefault="007C52D6" w:rsidP="007C52D6">
      <w:pPr>
        <w:pStyle w:val="Akti"/>
        <w:keepNext w:val="0"/>
        <w:rPr>
          <w:lang w:val="it-IT"/>
        </w:rPr>
      </w:pPr>
      <w:bookmarkStart w:id="0" w:name="_GoBack"/>
      <w:bookmarkEnd w:id="0"/>
      <w:r w:rsidRPr="00C10D47">
        <w:rPr>
          <w:lang w:val="it-IT"/>
        </w:rPr>
        <w:t xml:space="preserve">VENDIM </w:t>
      </w:r>
    </w:p>
    <w:p w:rsidR="007C52D6" w:rsidRPr="00C10D47" w:rsidRDefault="007C52D6" w:rsidP="007C52D6">
      <w:pPr>
        <w:pStyle w:val="NumriData"/>
        <w:keepNext w:val="0"/>
        <w:rPr>
          <w:lang w:val="it-IT"/>
        </w:rPr>
      </w:pPr>
      <w:r w:rsidRPr="00C10D47">
        <w:rPr>
          <w:lang w:val="it-IT"/>
        </w:rPr>
        <w:t xml:space="preserve">Nr.12, datë 15.3.2007   </w:t>
      </w:r>
    </w:p>
    <w:p w:rsidR="007C52D6" w:rsidRPr="00C0748A" w:rsidRDefault="007C52D6" w:rsidP="007C52D6">
      <w:pPr>
        <w:pStyle w:val="Paragrafi"/>
        <w:rPr>
          <w:lang w:val="sq-AL"/>
        </w:rPr>
      </w:pPr>
    </w:p>
    <w:p w:rsidR="007C52D6" w:rsidRPr="00C10D47" w:rsidRDefault="007C52D6" w:rsidP="007C52D6">
      <w:pPr>
        <w:pStyle w:val="Titulli"/>
        <w:keepNext w:val="0"/>
      </w:pPr>
      <w:r w:rsidRPr="00C10D47">
        <w:t xml:space="preserve">PËR SKEMËN EKZISTUESE “PËR PROGRAMIN </w:t>
      </w:r>
      <w:smartTag w:uri="urn:schemas-microsoft-com:office:smarttags" w:element="place">
        <w:r w:rsidRPr="00C10D47">
          <w:t>E NXITJES</w:t>
        </w:r>
      </w:smartTag>
      <w:r w:rsidRPr="00C10D47">
        <w:t xml:space="preserve"> SË PUNËSIMIT, NËPËRMJET FORMIMIT NË PUNË”</w:t>
      </w:r>
    </w:p>
    <w:p w:rsidR="007C52D6" w:rsidRPr="00C0748A" w:rsidRDefault="007C52D6" w:rsidP="007C52D6">
      <w:pPr>
        <w:pStyle w:val="Paragrafi"/>
        <w:rPr>
          <w:lang w:val="sq-AL"/>
        </w:rPr>
      </w:pPr>
    </w:p>
    <w:p w:rsidR="007C52D6" w:rsidRDefault="007C52D6" w:rsidP="007C52D6">
      <w:pPr>
        <w:pStyle w:val="Paragrafi"/>
        <w:rPr>
          <w:lang w:val="sq-AL"/>
        </w:rPr>
      </w:pPr>
      <w:r w:rsidRPr="00C0748A">
        <w:rPr>
          <w:lang w:val="sq-AL"/>
        </w:rPr>
        <w:t>Komisioni i Ndihmës Shtetërore</w:t>
      </w:r>
      <w:r>
        <w:rPr>
          <w:lang w:val="sq-AL"/>
        </w:rPr>
        <w:t>,</w:t>
      </w:r>
      <w:r w:rsidRPr="00C0748A">
        <w:rPr>
          <w:lang w:val="sq-AL"/>
        </w:rPr>
        <w:t xml:space="preserve"> me pjesëmarrjen e:</w:t>
      </w:r>
    </w:p>
    <w:p w:rsidR="007C52D6" w:rsidRPr="00C0748A" w:rsidRDefault="007C52D6" w:rsidP="007C52D6">
      <w:pPr>
        <w:pStyle w:val="Paragrafi"/>
        <w:rPr>
          <w:lang w:val="sq-AL"/>
        </w:rPr>
      </w:pPr>
    </w:p>
    <w:p w:rsidR="007C52D6" w:rsidRPr="00C0748A" w:rsidRDefault="007C52D6" w:rsidP="007C52D6">
      <w:pPr>
        <w:pStyle w:val="Paragrafi"/>
        <w:rPr>
          <w:lang w:val="sq-AL"/>
        </w:rPr>
      </w:pPr>
      <w:r w:rsidRPr="00C0748A">
        <w:rPr>
          <w:lang w:val="sq-AL"/>
        </w:rPr>
        <w:t>Z. Ge</w:t>
      </w:r>
      <w:r>
        <w:rPr>
          <w:lang w:val="sq-AL"/>
        </w:rPr>
        <w:t xml:space="preserve">nc Ruli                    </w:t>
      </w:r>
      <w:r>
        <w:rPr>
          <w:lang w:val="sq-AL"/>
        </w:rPr>
        <w:tab/>
      </w:r>
      <w:r w:rsidRPr="00C0748A">
        <w:rPr>
          <w:lang w:val="sq-AL"/>
        </w:rPr>
        <w:t>Kryetar</w:t>
      </w:r>
    </w:p>
    <w:p w:rsidR="007C52D6" w:rsidRPr="00C0748A" w:rsidRDefault="007C52D6" w:rsidP="007C52D6">
      <w:pPr>
        <w:pStyle w:val="Paragrafi"/>
        <w:rPr>
          <w:lang w:val="sq-AL"/>
        </w:rPr>
      </w:pPr>
      <w:r>
        <w:rPr>
          <w:lang w:val="sq-AL"/>
        </w:rPr>
        <w:t xml:space="preserve">Znj. Mimoza Dhëmbi      </w:t>
      </w:r>
      <w:r>
        <w:rPr>
          <w:lang w:val="sq-AL"/>
        </w:rPr>
        <w:tab/>
      </w:r>
      <w:r w:rsidRPr="00C0748A">
        <w:rPr>
          <w:lang w:val="sq-AL"/>
        </w:rPr>
        <w:t>Anëtare</w:t>
      </w:r>
    </w:p>
    <w:p w:rsidR="007C52D6" w:rsidRPr="00C0748A" w:rsidRDefault="007C52D6" w:rsidP="007C52D6">
      <w:pPr>
        <w:pStyle w:val="Paragrafi"/>
        <w:rPr>
          <w:lang w:val="sq-AL"/>
        </w:rPr>
      </w:pPr>
      <w:r>
        <w:rPr>
          <w:lang w:val="sq-AL"/>
        </w:rPr>
        <w:t xml:space="preserve">Znj. Mimoza Vokshi       </w:t>
      </w:r>
      <w:r>
        <w:rPr>
          <w:lang w:val="sq-AL"/>
        </w:rPr>
        <w:tab/>
      </w:r>
      <w:r w:rsidRPr="00C0748A">
        <w:rPr>
          <w:lang w:val="sq-AL"/>
        </w:rPr>
        <w:t>Anëtare</w:t>
      </w:r>
    </w:p>
    <w:p w:rsidR="007C52D6" w:rsidRDefault="007C52D6" w:rsidP="007C52D6">
      <w:pPr>
        <w:pStyle w:val="Paragrafi"/>
        <w:rPr>
          <w:lang w:val="sq-AL"/>
        </w:rPr>
      </w:pPr>
      <w:r w:rsidRPr="00C0748A">
        <w:rPr>
          <w:lang w:val="sq-AL"/>
        </w:rPr>
        <w:t xml:space="preserve">Z. </w:t>
      </w:r>
      <w:r>
        <w:rPr>
          <w:lang w:val="sq-AL"/>
        </w:rPr>
        <w:t xml:space="preserve">Viktor Gumi                </w:t>
      </w:r>
      <w:r>
        <w:rPr>
          <w:lang w:val="sq-AL"/>
        </w:rPr>
        <w:tab/>
      </w:r>
      <w:r w:rsidRPr="00C0748A">
        <w:rPr>
          <w:lang w:val="sq-AL"/>
        </w:rPr>
        <w:t>Anëtar</w:t>
      </w:r>
    </w:p>
    <w:p w:rsidR="007C52D6" w:rsidRPr="00C0748A" w:rsidRDefault="007C52D6" w:rsidP="007C52D6">
      <w:pPr>
        <w:pStyle w:val="Paragrafi"/>
        <w:rPr>
          <w:lang w:val="sq-AL"/>
        </w:rPr>
      </w:pPr>
    </w:p>
    <w:p w:rsidR="007C52D6" w:rsidRPr="00C0748A" w:rsidRDefault="007C52D6" w:rsidP="007C52D6">
      <w:pPr>
        <w:pStyle w:val="Paragrafi"/>
        <w:rPr>
          <w:lang w:val="sq-AL"/>
        </w:rPr>
      </w:pPr>
      <w:r>
        <w:rPr>
          <w:lang w:val="sq-AL"/>
        </w:rPr>
        <w:t>Në mbledhjen e tij të datës 15.3.2007</w:t>
      </w:r>
      <w:r w:rsidRPr="00C0748A">
        <w:rPr>
          <w:lang w:val="sq-AL"/>
        </w:rPr>
        <w:t xml:space="preserve"> shqyrtoi raportin “Për skemën ekzistuese “Për programin e nxitjes së punësimit, nëpërmjet formimit në punë””. Raportimi është bërë pranë Drejtorisë së Ndihmës Shtetërore në Ministrinë e Ekonomisë, Tregtisë dhe Energjetikës nga Ministria e Punës, Çështjeve Sociale dhe Shanseve të Barabarta me shkresën nr.295, datë 12.2.2007 dhe është regjistruar në regjistrin e DNSH-së  me nr.Al/006/2/2005.</w:t>
      </w:r>
    </w:p>
    <w:p w:rsidR="007C52D6" w:rsidRPr="00C0748A" w:rsidRDefault="007C52D6" w:rsidP="007C52D6">
      <w:pPr>
        <w:pStyle w:val="Paragrafi"/>
        <w:rPr>
          <w:lang w:val="sq-AL"/>
        </w:rPr>
      </w:pPr>
      <w:r w:rsidRPr="00C0748A">
        <w:rPr>
          <w:lang w:val="sq-AL"/>
        </w:rPr>
        <w:t>Baza ligjore: Si bazë për dhënien e nd</w:t>
      </w:r>
      <w:r>
        <w:rPr>
          <w:lang w:val="sq-AL"/>
        </w:rPr>
        <w:t>ihmës është neni 6 i ligjit nr.</w:t>
      </w:r>
      <w:r w:rsidRPr="00C0748A">
        <w:rPr>
          <w:lang w:val="sq-AL"/>
        </w:rPr>
        <w:t>7995, datë 20.09.1995 “Për nxitjen e punësimit”, si edhe pika 1 e vendimit të Këshillit të Ministrave nr.73, datë 11.2.1999  “Për programin e nxitjes së punësimit, nëpërmjet formimit në punë”.</w:t>
      </w:r>
    </w:p>
    <w:p w:rsidR="007C52D6" w:rsidRPr="00C0748A" w:rsidRDefault="007C52D6" w:rsidP="007C52D6">
      <w:pPr>
        <w:pStyle w:val="Paragrafi"/>
        <w:rPr>
          <w:lang w:val="sq-AL"/>
        </w:rPr>
      </w:pPr>
      <w:r w:rsidRPr="00C0748A">
        <w:rPr>
          <w:lang w:val="sq-AL"/>
        </w:rPr>
        <w:t>Objektivi/vat: Skema synon të ndihmojë punëdhënësit që angazhojnë për qëllim formimin nëpërmjet punës, të personave punëkërkues të papunë, të cilët janë persona profesionalisht të pakualifikuar për proceset e punës.</w:t>
      </w:r>
    </w:p>
    <w:p w:rsidR="007C52D6" w:rsidRPr="00C0748A" w:rsidRDefault="007C52D6" w:rsidP="007C52D6">
      <w:pPr>
        <w:pStyle w:val="Paragrafi"/>
        <w:rPr>
          <w:lang w:val="sq-AL"/>
        </w:rPr>
      </w:pPr>
      <w:r w:rsidRPr="00C0748A">
        <w:rPr>
          <w:lang w:val="sq-AL"/>
        </w:rPr>
        <w:t>Komisioni i Ndihmës Shtetërore, pasi shqyrtoi raportin e përgatitur nga Drejtoria e Ndihmës Shtetërore dhe gj</w:t>
      </w:r>
      <w:r>
        <w:rPr>
          <w:lang w:val="sq-AL"/>
        </w:rPr>
        <w:t>ithë dokumentacionin mbështetës,</w:t>
      </w:r>
    </w:p>
    <w:p w:rsidR="007C52D6" w:rsidRPr="00C0748A" w:rsidRDefault="007C52D6" w:rsidP="007C52D6">
      <w:pPr>
        <w:pStyle w:val="Paragrafi"/>
        <w:rPr>
          <w:lang w:val="sq-AL"/>
        </w:rPr>
      </w:pPr>
    </w:p>
    <w:p w:rsidR="007C52D6" w:rsidRPr="00C10D47" w:rsidRDefault="007C52D6" w:rsidP="007C52D6">
      <w:pPr>
        <w:pStyle w:val="VENDOSI"/>
        <w:keepNext w:val="0"/>
        <w:rPr>
          <w:lang w:val="sq-AL"/>
        </w:rPr>
      </w:pPr>
      <w:r w:rsidRPr="00C10D47">
        <w:rPr>
          <w:lang w:val="sq-AL"/>
        </w:rPr>
        <w:t>VËREN SE:</w:t>
      </w:r>
    </w:p>
    <w:p w:rsidR="007C52D6" w:rsidRPr="00C0748A" w:rsidRDefault="007C52D6" w:rsidP="007C52D6">
      <w:pPr>
        <w:pStyle w:val="Paragrafi"/>
        <w:rPr>
          <w:lang w:val="sq-AL"/>
        </w:rPr>
      </w:pPr>
    </w:p>
    <w:p w:rsidR="007C52D6" w:rsidRPr="00C0748A" w:rsidRDefault="007C52D6" w:rsidP="007C52D6">
      <w:pPr>
        <w:pStyle w:val="Paragrafi"/>
        <w:rPr>
          <w:lang w:val="sq-AL"/>
        </w:rPr>
      </w:pPr>
      <w:r w:rsidRPr="00C0748A">
        <w:rPr>
          <w:lang w:val="sq-AL"/>
        </w:rPr>
        <w:t>1. Skema përmban dy elemente ndihme: ndihma për trajnim, nëpërmjet formimit në punë  për ata që vetëm trajnohen dhe nuk punësohen pas mbarimit të kursit të formimit, si dhe ndihma për punësim</w:t>
      </w:r>
      <w:r>
        <w:rPr>
          <w:lang w:val="sq-AL"/>
        </w:rPr>
        <w:t>,</w:t>
      </w:r>
      <w:r w:rsidRPr="00C0748A">
        <w:rPr>
          <w:lang w:val="sq-AL"/>
        </w:rPr>
        <w:t xml:space="preserve"> pasi ndërmarrja duhet të punësojë të paktën 40% të numrit të përgjithshëm të pjesëmarrësve në formim. </w:t>
      </w:r>
    </w:p>
    <w:p w:rsidR="007C52D6" w:rsidRPr="00C0748A" w:rsidRDefault="007C52D6" w:rsidP="007C52D6">
      <w:pPr>
        <w:pStyle w:val="Paragrafi"/>
        <w:rPr>
          <w:lang w:val="sq-AL"/>
        </w:rPr>
      </w:pPr>
      <w:r w:rsidRPr="00C0748A">
        <w:rPr>
          <w:lang w:val="sq-AL"/>
        </w:rPr>
        <w:t xml:space="preserve">2. Intensiteti i ndihmës për pikën e parë të vendimit llogaritet të jetë 71,4%, që është më i lartë se kufijtë e përcaktuar në ligjin e ndihmës shtetërore për ndihmën për punësim dhe në rregulloren për ndihmën rajonale për nxitjen e punësimit në ndërmarrjet e vogla dhe të mesme. </w:t>
      </w:r>
    </w:p>
    <w:p w:rsidR="007C52D6" w:rsidRPr="00C0748A" w:rsidRDefault="007C52D6" w:rsidP="007C52D6">
      <w:pPr>
        <w:pStyle w:val="Paragrafi"/>
        <w:rPr>
          <w:lang w:val="sq-AL"/>
        </w:rPr>
      </w:pPr>
      <w:r w:rsidRPr="00C0748A">
        <w:rPr>
          <w:lang w:val="sq-AL"/>
        </w:rPr>
        <w:t>3. Intensiteti total i skemës tejkalon edhe më shumë kufijtë maksimalë të lejuar në legjislacionin e ndihmës shtetërore.</w:t>
      </w:r>
    </w:p>
    <w:p w:rsidR="007C52D6" w:rsidRPr="00C0748A" w:rsidRDefault="007C52D6" w:rsidP="007C52D6">
      <w:pPr>
        <w:pStyle w:val="Paragrafi"/>
        <w:rPr>
          <w:lang w:val="sq-AL"/>
        </w:rPr>
      </w:pPr>
      <w:r w:rsidRPr="00C0748A">
        <w:rPr>
          <w:lang w:val="sq-AL"/>
        </w:rPr>
        <w:t>4. Megjithëse udhëzimi nr.73, datë 14.1.2</w:t>
      </w:r>
      <w:r>
        <w:rPr>
          <w:lang w:val="sq-AL"/>
        </w:rPr>
        <w:t>004 për zbatimin e vendimit të Këshillit të M</w:t>
      </w:r>
      <w:r w:rsidRPr="00C0748A">
        <w:rPr>
          <w:lang w:val="sq-AL"/>
        </w:rPr>
        <w:t>inistrave nr.73, datë 11.2.1999, synon të përcaktojë procedurat e kontrollit dhe monitorimin e rezultateve të skemës, në zbatimin praktik ka munguar  kontrolli i plotë mbi skemën dhe rezultatet e pritshme të saj.</w:t>
      </w:r>
    </w:p>
    <w:p w:rsidR="007C52D6" w:rsidRPr="00C0748A" w:rsidRDefault="007C52D6" w:rsidP="007C52D6">
      <w:pPr>
        <w:pStyle w:val="Paragrafi"/>
        <w:rPr>
          <w:lang w:val="sq-AL"/>
        </w:rPr>
      </w:pPr>
      <w:r w:rsidRPr="00C0748A">
        <w:rPr>
          <w:lang w:val="sq-AL"/>
        </w:rPr>
        <w:t>5. Në skemë nuk është përcaktuar detyrimi për kthimin e ndihmës</w:t>
      </w:r>
      <w:r>
        <w:rPr>
          <w:lang w:val="sq-AL"/>
        </w:rPr>
        <w:t>,</w:t>
      </w:r>
      <w:r w:rsidRPr="00C0748A">
        <w:rPr>
          <w:lang w:val="sq-AL"/>
        </w:rPr>
        <w:t xml:space="preserve"> nëse ndërmarrjet nuk përmbushin angazhimet e tyre në kuadër të skemës.</w:t>
      </w:r>
    </w:p>
    <w:p w:rsidR="007C52D6" w:rsidRPr="00C0748A" w:rsidRDefault="007C52D6" w:rsidP="007C52D6">
      <w:pPr>
        <w:pStyle w:val="Paragrafi"/>
        <w:rPr>
          <w:lang w:val="sq-AL"/>
        </w:rPr>
      </w:pPr>
    </w:p>
    <w:p w:rsidR="007C52D6" w:rsidRPr="00C10D47" w:rsidRDefault="007C52D6" w:rsidP="007C52D6">
      <w:pPr>
        <w:pStyle w:val="VENDOSI"/>
        <w:keepNext w:val="0"/>
        <w:rPr>
          <w:lang w:val="sq-AL"/>
        </w:rPr>
      </w:pPr>
      <w:r>
        <w:rPr>
          <w:lang w:val="sq-AL"/>
        </w:rPr>
        <w:t>PËR KËTO ARSYE,</w:t>
      </w:r>
    </w:p>
    <w:p w:rsidR="007C52D6" w:rsidRPr="00C0748A" w:rsidRDefault="007C52D6" w:rsidP="007C52D6">
      <w:pPr>
        <w:pStyle w:val="Paragrafi"/>
        <w:rPr>
          <w:lang w:val="sq-AL"/>
        </w:rPr>
      </w:pPr>
    </w:p>
    <w:p w:rsidR="007C52D6" w:rsidRPr="00C0748A" w:rsidRDefault="007C52D6" w:rsidP="007C52D6">
      <w:pPr>
        <w:pStyle w:val="Paragrafi"/>
        <w:rPr>
          <w:lang w:val="sq-AL"/>
        </w:rPr>
      </w:pPr>
      <w:r w:rsidRPr="00C0748A">
        <w:rPr>
          <w:lang w:val="sq-AL"/>
        </w:rPr>
        <w:t>Komisioni i Ndihmës S</w:t>
      </w:r>
      <w:r>
        <w:rPr>
          <w:lang w:val="sq-AL"/>
        </w:rPr>
        <w:t>htetërore,  në bazë të nenit 10 shkronja “c”</w:t>
      </w:r>
      <w:r w:rsidRPr="00C0748A">
        <w:rPr>
          <w:lang w:val="sq-AL"/>
        </w:rPr>
        <w:t>, paragrafi 2, dhe n</w:t>
      </w:r>
      <w:r>
        <w:rPr>
          <w:lang w:val="sq-AL"/>
        </w:rPr>
        <w:t>enit 11 shkronja “a”</w:t>
      </w:r>
      <w:r w:rsidRPr="00C0748A">
        <w:rPr>
          <w:lang w:val="sq-AL"/>
        </w:rPr>
        <w:t xml:space="preserve"> të ligjit nr.9374, datë 21.4.2005 “Për ndihmën shtetërore”, si dhe nenit 6 të rregullores “Për kushtet dhe procedurat e dhënies së ndihmës rajonale”, miratuar me vendimin e Këshillit të Ministrave nr.815, datë 28.12.2005,</w:t>
      </w:r>
    </w:p>
    <w:p w:rsidR="007C52D6" w:rsidRDefault="007C52D6" w:rsidP="007C52D6">
      <w:pPr>
        <w:pStyle w:val="Paragrafi"/>
        <w:rPr>
          <w:lang w:val="sq-AL"/>
        </w:rPr>
      </w:pPr>
    </w:p>
    <w:p w:rsidR="007C52D6" w:rsidRDefault="007C52D6" w:rsidP="007C52D6">
      <w:pPr>
        <w:pStyle w:val="Paragrafi"/>
        <w:rPr>
          <w:lang w:val="sq-AL"/>
        </w:rPr>
      </w:pPr>
    </w:p>
    <w:p w:rsidR="007C52D6" w:rsidRPr="00C10D47" w:rsidRDefault="007C52D6" w:rsidP="007C52D6">
      <w:pPr>
        <w:pStyle w:val="VENDOSI"/>
        <w:keepNext w:val="0"/>
        <w:rPr>
          <w:lang w:val="sq-AL"/>
        </w:rPr>
      </w:pPr>
      <w:r w:rsidRPr="00C10D47">
        <w:rPr>
          <w:lang w:val="sq-AL"/>
        </w:rPr>
        <w:t>PROPOZON:</w:t>
      </w:r>
    </w:p>
    <w:p w:rsidR="007C52D6" w:rsidRPr="00C0748A" w:rsidRDefault="007C52D6" w:rsidP="007C52D6">
      <w:pPr>
        <w:pStyle w:val="Paragrafi"/>
        <w:rPr>
          <w:lang w:val="sq-AL"/>
        </w:rPr>
      </w:pPr>
    </w:p>
    <w:p w:rsidR="007C52D6" w:rsidRPr="00C0748A" w:rsidRDefault="007C52D6" w:rsidP="007C52D6">
      <w:pPr>
        <w:pStyle w:val="Paragrafi"/>
        <w:rPr>
          <w:lang w:val="sq-AL"/>
        </w:rPr>
      </w:pPr>
      <w:r w:rsidRPr="00C0748A">
        <w:rPr>
          <w:lang w:val="sq-AL"/>
        </w:rPr>
        <w:lastRenderedPageBreak/>
        <w:t>1. Skema të rishikohet duke ndarë në mënyrë të qartë komponentin për trajnim, nga ai për punësim.</w:t>
      </w:r>
    </w:p>
    <w:p w:rsidR="007C52D6" w:rsidRPr="00C0748A" w:rsidRDefault="007C52D6" w:rsidP="007C52D6">
      <w:pPr>
        <w:pStyle w:val="Paragrafi"/>
        <w:rPr>
          <w:lang w:val="sq-AL"/>
        </w:rPr>
      </w:pPr>
      <w:r w:rsidRPr="00C0748A">
        <w:rPr>
          <w:lang w:val="sq-AL"/>
        </w:rPr>
        <w:t>2. Që skema të bëhet e lejueshme për pikën 1 të vendimit të Këshillit të Ministrave, duhet ose të ulet niveli i subvencionit, ose të rritet numri i punonjësve të cilët ndërmarrja është e detyruar të punësojë për të paktën një vit.</w:t>
      </w:r>
    </w:p>
    <w:p w:rsidR="007C52D6" w:rsidRPr="00C0748A" w:rsidRDefault="007C52D6" w:rsidP="007C52D6">
      <w:pPr>
        <w:pStyle w:val="Paragrafi"/>
        <w:rPr>
          <w:lang w:val="sq-AL"/>
        </w:rPr>
      </w:pPr>
      <w:r w:rsidRPr="00C0748A">
        <w:rPr>
          <w:lang w:val="sq-AL"/>
        </w:rPr>
        <w:t xml:space="preserve">3. Pika 2 e vendimit të Këshillit të Ministrave, duhet të hiqet, pasi tejkalon kufirin maksimal të intensitetit të lejuar të ndihmës. </w:t>
      </w:r>
    </w:p>
    <w:p w:rsidR="007C52D6" w:rsidRPr="00C0748A" w:rsidRDefault="007C52D6" w:rsidP="007C52D6">
      <w:pPr>
        <w:pStyle w:val="Paragrafi"/>
        <w:rPr>
          <w:lang w:val="sq-AL"/>
        </w:rPr>
      </w:pPr>
      <w:r w:rsidRPr="00C0748A">
        <w:rPr>
          <w:lang w:val="sq-AL"/>
        </w:rPr>
        <w:t>4. Të përcaktohet afati përfundimtar i mbarimit të skemës.</w:t>
      </w:r>
    </w:p>
    <w:p w:rsidR="007C52D6" w:rsidRPr="00C0748A" w:rsidRDefault="007C52D6" w:rsidP="007C52D6">
      <w:pPr>
        <w:pStyle w:val="Paragrafi"/>
        <w:rPr>
          <w:lang w:val="sq-AL"/>
        </w:rPr>
      </w:pPr>
      <w:r w:rsidRPr="00C0748A">
        <w:rPr>
          <w:lang w:val="sq-AL"/>
        </w:rPr>
        <w:t>5. Të parashikohet që të gjitha ndërmarrjet që nuk plotësojnë detyrimet e tyre në kuadër të skemës, të kthejnë të gjithë ndihmën/subvencionin e marrë, së bashku me interesat.</w:t>
      </w:r>
    </w:p>
    <w:p w:rsidR="007C52D6" w:rsidRDefault="007C52D6" w:rsidP="007C52D6">
      <w:pPr>
        <w:pStyle w:val="Paragrafi"/>
        <w:rPr>
          <w:lang w:val="sq-AL"/>
        </w:rPr>
      </w:pPr>
      <w:r w:rsidRPr="00C0748A">
        <w:rPr>
          <w:lang w:val="sq-AL"/>
        </w:rPr>
        <w:t>6. Të parashikohet që autoriteti përgjegjës për zbatimin e skemës duhet të raportojë brenda datës 31 mars të çdo viti, të dhënat për zbatimin e skemës në vitin paraardhës financiar. Këto të dhëna duhet të ruhen deri në 10 vjet pasi është dhënë ndihma/subvencioni i fundit në kuadër të skemës.</w:t>
      </w:r>
    </w:p>
    <w:p w:rsidR="007C52D6" w:rsidRPr="00C0748A" w:rsidRDefault="007C52D6" w:rsidP="007C52D6">
      <w:pPr>
        <w:pStyle w:val="Paragrafi"/>
        <w:rPr>
          <w:lang w:val="sq-AL"/>
        </w:rPr>
      </w:pPr>
      <w:r>
        <w:rPr>
          <w:lang w:val="sq-AL"/>
        </w:rPr>
        <w:t>7. Çdo projekt</w:t>
      </w:r>
      <w:r w:rsidRPr="00C0748A">
        <w:rPr>
          <w:lang w:val="sq-AL"/>
        </w:rPr>
        <w:t>akt normativ i Ministrit të Punës, Çështjeve Sociale dhe Shanseve të Barabarta, lidhur me procedurat dhe kriteret e zbatimit të skemës “Për programin e nxitjes së punësimit, të punëkërkuesve të papunë”, duhet të marrë miratimin paraprak të KNSH</w:t>
      </w:r>
      <w:r>
        <w:rPr>
          <w:lang w:val="sq-AL"/>
        </w:rPr>
        <w:t>-së</w:t>
      </w:r>
      <w:r w:rsidRPr="00C0748A">
        <w:rPr>
          <w:lang w:val="sq-AL"/>
        </w:rPr>
        <w:t>.</w:t>
      </w:r>
    </w:p>
    <w:p w:rsidR="007C52D6" w:rsidRPr="00C0748A" w:rsidRDefault="007C52D6" w:rsidP="007C52D6">
      <w:pPr>
        <w:pStyle w:val="Paragrafi"/>
        <w:rPr>
          <w:lang w:val="sq-AL"/>
        </w:rPr>
      </w:pPr>
      <w:r w:rsidRPr="00C0748A">
        <w:rPr>
          <w:lang w:val="sq-AL"/>
        </w:rPr>
        <w:t>8. Ky vendim hyn në fuqi menjëherë.</w:t>
      </w:r>
    </w:p>
    <w:p w:rsidR="007C52D6" w:rsidRPr="00C10D47" w:rsidRDefault="007C52D6" w:rsidP="007C52D6">
      <w:pPr>
        <w:pStyle w:val="Autoriteti"/>
        <w:keepNext w:val="0"/>
        <w:rPr>
          <w:lang w:val="it-IT"/>
        </w:rPr>
      </w:pPr>
      <w:r w:rsidRPr="00C10D47">
        <w:rPr>
          <w:lang w:val="it-IT"/>
        </w:rPr>
        <w:t xml:space="preserve">KRYETARI </w:t>
      </w:r>
    </w:p>
    <w:p w:rsidR="007C52D6" w:rsidRPr="00C0748A" w:rsidRDefault="007C52D6" w:rsidP="007C52D6">
      <w:pPr>
        <w:pStyle w:val="AutoritetiEmer"/>
        <w:rPr>
          <w:lang w:val="sq-AL"/>
        </w:rPr>
      </w:pPr>
      <w:r w:rsidRPr="00C10D47">
        <w:t>Genc Ruli</w:t>
      </w:r>
    </w:p>
    <w:p w:rsidR="007C52D6" w:rsidRDefault="007C52D6" w:rsidP="007C52D6">
      <w:pPr>
        <w:pStyle w:val="Paragrafi"/>
        <w:rPr>
          <w:lang w:val="sq-AL"/>
        </w:rPr>
      </w:pPr>
    </w:p>
    <w:p w:rsidR="000178C2" w:rsidRPr="00C84B66" w:rsidRDefault="000178C2" w:rsidP="007C52D6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C52D6"/>
    <w:rsid w:val="000178C2"/>
    <w:rsid w:val="007C52D6"/>
    <w:rsid w:val="00862A24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93260FF-596F-4D12-885A-F22E33B6C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7C52D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7C52D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7C52D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7C52D6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C52D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7C52D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Titulli">
    <w:name w:val="Titulli"/>
    <w:next w:val="Normal"/>
    <w:link w:val="TitulliChar"/>
    <w:rsid w:val="007C52D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7C52D6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7C52D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7C52D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C52D6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4182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2019-03-16T14:49:00Z</dcterms:created>
  <dcterms:modified xsi:type="dcterms:W3CDTF">2019-03-16T14:49:00Z</dcterms:modified>
</cp:coreProperties>
</file>