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33A" w:rsidRPr="00847204" w:rsidRDefault="006E433A" w:rsidP="006E433A">
      <w:pPr>
        <w:pStyle w:val="Akti"/>
        <w:keepNext w:val="0"/>
        <w:rPr>
          <w:lang w:val="sq-AL"/>
        </w:rPr>
      </w:pPr>
      <w:bookmarkStart w:id="0" w:name="_GoBack"/>
      <w:bookmarkEnd w:id="0"/>
      <w:r w:rsidRPr="00847204">
        <w:rPr>
          <w:lang w:val="sq-AL"/>
        </w:rPr>
        <w:t xml:space="preserve">VENDIM  </w:t>
      </w:r>
    </w:p>
    <w:p w:rsidR="006E433A" w:rsidRPr="00847204" w:rsidRDefault="006E433A" w:rsidP="006E433A">
      <w:pPr>
        <w:pStyle w:val="NumriData"/>
        <w:keepNext w:val="0"/>
        <w:rPr>
          <w:rFonts w:cs="Times New Roman"/>
          <w:lang w:val="sq-AL"/>
        </w:rPr>
      </w:pPr>
      <w:r w:rsidRPr="00847204">
        <w:rPr>
          <w:lang w:val="sq-AL"/>
        </w:rPr>
        <w:t>Nr.41, datë 28.9.2011</w:t>
      </w:r>
    </w:p>
    <w:p w:rsidR="006E433A" w:rsidRPr="00847204" w:rsidRDefault="006E433A" w:rsidP="006E433A">
      <w:pPr>
        <w:pStyle w:val="Paragrafi"/>
        <w:rPr>
          <w:rFonts w:cs="Times New Roman"/>
          <w:sz w:val="14"/>
          <w:szCs w:val="14"/>
          <w:lang w:val="sq-AL"/>
        </w:rPr>
      </w:pPr>
      <w:r w:rsidRPr="00847204">
        <w:rPr>
          <w:lang w:val="sq-AL"/>
        </w:rPr>
        <w:t xml:space="preserve">    </w:t>
      </w:r>
    </w:p>
    <w:p w:rsidR="006E433A" w:rsidRPr="00847204" w:rsidRDefault="006E433A" w:rsidP="006E433A">
      <w:pPr>
        <w:pStyle w:val="Titulli"/>
        <w:keepNext w:val="0"/>
        <w:rPr>
          <w:lang w:val="sq-AL"/>
        </w:rPr>
      </w:pPr>
      <w:r w:rsidRPr="00847204">
        <w:rPr>
          <w:lang w:val="sq-AL"/>
        </w:rPr>
        <w:t xml:space="preserve">PËR SHQYRTIMIN E URDHRIT NR. 120 DATË 23.8.2010 TË MINISTRIT TË PUNËVE PUBLIKE DHE TRANSPORTIT “PËR DHËNIEN E LEJES PËR PËRDORIMIN E PASURISË SË PALUAJTSHME PUBLIKE AKSIT RRUGOR KOMBËTAR ME KUNDËRSHPËRBLIM” </w:t>
      </w:r>
    </w:p>
    <w:p w:rsidR="006E433A" w:rsidRPr="00847204" w:rsidRDefault="006E433A" w:rsidP="006E433A">
      <w:pPr>
        <w:pStyle w:val="Paragrafi"/>
        <w:rPr>
          <w:rFonts w:cs="Times New Roman"/>
          <w:sz w:val="12"/>
          <w:szCs w:val="12"/>
          <w:lang w:val="sq-AL"/>
        </w:rPr>
      </w:pPr>
      <w:r w:rsidRPr="00847204">
        <w:rPr>
          <w:lang w:val="sq-AL"/>
        </w:rPr>
        <w:t xml:space="preserve"> </w:t>
      </w:r>
    </w:p>
    <w:p w:rsidR="006E433A" w:rsidRPr="00847204" w:rsidRDefault="006E433A" w:rsidP="006E433A">
      <w:pPr>
        <w:pStyle w:val="Paragrafi"/>
        <w:rPr>
          <w:lang w:val="sq-AL"/>
        </w:rPr>
      </w:pPr>
      <w:r w:rsidRPr="00847204">
        <w:rPr>
          <w:lang w:val="sq-AL"/>
        </w:rPr>
        <w:t xml:space="preserve">Komisioni i Ndihmës Shtetërore i përbërë nga: z.Nasip Naço kryetar, z.Zef Preçi nënkryetar dhe znj.Mimoza Dhëmbi, z.Besjan Pesha, z.Arben Ndoci, anëtar, mori në shqyrtim urdhrin nr.120, datë 23.8.2010 të Ministrit të Punëve Publike dhe Transportit (MPPT) “Për dhënien e lejes për përdorimin e pasurisë së paluajtshme publike aksit rrugor kombëtar me kundërshpërblim”. </w:t>
      </w:r>
    </w:p>
    <w:p w:rsidR="006E433A" w:rsidRPr="00847204" w:rsidRDefault="006E433A" w:rsidP="006E433A">
      <w:pPr>
        <w:pStyle w:val="Paragrafi"/>
        <w:rPr>
          <w:rFonts w:cs="Times New Roman"/>
          <w:lang w:val="sq-AL"/>
        </w:rPr>
      </w:pPr>
      <w:r w:rsidRPr="00847204">
        <w:rPr>
          <w:lang w:val="sq-AL"/>
        </w:rPr>
        <w:t>OBJEKTI: Vlerësimi i ekzistencës së ndihmës shtetërore në urdhrin nr.120, datë 23.8.2010, i Ministrit të Punëve Publike dhe Transportit “Për dhënien e lejes për përdorimin e pasurisë së paluajtshme publike aksit rrugor kombëtar me kundërshpërblim”.</w:t>
      </w:r>
    </w:p>
    <w:p w:rsidR="006E433A" w:rsidRPr="00847204" w:rsidRDefault="006E433A" w:rsidP="006E433A">
      <w:pPr>
        <w:pStyle w:val="Paragrafi"/>
        <w:rPr>
          <w:lang w:val="sq-AL"/>
        </w:rPr>
      </w:pPr>
      <w:r w:rsidRPr="00847204">
        <w:rPr>
          <w:lang w:val="sq-AL"/>
        </w:rPr>
        <w:t xml:space="preserve"> BAZA LIGJORE: ligji nr.9374, datë 21.4.2005 “Për ndihmën shtetërore”, i ndryshuar,  si dhe vendimin e Këshillit të Ministrave nr.817, datë 28.12.2005 “Për miratimin e Rregullores “Për procedurat dhe formën e njoftimit.”” </w:t>
      </w:r>
    </w:p>
    <w:p w:rsidR="006E433A" w:rsidRPr="00847204" w:rsidRDefault="006E433A" w:rsidP="006E433A">
      <w:pPr>
        <w:pStyle w:val="Paragrafi"/>
        <w:rPr>
          <w:lang w:val="sq-AL"/>
        </w:rPr>
      </w:pPr>
      <w:r w:rsidRPr="00847204">
        <w:rPr>
          <w:lang w:val="sq-AL"/>
        </w:rPr>
        <w:t xml:space="preserve">KOMISIONI I NDIHMËS SHTETËRORE, </w:t>
      </w:r>
    </w:p>
    <w:p w:rsidR="006E433A" w:rsidRPr="00847204" w:rsidRDefault="006E433A" w:rsidP="006E433A">
      <w:pPr>
        <w:pStyle w:val="Paragrafi"/>
        <w:rPr>
          <w:rFonts w:cs="Times New Roman"/>
          <w:lang w:val="sq-AL"/>
        </w:rPr>
      </w:pPr>
      <w:r w:rsidRPr="00847204">
        <w:rPr>
          <w:lang w:val="sq-AL"/>
        </w:rPr>
        <w:t xml:space="preserve">pasi shqyrtoi raportin e përgatitur nga Drejtoria e Mekanizmave të Tregut dhe Ndihmës Shtetërore, në Ministrinë e Ekonomisë Tregtisë dhe Energjetikës dhe gjithë dokumentacionin mbështetës: </w:t>
      </w:r>
    </w:p>
    <w:p w:rsidR="006E433A" w:rsidRPr="00847204" w:rsidRDefault="006E433A" w:rsidP="006E433A">
      <w:pPr>
        <w:pStyle w:val="Paragrafi"/>
        <w:rPr>
          <w:rFonts w:cs="Times New Roman"/>
          <w:lang w:val="sq-AL"/>
        </w:rPr>
      </w:pPr>
      <w:r w:rsidRPr="00847204">
        <w:rPr>
          <w:lang w:val="sq-AL"/>
        </w:rPr>
        <w:t xml:space="preserve">Vëren se: </w:t>
      </w:r>
    </w:p>
    <w:p w:rsidR="006E433A" w:rsidRPr="00847204" w:rsidRDefault="006E433A" w:rsidP="006E433A">
      <w:pPr>
        <w:pStyle w:val="Paragrafi"/>
        <w:rPr>
          <w:lang w:val="sq-AL"/>
        </w:rPr>
      </w:pPr>
      <w:r w:rsidRPr="00847204">
        <w:rPr>
          <w:lang w:val="sq-AL"/>
        </w:rPr>
        <w:t xml:space="preserve">Drejtoria e Mekanizmave të Tregut dhe Ndihmës Shtetërore, në Ministrinë e Ekonomisë, Tregtisë dhe Energjetikës, me shkresën nr.548/4 datë 20.7.2011 është informuar nga Avokati i Përgjithshëm i Shtetit lidhur me problematikën e urdhrit nr.120 datë 23.8.2010 të Ministrit të Punëve Publike dhe Transportit. Avokati i Përgjithshëm i Shtetit kërkon në këtë shkresë “vlerësimin e të drejtës ekskluzive të përdorimit të pronës publike, si dhe vlerësimin e këtij urdhri nga Komisioni i Ndihmës Shtetërore”. </w:t>
      </w:r>
    </w:p>
    <w:p w:rsidR="006E433A" w:rsidRPr="00847204" w:rsidRDefault="006E433A" w:rsidP="006E433A">
      <w:pPr>
        <w:pStyle w:val="Paragrafi"/>
        <w:rPr>
          <w:lang w:val="sq-AL"/>
        </w:rPr>
      </w:pPr>
      <w:r w:rsidRPr="00847204">
        <w:rPr>
          <w:lang w:val="sq-AL"/>
        </w:rPr>
        <w:t xml:space="preserve">Në bazë të neneve 20 dhe 25 të ligjit nr.9374, datë 21.4.2005 “Për ndihmën shtetërore”, të ndryshuar, si dhe neneve 4 dhe 12 të vendimit të Këshillit të Ministrave nr.817, datë 28.12.2005 “Për miratimin e rregullores “Për procedurat dhe formën e njoftimit.”” </w:t>
      </w:r>
    </w:p>
    <w:p w:rsidR="006E433A" w:rsidRPr="00847204" w:rsidRDefault="006E433A" w:rsidP="006E433A">
      <w:pPr>
        <w:pStyle w:val="Paragrafi"/>
        <w:rPr>
          <w:lang w:val="sq-AL"/>
        </w:rPr>
      </w:pPr>
      <w:r w:rsidRPr="00847204">
        <w:rPr>
          <w:lang w:val="sq-AL"/>
        </w:rPr>
        <w:t xml:space="preserve">Drejtoria e Mekanizmave të Tregut dhe Ndihmës Shtetërore (DMTNSH) ka kërkuar dhe administruar dokumentacionin e mëposhtëm: </w:t>
      </w:r>
    </w:p>
    <w:p w:rsidR="006E433A" w:rsidRPr="00847204" w:rsidRDefault="006E433A" w:rsidP="006E433A">
      <w:pPr>
        <w:pStyle w:val="Paragrafi"/>
        <w:rPr>
          <w:rFonts w:cs="Times New Roman"/>
          <w:lang w:val="sq-AL"/>
        </w:rPr>
      </w:pPr>
      <w:r w:rsidRPr="00847204">
        <w:rPr>
          <w:lang w:val="sq-AL"/>
        </w:rPr>
        <w:t>- Me shkresën nr.6288, datë 2.9.2011, iu kërkua MPPT-së plotësimi i formularit bazë për njoftim dhe një informacion i detajuar në lidhje me metodologjinë e përdorur për përcaktimin e tarifës së vendosur ndaj shoqërisë ATU, si detyrim për t’u paguar në Buxhetin e Shtetit.</w:t>
      </w:r>
    </w:p>
    <w:p w:rsidR="006E433A" w:rsidRPr="00847204" w:rsidRDefault="006E433A" w:rsidP="006E433A">
      <w:pPr>
        <w:pStyle w:val="Paragrafi"/>
        <w:rPr>
          <w:lang w:val="sq-AL"/>
        </w:rPr>
      </w:pPr>
      <w:r w:rsidRPr="00847204">
        <w:rPr>
          <w:lang w:val="sq-AL"/>
        </w:rPr>
        <w:t xml:space="preserve"> - MPPT me shkresë nr.3777/1, datë 8.9.2011, dërgoi një informacion lidhur me procedurat e urdhrit të Ministrit të Punëve Publike dhe Transportit nr.120 datë 23.8.2010, një shpjegim për arsyet e dhënies së kësaj leje, për përfitimet në buxhetin e shtetit, si dhe për të drejtën e eksluzivitetit. </w:t>
      </w:r>
    </w:p>
    <w:p w:rsidR="006E433A" w:rsidRPr="00847204" w:rsidRDefault="006E433A" w:rsidP="006E433A">
      <w:pPr>
        <w:pStyle w:val="Paragrafi"/>
        <w:rPr>
          <w:lang w:val="sq-AL"/>
        </w:rPr>
      </w:pPr>
      <w:r w:rsidRPr="00847204">
        <w:rPr>
          <w:lang w:val="sq-AL"/>
        </w:rPr>
        <w:t xml:space="preserve">- MPPT me shkresë nr.6288/2, datë 16.9.2011 iu kërkua edhe një herë plotësimi i formularit bazë për njoftimin e ndihmës shtetërore. </w:t>
      </w:r>
    </w:p>
    <w:p w:rsidR="006E433A" w:rsidRPr="00847204" w:rsidRDefault="006E433A" w:rsidP="006E433A">
      <w:pPr>
        <w:pStyle w:val="Paragrafi"/>
        <w:rPr>
          <w:lang w:val="sq-AL"/>
        </w:rPr>
      </w:pPr>
      <w:r w:rsidRPr="00847204">
        <w:rPr>
          <w:lang w:val="sq-AL"/>
        </w:rPr>
        <w:t xml:space="preserve">- Me shkresë nr.5408/3, datë 16.9.2011 iu kërkua Autoritetit të Konkurrencës një informacion i detajuar në lidhje me efektin në konkurrencë të këtij akti administrativ. </w:t>
      </w:r>
    </w:p>
    <w:p w:rsidR="006E433A" w:rsidRPr="00847204" w:rsidRDefault="006E433A" w:rsidP="006E433A">
      <w:pPr>
        <w:pStyle w:val="Paragrafi"/>
        <w:rPr>
          <w:rFonts w:cs="Times New Roman"/>
          <w:lang w:val="sq-AL"/>
        </w:rPr>
      </w:pPr>
      <w:r w:rsidRPr="00847204">
        <w:rPr>
          <w:lang w:val="sq-AL"/>
        </w:rPr>
        <w:t>- Autoritetit të Konkurrencës, me shkresë nr.414, datë 19.9.2011, dërgoi bashkëlidhur opinionin e Komisionit të Konkurrencës të kërkuar edhe nga Avokati i Shtetit.</w:t>
      </w:r>
    </w:p>
    <w:p w:rsidR="006E433A" w:rsidRPr="00847204" w:rsidRDefault="006E433A" w:rsidP="006E433A">
      <w:pPr>
        <w:pStyle w:val="Paragrafi"/>
        <w:rPr>
          <w:lang w:val="sq-AL"/>
        </w:rPr>
      </w:pPr>
      <w:r w:rsidRPr="00847204">
        <w:rPr>
          <w:lang w:val="sq-AL"/>
        </w:rPr>
        <w:t xml:space="preserve">- Me shkresë nr.5408, datë 16.9.2011 iu kërkuan Ministrisë së Inovacionit, Teknologjisë së Informacionit dhe Komunikimit (MITIK), një informacion të detajuar në lidhje me operatorët që ushtrojnë veprimtarinë e tyre në tregun e broadband-it (rrjet me bazë të gjerë) në Republikën e Shqipërisë, si dhe një kopje të padisë së ngritur në gjykatë nga shoqëria Albanian </w:t>
      </w:r>
      <w:r w:rsidRPr="00847204">
        <w:rPr>
          <w:lang w:val="sq-AL"/>
        </w:rPr>
        <w:lastRenderedPageBreak/>
        <w:t xml:space="preserve">Telecommunication Union sh.p.k. (ATU) kundër kësaj ministrie. </w:t>
      </w:r>
    </w:p>
    <w:p w:rsidR="006E433A" w:rsidRPr="00847204" w:rsidRDefault="006E433A" w:rsidP="006E433A">
      <w:pPr>
        <w:pStyle w:val="Paragrafi"/>
        <w:rPr>
          <w:lang w:val="sq-AL"/>
        </w:rPr>
      </w:pPr>
      <w:r w:rsidRPr="00847204">
        <w:rPr>
          <w:lang w:val="sq-AL"/>
        </w:rPr>
        <w:t xml:space="preserve">- MITIK me shkresë nr.2735 datë 16.9.2011, dërgoi një informacion mbi tregun e ISP-ve dhe ofrimin e shërbimeve me brez të gjerë në Shqipëri, si dhe kopjen e kërkesëpadisë së ngritur nga subjekti shoqëria “Albanian Telecommunications Union” ndaj Ministrit për Inovacionin dhe Teknologjinë e Informacionit e të Komunikimit. </w:t>
      </w:r>
    </w:p>
    <w:p w:rsidR="006E433A" w:rsidRPr="00847204" w:rsidRDefault="006E433A" w:rsidP="006E433A">
      <w:pPr>
        <w:pStyle w:val="Paragrafi"/>
        <w:rPr>
          <w:lang w:val="sq-AL"/>
        </w:rPr>
      </w:pPr>
      <w:r w:rsidRPr="00847204">
        <w:rPr>
          <w:lang w:val="sq-AL"/>
        </w:rPr>
        <w:t xml:space="preserve">- MPPT, me shkresë nr.3777/5, datë 23.9.2011, dërgoi formularin bazë për njoftim dhe informacione shtesë. </w:t>
      </w:r>
    </w:p>
    <w:p w:rsidR="006E433A" w:rsidRPr="00847204" w:rsidRDefault="006E433A" w:rsidP="006E433A">
      <w:pPr>
        <w:pStyle w:val="Paragrafi"/>
        <w:rPr>
          <w:lang w:val="sq-AL"/>
        </w:rPr>
      </w:pPr>
      <w:r w:rsidRPr="00847204">
        <w:rPr>
          <w:lang w:val="sq-AL"/>
        </w:rPr>
        <w:t xml:space="preserve">Komisioni i Ndihmës Shtetërore (KNSH), me shkresën nr.5408/7, datë 28.9.2011 i kërkoi Autoritetit të Komunikimeve Elektronike dhe Postës (AKEP) një informacion të detajuar në lidhje me përkufizimin e rrjetit të fibrave optikë dhe atë me brez të gjerë (broadband), si dhe llojet e shërbimeve që përfshihen në këto rrjete; madhësinë e tregut të “broadband” (rrjet me brez të gjerë), si dhe dokumentet mbi bazën e të cilave është liberalizuar ky treg; kuadrin ligjor, si dhe organet kompetente që japin të drejta ekskluzive në këtë sektor. </w:t>
      </w:r>
    </w:p>
    <w:p w:rsidR="006E433A" w:rsidRPr="00847204" w:rsidRDefault="006E433A" w:rsidP="006E433A">
      <w:pPr>
        <w:pStyle w:val="Paragrafi"/>
        <w:rPr>
          <w:lang w:val="sq-AL"/>
        </w:rPr>
      </w:pPr>
      <w:r w:rsidRPr="00847204">
        <w:rPr>
          <w:lang w:val="sq-AL"/>
        </w:rPr>
        <w:t xml:space="preserve">Komisioni i Ndihmës Shtetërore, pasi shqyrtoi materialet e mësipërme, si dhe urdhrin nr.120, datë 23.8.2010 të Ministrit të Punëve Publike dhe Transportit “Për dhënien e lejes për përdorimin e pasurisë së paluajtshme publike aksit rrugor kombëtar me kundërshpërblim”,  </w:t>
      </w:r>
    </w:p>
    <w:p w:rsidR="006E433A" w:rsidRPr="00847204" w:rsidRDefault="006E433A" w:rsidP="006E433A">
      <w:pPr>
        <w:pStyle w:val="Paragrafi"/>
        <w:rPr>
          <w:lang w:val="sq-AL"/>
        </w:rPr>
      </w:pPr>
      <w:r w:rsidRPr="00847204">
        <w:rPr>
          <w:lang w:val="sq-AL"/>
        </w:rPr>
        <w:t xml:space="preserve">konstatoi se: </w:t>
      </w:r>
    </w:p>
    <w:p w:rsidR="006E433A" w:rsidRPr="00847204" w:rsidRDefault="006E433A" w:rsidP="006E433A">
      <w:pPr>
        <w:pStyle w:val="Paragrafi"/>
        <w:rPr>
          <w:lang w:val="sq-AL"/>
        </w:rPr>
      </w:pPr>
      <w:r w:rsidRPr="00847204">
        <w:rPr>
          <w:lang w:val="sq-AL"/>
        </w:rPr>
        <w:t xml:space="preserve">- Shoqërisë ATU, me urdhër nr.120, datë 23.8.2010 të Ministrit të Punëve Publike dhe Transportit, i është dhënë leja për përdorimin e pasurisë së paluajtshme publike të aksit rrugor kombëtar (sipas ligjit nr.8743, datë 22.2.2001 “Për pronat e paluajtshme të shtetit”, të ndryshuar), për vendosjen e rrjetit privat të fibrave optike me kundërshpërblim dhe me destinacion përdorimi ekskluziv, mënyrë menaxhimi dhe mirëmbajtjeje (sipas pikës 1 të urdhrit të Ministrit të Punëve Publike dhe Transportit); </w:t>
      </w:r>
    </w:p>
    <w:p w:rsidR="006E433A" w:rsidRPr="00847204" w:rsidRDefault="006E433A" w:rsidP="006E433A">
      <w:pPr>
        <w:pStyle w:val="Paragrafi"/>
        <w:rPr>
          <w:lang w:val="sq-AL"/>
        </w:rPr>
      </w:pPr>
      <w:r w:rsidRPr="00847204">
        <w:rPr>
          <w:lang w:val="sq-AL"/>
        </w:rPr>
        <w:t xml:space="preserve">- Objekti  i lejes  është dhënia e së drejtës së përdorimit (nëntokës) të aksit rrugor kombëtar, kundrejt kundërshpërblimit nga përfaqësuesi i entit publik përgjegjës, subjektit privat ATU, që të ngrejë me fondet e tij rrjet fibrash optike, me qëllim që të zhvillojë për vete dhe të tretët, që në të ardhmen shprehin gatishmërinë të marrin pjesë në investim dhe të paguajnë tarifë vjetore, infrastrukturën e nevojshme ndihmëse, në përputhje me kushtet e lejes, për shërbime të teknologjisë së informacionit në rrjetin e fibrave optike (sipas nenit 1 të shtojcës 1 të urdhrit të Ministrit të Punëve Publike dhe Transportit); </w:t>
      </w:r>
    </w:p>
    <w:p w:rsidR="006E433A" w:rsidRPr="00847204" w:rsidRDefault="006E433A" w:rsidP="006E433A">
      <w:pPr>
        <w:pStyle w:val="Paragrafi"/>
        <w:rPr>
          <w:lang w:val="sq-AL"/>
        </w:rPr>
      </w:pPr>
      <w:r w:rsidRPr="00847204">
        <w:rPr>
          <w:lang w:val="sq-AL"/>
        </w:rPr>
        <w:t xml:space="preserve">- Shoqërisë ATU i jepet e drejta e përdorimit të pasurisë publike me një kundërshpërblim ndaj Buxhetit të Shtetit në masë 4% të të ardhurave në vit të krijuara nga shoqëria për shërbimet e ofruara. Kjo tarifë është përcaktuar duke marrë si mesatare pagesën “fee” koncesionare, për koncesione të suksesshme në Republikën e Shqipërisë në këto vite (sipas nenit 2 të shtojcës 1 të urdhrit të Ministrit të Punëve Publike dhe Transportit); </w:t>
      </w:r>
    </w:p>
    <w:p w:rsidR="006E433A" w:rsidRPr="00847204" w:rsidRDefault="006E433A" w:rsidP="006E433A">
      <w:pPr>
        <w:pStyle w:val="Paragrafi"/>
        <w:rPr>
          <w:rFonts w:cs="Times New Roman"/>
          <w:lang w:val="sq-AL"/>
        </w:rPr>
      </w:pPr>
      <w:r w:rsidRPr="00847204">
        <w:rPr>
          <w:lang w:val="sq-AL"/>
        </w:rPr>
        <w:t xml:space="preserve">- Shoqëria ATU është lejuar të ngrejë rrjetin e fibrave nën tokë në aksin rrugor të përcaktuar, me një investim prej 40 000 000 euro, pa TVSH (sipas nenit 3 të shtojcës 1 të urdhrit të Ministrit të Punëve Publike dhe Transportit); </w:t>
      </w:r>
    </w:p>
    <w:p w:rsidR="006E433A" w:rsidRDefault="006E433A" w:rsidP="006E433A">
      <w:pPr>
        <w:pStyle w:val="Paragrafi"/>
        <w:rPr>
          <w:rFonts w:cs="Times New Roman"/>
          <w:lang w:val="sq-AL"/>
        </w:rPr>
      </w:pPr>
      <w:r w:rsidRPr="00847204">
        <w:rPr>
          <w:lang w:val="sq-AL"/>
        </w:rPr>
        <w:t>- Shoqëria ATU është lejuar të ngrejë rrjetin e fibrave optikë me investimet e saj me një kapacitet prej 2 vende të lira për vete dhe 4 vende për përdorues të tjerë.  Përdoruesit e 4 vendeve të lira kanë detyrimin ligjor të paguajnë në favor të shtetit shqiptar një pagesë përdorimi për post prej 6% të të ardhurave të krijuara në vit (sipas neneve 3 dhe 7 të shtojcës 1 të urdhrit të Ministrit të Punëve Publike dhe Transportit)</w:t>
      </w:r>
      <w:r>
        <w:rPr>
          <w:lang w:val="sq-AL"/>
        </w:rPr>
        <w:t>;</w:t>
      </w:r>
      <w:r w:rsidRPr="00847204">
        <w:rPr>
          <w:lang w:val="sq-AL"/>
        </w:rPr>
        <w:t xml:space="preserve"> </w:t>
      </w:r>
    </w:p>
    <w:p w:rsidR="006E433A" w:rsidRPr="00847204" w:rsidRDefault="006E433A" w:rsidP="006E433A">
      <w:pPr>
        <w:pStyle w:val="Paragrafi"/>
        <w:ind w:firstLine="0"/>
        <w:rPr>
          <w:rFonts w:cs="Times New Roman"/>
          <w:lang w:val="sq-AL"/>
        </w:rPr>
      </w:pPr>
    </w:p>
    <w:p w:rsidR="006E433A" w:rsidRPr="00847204" w:rsidRDefault="006E433A" w:rsidP="006E433A">
      <w:pPr>
        <w:pStyle w:val="Paragrafi"/>
        <w:rPr>
          <w:lang w:val="sq-AL"/>
        </w:rPr>
      </w:pPr>
      <w:r w:rsidRPr="00847204">
        <w:rPr>
          <w:lang w:val="sq-AL"/>
        </w:rPr>
        <w:t>- Urdhri i Ministrit të Punëve Publike dhe Transportit, me nr.120, datë 23.8.2010, ka një afat të përcaktuar kohor për 20 vjet, me të drejtë ripërtëritje edhe 20 vjet të tjera, e arsyetuar me volumin e madh të investimit që përfituesi do të kryejë (sipas nenit 16 të shtojcës 1 të urdhrit të Ministrit të Punëve Publike dhe Transportit)</w:t>
      </w:r>
      <w:r>
        <w:rPr>
          <w:lang w:val="sq-AL"/>
        </w:rPr>
        <w:t>;</w:t>
      </w:r>
      <w:r w:rsidRPr="00847204">
        <w:rPr>
          <w:lang w:val="sq-AL"/>
        </w:rPr>
        <w:t xml:space="preserve"> </w:t>
      </w:r>
    </w:p>
    <w:p w:rsidR="006E433A" w:rsidRPr="00847204" w:rsidRDefault="006E433A" w:rsidP="006E433A">
      <w:pPr>
        <w:pStyle w:val="Paragrafi"/>
        <w:rPr>
          <w:lang w:val="sq-AL"/>
        </w:rPr>
      </w:pPr>
      <w:r w:rsidRPr="00847204">
        <w:rPr>
          <w:lang w:val="sq-AL"/>
        </w:rPr>
        <w:t>- Urdhri i Ministrit të Punëve Publike dhe Transportit, me nr.120, datë 23.8.2010, mbulon sektorin e transportit (rrugor) dhe sektorin e komunikimeve elektronike, rrjetin e fibrave optikë (broadband)</w:t>
      </w:r>
      <w:r>
        <w:rPr>
          <w:lang w:val="sq-AL"/>
        </w:rPr>
        <w:t>;</w:t>
      </w:r>
      <w:r w:rsidRPr="00847204">
        <w:rPr>
          <w:lang w:val="sq-AL"/>
        </w:rPr>
        <w:t xml:space="preserve">  </w:t>
      </w:r>
    </w:p>
    <w:p w:rsidR="006E433A" w:rsidRPr="00847204" w:rsidRDefault="006E433A" w:rsidP="006E433A">
      <w:pPr>
        <w:pStyle w:val="Paragrafi"/>
        <w:rPr>
          <w:lang w:val="sq-AL"/>
        </w:rPr>
      </w:pPr>
      <w:r w:rsidRPr="00847204">
        <w:rPr>
          <w:lang w:val="sq-AL"/>
        </w:rPr>
        <w:lastRenderedPageBreak/>
        <w:t xml:space="preserve">- Urdhri i Ministrit të Punëve Publike dhe Transportit, me nr.120, datë 23.8.2010, përcakton si përfitues të lejes shoqërinë Albanian Telecomunication Union sh.p.k. (ATU), subjekt juridik i regjistruar në QKR, datë 24.2.2010 i pajisur me NUIS L01425001U. </w:t>
      </w:r>
    </w:p>
    <w:p w:rsidR="006E433A" w:rsidRPr="00847204" w:rsidRDefault="006E433A" w:rsidP="006E433A">
      <w:pPr>
        <w:pStyle w:val="Paragrafi"/>
        <w:rPr>
          <w:lang w:val="sq-AL"/>
        </w:rPr>
      </w:pPr>
      <w:r w:rsidRPr="00847204">
        <w:rPr>
          <w:lang w:val="sq-AL"/>
        </w:rPr>
        <w:t xml:space="preserve">SHQYRTIMI I EKZISTENCËS SË NDIHMËS SHTETËRORE </w:t>
      </w:r>
    </w:p>
    <w:p w:rsidR="006E433A" w:rsidRPr="00847204" w:rsidRDefault="006E433A" w:rsidP="006E433A">
      <w:pPr>
        <w:pStyle w:val="Paragrafi"/>
        <w:rPr>
          <w:lang w:val="sq-AL"/>
        </w:rPr>
      </w:pPr>
      <w:r w:rsidRPr="00847204">
        <w:rPr>
          <w:lang w:val="sq-AL"/>
        </w:rPr>
        <w:t xml:space="preserve"> Në bazë të nenit 4 të ligjit nr.9374, datë 21.4.2005 “Për ndihmën shtetërore”, i cili parashikon: </w:t>
      </w:r>
    </w:p>
    <w:p w:rsidR="006E433A" w:rsidRPr="00847204" w:rsidRDefault="006E433A" w:rsidP="006E433A">
      <w:pPr>
        <w:pStyle w:val="Paragrafi"/>
        <w:rPr>
          <w:lang w:val="sq-AL"/>
        </w:rPr>
      </w:pPr>
      <w:r w:rsidRPr="00847204">
        <w:rPr>
          <w:lang w:val="sq-AL"/>
        </w:rPr>
        <w:t xml:space="preserve">1. “Përveç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w:t>
      </w:r>
    </w:p>
    <w:p w:rsidR="006E433A" w:rsidRPr="00847204" w:rsidRDefault="006E433A" w:rsidP="006E433A">
      <w:pPr>
        <w:pStyle w:val="Paragrafi"/>
        <w:rPr>
          <w:lang w:val="sq-AL"/>
        </w:rPr>
      </w:pPr>
      <w:r w:rsidRPr="00847204">
        <w:rPr>
          <w:lang w:val="sq-AL"/>
        </w:rPr>
        <w:t xml:space="preserve">2. Format e ndihmës shtetërore përfshijnë kryesisht:  </w:t>
      </w:r>
    </w:p>
    <w:p w:rsidR="006E433A" w:rsidRPr="00847204" w:rsidRDefault="006E433A" w:rsidP="006E433A">
      <w:pPr>
        <w:pStyle w:val="Paragrafi"/>
        <w:rPr>
          <w:lang w:val="sq-AL"/>
        </w:rPr>
      </w:pPr>
      <w:r w:rsidRPr="00847204">
        <w:rPr>
          <w:lang w:val="sq-AL"/>
        </w:rPr>
        <w:t xml:space="preserve">a) grantet dhe subvencionet;  </w:t>
      </w:r>
    </w:p>
    <w:p w:rsidR="006E433A" w:rsidRPr="00847204" w:rsidRDefault="006E433A" w:rsidP="006E433A">
      <w:pPr>
        <w:pStyle w:val="Paragrafi"/>
        <w:rPr>
          <w:lang w:val="sq-AL"/>
        </w:rPr>
      </w:pPr>
      <w:r w:rsidRPr="00847204">
        <w:rPr>
          <w:lang w:val="sq-AL"/>
        </w:rPr>
        <w:t xml:space="preserve">b) përjashtimin, uljen dhe diferencimin e taksave;  </w:t>
      </w:r>
    </w:p>
    <w:p w:rsidR="006E433A" w:rsidRPr="00847204" w:rsidRDefault="006E433A" w:rsidP="006E433A">
      <w:pPr>
        <w:pStyle w:val="Paragrafi"/>
        <w:rPr>
          <w:lang w:val="sq-AL"/>
        </w:rPr>
      </w:pPr>
      <w:r w:rsidRPr="00847204">
        <w:rPr>
          <w:lang w:val="sq-AL"/>
        </w:rPr>
        <w:t xml:space="preserve">c) faljen e pagesave të prapambetura dhe gjobave;  </w:t>
      </w:r>
    </w:p>
    <w:p w:rsidR="006E433A" w:rsidRPr="00847204" w:rsidRDefault="006E433A" w:rsidP="006E433A">
      <w:pPr>
        <w:pStyle w:val="Paragrafi"/>
        <w:rPr>
          <w:lang w:val="sq-AL"/>
        </w:rPr>
      </w:pPr>
      <w:r w:rsidRPr="00847204">
        <w:rPr>
          <w:lang w:val="sq-AL"/>
        </w:rPr>
        <w:t xml:space="preserve">d) faljen e borxheve ose mbulimin e humbjeve;  </w:t>
      </w:r>
    </w:p>
    <w:p w:rsidR="006E433A" w:rsidRPr="00847204" w:rsidRDefault="006E433A" w:rsidP="006E433A">
      <w:pPr>
        <w:pStyle w:val="Paragrafi"/>
        <w:rPr>
          <w:lang w:val="sq-AL"/>
        </w:rPr>
      </w:pPr>
      <w:r w:rsidRPr="00847204">
        <w:rPr>
          <w:lang w:val="sq-AL"/>
        </w:rPr>
        <w:t xml:space="preserve">e) garancitë mbi kreditë ose dhënien e kredive me norma interesi të ulta;  </w:t>
      </w:r>
    </w:p>
    <w:p w:rsidR="006E433A" w:rsidRPr="00847204" w:rsidRDefault="006E433A" w:rsidP="006E433A">
      <w:pPr>
        <w:pStyle w:val="Paragrafi"/>
        <w:rPr>
          <w:lang w:val="sq-AL"/>
        </w:rPr>
      </w:pPr>
      <w:r w:rsidRPr="00847204">
        <w:rPr>
          <w:lang w:val="sq-AL"/>
        </w:rPr>
        <w:t xml:space="preserve">f) uljen e detyrimeve të sigurimeve shoqërore;  </w:t>
      </w:r>
    </w:p>
    <w:p w:rsidR="006E433A" w:rsidRPr="00847204" w:rsidRDefault="006E433A" w:rsidP="006E433A">
      <w:pPr>
        <w:pStyle w:val="Paragrafi"/>
        <w:rPr>
          <w:lang w:val="sq-AL"/>
        </w:rPr>
      </w:pPr>
      <w:r w:rsidRPr="00847204">
        <w:rPr>
          <w:lang w:val="sq-AL"/>
        </w:rPr>
        <w:t xml:space="preserve">g) uljen e çmimit të produkteve të ofruara, ose shitjen e pronës shtetërore nën çmimin e tregut, ose blerjen e produkteve me çmim më të lartë se ai i tregut;  </w:t>
      </w:r>
    </w:p>
    <w:p w:rsidR="006E433A" w:rsidRPr="00847204" w:rsidRDefault="006E433A" w:rsidP="006E433A">
      <w:pPr>
        <w:pStyle w:val="Paragrafi"/>
        <w:rPr>
          <w:lang w:val="sq-AL"/>
        </w:rPr>
      </w:pPr>
      <w:r w:rsidRPr="00847204">
        <w:rPr>
          <w:lang w:val="sq-AL"/>
        </w:rPr>
        <w:t xml:space="preserve">h) zmadhimin e kapitalit shtetëror tek ndërmarrjet ose ndryshim të vlerës së tij në rrethana të cilat nuk janë të pranueshme për një investitor privat që vepron në kushte ekonomike normale.  </w:t>
      </w:r>
    </w:p>
    <w:p w:rsidR="006E433A" w:rsidRPr="00847204" w:rsidRDefault="006E433A" w:rsidP="006E433A">
      <w:pPr>
        <w:pStyle w:val="Paragrafi"/>
        <w:rPr>
          <w:lang w:val="sq-AL"/>
        </w:rPr>
      </w:pPr>
      <w:r w:rsidRPr="00847204">
        <w:rPr>
          <w:lang w:val="sq-AL"/>
        </w:rPr>
        <w:t xml:space="preserve">3. Çdo ndihmë e ndaluar është e rimbursueshme.  </w:t>
      </w:r>
    </w:p>
    <w:p w:rsidR="006E433A" w:rsidRPr="00847204" w:rsidRDefault="006E433A" w:rsidP="006E433A">
      <w:pPr>
        <w:pStyle w:val="Paragrafi"/>
        <w:rPr>
          <w:lang w:val="sq-AL"/>
        </w:rPr>
      </w:pPr>
      <w:r w:rsidRPr="00847204">
        <w:rPr>
          <w:lang w:val="sq-AL"/>
        </w:rPr>
        <w:t xml:space="preserve">Komisioni i Ndihmës Shtetërore vlerësoi kriteret  e ndihmës shtetërore si më poshtë vijon: </w:t>
      </w:r>
    </w:p>
    <w:p w:rsidR="006E433A" w:rsidRPr="00847204" w:rsidRDefault="006E433A" w:rsidP="006E433A">
      <w:pPr>
        <w:pStyle w:val="Paragrafi"/>
        <w:rPr>
          <w:lang w:val="sq-AL"/>
        </w:rPr>
      </w:pPr>
      <w:r w:rsidRPr="00847204">
        <w:rPr>
          <w:lang w:val="sq-AL"/>
        </w:rPr>
        <w:t xml:space="preserve">KNSH-ja ka administruar dhe analizuar mundësinë/shtrembërimin e konkurrencës në treg dhe ka rezultuar se në tregun e fibrave optike janë lejuar dy operatorë aktivë, një potencial në proces tenderimi pa përmendur dhe 136 ofrues shërbimi të aksesit në internet (ISP). Kjo provohet respektivisht me: </w:t>
      </w:r>
    </w:p>
    <w:p w:rsidR="006E433A" w:rsidRPr="00847204" w:rsidRDefault="006E433A" w:rsidP="006E433A">
      <w:pPr>
        <w:pStyle w:val="Paragrafi"/>
        <w:rPr>
          <w:lang w:val="sq-AL"/>
        </w:rPr>
      </w:pPr>
      <w:r w:rsidRPr="00847204">
        <w:rPr>
          <w:lang w:val="sq-AL"/>
        </w:rPr>
        <w:t xml:space="preserve">- Urdhrin  nr.120, datë 23.8.2010, të Ministrit të Punëve Publike dhe Transportit (MPPT) “Për dhënien e lejes për përdorimin e pasurisë së paluajtshme publike aksit rrugor kombëtar me kundërshpërblim”; </w:t>
      </w:r>
    </w:p>
    <w:p w:rsidR="006E433A" w:rsidRPr="00847204" w:rsidRDefault="006E433A" w:rsidP="006E433A">
      <w:pPr>
        <w:pStyle w:val="Paragrafi"/>
        <w:rPr>
          <w:lang w:val="sq-AL"/>
        </w:rPr>
      </w:pPr>
      <w:r w:rsidRPr="00847204">
        <w:rPr>
          <w:lang w:val="sq-AL"/>
        </w:rPr>
        <w:t xml:space="preserve">- Urdhri nr.185, datë 21.12.2010 të Ministrit të Punëve Publike dhe Transportit “Për dhënien e lejes për përdorimin e pasurisë së paluajtshme publike, aksit rrugor kombëtar” shoqërisë “Albtelekom sh.a.”; </w:t>
      </w:r>
    </w:p>
    <w:p w:rsidR="006E433A" w:rsidRPr="00847204" w:rsidRDefault="006E433A" w:rsidP="006E433A">
      <w:pPr>
        <w:pStyle w:val="Paragrafi"/>
        <w:rPr>
          <w:lang w:val="sq-AL"/>
        </w:rPr>
      </w:pPr>
      <w:r w:rsidRPr="00847204">
        <w:rPr>
          <w:lang w:val="sq-AL"/>
        </w:rPr>
        <w:t xml:space="preserve">- Urdhri i Ministrit të MITIK-ut “Për fillimin e procedurave për dhënie koncesioni “Për të vendosur, instaluar, zhvilluar dhe menaxhuar infrastrukturën e rrjetit kombëtar me brez të gjerë në Republikën e Shqipërisë, si dhe ftesa për pjesëmarrjen në procedurën konkurruese për dhënie koncesioni të (REKAB) publikuar në buletinin e Agjencisë së Prokurimit Publik të datës 23 maj 2011.   </w:t>
      </w:r>
    </w:p>
    <w:p w:rsidR="006E433A" w:rsidRDefault="006E433A" w:rsidP="006E433A">
      <w:pPr>
        <w:pStyle w:val="Paragrafi"/>
        <w:rPr>
          <w:rFonts w:cs="Times New Roman"/>
          <w:lang w:val="sq-AL"/>
        </w:rPr>
      </w:pPr>
      <w:r w:rsidRPr="00847204">
        <w:rPr>
          <w:lang w:val="sq-AL"/>
        </w:rPr>
        <w:t xml:space="preserve">- MPPT-ja me shkresë nr.3777/1 datë 8.9.2011, shprehet se shoqëria “Albanian Telecomunication Union” sh.p.k. (ATU), nuk është i vetmi operator ekskluziv në fushën e fibrave optikë. Në këtë fushë </w:t>
      </w:r>
      <w:r>
        <w:rPr>
          <w:lang w:val="sq-AL"/>
        </w:rPr>
        <w:t xml:space="preserve"> </w:t>
      </w:r>
      <w:r w:rsidRPr="00847204">
        <w:rPr>
          <w:lang w:val="sq-AL"/>
        </w:rPr>
        <w:t xml:space="preserve">operon </w:t>
      </w:r>
      <w:r>
        <w:rPr>
          <w:lang w:val="sq-AL"/>
        </w:rPr>
        <w:t xml:space="preserve"> </w:t>
      </w:r>
      <w:r w:rsidRPr="00847204">
        <w:rPr>
          <w:lang w:val="sq-AL"/>
        </w:rPr>
        <w:t xml:space="preserve">edhe shoqëria “Albtelecom” sh.a. me leje administrative nr.185, datë </w:t>
      </w:r>
    </w:p>
    <w:p w:rsidR="006E433A" w:rsidRPr="00847204" w:rsidRDefault="006E433A" w:rsidP="006E433A">
      <w:pPr>
        <w:pStyle w:val="Paragrafi"/>
        <w:ind w:firstLine="0"/>
        <w:rPr>
          <w:lang w:val="sq-AL"/>
        </w:rPr>
      </w:pPr>
      <w:r w:rsidRPr="00847204">
        <w:rPr>
          <w:lang w:val="sq-AL"/>
        </w:rPr>
        <w:t xml:space="preserve">21.12.2010, si dhe vendimin nr.3, datë 23.3.2011 i Këshillit Mbikëqyrës së Hekurudhës Shqiptare sh.a. MPPT-ja shprehet se shoqëria “Albanian Telecomunication Union” sh.p.k., është lejuar të ngrejë rrjetin e fibrave optike me investimet e tij me një kapacitet prej 2 vende të lira për vete dhe 4 vende për përdorues të tjerë, ku secila nga linjat mund të shtohet me 6 linja secila, gjithsej 36.  </w:t>
      </w:r>
    </w:p>
    <w:p w:rsidR="006E433A" w:rsidRPr="00847204" w:rsidRDefault="006E433A" w:rsidP="006E433A">
      <w:pPr>
        <w:pStyle w:val="Paragrafi"/>
        <w:rPr>
          <w:lang w:val="sq-AL"/>
        </w:rPr>
      </w:pPr>
      <w:r w:rsidRPr="00847204">
        <w:rPr>
          <w:lang w:val="sq-AL"/>
        </w:rPr>
        <w:t xml:space="preserve">- Ministria e Inovacionit, Teknologjisë së Informacionit dhe Komunikimit me shkresë nr. 2735, datë 16.9.2011 informon se, deri në datën 2 shtator 2011, në regjistrin e sipërmarrësve të autorizuar nga AKEP-ja për ofrimin e shërbimit të aksesit në internet, figurojnë të regjistruar </w:t>
      </w:r>
      <w:r w:rsidRPr="00847204">
        <w:rPr>
          <w:lang w:val="sq-AL"/>
        </w:rPr>
        <w:lastRenderedPageBreak/>
        <w:t xml:space="preserve">gjithsej 136 ofrues shërbimi të aksesit në internet (ISP).  </w:t>
      </w:r>
    </w:p>
    <w:p w:rsidR="006E433A" w:rsidRPr="00847204" w:rsidRDefault="006E433A" w:rsidP="006E433A">
      <w:pPr>
        <w:pStyle w:val="Paragrafi"/>
        <w:rPr>
          <w:lang w:val="sq-AL"/>
        </w:rPr>
      </w:pPr>
      <w:r w:rsidRPr="00847204">
        <w:rPr>
          <w:lang w:val="sq-AL"/>
        </w:rPr>
        <w:t xml:space="preserve">Komisioni i Ndihmës Shtetërore pasi shqyrtoi të drejtën e përdorimit të dhënë (të konsideruar si burim shtetëror) me anë të urdhrit nr.120 datë 23.8.2010 të Ministrit të Punëve Publike dhe Transportit, arriti në konkluzionin se ajo nuk përputhet në mënyrë të drejtpërdrejtë me asnjë nga format e parashikuara në nenin 4 pika 2 të ligjit, të vlerësuara si më poshtë: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grant, sepse grant është një kontribut që një njësi qeveritare ia bën një njësie tjetër, po qeveritare. Përgjithësisht jepet për të mbështetur një program qeveritar (si p.sh. në fushat e arsimit, kulturës, shëndetësisë…etj.). Dhënie fondesh nga një ent shtetëror për të mbështetur një organizatë/institucion.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subvencion, sepse subvencion është një shumë të hollash që një ent shtetëror ofron për të financuar një veprimtari ekonomike e cila ekonomikisht rezulton me humbje ose pa fitim, por që nga ana politike/shoqërore vlerësohet si e domosdoshme.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përjashtim, ulje dhe diferencim i taksave, sepse përjashtim nga taksat janë masat që ndërmerr qeveria e një vendi në përjashtimin, uljen apo shtyrjen e një apo disa lloje taksash kundrejt një objektivi të caktuar makroekonomik. Ulja e taksave i referohet një politike fiskale që përgjithësisht shpie në rritje të deficitit buxhetor kur nuk shoqërohet me ulje të shpenzimeve, ndërsa shtyrjet e taksave janë, detyrime që, në pajtim me palën përfituese të detyrimit apo mjedisin ligjor përkatës, paguhen në një afat të shtyrë apo të ardhshëm.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falje e pagesave të prapambetura/gjobave dhe borxheve ose mbulim i humbjeve sepse në terminologjinë e kontabilitetit, i referohet njohjes së vlerës së reduktuar ose zero të një detyrimi.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garanci mbi kreditë ose dhënie e kredive me norma interesi të ulta, sepse në sektorin financiar, një garanci e kredisë është një premtim nga ana e njërës palë (garantit/shtetit) për të marrë detyrimin e pagesës së borxhit të një huamarrësi në qoftë se huamarrësi nuk ka aftësi paguese të këtij detyrimi.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ulje e detyrimeve të sigurimeve shoqërore, sepse ulja e detyrimeve të sigurimeve shoqërore është ulja e shumës  së kontributeve të sigurimit shoqëror të deklaruara nga subjekti si detyrim për t’u paguar.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ulje e çmimit të produkteve të ofruara, ose shitje e pronës shtetërore nën çmimin e tregut, ose blerje e produkteve me çmim më të lartë se ai i tregut sepse nuk ka të bëjë me shitblerjen e aseteve/produkteve të prekshme apo të paprekshme.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nuk është zmadhim i kapitalit shtetëror tek ndërmarrjet ose ndryshim të vlerës së tij në rrethana, të cilat nuk janë të pranueshme për një investitor privat që vepron në kushte ekonomike normale sepse nuk kemi të bëjmë me nënshkrim të aksioneve të reja nga ana e shtetit. </w:t>
      </w:r>
    </w:p>
    <w:p w:rsidR="006E433A" w:rsidRPr="00847204" w:rsidRDefault="006E433A" w:rsidP="006E433A">
      <w:pPr>
        <w:pStyle w:val="Paragrafi"/>
        <w:rPr>
          <w:lang w:val="sq-AL"/>
        </w:rPr>
      </w:pPr>
      <w:r w:rsidRPr="00847204">
        <w:rPr>
          <w:lang w:val="sq-AL"/>
        </w:rPr>
        <w:t xml:space="preserve">KNSH-ja pasi ka administruar dhe shqyrtuar dokumentacionin e paraqitur, vëren se subjekti Shoqëria ATU është lejuar të operojë në sektorin e fibrave optike.  </w:t>
      </w:r>
    </w:p>
    <w:p w:rsidR="006E433A" w:rsidRPr="00AE4279" w:rsidRDefault="006E433A" w:rsidP="006E433A">
      <w:pPr>
        <w:pStyle w:val="Paragrafi"/>
      </w:pPr>
      <w:r w:rsidRPr="00AE4279">
        <w:t>KNSH-ja konstaton se sektori i komunikimeve elektronike është një sektor i rregulluar me ligj të posaçëm, që garanton parimisht konkurrencën e operatorëve ekonomikë. Ky sektor rregullohet nga një institucion publik i pavarur i njohur si AKEP-i</w:t>
      </w:r>
      <w:r w:rsidRPr="00AE4279">
        <w:rPr>
          <w:rStyle w:val="FootnoteReference"/>
          <w:rFonts w:cs="Times New Roman"/>
        </w:rPr>
        <w:footnoteReference w:id="1"/>
      </w:r>
      <w:r w:rsidRPr="00AE4279">
        <w:t>. Ndër objektivat rregullatorë të AKEP-it është edhe nxitja e konkurrencës</w:t>
      </w:r>
      <w:r w:rsidRPr="00AE4279">
        <w:rPr>
          <w:rStyle w:val="FootnoteReference"/>
          <w:rFonts w:cs="Times New Roman"/>
        </w:rPr>
        <w:footnoteReference w:id="2"/>
      </w:r>
      <w:r w:rsidRPr="00AE4279">
        <w:t xml:space="preserve"> dhe sigurimi i konkurrencës së lirë në këtë sektor</w:t>
      </w:r>
      <w:r w:rsidRPr="00AE4279">
        <w:rPr>
          <w:rStyle w:val="FootnoteReference"/>
          <w:rFonts w:cs="Times New Roman"/>
        </w:rPr>
        <w:footnoteReference w:id="3"/>
      </w:r>
      <w:r w:rsidRPr="00AE4279">
        <w:t>. Ligji “Për komunikimet elektronike në Republikën e Shqipërisë” përcakton edhe përfshirjen e agjencive rregullatore në procesin e rregullimit të çështjeve të konkurrencës</w:t>
      </w:r>
      <w:r w:rsidRPr="00AE4279">
        <w:rPr>
          <w:rStyle w:val="FootnoteReference"/>
          <w:rFonts w:cs="Times New Roman"/>
        </w:rPr>
        <w:footnoteReference w:id="4"/>
      </w:r>
      <w:r w:rsidRPr="00AE4279">
        <w:t>, si dhe rolin e AKEP-it në procesin e dhënies së autorizimeve</w:t>
      </w:r>
      <w:r w:rsidRPr="00AE4279">
        <w:rPr>
          <w:rStyle w:val="FootnoteReference"/>
          <w:rFonts w:cs="Times New Roman"/>
        </w:rPr>
        <w:footnoteReference w:id="5"/>
      </w:r>
      <w:r w:rsidRPr="00AE4279">
        <w:t xml:space="preserve"> dhe detyrimin e tij për rregullimin e përgjithshëm të konkurrencës në këtë sektor</w:t>
      </w:r>
      <w:r w:rsidRPr="00AE4279">
        <w:rPr>
          <w:rStyle w:val="FootnoteReference"/>
          <w:rFonts w:cs="Times New Roman"/>
        </w:rPr>
        <w:footnoteReference w:id="6"/>
      </w:r>
      <w:r w:rsidRPr="00AE4279">
        <w:t xml:space="preserve">.  </w:t>
      </w:r>
    </w:p>
    <w:p w:rsidR="006E433A" w:rsidRPr="00AE4279" w:rsidRDefault="006E433A" w:rsidP="006E433A">
      <w:pPr>
        <w:pStyle w:val="Paragrafi"/>
      </w:pPr>
      <w:r w:rsidRPr="00AE4279">
        <w:t xml:space="preserve">KNSH-ja gjatë shqyrtimit të materialeve konstaton se për sektorin e komunikimeve elektronike është e nevojshme kryerja e një analize të specializuar nga ana e AKEP-it dhe Autoritetit të Konkurrencës, detyrim i përcaktuar në ligjin nr.9918, datë 19.5.2008 “Për komunikimet elektronike në Republikën e Shqipërisë” dhe akte të tjera ligjore që rregullojnë këtë sektor.  </w:t>
      </w:r>
    </w:p>
    <w:p w:rsidR="006E433A" w:rsidRPr="00AE4279" w:rsidRDefault="006E433A" w:rsidP="006E433A">
      <w:pPr>
        <w:pStyle w:val="Paragrafi"/>
      </w:pPr>
      <w:r w:rsidRPr="00AE4279">
        <w:t xml:space="preserve">KNSH-ja shqyrtoi dhe analizoi pikën 3 të nenit 4 të ligjit për ndihmën shtetërore, i cili parashikon që: “Çdo ndihmë e ndaluar është e rimbursueshme”, dhe sipas nenit 27 dhe 28 të ligjit të mësipërm, çdo ndihmë e cilësuar si e tillë duhej të kthehet.  </w:t>
      </w:r>
    </w:p>
    <w:p w:rsidR="006E433A" w:rsidRPr="00847204" w:rsidRDefault="006E433A" w:rsidP="006E433A">
      <w:pPr>
        <w:pStyle w:val="Paragrafi"/>
        <w:rPr>
          <w:lang w:val="sq-AL"/>
        </w:rPr>
      </w:pPr>
      <w:r w:rsidRPr="00847204">
        <w:rPr>
          <w:lang w:val="sq-AL"/>
        </w:rPr>
        <w:t xml:space="preserve">Nisur nga arsyetimi i mësipërm KNSH-ja vlerësoi se: rimbursimi/kthimi i ndihmës sipas parashikimeve të sipër cituara është i pazbatueshëm për çështjen në shqyrtim, pasi subjekti ATU nuk është përfitues i ndihmës shtetërore sipas përcaktimeve të këtij ligji. </w:t>
      </w:r>
    </w:p>
    <w:p w:rsidR="006E433A" w:rsidRPr="00847204" w:rsidRDefault="006E433A" w:rsidP="006E433A">
      <w:pPr>
        <w:pStyle w:val="Paragrafi"/>
        <w:rPr>
          <w:lang w:val="sq-AL"/>
        </w:rPr>
      </w:pPr>
      <w:r w:rsidRPr="00847204">
        <w:rPr>
          <w:lang w:val="sq-AL"/>
        </w:rPr>
        <w:t xml:space="preserve">KNSH-ja administroi dhe shqyrtoi përmbajtjen e kërkesëpadisë së ngritur nga subjekti shoqëria “Albanian Telecommunications Union” ndaj Ministrit për Inovacionin dhe Teknologjinë e Informacionit e të Komunikimit, me objekt: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Shfuqizimin e aktit administrativ: i) urdhri i Ministrit për Inovacionin dhe Teknologjinë e Informacionit e të Komunikimit për fillimin e procedurave për dhënie koncesioni “Për të vendosur, instaluar, zhvilluar dhe menaxhuar infrastrukturën e rrjetit kombëtar me brez të gjerë (REKAB) në Republikën e Shqipërisë”, si dhe ii) ftesa për pjesëmarrje në procedurën konkurruese për dhënie koncesioni të REKAB, të publikuar në Buletinin e datës 23 maj 2011, faqe 283, të Agjencisë së Prokurimit Publik;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Anulimin e procedurës konkurruese të hapur nga MITIK për dhënie koncesioni “Për të vendosur, instaluar, zhvilluar dhe menaxhuar infrastrukturën e rrjetit kombëtar me brez të gjerë në Republikën e Shqipërisë” të caktuar për t’u zhvilluar në datë 14 korrik 2011 ora 12.00, të publikuar në Buletinin e datës 23 maj 2011, faqe 283 të Agjencisë së Prokurimit Publik”;  </w:t>
      </w:r>
    </w:p>
    <w:p w:rsidR="006E433A" w:rsidRPr="00847204" w:rsidRDefault="006E433A" w:rsidP="006E433A">
      <w:pPr>
        <w:pStyle w:val="Paragrafi"/>
        <w:rPr>
          <w:lang w:val="sq-AL"/>
        </w:rPr>
      </w:pPr>
      <w:r w:rsidRPr="00847204">
        <w:rPr>
          <w:rFonts w:ascii="Times New Roman" w:hAnsi="Times New Roman" w:cs="Times New Roman"/>
          <w:lang w:val="sq-AL"/>
        </w:rPr>
        <w:t xml:space="preserve">- </w:t>
      </w:r>
      <w:r w:rsidRPr="00847204">
        <w:rPr>
          <w:lang w:val="sq-AL"/>
        </w:rPr>
        <w:t xml:space="preserve">Marrjen e masës për sigurimin e padisë duke pezulluar zbatimin aktit administrativ: i) urdhri i Ministrit për Inovacionin dhe Teknologjinë e Informacionit e të Komunikimit (MITIK) për fillimin e procedurave për dhënie koncesioni “Për të vendosur, instaluar, zhvilluar dhe menaxhuar infrastrukturën e rrjetit kombëtar me brez të gjerë (REKAB) në Republikën e Shqipërisë”, ii) ftesa për pjesëmarrje në procedurën konkurruese për dhënie koncesioni të REKAB, të publikuar në Buletinin e datës 23 maj 2011, faqe 283, të Agjencisë së Prokurimit Publik, si dhe iii) pezullimin e procedurës konkurruese të hapur nga MITIK, për dhënie koncesioni “Për të vendosur, instaluar, zhvilluar dhe menaxhuar infrastrukturën e rrjetit kombëtar me brez të gjerë në Republikën e Shqipërisë” të publikuar në Buletinin e datës 23 maj 2011, faqe 283 të Agjencisë së Prokurimit Publik, si dhe çdo akt administrativ të MITIK në lidhje me procedurën konkurruese, sipas të cilës shoqëria Albanian Telecommunications Union sh.p.k., ka përfituar të drejtën, për përdorimin e pasurisë së paluajtshme publike të aksit rrugor kombëtar me destinacion përdorimi ekskluziv, aksit kombëtar të rrugëve (sipas nenit 5 të shtojcës 1 të urdhrit të Ministrit të Punëve Publike dhe Transportit). </w:t>
      </w:r>
    </w:p>
    <w:p w:rsidR="006E433A" w:rsidRPr="00847204" w:rsidRDefault="006E433A" w:rsidP="006E433A">
      <w:pPr>
        <w:pStyle w:val="Paragrafi"/>
        <w:rPr>
          <w:lang w:val="sq-AL"/>
        </w:rPr>
      </w:pPr>
      <w:r w:rsidRPr="00847204">
        <w:rPr>
          <w:lang w:val="sq-AL"/>
        </w:rPr>
        <w:t xml:space="preserve">Për sa i takon “eksluzivitetit”, Komisioni i Ndihmës Shtetërore konstaton se në këtë rast eksluziviteti ka të bëjë me kryerjen e një shërbimi dhe përfitimi në një territor ekskluziv (aksit kombëtar të rrugëve). </w:t>
      </w:r>
    </w:p>
    <w:p w:rsidR="006E433A" w:rsidRPr="00847204" w:rsidRDefault="006E433A" w:rsidP="006E433A">
      <w:pPr>
        <w:pStyle w:val="Paragrafi"/>
        <w:rPr>
          <w:lang w:val="sq-AL"/>
        </w:rPr>
      </w:pPr>
      <w:r w:rsidRPr="00847204">
        <w:rPr>
          <w:lang w:val="sq-AL"/>
        </w:rPr>
        <w:t xml:space="preserve">Në këto rrethana, KNSH-ja arrin në përfundimin se nuk është në kompetencën e këtij komisioni vlerësimi dhe gjykimi i dhënies së të drejtës ekskluzive, si element për të përcaktuar nëse urdhri nr.120, datë 23.8.2010 i Ministrit të Punëve Publike dhe Transportit “Për dhënien e lejes për përdorimin e pasurisë së paluajtshme publike aksit rrugor kombëtar me kundër shpërblim”, shtrembëron apo kërcënon të shtrembërojë konkurrencën, si një kriter determinant për të konsideruar nëse kemi të bëjmë me ndihmë shtetërore apo jo.   </w:t>
      </w:r>
    </w:p>
    <w:p w:rsidR="006E433A" w:rsidRPr="00847204" w:rsidRDefault="006E433A" w:rsidP="006E433A">
      <w:pPr>
        <w:pStyle w:val="Paragrafi"/>
        <w:rPr>
          <w:lang w:val="sq-AL"/>
        </w:rPr>
      </w:pPr>
      <w:r w:rsidRPr="00847204">
        <w:rPr>
          <w:lang w:val="sq-AL"/>
        </w:rPr>
        <w:t xml:space="preserve">Në ligjin nr.9121, datë 28.7.2003 “Për mbrojtjen e konkurrencës”, të ndryshuar, në  nenin 6/1 përcaktohet se: </w:t>
      </w:r>
    </w:p>
    <w:p w:rsidR="006E433A" w:rsidRPr="00847204" w:rsidRDefault="006E433A" w:rsidP="006E433A">
      <w:pPr>
        <w:pStyle w:val="Paragrafi"/>
        <w:rPr>
          <w:lang w:val="sq-AL"/>
        </w:rPr>
      </w:pPr>
      <w:r w:rsidRPr="00847204">
        <w:rPr>
          <w:lang w:val="sq-AL"/>
        </w:rPr>
        <w:t xml:space="preserve">“Marrëveshjet vertikale mund të përjashtohen nga ndalimi i parashikuar në nenin 4 të këtij ligji, për shkak të efiçencës ekonomike, veçanërisht kur kanë si objekt ose si pasojë: a) kufizimin e shitjeve me kontakte të drejtpërdrejta brenda një territori ekskluziv ose ndaj një grupi klientësh ekskluzivë, të rezervuar për vetë furnizuesin ose për një shpërndarës tjetër të autorizuar nga furnizuesi, nëse një marrëveshje e tillë nuk kufizon shitjet e klientëve te shpërndarësit”. </w:t>
      </w:r>
    </w:p>
    <w:p w:rsidR="006E433A" w:rsidRPr="00847204" w:rsidRDefault="006E433A" w:rsidP="006E433A">
      <w:pPr>
        <w:pStyle w:val="Paragrafi"/>
        <w:rPr>
          <w:lang w:val="sq-AL"/>
        </w:rPr>
      </w:pPr>
      <w:r w:rsidRPr="00847204">
        <w:rPr>
          <w:lang w:val="sq-AL"/>
        </w:rPr>
        <w:t xml:space="preserve">Bazuar në këtë përcaktim, Komisioni i Ndihmës Shtetërore, vlerëson se autoriteti përgjegjës për të vlerësuar dhënien e të drejtës ekskluzive të përcaktuar në urdhrin e Ministrit të Punëve Publike dhe Transportit, nr.120, datë 23.8.2010 “Për dhënien e lejes për përdorimin e pasurisë së paluajtshme publike aksit rrugor kombëtar me kundër shpërblim”, është Autoriteti i Konkurrencës. </w:t>
      </w:r>
    </w:p>
    <w:p w:rsidR="006E433A" w:rsidRPr="00847204" w:rsidRDefault="006E433A" w:rsidP="006E433A">
      <w:pPr>
        <w:pStyle w:val="Paragrafi"/>
        <w:rPr>
          <w:lang w:val="sq-AL"/>
        </w:rPr>
      </w:pPr>
      <w:r w:rsidRPr="00847204">
        <w:rPr>
          <w:lang w:val="sq-AL"/>
        </w:rPr>
        <w:t xml:space="preserve">KNSH-ja ka administruar dhe analizuar shkresën nr.414 datë 19.9.2011 të Autoritetit të Konkurrencës, ku midis të tjerave citohet: </w:t>
      </w:r>
    </w:p>
    <w:p w:rsidR="006E433A" w:rsidRPr="00847204" w:rsidRDefault="006E433A" w:rsidP="006E433A">
      <w:pPr>
        <w:pStyle w:val="Paragrafi"/>
        <w:rPr>
          <w:lang w:val="sq-AL"/>
        </w:rPr>
      </w:pPr>
      <w:r w:rsidRPr="00847204">
        <w:rPr>
          <w:lang w:val="sq-AL"/>
        </w:rPr>
        <w:t xml:space="preserve"> “Ministria e Punëve Publike dhe Transportit nuk ka respektuar detyrimin ligjor të përcaktuar në nenin 69, germa “b” të ligjit nr.9121, datë 28.7.2003 “Për mbrojtjen e konkurrencës”, të ndryshuar, për të kryer vlerësimin e kufizimeve të mundshme të konkurrencës me dhënien e kësaj të drejte ekskluzive. </w:t>
      </w:r>
    </w:p>
    <w:p w:rsidR="006E433A" w:rsidRPr="00847204" w:rsidRDefault="006E433A" w:rsidP="006E433A">
      <w:pPr>
        <w:pStyle w:val="Paragrafi"/>
        <w:rPr>
          <w:lang w:val="sq-AL"/>
        </w:rPr>
      </w:pPr>
      <w:r w:rsidRPr="00847204">
        <w:rPr>
          <w:lang w:val="sq-AL"/>
        </w:rPr>
        <w:t xml:space="preserve">Autoriteti i Konkurrencës, në bazë të nenit 2 pika 1 germa “ç”, vlerëson shkallën e kufizimit të konkurrencës, për ato ndërmarrje të cilat kanë përfituar të drejta ekskluzive duke marrë në konsideratë, ushtrojnë veprimtarinë e tyre në fushën e shërbimeve me interes ekonomik të përgjithshëm apo ato, të cilat kanë karakterin e monopoleve të orientuara drejt sigurimit të të ardhurave, për sa kohë dhe në atë masë që në ligj dhe në fakt nuk pengohet veprimtaria e tyre.  </w:t>
      </w:r>
    </w:p>
    <w:p w:rsidR="006E433A" w:rsidRPr="00847204" w:rsidRDefault="006E433A" w:rsidP="006E433A">
      <w:pPr>
        <w:pStyle w:val="Paragrafi"/>
        <w:rPr>
          <w:lang w:val="sq-AL"/>
        </w:rPr>
      </w:pPr>
      <w:r w:rsidRPr="00847204">
        <w:rPr>
          <w:lang w:val="sq-AL"/>
        </w:rPr>
        <w:t xml:space="preserve">Analiza për kufizimet e konkurrencës, nga dhënia e të drejtave ekskluzive, në rastin në fjalë, mund të lidhet me kufizimin e mundshëm të zhvillimit teknologjik në tregun përkatës e cila kërkon paraprakisht vlerësimin e organeve të specializuara në fushën e komunikimeve elektronike.” </w:t>
      </w:r>
    </w:p>
    <w:p w:rsidR="006E433A" w:rsidRPr="00847204" w:rsidRDefault="006E433A" w:rsidP="006E433A">
      <w:pPr>
        <w:pStyle w:val="Paragrafi"/>
        <w:rPr>
          <w:lang w:val="sq-AL"/>
        </w:rPr>
      </w:pPr>
      <w:r w:rsidRPr="00847204">
        <w:rPr>
          <w:lang w:val="sq-AL"/>
        </w:rPr>
        <w:t xml:space="preserve">Në përfundim  të shqyrtimit të kësaj çështjeje, Komisioni i Ndihmës Shtetërore vlerëson se: </w:t>
      </w:r>
    </w:p>
    <w:p w:rsidR="006E433A" w:rsidRPr="00847204" w:rsidRDefault="006E433A" w:rsidP="006E433A">
      <w:pPr>
        <w:pStyle w:val="Paragrafi"/>
        <w:rPr>
          <w:rFonts w:cs="Times New Roman"/>
          <w:lang w:val="sq-AL"/>
        </w:rPr>
      </w:pPr>
      <w:r w:rsidRPr="00847204">
        <w:rPr>
          <w:lang w:val="sq-AL"/>
        </w:rPr>
        <w:t xml:space="preserve">- nuk ekzistojnë indiciet për të vlerësuar/matur, shtrembëron apo kërcënon të shtrembërojë konkurrencën e parashikuar në nenin 4 pika 1 të ligjit për ndihmën shtetërore; </w:t>
      </w:r>
    </w:p>
    <w:p w:rsidR="006E433A" w:rsidRPr="00847204" w:rsidRDefault="006E433A" w:rsidP="006E433A">
      <w:pPr>
        <w:pStyle w:val="Paragrafi"/>
        <w:rPr>
          <w:rFonts w:cs="Times New Roman"/>
          <w:lang w:val="sq-AL"/>
        </w:rPr>
      </w:pPr>
      <w:r w:rsidRPr="00847204">
        <w:rPr>
          <w:lang w:val="sq-AL"/>
        </w:rPr>
        <w:t xml:space="preserve">- dhënia e të drejtës së përdorimit nuk mund të përcaktohet në asnjë nga format e ofrimit të ndihmës të parashikuara në nenin 4 pika 2, të ligjit për ndihmën shtetërore; </w:t>
      </w:r>
    </w:p>
    <w:p w:rsidR="006E433A" w:rsidRPr="00847204" w:rsidRDefault="006E433A" w:rsidP="006E433A">
      <w:pPr>
        <w:pStyle w:val="Paragrafi"/>
        <w:rPr>
          <w:lang w:val="sq-AL"/>
        </w:rPr>
      </w:pPr>
      <w:r w:rsidRPr="00847204">
        <w:rPr>
          <w:lang w:val="sq-AL"/>
        </w:rPr>
        <w:t xml:space="preserve">- dhënia e të drejtës me përdorim ekskluziv të pasurisë së paluajtshme publike, të aksit rrugor kombëtar, në bazë të nenit 44 të ligjit nr.9121, datë 28.7.2003 “Për mbrojtjen e konkurrencës”,  ku citohet:  </w:t>
      </w:r>
    </w:p>
    <w:p w:rsidR="006E433A" w:rsidRPr="00847204" w:rsidRDefault="006E433A" w:rsidP="006E433A">
      <w:pPr>
        <w:pStyle w:val="Paragrafi"/>
        <w:rPr>
          <w:rFonts w:cs="Times New Roman"/>
          <w:lang w:val="sq-AL"/>
        </w:rPr>
      </w:pPr>
      <w:r w:rsidRPr="00847204">
        <w:rPr>
          <w:lang w:val="sq-AL"/>
        </w:rPr>
        <w:t xml:space="preserve">“1. Në rast urgjence, për shkak të rrezikut të kryerjes së një dëmi të rëndë dhe të pariparueshëm për konkurrencën dhe kur ka të ngjarë të ketë shkelje të neneve 4 dhe 9 të këtij ligji, Komisioni, me nismën e tij, ose në bazë të një kërkese nga palët e interesuara dhe në çdo kohë të procedurës, mund të vendosë marrjen e masave të përkohshme, të përcaktuara në nenin 61 shkronjat “c”, “ç”, “d” dhe “dh” të këtij ligji. 2. Vendimi, në mbështetje të pikës 1 të këtij neni, merret për një kohë të caktuar dhe mund të shtyhet në rast nevoje.”,  shqyrtohet nga Autoriteti i Konkurrencës dhe AKEP-i. </w:t>
      </w:r>
    </w:p>
    <w:p w:rsidR="006E433A" w:rsidRPr="00847204" w:rsidRDefault="006E433A" w:rsidP="006E433A">
      <w:pPr>
        <w:pStyle w:val="Paragrafi"/>
        <w:rPr>
          <w:lang w:val="sq-AL"/>
        </w:rPr>
      </w:pPr>
      <w:r w:rsidRPr="00847204">
        <w:rPr>
          <w:lang w:val="sq-AL"/>
        </w:rPr>
        <w:t xml:space="preserve"> Për arsyet e mësipërme, Komisioni i Ndihmës Shtetërore vlerëson se urdhri nr.120, datë 23.8.2010 të Ministrit të Punëve Publike dhe Transportit “Për dhënien e lejes për përdorimin e pasurisë së paluajtshme publike aksit rrugor kombëtar me kundërshpërblim”, nuk plotëson njëkohësisht kriteret  e përcaktuara në nenit 4 të ligjit të Ndihmës Shtetërore. </w:t>
      </w:r>
    </w:p>
    <w:p w:rsidR="006E433A" w:rsidRPr="00847204" w:rsidRDefault="006E433A" w:rsidP="006E433A">
      <w:pPr>
        <w:pStyle w:val="Paragrafi"/>
        <w:rPr>
          <w:rFonts w:cs="Times New Roman"/>
          <w:lang w:val="sq-AL"/>
        </w:rPr>
      </w:pPr>
      <w:r w:rsidRPr="00847204">
        <w:rPr>
          <w:lang w:val="sq-AL"/>
        </w:rPr>
        <w:t xml:space="preserve"> </w:t>
      </w:r>
    </w:p>
    <w:p w:rsidR="006E433A" w:rsidRPr="00847204" w:rsidRDefault="006E433A" w:rsidP="006E433A">
      <w:pPr>
        <w:pStyle w:val="VENDOSI"/>
        <w:keepNext w:val="0"/>
        <w:rPr>
          <w:rFonts w:cs="Times New Roman"/>
          <w:lang w:val="sq-AL"/>
        </w:rPr>
      </w:pPr>
      <w:r w:rsidRPr="00847204">
        <w:rPr>
          <w:lang w:val="sq-AL"/>
        </w:rPr>
        <w:t xml:space="preserve">PËR KËTO ARSYE, </w:t>
      </w:r>
    </w:p>
    <w:p w:rsidR="006E433A" w:rsidRPr="00847204" w:rsidRDefault="006E433A" w:rsidP="006E433A">
      <w:pPr>
        <w:pStyle w:val="Paragrafi"/>
        <w:rPr>
          <w:rFonts w:cs="Times New Roman"/>
          <w:lang w:val="sq-AL"/>
        </w:rPr>
      </w:pPr>
    </w:p>
    <w:p w:rsidR="006E433A" w:rsidRPr="00847204" w:rsidRDefault="006E433A" w:rsidP="006E433A">
      <w:pPr>
        <w:pStyle w:val="Paragrafi"/>
        <w:rPr>
          <w:lang w:val="sq-AL"/>
        </w:rPr>
      </w:pPr>
      <w:r w:rsidRPr="00847204">
        <w:rPr>
          <w:lang w:val="sq-AL"/>
        </w:rPr>
        <w:t xml:space="preserve">Komisioni i Ndihmës Shtetërore, në bazë të nenit 4, 17, shkronja “ç”, 25, 27, 28, 29, 30 dhe 31 të ligjit nr.9374, datë 21.4.2005 “Për ndihmën shtetërore”, të ndryshuar, </w:t>
      </w:r>
    </w:p>
    <w:p w:rsidR="006E433A" w:rsidRPr="00847204" w:rsidRDefault="006E433A" w:rsidP="006E433A">
      <w:pPr>
        <w:pStyle w:val="Paragrafi"/>
        <w:rPr>
          <w:rFonts w:cs="Times New Roman"/>
          <w:lang w:val="sq-AL"/>
        </w:rPr>
      </w:pPr>
      <w:r w:rsidRPr="00847204">
        <w:rPr>
          <w:lang w:val="sq-AL"/>
        </w:rPr>
        <w:t xml:space="preserve"> </w:t>
      </w:r>
    </w:p>
    <w:p w:rsidR="006E433A" w:rsidRPr="00847204" w:rsidRDefault="006E433A" w:rsidP="006E433A">
      <w:pPr>
        <w:pStyle w:val="VENDOSI"/>
        <w:keepNext w:val="0"/>
        <w:rPr>
          <w:lang w:val="sq-AL"/>
        </w:rPr>
      </w:pPr>
      <w:r w:rsidRPr="00847204">
        <w:rPr>
          <w:lang w:val="sq-AL"/>
        </w:rPr>
        <w:t xml:space="preserve">VENDOSI: </w:t>
      </w:r>
    </w:p>
    <w:p w:rsidR="006E433A" w:rsidRPr="00847204" w:rsidRDefault="006E433A" w:rsidP="006E433A">
      <w:pPr>
        <w:pStyle w:val="Paragrafi"/>
        <w:rPr>
          <w:rFonts w:cs="Times New Roman"/>
          <w:lang w:val="sq-AL"/>
        </w:rPr>
      </w:pPr>
    </w:p>
    <w:p w:rsidR="006E433A" w:rsidRPr="00847204" w:rsidRDefault="006E433A" w:rsidP="006E433A">
      <w:pPr>
        <w:pStyle w:val="Paragrafi"/>
        <w:rPr>
          <w:lang w:val="sq-AL"/>
        </w:rPr>
      </w:pPr>
      <w:r w:rsidRPr="00847204">
        <w:rPr>
          <w:lang w:val="sq-AL"/>
        </w:rPr>
        <w:t xml:space="preserve">1. Urdhri nr.120 datë 23.8.2010 të Ministrit të Punëve Publike dhe Transportit “Për dhënien e lejes për përdorimin e pasurisë së paluajtshme publike aksit rrugor kombëtar me kundërshpërblim”, nuk përbën ndihmë shtetërore, sipas përcaktimit të nenit 4 të ligjit nr.9374, datë 21.4.2005 “Për ndihmën shtetërore”, të ndryshuar.  </w:t>
      </w:r>
    </w:p>
    <w:p w:rsidR="006E433A" w:rsidRPr="00847204" w:rsidRDefault="006E433A" w:rsidP="006E433A">
      <w:pPr>
        <w:pStyle w:val="Paragrafi"/>
        <w:rPr>
          <w:lang w:val="sq-AL"/>
        </w:rPr>
      </w:pPr>
      <w:r w:rsidRPr="00847204">
        <w:rPr>
          <w:lang w:val="sq-AL"/>
        </w:rPr>
        <w:t xml:space="preserve">2. Në zbatim të nenit 44 të ligjit nr.9121 datë 28.7.2003 “Për mbrojtjen e Konkurrencës”, të ndryshuar, njoftohet Autoriteti i Konkurrencës për shqyrtimin e urdhrit të Ministrit të Punëve Publike dhe Transportit, me nr.120 datë 23.8.2010 “Për dhënien e lejes për përdorimin e pasurisë së paluajtshme publike, aksit rrugor kombëtar, të përcaktuar sipas pikës 2 të lejes, shoqërisë ATU, për vendosjen e rrjetit privat të fibrave optike me kundërshpërblim dhe me destinacion përdorimi ekskluziv, mënyrë menaxhimi dhe mirëmbajtjeje” dhe marrjen e vendimit përkatës. </w:t>
      </w:r>
    </w:p>
    <w:p w:rsidR="006E433A" w:rsidRPr="00847204" w:rsidRDefault="006E433A" w:rsidP="006E433A">
      <w:pPr>
        <w:pStyle w:val="Paragrafi"/>
        <w:rPr>
          <w:lang w:val="sq-AL"/>
        </w:rPr>
      </w:pPr>
      <w:r w:rsidRPr="00847204">
        <w:rPr>
          <w:lang w:val="sq-AL"/>
        </w:rPr>
        <w:t xml:space="preserve">3. Me këtë vendim të njoftohet Avokati i Përgjithshëm i Shtetit, Ministria e Punëve Publike dhe Transportit dhe Ministria e Inovacionit, Teknologjisë së Informacionit dhe Komunikimit. </w:t>
      </w:r>
    </w:p>
    <w:p w:rsidR="006E433A" w:rsidRPr="00847204" w:rsidRDefault="006E433A" w:rsidP="006E433A">
      <w:pPr>
        <w:pStyle w:val="Paragrafi"/>
        <w:rPr>
          <w:lang w:val="sq-AL"/>
        </w:rPr>
      </w:pPr>
      <w:r w:rsidRPr="00847204">
        <w:rPr>
          <w:lang w:val="sq-AL"/>
        </w:rPr>
        <w:t xml:space="preserve">4. Ky vendim të botohet në Fletoren Zyrtare. </w:t>
      </w:r>
    </w:p>
    <w:p w:rsidR="006E433A" w:rsidRDefault="006E433A" w:rsidP="006E433A">
      <w:pPr>
        <w:pStyle w:val="Paragrafi"/>
        <w:rPr>
          <w:rFonts w:cs="Times New Roman"/>
          <w:lang w:val="sq-AL"/>
        </w:rPr>
      </w:pPr>
      <w:r w:rsidRPr="00847204">
        <w:rPr>
          <w:lang w:val="sq-AL"/>
        </w:rPr>
        <w:t>5. Kundër vendimit të mësipërm mund të bëhet ankimi në Gjykatën e Rrethit Gjyqësor Tiranë, brenda 30 ditëve nga marrja dijeni. Ankimimi ndaj vendimit të mësipërm nuk pezullon ekzekutimin e këtij vendimi.</w:t>
      </w:r>
    </w:p>
    <w:p w:rsidR="006E433A" w:rsidRPr="00847204" w:rsidRDefault="006E433A" w:rsidP="006E433A">
      <w:pPr>
        <w:pStyle w:val="Paragrafi"/>
        <w:rPr>
          <w:lang w:val="sq-AL"/>
        </w:rPr>
      </w:pPr>
      <w:r w:rsidRPr="00847204">
        <w:rPr>
          <w:lang w:val="sq-AL"/>
        </w:rPr>
        <w:t xml:space="preserve"> </w:t>
      </w:r>
    </w:p>
    <w:p w:rsidR="006E433A" w:rsidRPr="00847204" w:rsidRDefault="006E433A" w:rsidP="006E433A">
      <w:pPr>
        <w:pStyle w:val="Autoriteti"/>
        <w:keepNext w:val="0"/>
        <w:rPr>
          <w:lang w:val="sq-AL"/>
        </w:rPr>
      </w:pPr>
      <w:r w:rsidRPr="00847204">
        <w:rPr>
          <w:lang w:val="sq-AL"/>
        </w:rPr>
        <w:t xml:space="preserve">KRYETARI </w:t>
      </w:r>
    </w:p>
    <w:p w:rsidR="006E433A" w:rsidRPr="00847204" w:rsidRDefault="006E433A" w:rsidP="006E433A">
      <w:pPr>
        <w:pStyle w:val="AutoritetiEmer"/>
        <w:rPr>
          <w:rFonts w:cs="Times New Roman"/>
        </w:rPr>
      </w:pPr>
      <w:r w:rsidRPr="00847204">
        <w:t xml:space="preserve">Nasip Naço </w:t>
      </w:r>
    </w:p>
    <w:sectPr w:rsidR="006E433A" w:rsidRPr="0084720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9C9" w:rsidRDefault="002D09C9">
      <w:r>
        <w:separator/>
      </w:r>
    </w:p>
  </w:endnote>
  <w:endnote w:type="continuationSeparator" w:id="0">
    <w:p w:rsidR="002D09C9" w:rsidRDefault="002D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9C9" w:rsidRDefault="002D09C9">
      <w:r>
        <w:separator/>
      </w:r>
    </w:p>
  </w:footnote>
  <w:footnote w:type="continuationSeparator" w:id="0">
    <w:p w:rsidR="002D09C9" w:rsidRDefault="002D09C9">
      <w:r>
        <w:continuationSeparator/>
      </w:r>
    </w:p>
  </w:footnote>
  <w:footnote w:id="1">
    <w:p w:rsidR="006E433A" w:rsidRPr="006E433A" w:rsidRDefault="006E433A" w:rsidP="006E433A">
      <w:pPr>
        <w:pStyle w:val="Paragrafi"/>
        <w:rPr>
          <w:sz w:val="18"/>
          <w:szCs w:val="18"/>
        </w:rPr>
      </w:pPr>
      <w:r w:rsidRPr="006E433A">
        <w:rPr>
          <w:rStyle w:val="FootnoteReference"/>
          <w:sz w:val="18"/>
          <w:szCs w:val="18"/>
        </w:rPr>
        <w:footnoteRef/>
      </w:r>
      <w:r w:rsidRPr="006E433A">
        <w:rPr>
          <w:sz w:val="18"/>
          <w:szCs w:val="18"/>
        </w:rPr>
        <w:t xml:space="preserve"> Neni 6, pika 1, i ligjit nr.9918, datë 19.5.2008 “Për komunikimet elektronike”, Autoriteti i Komunikimeve Elektronike dhe Postare, “Autoriteti i Komunikimeve Elektronike dhe Postare është organi rregullator në fushën e komunikimeve elektronike dhe të shërbimit postar, i cili mbikëqyr kuadrin rregullator të përcaktuar nga ky ligj, nga ligji për shërbimin postar dhe nga politikat e zhvillimit, të përcaktuara nga Këshilli i Ministrave”.</w:t>
      </w:r>
    </w:p>
  </w:footnote>
  <w:footnote w:id="2">
    <w:p w:rsidR="006E433A" w:rsidRPr="006E433A" w:rsidRDefault="006E433A" w:rsidP="006E433A">
      <w:pPr>
        <w:pStyle w:val="Paragrafi"/>
        <w:rPr>
          <w:sz w:val="18"/>
          <w:szCs w:val="18"/>
        </w:rPr>
      </w:pPr>
      <w:r w:rsidRPr="006E433A">
        <w:rPr>
          <w:rStyle w:val="FootnoteReference"/>
          <w:sz w:val="18"/>
          <w:szCs w:val="18"/>
        </w:rPr>
        <w:footnoteRef/>
      </w:r>
      <w:r w:rsidRPr="006E433A">
        <w:rPr>
          <w:sz w:val="18"/>
          <w:szCs w:val="18"/>
        </w:rPr>
        <w:t xml:space="preserve"> Neni 7, pika 3, i ligjit nr.9918, datë 19.5.2008 “Për komunikimet elektronike”, Objektivat rregullatorë, “AKEP-i nxit konkurrencën efiçente për sigurimin e rrjeteve dhe të shërbimeve të komunikimeve elektronike, facilitetet shoqëruese dhe shërbimet e tjera”.</w:t>
      </w:r>
    </w:p>
  </w:footnote>
  <w:footnote w:id="3">
    <w:p w:rsidR="006E433A" w:rsidRPr="006E433A" w:rsidRDefault="006E433A" w:rsidP="006E433A">
      <w:pPr>
        <w:pStyle w:val="Paragrafi"/>
        <w:rPr>
          <w:rFonts w:cs="Times New Roman"/>
          <w:sz w:val="18"/>
          <w:szCs w:val="18"/>
        </w:rPr>
      </w:pPr>
      <w:r w:rsidRPr="006E433A">
        <w:rPr>
          <w:rStyle w:val="FootnoteReference"/>
          <w:rFonts w:cs="Times New Roman"/>
          <w:sz w:val="18"/>
          <w:szCs w:val="18"/>
        </w:rPr>
        <w:footnoteRef/>
      </w:r>
      <w:r w:rsidRPr="006E433A">
        <w:rPr>
          <w:sz w:val="18"/>
          <w:szCs w:val="18"/>
        </w:rPr>
        <w:t xml:space="preserve"> Neni 7, pika 3, shkronja ç, i ligjit nr.9918, datë 19.5.2008 “Për komunikimet elektronike”, objektivat rregullatorë “Për të siguruar konkurrencën e lirë dhe efektive në sektorin e komunikimeve elektronike”. </w:t>
      </w:r>
    </w:p>
  </w:footnote>
  <w:footnote w:id="4">
    <w:p w:rsidR="006E433A" w:rsidRPr="006E433A" w:rsidRDefault="006E433A" w:rsidP="006E433A">
      <w:pPr>
        <w:pStyle w:val="Paragrafi"/>
        <w:rPr>
          <w:rFonts w:cs="Times New Roman"/>
          <w:sz w:val="18"/>
          <w:szCs w:val="18"/>
        </w:rPr>
      </w:pPr>
      <w:r w:rsidRPr="006E433A">
        <w:rPr>
          <w:rStyle w:val="FootnoteReference"/>
          <w:rFonts w:cs="Times New Roman"/>
          <w:sz w:val="18"/>
          <w:szCs w:val="18"/>
        </w:rPr>
        <w:footnoteRef/>
      </w:r>
      <w:r w:rsidRPr="006E433A">
        <w:rPr>
          <w:sz w:val="18"/>
          <w:szCs w:val="18"/>
        </w:rPr>
        <w:t xml:space="preserve"> Neni 12, pika 2, i ligjit nr.9918, datë 19.5.2008 “Për komunikimet elektronike”, bashkëpunimi, “AKEP-i dhe Autoriteti i Konkurrencës bashkëpunojnë për çështje me interes të përbashkët që lidhen me zbatimin e legjislacionit në fuqi për konkurrencën e sektorit të komunikimeve elektronike dhe të shërbimit postar”. </w:t>
      </w:r>
    </w:p>
  </w:footnote>
  <w:footnote w:id="5">
    <w:p w:rsidR="006E433A" w:rsidRPr="006E433A" w:rsidRDefault="006E433A" w:rsidP="006E433A">
      <w:pPr>
        <w:pStyle w:val="Paragrafi"/>
        <w:rPr>
          <w:rFonts w:cs="Times New Roman"/>
          <w:sz w:val="18"/>
          <w:szCs w:val="18"/>
        </w:rPr>
      </w:pPr>
      <w:r w:rsidRPr="006E433A">
        <w:rPr>
          <w:rStyle w:val="FootnoteReference"/>
          <w:rFonts w:cs="Times New Roman"/>
          <w:sz w:val="18"/>
          <w:szCs w:val="18"/>
        </w:rPr>
        <w:footnoteRef/>
      </w:r>
      <w:r w:rsidRPr="006E433A">
        <w:rPr>
          <w:sz w:val="18"/>
          <w:szCs w:val="18"/>
        </w:rPr>
        <w:t xml:space="preserve"> Neni 13, pika 1 i ligjit nr.9918, datë 19.5.2008 “Për komunikimet elektronike”, autorizimi,  “Cilido sipërmarrës është i lirë të ofrojë rrjete dhe shërbime të komunikimeve elektronike në Republikën e Shqipërisë, në përputhje me kërkesat e këtij ligji”. </w:t>
      </w:r>
    </w:p>
  </w:footnote>
  <w:footnote w:id="6">
    <w:p w:rsidR="006E433A" w:rsidRPr="006E433A" w:rsidRDefault="006E433A" w:rsidP="006E433A">
      <w:pPr>
        <w:pStyle w:val="Paragrafi"/>
        <w:rPr>
          <w:sz w:val="18"/>
          <w:szCs w:val="18"/>
        </w:rPr>
      </w:pPr>
      <w:r w:rsidRPr="006E433A">
        <w:rPr>
          <w:rStyle w:val="FootnoteReference"/>
          <w:rFonts w:cs="Times New Roman"/>
          <w:sz w:val="18"/>
          <w:szCs w:val="18"/>
        </w:rPr>
        <w:footnoteRef/>
      </w:r>
      <w:r w:rsidRPr="006E433A">
        <w:rPr>
          <w:sz w:val="18"/>
          <w:szCs w:val="18"/>
        </w:rPr>
        <w:t xml:space="preserve"> Neni 31, pika 4, i ligjit nr.9918, datë 19.5.2008 “Për komunikimet elektronike”, Rregullimi i Konkurrencës, “Përcaktimi i tregjeve, analiza e tyre dhe përcaktimi i  sipërmarrësve, që kanë fuqi të ndjeshme në treg, në tregjet përkatëse, bëhet nga AKEP-i në mënyrë periodike, por jo më pak se një herë në dy vjet, në bazë të një rregulloreje, të hartuar në zbatim të këtij ligji dhe në përputhje me rekomandimet përkatëse të BE-së”. </w:t>
      </w:r>
    </w:p>
    <w:p w:rsidR="006E433A" w:rsidRPr="006E433A" w:rsidRDefault="006E433A" w:rsidP="006E433A">
      <w:pPr>
        <w:pStyle w:val="Paragrafi"/>
        <w:rPr>
          <w:rFonts w:cs="Times New Roman"/>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F56EBCA"/>
    <w:lvl w:ilvl="0">
      <w:start w:val="1"/>
      <w:numFmt w:val="decimal"/>
      <w:lvlText w:val="%1."/>
      <w:lvlJc w:val="left"/>
      <w:pPr>
        <w:tabs>
          <w:tab w:val="num" w:pos="1800"/>
        </w:tabs>
        <w:ind w:left="1800" w:hanging="360"/>
      </w:pPr>
    </w:lvl>
  </w:abstractNum>
  <w:abstractNum w:abstractNumId="1">
    <w:nsid w:val="FFFFFF7D"/>
    <w:multiLevelType w:val="singleLevel"/>
    <w:tmpl w:val="FBDAA5BC"/>
    <w:lvl w:ilvl="0">
      <w:start w:val="1"/>
      <w:numFmt w:val="decimal"/>
      <w:lvlText w:val="%1."/>
      <w:lvlJc w:val="left"/>
      <w:pPr>
        <w:tabs>
          <w:tab w:val="num" w:pos="1440"/>
        </w:tabs>
        <w:ind w:left="1440" w:hanging="360"/>
      </w:pPr>
    </w:lvl>
  </w:abstractNum>
  <w:abstractNum w:abstractNumId="2">
    <w:nsid w:val="FFFFFF7E"/>
    <w:multiLevelType w:val="singleLevel"/>
    <w:tmpl w:val="A528A1C8"/>
    <w:lvl w:ilvl="0">
      <w:start w:val="1"/>
      <w:numFmt w:val="decimal"/>
      <w:lvlText w:val="%1."/>
      <w:lvlJc w:val="left"/>
      <w:pPr>
        <w:tabs>
          <w:tab w:val="num" w:pos="1080"/>
        </w:tabs>
        <w:ind w:left="1080" w:hanging="360"/>
      </w:pPr>
    </w:lvl>
  </w:abstractNum>
  <w:abstractNum w:abstractNumId="3">
    <w:nsid w:val="FFFFFF7F"/>
    <w:multiLevelType w:val="singleLevel"/>
    <w:tmpl w:val="B8564060"/>
    <w:lvl w:ilvl="0">
      <w:start w:val="1"/>
      <w:numFmt w:val="decimal"/>
      <w:lvlText w:val="%1."/>
      <w:lvlJc w:val="left"/>
      <w:pPr>
        <w:tabs>
          <w:tab w:val="num" w:pos="720"/>
        </w:tabs>
        <w:ind w:left="720" w:hanging="360"/>
      </w:pPr>
    </w:lvl>
  </w:abstractNum>
  <w:abstractNum w:abstractNumId="4">
    <w:nsid w:val="FFFFFF80"/>
    <w:multiLevelType w:val="singleLevel"/>
    <w:tmpl w:val="0ACEC1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EF47C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CB4C8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8880091C"/>
    <w:lvl w:ilvl="0">
      <w:start w:val="1"/>
      <w:numFmt w:val="decimal"/>
      <w:lvlText w:val="%1."/>
      <w:lvlJc w:val="left"/>
      <w:pPr>
        <w:tabs>
          <w:tab w:val="num" w:pos="360"/>
        </w:tabs>
        <w:ind w:left="360" w:hanging="360"/>
      </w:pPr>
    </w:lvl>
  </w:abstractNum>
  <w:abstractNum w:abstractNumId="9">
    <w:nsid w:val="FFFFFF89"/>
    <w:multiLevelType w:val="singleLevel"/>
    <w:tmpl w:val="CAEC608A"/>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E433A"/>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057AE"/>
    <w:rsid w:val="002104AC"/>
    <w:rsid w:val="00215F4C"/>
    <w:rsid w:val="00227BE7"/>
    <w:rsid w:val="00234711"/>
    <w:rsid w:val="00241BA6"/>
    <w:rsid w:val="00241C39"/>
    <w:rsid w:val="0026534D"/>
    <w:rsid w:val="00266926"/>
    <w:rsid w:val="00285E2F"/>
    <w:rsid w:val="002908B3"/>
    <w:rsid w:val="002A7911"/>
    <w:rsid w:val="002D09C9"/>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6E433A"/>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9F411A-0686-46B7-B4B3-50A619CE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33A"/>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6E433A"/>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6E433A"/>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6E433A"/>
    <w:rPr>
      <w:rFonts w:ascii="CG Times" w:eastAsia="MS Mincho" w:hAnsi="CG Times" w:cs="CG Times"/>
      <w:caps/>
      <w:sz w:val="22"/>
      <w:szCs w:val="22"/>
      <w:lang w:val="en-GB" w:eastAsia="en-US" w:bidi="ar-SA"/>
    </w:rPr>
  </w:style>
  <w:style w:type="character" w:customStyle="1" w:styleId="FootnoteTextChar">
    <w:name w:val="Footnote Text Char"/>
    <w:basedOn w:val="DefaultParagraphFont"/>
    <w:link w:val="FootnoteText"/>
    <w:semiHidden/>
    <w:locked/>
    <w:rsid w:val="006E433A"/>
    <w:rPr>
      <w:rFonts w:eastAsia="MS Mincho"/>
      <w:lang w:val="sq-AL" w:eastAsia="en-US" w:bidi="ar-SA"/>
    </w:rPr>
  </w:style>
  <w:style w:type="character" w:customStyle="1" w:styleId="TitulliChar">
    <w:name w:val="Titulli Char"/>
    <w:basedOn w:val="DefaultParagraphFont"/>
    <w:link w:val="Titulli"/>
    <w:locked/>
    <w:rsid w:val="006E433A"/>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3625</Words>
  <Characters>20667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2019-03-19T14:49:00Z</dcterms:created>
  <dcterms:modified xsi:type="dcterms:W3CDTF">2019-03-19T14:49:00Z</dcterms:modified>
</cp:coreProperties>
</file>