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C93" w:rsidRPr="00CC0320" w:rsidRDefault="00B77C93" w:rsidP="00B77C93">
      <w:pPr>
        <w:pStyle w:val="Akti"/>
        <w:rPr>
          <w:lang w:val="sq-AL"/>
        </w:rPr>
      </w:pPr>
      <w:r w:rsidRPr="00CC0320">
        <w:rPr>
          <w:lang w:val="sq-AL"/>
        </w:rPr>
        <w:t xml:space="preserve">VENDIM </w:t>
      </w:r>
    </w:p>
    <w:p w:rsidR="00B77C93" w:rsidRPr="00CC0320" w:rsidRDefault="00B77C93" w:rsidP="00B77C93">
      <w:pPr>
        <w:pStyle w:val="NumriData"/>
        <w:keepNext w:val="0"/>
        <w:rPr>
          <w:lang w:val="sq-AL"/>
        </w:rPr>
      </w:pPr>
      <w:r w:rsidRPr="00CC0320">
        <w:rPr>
          <w:lang w:val="sq-AL"/>
        </w:rPr>
        <w:t xml:space="preserve">Nr. 46, datë 28.3.2014   </w:t>
      </w:r>
    </w:p>
    <w:p w:rsidR="00B77C93" w:rsidRPr="00CC0320" w:rsidRDefault="00B77C93" w:rsidP="00B77C93">
      <w:pPr>
        <w:pStyle w:val="Paragrafi"/>
        <w:ind w:firstLine="0"/>
        <w:rPr>
          <w:sz w:val="14"/>
          <w:lang w:val="sq-AL"/>
        </w:rPr>
      </w:pPr>
    </w:p>
    <w:p w:rsidR="00B77C93" w:rsidRPr="00CC0320" w:rsidRDefault="00B77C93" w:rsidP="00B77C93">
      <w:pPr>
        <w:pStyle w:val="Paragrafi"/>
        <w:jc w:val="center"/>
        <w:rPr>
          <w:b/>
          <w:lang w:val="sq-AL"/>
        </w:rPr>
      </w:pPr>
      <w:r w:rsidRPr="00CC0320">
        <w:rPr>
          <w:b/>
          <w:lang w:val="sq-AL"/>
        </w:rPr>
        <w:t>PËR SHQYRTIMIN E VKM-së NR. 1101, DATË 28.12.2013 “PËR MIRATIMIN E GARANCISË QEVERITARE, TË LËSHUAR NË FAVOR TË RAIFFEISEN BANK ALBANIA SHA, NË KUADËR TË KUSHTEVE TË KONTRATËS SË KREDISË, NDËRMJET KËSAJ BANKE DHE KESH SHA”, SI EDHE VKM-së NR. 1102, DATË 28.12.2013 “PËR MIRATIMIN E GARANCISË QEVERITARE, TË LËSHUAR NË FAVOR TË INTESA SANPAOLO BANK ALBANIA SHA, NË KUADËR TË KONTRATËS SË HUAS, NDËRMJET KËSAJ BANKE DHE KESH SHA”</w:t>
      </w:r>
    </w:p>
    <w:p w:rsidR="00B77C93" w:rsidRPr="00CC0320" w:rsidRDefault="00B77C93" w:rsidP="00B77C93">
      <w:pPr>
        <w:pStyle w:val="Paragrafi"/>
        <w:rPr>
          <w:sz w:val="14"/>
          <w:lang w:val="sq-AL"/>
        </w:rPr>
      </w:pPr>
    </w:p>
    <w:p w:rsidR="00B77C93" w:rsidRPr="00CC0320" w:rsidRDefault="00B77C93" w:rsidP="00B77C93">
      <w:pPr>
        <w:pStyle w:val="Paragrafi"/>
        <w:rPr>
          <w:lang w:val="sq-AL"/>
        </w:rPr>
      </w:pPr>
      <w:r w:rsidRPr="00CC0320">
        <w:rPr>
          <w:lang w:val="sq-AL"/>
        </w:rPr>
        <w:t>Komisioni i Ndihmës Shtetërore, me pjesëmarrjen e:</w:t>
      </w:r>
    </w:p>
    <w:p w:rsidR="00B77C93" w:rsidRPr="00CC0320" w:rsidRDefault="00B77C93" w:rsidP="00B77C93">
      <w:pPr>
        <w:pStyle w:val="Paragrafi"/>
        <w:rPr>
          <w:lang w:val="sq-AL"/>
        </w:rPr>
      </w:pPr>
      <w:r>
        <w:rPr>
          <w:lang w:val="sq-AL"/>
        </w:rPr>
        <w:t xml:space="preserve">- Z. Arben </w:t>
      </w:r>
      <w:proofErr w:type="spellStart"/>
      <w:r>
        <w:rPr>
          <w:lang w:val="sq-AL"/>
        </w:rPr>
        <w:t>Ahmetaj</w:t>
      </w:r>
      <w:proofErr w:type="spellEnd"/>
      <w:r>
        <w:rPr>
          <w:lang w:val="sq-AL"/>
        </w:rPr>
        <w:tab/>
      </w:r>
      <w:r>
        <w:rPr>
          <w:lang w:val="sq-AL"/>
        </w:rPr>
        <w:tab/>
        <w:t>kryetar</w:t>
      </w:r>
      <w:r w:rsidRPr="00CC0320">
        <w:rPr>
          <w:lang w:val="sq-AL"/>
        </w:rPr>
        <w:t xml:space="preserve">  </w:t>
      </w:r>
    </w:p>
    <w:p w:rsidR="00B77C93" w:rsidRPr="00CC0320" w:rsidRDefault="00B77C93" w:rsidP="00B77C93">
      <w:pPr>
        <w:pStyle w:val="Paragrafi"/>
        <w:rPr>
          <w:lang w:val="sq-AL"/>
        </w:rPr>
      </w:pPr>
      <w:r w:rsidRPr="00CC0320">
        <w:rPr>
          <w:lang w:val="sq-AL"/>
        </w:rPr>
        <w:t xml:space="preserve">- </w:t>
      </w:r>
      <w:proofErr w:type="spellStart"/>
      <w:r w:rsidRPr="00CC0320">
        <w:rPr>
          <w:lang w:val="sq-AL"/>
        </w:rPr>
        <w:t>Znj</w:t>
      </w:r>
      <w:proofErr w:type="spellEnd"/>
      <w:r w:rsidRPr="00CC0320">
        <w:rPr>
          <w:lang w:val="sq-AL"/>
        </w:rPr>
        <w:t xml:space="preserve">. Mimoza Dhëmbi </w:t>
      </w:r>
      <w:r w:rsidRPr="00CC0320">
        <w:rPr>
          <w:lang w:val="sq-AL"/>
        </w:rPr>
        <w:tab/>
        <w:t xml:space="preserve">anëtare   </w:t>
      </w:r>
    </w:p>
    <w:p w:rsidR="00B77C93" w:rsidRPr="00CC0320" w:rsidRDefault="00B77C93" w:rsidP="00B77C93">
      <w:pPr>
        <w:pStyle w:val="Paragrafi"/>
        <w:rPr>
          <w:lang w:val="sq-AL"/>
        </w:rPr>
      </w:pPr>
      <w:r>
        <w:rPr>
          <w:lang w:val="sq-AL"/>
        </w:rPr>
        <w:t xml:space="preserve">- Z. </w:t>
      </w:r>
      <w:proofErr w:type="spellStart"/>
      <w:r>
        <w:rPr>
          <w:lang w:val="sq-AL"/>
        </w:rPr>
        <w:t>Edmond</w:t>
      </w:r>
      <w:proofErr w:type="spellEnd"/>
      <w:r>
        <w:rPr>
          <w:lang w:val="sq-AL"/>
        </w:rPr>
        <w:t xml:space="preserve"> Ademi</w:t>
      </w:r>
      <w:r>
        <w:rPr>
          <w:lang w:val="sq-AL"/>
        </w:rPr>
        <w:tab/>
      </w:r>
      <w:r>
        <w:rPr>
          <w:lang w:val="sq-AL"/>
        </w:rPr>
        <w:tab/>
        <w:t>anëtar</w:t>
      </w:r>
      <w:r w:rsidRPr="00CC0320">
        <w:rPr>
          <w:lang w:val="sq-AL"/>
        </w:rPr>
        <w:t xml:space="preserve"> </w:t>
      </w:r>
    </w:p>
    <w:p w:rsidR="00B77C93" w:rsidRPr="00CC0320" w:rsidRDefault="00B77C93" w:rsidP="00B77C93">
      <w:pPr>
        <w:pStyle w:val="Paragrafi"/>
        <w:rPr>
          <w:lang w:val="sq-AL"/>
        </w:rPr>
      </w:pPr>
      <w:r w:rsidRPr="00CC0320">
        <w:rPr>
          <w:lang w:val="sq-AL"/>
        </w:rPr>
        <w:t xml:space="preserve">- Z. </w:t>
      </w:r>
      <w:proofErr w:type="spellStart"/>
      <w:r w:rsidRPr="00CC0320">
        <w:rPr>
          <w:lang w:val="sq-AL"/>
        </w:rPr>
        <w:t>Ahmet</w:t>
      </w:r>
      <w:proofErr w:type="spellEnd"/>
      <w:r w:rsidRPr="00CC0320">
        <w:rPr>
          <w:lang w:val="sq-AL"/>
        </w:rPr>
        <w:t xml:space="preserve"> </w:t>
      </w:r>
      <w:proofErr w:type="spellStart"/>
      <w:r w:rsidRPr="00CC0320">
        <w:rPr>
          <w:lang w:val="sq-AL"/>
        </w:rPr>
        <w:t>Mançellari</w:t>
      </w:r>
      <w:proofErr w:type="spellEnd"/>
      <w:r w:rsidRPr="00CC0320">
        <w:rPr>
          <w:lang w:val="sq-AL"/>
        </w:rPr>
        <w:tab/>
      </w:r>
      <w:r>
        <w:rPr>
          <w:lang w:val="sq-AL"/>
        </w:rPr>
        <w:t>anëtar</w:t>
      </w:r>
    </w:p>
    <w:p w:rsidR="00B77C93" w:rsidRPr="00CC0320" w:rsidRDefault="00B77C93" w:rsidP="00B77C93">
      <w:pPr>
        <w:pStyle w:val="Paragrafi"/>
        <w:rPr>
          <w:lang w:val="sq-AL"/>
        </w:rPr>
      </w:pPr>
      <w:r w:rsidRPr="00CC0320">
        <w:rPr>
          <w:lang w:val="sq-AL"/>
        </w:rPr>
        <w:t xml:space="preserve">- </w:t>
      </w:r>
      <w:proofErr w:type="spellStart"/>
      <w:r w:rsidRPr="00CC0320">
        <w:rPr>
          <w:lang w:val="sq-AL"/>
        </w:rPr>
        <w:t>Znj</w:t>
      </w:r>
      <w:proofErr w:type="spellEnd"/>
      <w:r w:rsidRPr="00CC0320">
        <w:rPr>
          <w:lang w:val="sq-AL"/>
        </w:rPr>
        <w:t xml:space="preserve">. Anduena </w:t>
      </w:r>
      <w:proofErr w:type="spellStart"/>
      <w:r w:rsidRPr="00CC0320">
        <w:rPr>
          <w:lang w:val="sq-AL"/>
        </w:rPr>
        <w:t>Dedja</w:t>
      </w:r>
      <w:proofErr w:type="spellEnd"/>
      <w:r w:rsidRPr="00CC0320">
        <w:rPr>
          <w:lang w:val="sq-AL"/>
        </w:rPr>
        <w:tab/>
        <w:t>anëtare</w:t>
      </w:r>
      <w:r>
        <w:rPr>
          <w:lang w:val="sq-AL"/>
        </w:rPr>
        <w:t>,</w:t>
      </w:r>
    </w:p>
    <w:p w:rsidR="00B77C93" w:rsidRPr="00CC0320" w:rsidRDefault="00B77C93" w:rsidP="00B77C93">
      <w:pPr>
        <w:pStyle w:val="Paragrafi"/>
        <w:rPr>
          <w:lang w:val="sq-AL"/>
        </w:rPr>
      </w:pPr>
      <w:r>
        <w:rPr>
          <w:lang w:val="sq-AL"/>
        </w:rPr>
        <w:t>n</w:t>
      </w:r>
      <w:r w:rsidRPr="00CC0320">
        <w:rPr>
          <w:lang w:val="sq-AL"/>
        </w:rPr>
        <w:t xml:space="preserve">ë mbledhjen e tij të datës 28.3.2014, mori në shqyrtim dy akte nënligjore të miratuara me vendim të Këshillit të Ministrave: VKM nr. 1101, datë 28.12.2013 “Për miratimin e garancisë qeveritare, të lëshuar në favor të </w:t>
      </w:r>
      <w:proofErr w:type="spellStart"/>
      <w:r w:rsidRPr="00CC0320">
        <w:rPr>
          <w:lang w:val="sq-AL"/>
        </w:rPr>
        <w:t>Raiffeisen</w:t>
      </w:r>
      <w:proofErr w:type="spellEnd"/>
      <w:r w:rsidRPr="00CC0320">
        <w:rPr>
          <w:lang w:val="sq-AL"/>
        </w:rPr>
        <w:t xml:space="preserve"> </w:t>
      </w:r>
      <w:proofErr w:type="spellStart"/>
      <w:r w:rsidRPr="00CC0320">
        <w:rPr>
          <w:lang w:val="sq-AL"/>
        </w:rPr>
        <w:t>Bank</w:t>
      </w:r>
      <w:proofErr w:type="spellEnd"/>
      <w:r w:rsidRPr="00CC0320">
        <w:rPr>
          <w:lang w:val="sq-AL"/>
        </w:rPr>
        <w:t xml:space="preserve"> </w:t>
      </w:r>
      <w:proofErr w:type="spellStart"/>
      <w:r w:rsidRPr="00CC0320">
        <w:rPr>
          <w:lang w:val="sq-AL"/>
        </w:rPr>
        <w:t>Albania</w:t>
      </w:r>
      <w:proofErr w:type="spellEnd"/>
      <w:r w:rsidRPr="00CC0320">
        <w:rPr>
          <w:lang w:val="sq-AL"/>
        </w:rPr>
        <w:t xml:space="preserve"> </w:t>
      </w:r>
      <w:proofErr w:type="spellStart"/>
      <w:r w:rsidRPr="00CC0320">
        <w:rPr>
          <w:lang w:val="sq-AL"/>
        </w:rPr>
        <w:t>sh.a</w:t>
      </w:r>
      <w:proofErr w:type="spellEnd"/>
      <w:r w:rsidRPr="00CC0320">
        <w:rPr>
          <w:lang w:val="sq-AL"/>
        </w:rPr>
        <w:t xml:space="preserve">., në kuadër të kushteve të kontratës së kredisë, ndërmjet kësaj banke dhe KESH </w:t>
      </w:r>
      <w:proofErr w:type="spellStart"/>
      <w:r w:rsidRPr="00CC0320">
        <w:rPr>
          <w:lang w:val="sq-AL"/>
        </w:rPr>
        <w:t>sh.a</w:t>
      </w:r>
      <w:proofErr w:type="spellEnd"/>
      <w:r w:rsidRPr="00CC0320">
        <w:rPr>
          <w:lang w:val="sq-AL"/>
        </w:rPr>
        <w:t xml:space="preserve">.”, dhe VKM nr. 1102, datë 28.12.2013 “Për miratimin e garancisë qeveritare, të lëshuar në favor të </w:t>
      </w:r>
      <w:proofErr w:type="spellStart"/>
      <w:r w:rsidRPr="00CC0320">
        <w:rPr>
          <w:lang w:val="sq-AL"/>
        </w:rPr>
        <w:t>Intesa</w:t>
      </w:r>
      <w:proofErr w:type="spellEnd"/>
      <w:r w:rsidRPr="00CC0320">
        <w:rPr>
          <w:lang w:val="sq-AL"/>
        </w:rPr>
        <w:t xml:space="preserve"> </w:t>
      </w:r>
      <w:proofErr w:type="spellStart"/>
      <w:r w:rsidRPr="00CC0320">
        <w:rPr>
          <w:lang w:val="sq-AL"/>
        </w:rPr>
        <w:t>Sanpaolo</w:t>
      </w:r>
      <w:proofErr w:type="spellEnd"/>
      <w:r w:rsidRPr="00CC0320">
        <w:rPr>
          <w:lang w:val="sq-AL"/>
        </w:rPr>
        <w:t xml:space="preserve"> </w:t>
      </w:r>
      <w:proofErr w:type="spellStart"/>
      <w:r w:rsidRPr="00CC0320">
        <w:rPr>
          <w:lang w:val="sq-AL"/>
        </w:rPr>
        <w:t>Bank</w:t>
      </w:r>
      <w:proofErr w:type="spellEnd"/>
      <w:r w:rsidRPr="00CC0320">
        <w:rPr>
          <w:lang w:val="sq-AL"/>
        </w:rPr>
        <w:t xml:space="preserve"> </w:t>
      </w:r>
      <w:proofErr w:type="spellStart"/>
      <w:r w:rsidRPr="00CC0320">
        <w:rPr>
          <w:lang w:val="sq-AL"/>
        </w:rPr>
        <w:t>Albania</w:t>
      </w:r>
      <w:proofErr w:type="spellEnd"/>
      <w:r w:rsidRPr="00CC0320">
        <w:rPr>
          <w:lang w:val="sq-AL"/>
        </w:rPr>
        <w:t xml:space="preserve"> </w:t>
      </w:r>
      <w:proofErr w:type="spellStart"/>
      <w:r w:rsidRPr="00CC0320">
        <w:rPr>
          <w:lang w:val="sq-AL"/>
        </w:rPr>
        <w:t>sh.a</w:t>
      </w:r>
      <w:proofErr w:type="spellEnd"/>
      <w:r w:rsidRPr="00CC0320">
        <w:rPr>
          <w:lang w:val="sq-AL"/>
        </w:rPr>
        <w:t xml:space="preserve">., në kuadër të kontratës së huas, ndërmjet kësaj banke dhe KESH </w:t>
      </w:r>
      <w:proofErr w:type="spellStart"/>
      <w:r w:rsidRPr="00CC0320">
        <w:rPr>
          <w:lang w:val="sq-AL"/>
        </w:rPr>
        <w:t>sh.a</w:t>
      </w:r>
      <w:proofErr w:type="spellEnd"/>
      <w:r w:rsidRPr="00CC0320">
        <w:rPr>
          <w:lang w:val="sq-AL"/>
        </w:rPr>
        <w:t>.”.</w:t>
      </w:r>
    </w:p>
    <w:p w:rsidR="00B77C93" w:rsidRPr="00CC0320" w:rsidRDefault="00B77C93" w:rsidP="00B77C93">
      <w:pPr>
        <w:pStyle w:val="Paragrafi"/>
        <w:rPr>
          <w:lang w:val="sq-AL"/>
        </w:rPr>
      </w:pPr>
      <w:r w:rsidRPr="00CC0320">
        <w:rPr>
          <w:lang w:val="sq-AL"/>
        </w:rPr>
        <w:t>OBJEKTI: Vlerësimi i ekzistencës së ndihmës shtetërore në VKM-në nr. 1101, datë 28.12.2013 dhe VKM-në nr. 1102 datë 28.12.2013.</w:t>
      </w:r>
    </w:p>
    <w:p w:rsidR="00B77C93" w:rsidRPr="00CC0320" w:rsidRDefault="00B77C93" w:rsidP="00B77C93">
      <w:pPr>
        <w:pStyle w:val="Paragrafi"/>
        <w:rPr>
          <w:lang w:val="sq-AL"/>
        </w:rPr>
      </w:pPr>
      <w:r w:rsidRPr="00CC0320">
        <w:rPr>
          <w:lang w:val="sq-AL"/>
        </w:rPr>
        <w:t>BAZA LIGJORE: Ligji nr. 9374, datë 21.4.2005 “Për ndihmën shtetërore”, i ndryshuar, si dhe VKM-ja nr. 817, datë 28.12.2005 “Për miratimin e rregullores “Për procedurat dhe formën e njoftimit””.</w:t>
      </w:r>
    </w:p>
    <w:p w:rsidR="00B77C93" w:rsidRPr="00CC0320" w:rsidRDefault="00B77C93" w:rsidP="00B77C93">
      <w:pPr>
        <w:pStyle w:val="Paragrafi"/>
        <w:rPr>
          <w:lang w:val="sq-AL"/>
        </w:rPr>
      </w:pPr>
      <w:r w:rsidRPr="00CC0320">
        <w:rPr>
          <w:lang w:val="sq-AL"/>
        </w:rPr>
        <w:t>Komisioni i Ndihmës Shtetërore, pasi shqyrtoi raportin e përgatitur nga Drejtoria e Tregut të Brendshëm dhe gjithë dokumentacionin mbështetës,</w:t>
      </w:r>
    </w:p>
    <w:p w:rsidR="00B77C93" w:rsidRPr="00CC0320" w:rsidRDefault="00B77C93" w:rsidP="00B77C93">
      <w:pPr>
        <w:pStyle w:val="Paragrafi"/>
        <w:rPr>
          <w:sz w:val="14"/>
          <w:lang w:val="sq-AL"/>
        </w:rPr>
      </w:pPr>
    </w:p>
    <w:p w:rsidR="00B77C93" w:rsidRPr="00CC0320" w:rsidRDefault="00B77C93" w:rsidP="00B77C93">
      <w:pPr>
        <w:pStyle w:val="VENDOSI"/>
        <w:keepNext w:val="0"/>
        <w:rPr>
          <w:lang w:val="sq-AL"/>
        </w:rPr>
      </w:pPr>
      <w:r w:rsidRPr="00CC0320">
        <w:rPr>
          <w:lang w:val="sq-AL"/>
        </w:rPr>
        <w:t>VËREN SE:</w:t>
      </w:r>
    </w:p>
    <w:p w:rsidR="00B77C93" w:rsidRPr="00CC0320" w:rsidRDefault="00B77C93" w:rsidP="00B77C93">
      <w:pPr>
        <w:pStyle w:val="Paragrafi"/>
        <w:rPr>
          <w:sz w:val="14"/>
          <w:lang w:val="sq-AL"/>
        </w:rPr>
      </w:pPr>
    </w:p>
    <w:p w:rsidR="00B77C93" w:rsidRPr="00CC0320" w:rsidRDefault="00B77C93" w:rsidP="00B77C93">
      <w:pPr>
        <w:pStyle w:val="Paragrafi"/>
        <w:rPr>
          <w:spacing w:val="-4"/>
          <w:lang w:val="sq-AL"/>
        </w:rPr>
      </w:pPr>
      <w:r w:rsidRPr="00CC0320">
        <w:rPr>
          <w:spacing w:val="-4"/>
          <w:lang w:val="sq-AL"/>
        </w:rPr>
        <w:t xml:space="preserve">1. KESH </w:t>
      </w:r>
      <w:proofErr w:type="spellStart"/>
      <w:r w:rsidRPr="00CC0320">
        <w:rPr>
          <w:spacing w:val="-4"/>
          <w:lang w:val="sq-AL"/>
        </w:rPr>
        <w:t>sh.a</w:t>
      </w:r>
      <w:proofErr w:type="spellEnd"/>
      <w:r w:rsidRPr="00CC0320">
        <w:rPr>
          <w:spacing w:val="-4"/>
          <w:lang w:val="sq-AL"/>
        </w:rPr>
        <w:t xml:space="preserve">. është një ndërmarrje, forma juridike e së cilës është shoqëri anonime me 100% kapital shtetëror. Ndërmarrja ka si objektiv prodhimin dhe garantimin e energjisë elektrike për të gjithë konsumatorët fundorë tariforë dhe luan një rol aktiv në tregun e energjisë.  </w:t>
      </w:r>
    </w:p>
    <w:p w:rsidR="00B77C93" w:rsidRPr="00CC0320" w:rsidRDefault="00B77C93" w:rsidP="00B77C93">
      <w:pPr>
        <w:pStyle w:val="Paragrafi"/>
        <w:rPr>
          <w:spacing w:val="-4"/>
          <w:lang w:val="sq-AL"/>
        </w:rPr>
      </w:pPr>
      <w:r w:rsidRPr="00CC0320">
        <w:rPr>
          <w:spacing w:val="-4"/>
          <w:lang w:val="sq-AL"/>
        </w:rPr>
        <w:t xml:space="preserve">2. KESH </w:t>
      </w:r>
      <w:proofErr w:type="spellStart"/>
      <w:r w:rsidRPr="00CC0320">
        <w:rPr>
          <w:spacing w:val="-4"/>
          <w:lang w:val="sq-AL"/>
        </w:rPr>
        <w:t>sh.a</w:t>
      </w:r>
      <w:proofErr w:type="spellEnd"/>
      <w:r w:rsidRPr="00CC0320">
        <w:rPr>
          <w:spacing w:val="-4"/>
          <w:lang w:val="sq-AL"/>
        </w:rPr>
        <w:t xml:space="preserve">. ka partner/klient kryesor kompaninë “CEZ Shpërndarje”. Detyrimet e prapambetura janë akumuluar që nga viti 2011 dhe përfshijnë faturat e papaguara për furnizimin me energji elektrike të konsumatorëve tariforë, për mbulimin e humbjeve dhe importin e realizuar. KESH </w:t>
      </w:r>
      <w:proofErr w:type="spellStart"/>
      <w:r w:rsidRPr="00CC0320">
        <w:rPr>
          <w:spacing w:val="-4"/>
          <w:lang w:val="sq-AL"/>
        </w:rPr>
        <w:t>sh.a</w:t>
      </w:r>
      <w:proofErr w:type="spellEnd"/>
      <w:r w:rsidRPr="00CC0320">
        <w:rPr>
          <w:spacing w:val="-4"/>
          <w:lang w:val="sq-AL"/>
        </w:rPr>
        <w:t xml:space="preserve">. i është drejtuar bankave tregtare për sigurimin e kredisë së nevojshme për blerjen e energjisë elektrike dhe furnizimin e konsumatorëve. </w:t>
      </w:r>
    </w:p>
    <w:p w:rsidR="00B77C93" w:rsidRPr="00CC0320" w:rsidRDefault="00B77C93" w:rsidP="00B77C93">
      <w:pPr>
        <w:pStyle w:val="Paragrafi"/>
        <w:rPr>
          <w:spacing w:val="-4"/>
          <w:lang w:val="sq-AL"/>
        </w:rPr>
      </w:pPr>
      <w:r w:rsidRPr="00CC0320">
        <w:rPr>
          <w:spacing w:val="-4"/>
          <w:lang w:val="sq-AL"/>
        </w:rPr>
        <w:t xml:space="preserve">Ministria e Financës, me dy vendime të Këshillit të Ministrave, ka miratuar garancinë qeveritare në favor të </w:t>
      </w:r>
      <w:proofErr w:type="spellStart"/>
      <w:r w:rsidRPr="00CC0320">
        <w:rPr>
          <w:spacing w:val="-4"/>
          <w:lang w:val="sq-AL"/>
        </w:rPr>
        <w:t>Raiffeisen</w:t>
      </w:r>
      <w:proofErr w:type="spellEnd"/>
      <w:r w:rsidRPr="00CC0320">
        <w:rPr>
          <w:spacing w:val="-4"/>
          <w:lang w:val="sq-AL"/>
        </w:rPr>
        <w:t xml:space="preserve"> </w:t>
      </w:r>
      <w:proofErr w:type="spellStart"/>
      <w:r w:rsidRPr="00CC0320">
        <w:rPr>
          <w:spacing w:val="-4"/>
          <w:lang w:val="sq-AL"/>
        </w:rPr>
        <w:t>Bank</w:t>
      </w:r>
      <w:proofErr w:type="spellEnd"/>
      <w:r w:rsidRPr="00CC0320">
        <w:rPr>
          <w:spacing w:val="-4"/>
          <w:lang w:val="sq-AL"/>
        </w:rPr>
        <w:t xml:space="preserve"> </w:t>
      </w:r>
      <w:proofErr w:type="spellStart"/>
      <w:r w:rsidRPr="00CC0320">
        <w:rPr>
          <w:spacing w:val="-4"/>
          <w:lang w:val="sq-AL"/>
        </w:rPr>
        <w:t>Albania</w:t>
      </w:r>
      <w:proofErr w:type="spellEnd"/>
      <w:r w:rsidRPr="00CC0320">
        <w:rPr>
          <w:spacing w:val="-4"/>
          <w:lang w:val="sq-AL"/>
        </w:rPr>
        <w:t xml:space="preserve"> </w:t>
      </w:r>
      <w:proofErr w:type="spellStart"/>
      <w:r w:rsidRPr="00CC0320">
        <w:rPr>
          <w:spacing w:val="-4"/>
          <w:lang w:val="sq-AL"/>
        </w:rPr>
        <w:t>sh.a</w:t>
      </w:r>
      <w:proofErr w:type="spellEnd"/>
      <w:r w:rsidRPr="00CC0320">
        <w:rPr>
          <w:spacing w:val="-4"/>
          <w:lang w:val="sq-AL"/>
        </w:rPr>
        <w:t xml:space="preserve">. dhe </w:t>
      </w:r>
      <w:proofErr w:type="spellStart"/>
      <w:r w:rsidRPr="00CC0320">
        <w:rPr>
          <w:spacing w:val="-4"/>
          <w:lang w:val="sq-AL"/>
        </w:rPr>
        <w:t>Intesa</w:t>
      </w:r>
      <w:proofErr w:type="spellEnd"/>
      <w:r w:rsidRPr="00CC0320">
        <w:rPr>
          <w:spacing w:val="-4"/>
          <w:lang w:val="sq-AL"/>
        </w:rPr>
        <w:t xml:space="preserve"> </w:t>
      </w:r>
      <w:proofErr w:type="spellStart"/>
      <w:r w:rsidRPr="00CC0320">
        <w:rPr>
          <w:spacing w:val="-4"/>
          <w:lang w:val="sq-AL"/>
        </w:rPr>
        <w:t>Sanpaolo</w:t>
      </w:r>
      <w:proofErr w:type="spellEnd"/>
      <w:r w:rsidRPr="00CC0320">
        <w:rPr>
          <w:spacing w:val="-4"/>
          <w:lang w:val="sq-AL"/>
        </w:rPr>
        <w:t xml:space="preserve"> </w:t>
      </w:r>
      <w:proofErr w:type="spellStart"/>
      <w:r w:rsidRPr="00CC0320">
        <w:rPr>
          <w:spacing w:val="-4"/>
          <w:lang w:val="sq-AL"/>
        </w:rPr>
        <w:t>Bank</w:t>
      </w:r>
      <w:proofErr w:type="spellEnd"/>
      <w:r w:rsidRPr="00CC0320">
        <w:rPr>
          <w:spacing w:val="-4"/>
          <w:lang w:val="sq-AL"/>
        </w:rPr>
        <w:t xml:space="preserve"> </w:t>
      </w:r>
      <w:proofErr w:type="spellStart"/>
      <w:r w:rsidRPr="00CC0320">
        <w:rPr>
          <w:spacing w:val="-4"/>
          <w:lang w:val="sq-AL"/>
        </w:rPr>
        <w:t>Albania</w:t>
      </w:r>
      <w:proofErr w:type="spellEnd"/>
      <w:r w:rsidRPr="00CC0320">
        <w:rPr>
          <w:spacing w:val="-4"/>
          <w:lang w:val="sq-AL"/>
        </w:rPr>
        <w:t xml:space="preserve"> </w:t>
      </w:r>
      <w:proofErr w:type="spellStart"/>
      <w:r w:rsidRPr="00CC0320">
        <w:rPr>
          <w:spacing w:val="-4"/>
          <w:lang w:val="sq-AL"/>
        </w:rPr>
        <w:t>sh.a</w:t>
      </w:r>
      <w:proofErr w:type="spellEnd"/>
      <w:r w:rsidRPr="00CC0320">
        <w:rPr>
          <w:spacing w:val="-4"/>
          <w:lang w:val="sq-AL"/>
        </w:rPr>
        <w:t xml:space="preserve">., në kuadër të kushteve të kredisë ndërmjet këtyre bankave dhe KESH </w:t>
      </w:r>
      <w:proofErr w:type="spellStart"/>
      <w:r w:rsidRPr="00CC0320">
        <w:rPr>
          <w:spacing w:val="-4"/>
          <w:lang w:val="sq-AL"/>
        </w:rPr>
        <w:t>sh.a</w:t>
      </w:r>
      <w:proofErr w:type="spellEnd"/>
      <w:r w:rsidRPr="00CC0320">
        <w:rPr>
          <w:spacing w:val="-4"/>
          <w:lang w:val="sq-AL"/>
        </w:rPr>
        <w:t>.</w:t>
      </w:r>
    </w:p>
    <w:p w:rsidR="00B77C93" w:rsidRPr="00CC0320" w:rsidRDefault="00B77C93" w:rsidP="00B77C93">
      <w:pPr>
        <w:pStyle w:val="Paragrafi"/>
        <w:rPr>
          <w:spacing w:val="-4"/>
          <w:lang w:val="sq-AL"/>
        </w:rPr>
      </w:pPr>
      <w:r w:rsidRPr="00CC0320">
        <w:rPr>
          <w:spacing w:val="-4"/>
          <w:lang w:val="sq-AL"/>
        </w:rPr>
        <w:t xml:space="preserve">3. Në kuptim të nenit 4 të ligjit nr. 9374, datë 21.4.2005 “Për ndihmën shtetërore”, masa përbën ndihmë shtetërore, nëse përmbushen në mënyrë </w:t>
      </w:r>
      <w:proofErr w:type="spellStart"/>
      <w:r w:rsidRPr="00CC0320">
        <w:rPr>
          <w:spacing w:val="-4"/>
          <w:lang w:val="sq-AL"/>
        </w:rPr>
        <w:t>kumulative</w:t>
      </w:r>
      <w:proofErr w:type="spellEnd"/>
      <w:r w:rsidRPr="00CC0320">
        <w:rPr>
          <w:spacing w:val="-4"/>
          <w:lang w:val="sq-AL"/>
        </w:rPr>
        <w:t xml:space="preserve"> kushtet: a) aktivizohen burime shtetërore; b) jepet një avantazh ekonomik; dhe c) sjell pasoja mbi konkurrencën.</w:t>
      </w:r>
    </w:p>
    <w:p w:rsidR="00B77C93" w:rsidRPr="00CC0320" w:rsidRDefault="00B77C93" w:rsidP="00B77C93">
      <w:pPr>
        <w:pStyle w:val="Paragrafi"/>
        <w:rPr>
          <w:lang w:val="sq-AL"/>
        </w:rPr>
      </w:pPr>
      <w:r w:rsidRPr="00CC0320">
        <w:rPr>
          <w:lang w:val="sq-AL"/>
        </w:rPr>
        <w:t>a) Burime shtetërore</w:t>
      </w:r>
    </w:p>
    <w:p w:rsidR="00B77C93" w:rsidRPr="00CC0320" w:rsidRDefault="00B77C93" w:rsidP="00B77C93">
      <w:pPr>
        <w:pStyle w:val="Paragrafi"/>
        <w:rPr>
          <w:lang w:val="sq-AL"/>
        </w:rPr>
      </w:pPr>
      <w:r w:rsidRPr="00CC0320">
        <w:rPr>
          <w:spacing w:val="-4"/>
          <w:lang w:val="sq-AL"/>
        </w:rPr>
        <w:t>Sipas nenit 34 të ligjit për huamarrjen shtetërore,</w:t>
      </w:r>
      <w:r>
        <w:rPr>
          <w:spacing w:val="-4"/>
          <w:lang w:val="sq-AL"/>
        </w:rPr>
        <w:t xml:space="preserve"> </w:t>
      </w:r>
      <w:r w:rsidRPr="00CC0320">
        <w:rPr>
          <w:spacing w:val="-4"/>
          <w:lang w:val="sq-AL"/>
        </w:rPr>
        <w:t>borxhin shtetëror dhe garancitë shtetërore të huas</w:t>
      </w:r>
      <w:r w:rsidRPr="00CC0320">
        <w:rPr>
          <w:spacing w:val="-4"/>
          <w:vertAlign w:val="superscript"/>
          <w:lang w:val="sq-AL"/>
        </w:rPr>
        <w:footnoteReference w:id="2"/>
      </w:r>
      <w:r w:rsidRPr="00CC0320">
        <w:rPr>
          <w:spacing w:val="-4"/>
          <w:lang w:val="sq-AL"/>
        </w:rPr>
        <w:t>, miratimi i garancisë shtetërore për huan nuk</w:t>
      </w:r>
      <w:r w:rsidRPr="00CC0320">
        <w:rPr>
          <w:lang w:val="sq-AL"/>
        </w:rPr>
        <w:t xml:space="preserve"> përbën detyrim të drejtpërdrejtë për shtetin, por përfaqëson një detyrim të mundshëm të tij. Miratimi i garancisë shtetërore aktivizon potencialisht burime shtetërore.</w:t>
      </w:r>
    </w:p>
    <w:p w:rsidR="00B77C93" w:rsidRPr="00CC0320" w:rsidRDefault="00B77C93" w:rsidP="00B77C93">
      <w:pPr>
        <w:pStyle w:val="Paragrafi"/>
        <w:rPr>
          <w:lang w:val="sq-AL"/>
        </w:rPr>
      </w:pPr>
      <w:r w:rsidRPr="00CC0320">
        <w:rPr>
          <w:lang w:val="sq-AL"/>
        </w:rPr>
        <w:t>b) Avantazhi ekonomik</w:t>
      </w:r>
    </w:p>
    <w:p w:rsidR="00B77C93" w:rsidRPr="00CC0320" w:rsidRDefault="00B77C93" w:rsidP="00B77C93">
      <w:pPr>
        <w:pStyle w:val="Paragrafi"/>
        <w:rPr>
          <w:lang w:val="sq-AL"/>
        </w:rPr>
      </w:pPr>
      <w:r w:rsidRPr="00CC0320">
        <w:rPr>
          <w:lang w:val="sq-AL"/>
        </w:rPr>
        <w:lastRenderedPageBreak/>
        <w:t>Sipas legjislacionit evropian</w:t>
      </w:r>
      <w:r w:rsidRPr="00CC0320">
        <w:rPr>
          <w:vertAlign w:val="superscript"/>
          <w:lang w:val="sq-AL"/>
        </w:rPr>
        <w:footnoteReference w:id="3"/>
      </w:r>
      <w:r w:rsidRPr="00CC0320">
        <w:rPr>
          <w:lang w:val="sq-AL"/>
        </w:rPr>
        <w:t xml:space="preserve">, garancia shtetërore konsiderohet se nuk jep një avantazh ekonomik për një ndërmarrje, nëse përmbushen në mënyrë </w:t>
      </w:r>
      <w:proofErr w:type="spellStart"/>
      <w:r w:rsidRPr="00CC0320">
        <w:rPr>
          <w:lang w:val="sq-AL"/>
        </w:rPr>
        <w:t>kumulative</w:t>
      </w:r>
      <w:proofErr w:type="spellEnd"/>
      <w:r w:rsidRPr="00CC0320">
        <w:rPr>
          <w:lang w:val="sq-AL"/>
        </w:rPr>
        <w:t xml:space="preserve"> kushtet: I) huamarrësi nuk është në vështirësi; II) garancia lidhet me një transaksion financiar specifik; III) garancia nuk mbulon më shumë se 80% të huas; dhe IV) për garancinë paguhet një çmim tregu. </w:t>
      </w:r>
    </w:p>
    <w:p w:rsidR="00B77C93" w:rsidRPr="00CC0320" w:rsidRDefault="00B77C93" w:rsidP="00B77C93">
      <w:pPr>
        <w:pStyle w:val="Paragrafi"/>
        <w:rPr>
          <w:lang w:val="sq-AL"/>
        </w:rPr>
      </w:pPr>
      <w:r w:rsidRPr="00CC0320">
        <w:rPr>
          <w:lang w:val="sq-AL"/>
        </w:rPr>
        <w:t>I) Sipas rregullores për ndihmën shtetërore për shpëtim dhe ristrukturim</w:t>
      </w:r>
      <w:r w:rsidRPr="00CC0320">
        <w:rPr>
          <w:vertAlign w:val="superscript"/>
          <w:lang w:val="sq-AL"/>
        </w:rPr>
        <w:footnoteReference w:id="4"/>
      </w:r>
      <w:r w:rsidRPr="00CC0320">
        <w:rPr>
          <w:lang w:val="sq-AL"/>
        </w:rPr>
        <w:t xml:space="preserve">, si edhe mbështetur në të dhënat ekonomiko-financiare për periudhën 2010-2012, ndërmarrja KESH </w:t>
      </w:r>
      <w:proofErr w:type="spellStart"/>
      <w:r w:rsidRPr="00CC0320">
        <w:rPr>
          <w:lang w:val="sq-AL"/>
        </w:rPr>
        <w:t>sh.a</w:t>
      </w:r>
      <w:proofErr w:type="spellEnd"/>
      <w:r w:rsidRPr="00CC0320">
        <w:rPr>
          <w:lang w:val="sq-AL"/>
        </w:rPr>
        <w:t>. nuk konsiderohet një ndërmarrje në vështirësi.</w:t>
      </w:r>
    </w:p>
    <w:p w:rsidR="00B77C93" w:rsidRPr="00CC0320" w:rsidRDefault="00B77C93" w:rsidP="00B77C93">
      <w:pPr>
        <w:pStyle w:val="Paragrafi"/>
        <w:rPr>
          <w:lang w:val="sq-AL"/>
        </w:rPr>
      </w:pPr>
      <w:r w:rsidRPr="00CC0320">
        <w:rPr>
          <w:lang w:val="sq-AL"/>
        </w:rPr>
        <w:t xml:space="preserve">II) Garancia e lëshuar nga Ministria e Financave lidhet me një transaksion të përcaktuar financiar, për një shumë të caktuar maksimale, e cila është e kufizuar në kohë deri në kthimin e plotë të </w:t>
      </w:r>
      <w:proofErr w:type="spellStart"/>
      <w:r w:rsidRPr="00CC0320">
        <w:rPr>
          <w:lang w:val="sq-AL"/>
        </w:rPr>
        <w:t>të</w:t>
      </w:r>
      <w:proofErr w:type="spellEnd"/>
      <w:r w:rsidRPr="00CC0320">
        <w:rPr>
          <w:lang w:val="sq-AL"/>
        </w:rPr>
        <w:t xml:space="preserve"> gjitha shumave që KESH </w:t>
      </w:r>
      <w:proofErr w:type="spellStart"/>
      <w:r w:rsidRPr="00CC0320">
        <w:rPr>
          <w:lang w:val="sq-AL"/>
        </w:rPr>
        <w:t>sh.a</w:t>
      </w:r>
      <w:proofErr w:type="spellEnd"/>
      <w:r w:rsidRPr="00CC0320">
        <w:rPr>
          <w:lang w:val="sq-AL"/>
        </w:rPr>
        <w:t xml:space="preserve">. u detyrohet bankave. </w:t>
      </w:r>
    </w:p>
    <w:p w:rsidR="00B77C93" w:rsidRPr="00CC0320" w:rsidRDefault="00B77C93" w:rsidP="00B77C93">
      <w:pPr>
        <w:pStyle w:val="Paragrafi"/>
        <w:rPr>
          <w:lang w:val="sq-AL"/>
        </w:rPr>
      </w:pPr>
      <w:r w:rsidRPr="00CC0320">
        <w:rPr>
          <w:lang w:val="sq-AL"/>
        </w:rPr>
        <w:t>III) Sipas legjislacionit që zbatohet në sektorin e energjisë</w:t>
      </w:r>
      <w:r w:rsidRPr="00CC0320">
        <w:rPr>
          <w:vertAlign w:val="superscript"/>
          <w:lang w:val="sq-AL"/>
        </w:rPr>
        <w:footnoteReference w:id="5"/>
      </w:r>
      <w:r w:rsidRPr="00CC0320">
        <w:rPr>
          <w:lang w:val="sq-AL"/>
        </w:rPr>
        <w:t xml:space="preserve">, organizimi i tregut të energjisë elektrike dhe funksionimi i sistemit </w:t>
      </w:r>
      <w:proofErr w:type="spellStart"/>
      <w:r w:rsidRPr="00CC0320">
        <w:rPr>
          <w:lang w:val="sq-AL"/>
        </w:rPr>
        <w:t>elektro</w:t>
      </w:r>
      <w:proofErr w:type="spellEnd"/>
      <w:r w:rsidRPr="00CC0320">
        <w:rPr>
          <w:lang w:val="sq-AL"/>
        </w:rPr>
        <w:t xml:space="preserve">-energjetik realizohet si shërbim publik. KESH </w:t>
      </w:r>
      <w:proofErr w:type="spellStart"/>
      <w:r w:rsidRPr="00CC0320">
        <w:rPr>
          <w:lang w:val="sq-AL"/>
        </w:rPr>
        <w:t>sh.a</w:t>
      </w:r>
      <w:proofErr w:type="spellEnd"/>
      <w:r w:rsidRPr="00CC0320">
        <w:rPr>
          <w:lang w:val="sq-AL"/>
        </w:rPr>
        <w:t xml:space="preserve">., si furnizues publik me shumicë, është i vetmi subjekt i licencuar në vend për blerjen e energjisë elektrike nga gjenerimi publik, prodhuesit e pavarur të energjisë elektrike apo prodhuesit e vegjël të energjisë elektrike dhe tregtuesit, për nevojat e klientëve tariforë. </w:t>
      </w:r>
    </w:p>
    <w:p w:rsidR="00B77C93" w:rsidRPr="00CC0320" w:rsidRDefault="00B77C93" w:rsidP="00B77C93">
      <w:pPr>
        <w:pStyle w:val="Paragrafi"/>
        <w:rPr>
          <w:lang w:val="sq-AL"/>
        </w:rPr>
      </w:pPr>
      <w:r w:rsidRPr="00CC0320">
        <w:rPr>
          <w:lang w:val="sq-AL"/>
        </w:rPr>
        <w:t xml:space="preserve">IV) KESH </w:t>
      </w:r>
      <w:proofErr w:type="spellStart"/>
      <w:r w:rsidRPr="00CC0320">
        <w:rPr>
          <w:lang w:val="sq-AL"/>
        </w:rPr>
        <w:t>sh.a</w:t>
      </w:r>
      <w:proofErr w:type="spellEnd"/>
      <w:r w:rsidRPr="00CC0320">
        <w:rPr>
          <w:lang w:val="sq-AL"/>
        </w:rPr>
        <w:t xml:space="preserve">. i ka kërkuar në treg të hapur bankave tregtare ofertat fillestare për shumën dhe termat kryesorë të akordimit të kredisë. Primi dhe normat e interesit, të ofruara nga bankat, reflektojnë normën e tregut. Ofertat kanë qenë objekt i rishikimit lidhur me kushtet e kredisë dhe </w:t>
      </w:r>
      <w:r>
        <w:rPr>
          <w:lang w:val="sq-AL"/>
        </w:rPr>
        <w:t xml:space="preserve">nga </w:t>
      </w:r>
      <w:r w:rsidRPr="00CC0320">
        <w:rPr>
          <w:lang w:val="sq-AL"/>
        </w:rPr>
        <w:t>ndërmarrjes është përzgjedhur oferta ekonomikisht më e favorshme.</w:t>
      </w:r>
    </w:p>
    <w:p w:rsidR="00B77C93" w:rsidRPr="00CC0320" w:rsidRDefault="00B77C93" w:rsidP="00B77C93">
      <w:pPr>
        <w:pStyle w:val="Paragrafi"/>
        <w:rPr>
          <w:lang w:val="sq-AL"/>
        </w:rPr>
      </w:pPr>
      <w:r w:rsidRPr="00CC0320">
        <w:rPr>
          <w:lang w:val="sq-AL"/>
        </w:rPr>
        <w:t xml:space="preserve">Miratimi i garancisë shtetërore për lidhjen e marrëveshjes së kredisë, nuk i jep KESH </w:t>
      </w:r>
      <w:proofErr w:type="spellStart"/>
      <w:r w:rsidRPr="00CC0320">
        <w:rPr>
          <w:lang w:val="sq-AL"/>
        </w:rPr>
        <w:t>sh.a</w:t>
      </w:r>
      <w:proofErr w:type="spellEnd"/>
      <w:r w:rsidRPr="00CC0320">
        <w:rPr>
          <w:lang w:val="sq-AL"/>
        </w:rPr>
        <w:t>. avantazh ekonomik.</w:t>
      </w:r>
    </w:p>
    <w:p w:rsidR="00B77C93" w:rsidRPr="00CC0320" w:rsidRDefault="00B77C93" w:rsidP="00B77C93">
      <w:pPr>
        <w:pStyle w:val="VENDOSI"/>
        <w:keepNext w:val="0"/>
        <w:rPr>
          <w:lang w:val="sq-AL"/>
        </w:rPr>
      </w:pPr>
      <w:r w:rsidRPr="00CC0320">
        <w:rPr>
          <w:lang w:val="sq-AL"/>
        </w:rPr>
        <w:t>PËR KËTO ARSYE,</w:t>
      </w:r>
    </w:p>
    <w:p w:rsidR="00B77C93" w:rsidRPr="00CC0320" w:rsidRDefault="00B77C93" w:rsidP="00B77C93">
      <w:pPr>
        <w:pStyle w:val="Paragrafi"/>
        <w:rPr>
          <w:sz w:val="14"/>
          <w:lang w:val="sq-AL"/>
        </w:rPr>
      </w:pPr>
    </w:p>
    <w:p w:rsidR="00B77C93" w:rsidRPr="00CC0320" w:rsidRDefault="00B77C93" w:rsidP="00B77C93">
      <w:pPr>
        <w:pStyle w:val="Paragrafi"/>
        <w:rPr>
          <w:lang w:val="sq-AL"/>
        </w:rPr>
      </w:pPr>
      <w:r w:rsidRPr="00CC0320">
        <w:rPr>
          <w:spacing w:val="-4"/>
          <w:lang w:val="sq-AL"/>
        </w:rPr>
        <w:t>Komisioni i Ndihmës Shtetërore, në bazë të neneve 4, 17, shkronja “d”, dhe 25, 29, 30 dhe 31 të ligjit nr. 9374, datë 21.4.2005 “Për ndihmën shtetërore”, të</w:t>
      </w:r>
      <w:r w:rsidRPr="00CC0320">
        <w:rPr>
          <w:lang w:val="sq-AL"/>
        </w:rPr>
        <w:t xml:space="preserve"> ndryshuar, </w:t>
      </w:r>
    </w:p>
    <w:p w:rsidR="00B77C93" w:rsidRPr="00CC0320" w:rsidRDefault="00B77C93" w:rsidP="00B77C93">
      <w:pPr>
        <w:pStyle w:val="VENDOSI"/>
        <w:keepNext w:val="0"/>
        <w:rPr>
          <w:sz w:val="14"/>
          <w:lang w:val="sq-AL"/>
        </w:rPr>
      </w:pPr>
    </w:p>
    <w:p w:rsidR="00B77C93" w:rsidRPr="00CC0320" w:rsidRDefault="00B77C93" w:rsidP="00B77C93">
      <w:pPr>
        <w:pStyle w:val="VENDOSI"/>
        <w:keepNext w:val="0"/>
        <w:rPr>
          <w:lang w:val="sq-AL"/>
        </w:rPr>
      </w:pPr>
      <w:r w:rsidRPr="00CC0320">
        <w:rPr>
          <w:lang w:val="sq-AL"/>
        </w:rPr>
        <w:t>VENDOSI:</w:t>
      </w:r>
    </w:p>
    <w:p w:rsidR="00B77C93" w:rsidRPr="00CC0320" w:rsidRDefault="00B77C93" w:rsidP="00B77C93">
      <w:pPr>
        <w:pStyle w:val="Paragrafi"/>
        <w:rPr>
          <w:sz w:val="14"/>
          <w:lang w:val="sq-AL"/>
        </w:rPr>
      </w:pPr>
    </w:p>
    <w:p w:rsidR="00B77C93" w:rsidRPr="00CC0320" w:rsidRDefault="00B77C93" w:rsidP="00B77C93">
      <w:pPr>
        <w:pStyle w:val="Paragrafi"/>
        <w:rPr>
          <w:lang w:val="sq-AL"/>
        </w:rPr>
      </w:pPr>
      <w:r w:rsidRPr="00CC0320">
        <w:rPr>
          <w:lang w:val="sq-AL"/>
        </w:rPr>
        <w:t xml:space="preserve">1. Vendimi i Këshillit të Ministrave nr. 1101, datë 28.12.2013 “Për miratimin e garancisë qeveritare”, të lëshuar në favor të </w:t>
      </w:r>
      <w:proofErr w:type="spellStart"/>
      <w:r w:rsidRPr="00CC0320">
        <w:rPr>
          <w:lang w:val="sq-AL"/>
        </w:rPr>
        <w:t>Raiffeisen</w:t>
      </w:r>
      <w:proofErr w:type="spellEnd"/>
      <w:r w:rsidRPr="00CC0320">
        <w:rPr>
          <w:lang w:val="sq-AL"/>
        </w:rPr>
        <w:t xml:space="preserve"> </w:t>
      </w:r>
      <w:proofErr w:type="spellStart"/>
      <w:r w:rsidRPr="00CC0320">
        <w:rPr>
          <w:lang w:val="sq-AL"/>
        </w:rPr>
        <w:t>Bank</w:t>
      </w:r>
      <w:proofErr w:type="spellEnd"/>
      <w:r w:rsidRPr="00CC0320">
        <w:rPr>
          <w:lang w:val="sq-AL"/>
        </w:rPr>
        <w:t xml:space="preserve"> </w:t>
      </w:r>
      <w:proofErr w:type="spellStart"/>
      <w:r w:rsidRPr="00CC0320">
        <w:rPr>
          <w:lang w:val="sq-AL"/>
        </w:rPr>
        <w:t>Albania</w:t>
      </w:r>
      <w:proofErr w:type="spellEnd"/>
      <w:r w:rsidRPr="00CC0320">
        <w:rPr>
          <w:lang w:val="sq-AL"/>
        </w:rPr>
        <w:t xml:space="preserve"> </w:t>
      </w:r>
      <w:proofErr w:type="spellStart"/>
      <w:r w:rsidRPr="00CC0320">
        <w:rPr>
          <w:lang w:val="sq-AL"/>
        </w:rPr>
        <w:t>sh.a</w:t>
      </w:r>
      <w:proofErr w:type="spellEnd"/>
      <w:r w:rsidRPr="00CC0320">
        <w:rPr>
          <w:lang w:val="sq-AL"/>
        </w:rPr>
        <w:t xml:space="preserve">., në kuadër të kushteve të kontratës së kredisë, ndërmjet kësaj banke dhe KESH </w:t>
      </w:r>
      <w:proofErr w:type="spellStart"/>
      <w:r w:rsidRPr="00CC0320">
        <w:rPr>
          <w:lang w:val="sq-AL"/>
        </w:rPr>
        <w:t>sh.a</w:t>
      </w:r>
      <w:proofErr w:type="spellEnd"/>
      <w:r w:rsidRPr="00CC0320">
        <w:rPr>
          <w:lang w:val="sq-AL"/>
        </w:rPr>
        <w:t xml:space="preserve">.”, dhe VKM nr. 1102, datë 28.12.2013 “Për miratimin e garancisë qeveritare, të lëshuar në favor të </w:t>
      </w:r>
      <w:proofErr w:type="spellStart"/>
      <w:r w:rsidRPr="00CC0320">
        <w:rPr>
          <w:lang w:val="sq-AL"/>
        </w:rPr>
        <w:t>Intesa</w:t>
      </w:r>
      <w:proofErr w:type="spellEnd"/>
      <w:r w:rsidRPr="00CC0320">
        <w:rPr>
          <w:lang w:val="sq-AL"/>
        </w:rPr>
        <w:t xml:space="preserve"> </w:t>
      </w:r>
      <w:proofErr w:type="spellStart"/>
      <w:r w:rsidRPr="00CC0320">
        <w:rPr>
          <w:lang w:val="sq-AL"/>
        </w:rPr>
        <w:t>Sanpaolo</w:t>
      </w:r>
      <w:proofErr w:type="spellEnd"/>
      <w:r w:rsidRPr="00CC0320">
        <w:rPr>
          <w:lang w:val="sq-AL"/>
        </w:rPr>
        <w:t xml:space="preserve"> </w:t>
      </w:r>
      <w:proofErr w:type="spellStart"/>
      <w:r w:rsidRPr="00CC0320">
        <w:rPr>
          <w:lang w:val="sq-AL"/>
        </w:rPr>
        <w:t>Bank</w:t>
      </w:r>
      <w:proofErr w:type="spellEnd"/>
      <w:r w:rsidRPr="00CC0320">
        <w:rPr>
          <w:lang w:val="sq-AL"/>
        </w:rPr>
        <w:t xml:space="preserve"> </w:t>
      </w:r>
      <w:proofErr w:type="spellStart"/>
      <w:r w:rsidRPr="00CC0320">
        <w:rPr>
          <w:lang w:val="sq-AL"/>
        </w:rPr>
        <w:t>Albania</w:t>
      </w:r>
      <w:proofErr w:type="spellEnd"/>
      <w:r w:rsidRPr="00CC0320">
        <w:rPr>
          <w:lang w:val="sq-AL"/>
        </w:rPr>
        <w:t xml:space="preserve"> </w:t>
      </w:r>
      <w:proofErr w:type="spellStart"/>
      <w:r w:rsidRPr="00CC0320">
        <w:rPr>
          <w:lang w:val="sq-AL"/>
        </w:rPr>
        <w:t>sh.a</w:t>
      </w:r>
      <w:proofErr w:type="spellEnd"/>
      <w:r w:rsidRPr="00CC0320">
        <w:rPr>
          <w:lang w:val="sq-AL"/>
        </w:rPr>
        <w:t xml:space="preserve">., në kuadër të kontratës së huas, ndërmjet kësaj banke dhe KESH </w:t>
      </w:r>
      <w:proofErr w:type="spellStart"/>
      <w:r w:rsidRPr="00CC0320">
        <w:rPr>
          <w:lang w:val="sq-AL"/>
        </w:rPr>
        <w:t>sh.a</w:t>
      </w:r>
      <w:proofErr w:type="spellEnd"/>
      <w:r w:rsidRPr="00CC0320">
        <w:rPr>
          <w:lang w:val="sq-AL"/>
        </w:rPr>
        <w:t xml:space="preserve">.”, nuk përbëjnë ndihmë shtetërore. </w:t>
      </w:r>
    </w:p>
    <w:p w:rsidR="00B77C93" w:rsidRPr="00CC0320" w:rsidRDefault="00B77C93" w:rsidP="00B77C93">
      <w:pPr>
        <w:pStyle w:val="Paragrafi"/>
        <w:rPr>
          <w:lang w:val="sq-AL"/>
        </w:rPr>
      </w:pPr>
      <w:r w:rsidRPr="00CC0320">
        <w:rPr>
          <w:lang w:val="sq-AL"/>
        </w:rPr>
        <w:t xml:space="preserve">2. Ky vendim botohet në Fletoren Zyrtare. </w:t>
      </w:r>
    </w:p>
    <w:p w:rsidR="00B77C93" w:rsidRPr="00CC0320" w:rsidRDefault="00B77C93" w:rsidP="00B77C93">
      <w:pPr>
        <w:pStyle w:val="Autoriteti"/>
        <w:keepNext w:val="0"/>
        <w:rPr>
          <w:lang w:val="sq-AL"/>
        </w:rPr>
      </w:pPr>
      <w:r w:rsidRPr="00CC0320">
        <w:rPr>
          <w:lang w:val="sq-AL"/>
        </w:rPr>
        <w:t>KRYETARI</w:t>
      </w:r>
    </w:p>
    <w:p w:rsidR="00B77C93" w:rsidRPr="00CC0320" w:rsidRDefault="00B77C93" w:rsidP="00B77C93">
      <w:pPr>
        <w:pStyle w:val="AutoritetiEmer"/>
        <w:rPr>
          <w:lang w:val="sq-AL"/>
        </w:rPr>
      </w:pPr>
      <w:r w:rsidRPr="00CC0320">
        <w:rPr>
          <w:lang w:val="sq-AL"/>
        </w:rPr>
        <w:t xml:space="preserve">Arben </w:t>
      </w:r>
      <w:proofErr w:type="spellStart"/>
      <w:r w:rsidRPr="00CC0320">
        <w:rPr>
          <w:lang w:val="sq-AL"/>
        </w:rPr>
        <w:t>Ahmetaj</w:t>
      </w:r>
      <w:proofErr w:type="spellEnd"/>
    </w:p>
    <w:p w:rsidR="00B77C93" w:rsidRPr="00CC0320" w:rsidRDefault="00B77C93" w:rsidP="00B77C93">
      <w:pPr>
        <w:pStyle w:val="Akti"/>
        <w:keepNext w:val="0"/>
        <w:jc w:val="both"/>
        <w:rPr>
          <w:lang w:val="sq-AL"/>
        </w:rPr>
      </w:pPr>
    </w:p>
    <w:p w:rsidR="00000000" w:rsidRDefault="00B77C93"/>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C93" w:rsidRDefault="00B77C93" w:rsidP="00B77C93">
      <w:pPr>
        <w:spacing w:after="0" w:line="240" w:lineRule="auto"/>
      </w:pPr>
      <w:r>
        <w:separator/>
      </w:r>
    </w:p>
  </w:endnote>
  <w:endnote w:type="continuationSeparator" w:id="1">
    <w:p w:rsidR="00B77C93" w:rsidRDefault="00B77C93" w:rsidP="00B77C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C93" w:rsidRDefault="00B77C93" w:rsidP="00B77C93">
      <w:pPr>
        <w:spacing w:after="0" w:line="240" w:lineRule="auto"/>
      </w:pPr>
      <w:r>
        <w:separator/>
      </w:r>
    </w:p>
  </w:footnote>
  <w:footnote w:type="continuationSeparator" w:id="1">
    <w:p w:rsidR="00B77C93" w:rsidRDefault="00B77C93" w:rsidP="00B77C93">
      <w:pPr>
        <w:spacing w:after="0" w:line="240" w:lineRule="auto"/>
      </w:pPr>
      <w:r>
        <w:continuationSeparator/>
      </w:r>
    </w:p>
  </w:footnote>
  <w:footnote w:id="2">
    <w:p w:rsidR="00B77C93" w:rsidRPr="00FF2BCE" w:rsidRDefault="00B77C93" w:rsidP="00B77C93">
      <w:pPr>
        <w:pStyle w:val="FootnoteText"/>
        <w:ind w:firstLine="288"/>
        <w:rPr>
          <w:rFonts w:ascii="CG Times" w:hAnsi="CG Times"/>
          <w:bCs/>
          <w:spacing w:val="-4"/>
          <w:sz w:val="18"/>
          <w:szCs w:val="18"/>
        </w:rPr>
      </w:pPr>
      <w:r w:rsidRPr="00FF2BCE">
        <w:rPr>
          <w:rStyle w:val="FootnoteReference"/>
          <w:rFonts w:ascii="CG Times" w:hAnsi="CG Times"/>
          <w:spacing w:val="-4"/>
        </w:rPr>
        <w:footnoteRef/>
      </w:r>
      <w:r w:rsidRPr="00FF2BCE">
        <w:rPr>
          <w:rFonts w:ascii="CG Times" w:hAnsi="CG Times"/>
          <w:spacing w:val="-4"/>
        </w:rPr>
        <w:t xml:space="preserve"> </w:t>
      </w:r>
      <w:r w:rsidRPr="00FF2BCE">
        <w:rPr>
          <w:rFonts w:ascii="CG Times" w:hAnsi="CG Times"/>
          <w:bCs/>
          <w:spacing w:val="-4"/>
          <w:sz w:val="18"/>
          <w:szCs w:val="18"/>
        </w:rPr>
        <w:t>Ligjit nr</w:t>
      </w:r>
      <w:r w:rsidRPr="00FF2BCE">
        <w:rPr>
          <w:rFonts w:ascii="CG Times" w:hAnsi="CG Times"/>
          <w:spacing w:val="-4"/>
          <w:sz w:val="24"/>
          <w:szCs w:val="24"/>
        </w:rPr>
        <w:t xml:space="preserve">. </w:t>
      </w:r>
      <w:r w:rsidRPr="00FF2BCE">
        <w:rPr>
          <w:rFonts w:ascii="CG Times" w:hAnsi="CG Times"/>
          <w:bCs/>
          <w:spacing w:val="-4"/>
          <w:sz w:val="18"/>
          <w:szCs w:val="18"/>
        </w:rPr>
        <w:t>9665, datë 18.12.2006 “Për huamarrjen shtetërore, borxhin shtetëror dhe garancitë shtetërore të huas në Republikën e Shqipërisë”.</w:t>
      </w:r>
    </w:p>
  </w:footnote>
  <w:footnote w:id="3">
    <w:p w:rsidR="00B77C93" w:rsidRPr="00FF2BCE" w:rsidRDefault="00B77C93" w:rsidP="00B77C93">
      <w:pPr>
        <w:spacing w:after="0" w:line="240" w:lineRule="auto"/>
        <w:ind w:firstLine="288"/>
        <w:rPr>
          <w:rFonts w:ascii="CG Times" w:eastAsia="Times New Roman" w:hAnsi="CG Times"/>
          <w:bCs/>
          <w:spacing w:val="-4"/>
          <w:sz w:val="18"/>
          <w:szCs w:val="18"/>
          <w:lang w:val="sq-AL"/>
        </w:rPr>
      </w:pPr>
      <w:r w:rsidRPr="00FF2BCE">
        <w:rPr>
          <w:rFonts w:ascii="CG Times" w:eastAsia="Times New Roman" w:hAnsi="CG Times"/>
          <w:bCs/>
          <w:spacing w:val="-4"/>
          <w:sz w:val="18"/>
          <w:szCs w:val="18"/>
          <w:lang w:val="sq-AL"/>
        </w:rPr>
        <w:footnoteRef/>
      </w:r>
      <w:r w:rsidRPr="00FF2BCE">
        <w:rPr>
          <w:rFonts w:ascii="CG Times" w:eastAsia="Times New Roman" w:hAnsi="CG Times"/>
          <w:bCs/>
          <w:spacing w:val="-4"/>
          <w:sz w:val="18"/>
          <w:szCs w:val="18"/>
          <w:lang w:val="sq-AL"/>
        </w:rPr>
        <w:t xml:space="preserve"> </w:t>
      </w:r>
      <w:r w:rsidRPr="00FF2BCE">
        <w:rPr>
          <w:rFonts w:ascii="CG Times" w:eastAsia="Times New Roman" w:hAnsi="CG Times"/>
          <w:bCs/>
          <w:spacing w:val="-4"/>
          <w:sz w:val="18"/>
          <w:szCs w:val="18"/>
          <w:lang w:val="sq-AL"/>
        </w:rPr>
        <w:t>Njoftimi i Komisionit mbi zbatimin e neneve 87 dhe 88 të Traktatit të KE-së për ndihmën shtetërore në formën e garancisë 20.6.2008.</w:t>
      </w:r>
    </w:p>
    <w:p w:rsidR="00B77C93" w:rsidRPr="00FF2BCE" w:rsidRDefault="00B77C93" w:rsidP="00B77C93">
      <w:pPr>
        <w:pStyle w:val="FootnoteText"/>
        <w:ind w:firstLine="288"/>
        <w:rPr>
          <w:rFonts w:ascii="CG Times" w:hAnsi="CG Times"/>
          <w:spacing w:val="-4"/>
          <w:sz w:val="6"/>
        </w:rPr>
      </w:pPr>
    </w:p>
  </w:footnote>
  <w:footnote w:id="4">
    <w:p w:rsidR="00B77C93" w:rsidRPr="00FF2BCE" w:rsidRDefault="00B77C93" w:rsidP="00B77C93">
      <w:pPr>
        <w:pStyle w:val="FootnoteText"/>
        <w:ind w:firstLine="288"/>
        <w:rPr>
          <w:rFonts w:ascii="CG Times" w:hAnsi="CG Times"/>
          <w:spacing w:val="-4"/>
        </w:rPr>
      </w:pPr>
      <w:r w:rsidRPr="00FF2BCE">
        <w:rPr>
          <w:rFonts w:ascii="CG Times" w:hAnsi="CG Times"/>
          <w:spacing w:val="-4"/>
          <w:sz w:val="18"/>
          <w:szCs w:val="18"/>
        </w:rPr>
        <w:footnoteRef/>
      </w:r>
      <w:r w:rsidRPr="00FF2BCE">
        <w:rPr>
          <w:rFonts w:ascii="CG Times" w:hAnsi="CG Times"/>
          <w:spacing w:val="-4"/>
          <w:sz w:val="18"/>
          <w:szCs w:val="18"/>
        </w:rPr>
        <w:t xml:space="preserve"> </w:t>
      </w:r>
      <w:r w:rsidRPr="00FF2BCE">
        <w:rPr>
          <w:rFonts w:ascii="CG Times" w:hAnsi="CG Times"/>
          <w:spacing w:val="-4"/>
          <w:sz w:val="18"/>
          <w:szCs w:val="18"/>
        </w:rPr>
        <w:t>VKM nr. 816, datë 28.12.2005 “Për miratimin e rregullores “Për kushtet dhe procedurat e dhënies së ndihmës për shpëtim dhe ristrukturim””, neni 3, shkronja “a”.</w:t>
      </w:r>
    </w:p>
  </w:footnote>
  <w:footnote w:id="5">
    <w:p w:rsidR="00B77C93" w:rsidRPr="00FF2BCE" w:rsidRDefault="00B77C93" w:rsidP="00B77C93">
      <w:pPr>
        <w:pStyle w:val="FootnoteText"/>
        <w:ind w:firstLine="288"/>
        <w:rPr>
          <w:spacing w:val="-4"/>
        </w:rPr>
      </w:pPr>
      <w:r w:rsidRPr="00FF2BCE">
        <w:rPr>
          <w:spacing w:val="-4"/>
          <w:sz w:val="18"/>
          <w:szCs w:val="18"/>
        </w:rPr>
        <w:footnoteRef/>
      </w:r>
      <w:r w:rsidRPr="00FF2BCE">
        <w:rPr>
          <w:spacing w:val="-4"/>
          <w:sz w:val="18"/>
          <w:szCs w:val="18"/>
        </w:rPr>
        <w:t xml:space="preserve"> </w:t>
      </w:r>
      <w:r w:rsidRPr="00FF2BCE">
        <w:rPr>
          <w:spacing w:val="-4"/>
          <w:sz w:val="18"/>
          <w:szCs w:val="18"/>
        </w:rPr>
        <w:t>Ligji nr. 9072 datë 22.5.2003 “Për sektorin e energjisë elektrike”, neni 25 dhe VKM nr. 338, datë 19.3.2008 “Për miratimin e modelit të tregut të energjisë elektrike”.</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footnotePr>
    <w:footnote w:id="0"/>
    <w:footnote w:id="1"/>
  </w:footnotePr>
  <w:endnotePr>
    <w:endnote w:id="0"/>
    <w:endnote w:id="1"/>
  </w:endnotePr>
  <w:compat>
    <w:useFELayout/>
  </w:compat>
  <w:rsids>
    <w:rsidRoot w:val="00B77C93"/>
    <w:rsid w:val="00B77C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77C9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77C9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77C93"/>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77C9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77C93"/>
    <w:rPr>
      <w:rFonts w:ascii="CG Times" w:eastAsia="MS Mincho" w:hAnsi="CG Times" w:cs="CG Times"/>
      <w:b/>
      <w:bCs/>
      <w:sz w:val="21"/>
      <w:lang w:val="en-GB"/>
    </w:rPr>
  </w:style>
  <w:style w:type="paragraph" w:customStyle="1" w:styleId="Paragrafi">
    <w:name w:val="Paragrafi"/>
    <w:link w:val="ParagrafiChar"/>
    <w:rsid w:val="00B77C9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77C93"/>
    <w:rPr>
      <w:rFonts w:ascii="CG Times" w:eastAsia="MS Mincho" w:hAnsi="CG Times" w:cs="CG Times"/>
      <w:sz w:val="21"/>
    </w:rPr>
  </w:style>
  <w:style w:type="paragraph" w:customStyle="1" w:styleId="VENDOSI">
    <w:name w:val="VENDOSI"/>
    <w:next w:val="Normal"/>
    <w:link w:val="VENDOSIChar"/>
    <w:rsid w:val="00B77C9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77C93"/>
    <w:rPr>
      <w:rFonts w:ascii="CG Times" w:eastAsia="MS Mincho" w:hAnsi="CG Times" w:cs="CG Times"/>
      <w:caps/>
      <w:sz w:val="21"/>
      <w:lang w:val="en-GB"/>
    </w:rPr>
  </w:style>
  <w:style w:type="character" w:customStyle="1" w:styleId="AutoritetiChar">
    <w:name w:val="Autoriteti Char"/>
    <w:basedOn w:val="DefaultParagraphFont"/>
    <w:link w:val="Autoriteti"/>
    <w:locked/>
    <w:rsid w:val="00B77C93"/>
    <w:rPr>
      <w:rFonts w:ascii="CG Times" w:eastAsia="MS Mincho" w:hAnsi="CG Times" w:cs="CG Times"/>
      <w:caps/>
      <w:sz w:val="21"/>
      <w:lang w:val="en-GB"/>
    </w:rPr>
  </w:style>
  <w:style w:type="character" w:customStyle="1" w:styleId="AktiChar">
    <w:name w:val="Akti Char"/>
    <w:basedOn w:val="DefaultParagraphFont"/>
    <w:link w:val="Akti"/>
    <w:rsid w:val="00B77C93"/>
    <w:rPr>
      <w:rFonts w:ascii="CG Times" w:eastAsia="MS Mincho" w:hAnsi="CG Times" w:cs="CG Times"/>
      <w:b/>
      <w:bCs/>
      <w:caps/>
      <w:color w:val="000000"/>
      <w:sz w:val="21"/>
      <w:lang w:val="en-GB"/>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77C93"/>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Footnote Text Char Char Char,Char Char Char Char1 Char,Footnote Text1 Char Char Char Char,Char Char Char Char Char Char Char Char1 Char,Char Char Char Char Char Char Char,Char Char Char Char Char1 Char,C Char"/>
    <w:basedOn w:val="DefaultParagraphFont"/>
    <w:link w:val="FootnoteText"/>
    <w:rsid w:val="00B77C9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rsid w:val="00B77C93"/>
    <w:rPr>
      <w:vertAlign w:val="superscript"/>
    </w:rPr>
  </w:style>
  <w:style w:type="character" w:customStyle="1" w:styleId="AutoritetiEmerChar">
    <w:name w:val="Autoriteti_Emer Char"/>
    <w:link w:val="AutoritetiEmer"/>
    <w:locked/>
    <w:rsid w:val="00B77C93"/>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860</Words>
  <Characters>4903</Characters>
  <Application>Microsoft Office Word</Application>
  <DocSecurity>0</DocSecurity>
  <Lines>40</Lines>
  <Paragraphs>11</Paragraphs>
  <ScaleCrop>false</ScaleCrop>
  <Company>Grizli777</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2014-09-23T09:52:00Z</dcterms:created>
  <dcterms:modified xsi:type="dcterms:W3CDTF">2014-09-23T09:53:00Z</dcterms:modified>
</cp:coreProperties>
</file>