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16" w:rsidRPr="00250AE3" w:rsidRDefault="00832716" w:rsidP="00832716">
      <w:pPr>
        <w:pStyle w:val="Akt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VENDIM </w:t>
      </w:r>
    </w:p>
    <w:p w:rsidR="00832716" w:rsidRPr="00250AE3" w:rsidRDefault="00832716" w:rsidP="00832716">
      <w:pPr>
        <w:pStyle w:val="NumriData"/>
        <w:rPr>
          <w:spacing w:val="-4"/>
          <w:lang w:val="sq-AL"/>
        </w:rPr>
      </w:pPr>
      <w:r w:rsidRPr="00250AE3">
        <w:rPr>
          <w:spacing w:val="-4"/>
          <w:lang w:val="sq-AL"/>
        </w:rPr>
        <w:t>Nr. 55, datë 23.2.2015</w:t>
      </w:r>
    </w:p>
    <w:p w:rsidR="00832716" w:rsidRPr="00250AE3" w:rsidRDefault="00832716" w:rsidP="00832716">
      <w:pPr>
        <w:pStyle w:val="Hapesira7"/>
        <w:rPr>
          <w:spacing w:val="-4"/>
          <w:lang w:val="sq-AL"/>
        </w:rPr>
      </w:pPr>
    </w:p>
    <w:p w:rsidR="00832716" w:rsidRPr="00250AE3" w:rsidRDefault="00832716" w:rsidP="00832716">
      <w:pPr>
        <w:pStyle w:val="Titulli"/>
        <w:rPr>
          <w:spacing w:val="-4"/>
          <w:lang w:val="sq-AL"/>
        </w:rPr>
      </w:pPr>
      <w:r w:rsidRPr="00250AE3">
        <w:rPr>
          <w:spacing w:val="-4"/>
          <w:lang w:val="sq-AL"/>
        </w:rPr>
        <w:t>AUTORIZIM I NDIHMËS SHTETËRORE PËR KRIJIMIN E “ZONËS EKONOMIKE” ME STATUSIN “ZONË E LIRË” NË SPITALLË,  DURRËS</w:t>
      </w:r>
    </w:p>
    <w:p w:rsidR="00832716" w:rsidRPr="00250AE3" w:rsidRDefault="00832716" w:rsidP="00832716">
      <w:pPr>
        <w:pStyle w:val="Hapesira7"/>
        <w:rPr>
          <w:spacing w:val="-4"/>
          <w:lang w:val="sq-AL"/>
        </w:rPr>
      </w:pP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Komisioni i Ndihm</w:t>
      </w:r>
      <w:r>
        <w:rPr>
          <w:spacing w:val="-4"/>
          <w:lang w:val="sq-AL"/>
        </w:rPr>
        <w:t>ës Shtetërore me pjesëmarrjen e</w:t>
      </w:r>
      <w:r w:rsidRPr="00250AE3">
        <w:rPr>
          <w:spacing w:val="-4"/>
          <w:lang w:val="sq-AL"/>
        </w:rPr>
        <w:t>: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Arben Ahmetaj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>kryetar</w:t>
      </w:r>
      <w:r w:rsidRPr="00250AE3">
        <w:rPr>
          <w:spacing w:val="-4"/>
          <w:lang w:val="sq-AL"/>
        </w:rPr>
        <w:t xml:space="preserve">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Mimoza Dhëmbi 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  <w:r w:rsidRPr="00250AE3">
        <w:rPr>
          <w:spacing w:val="-4"/>
          <w:lang w:val="sq-AL"/>
        </w:rPr>
        <w:t xml:space="preserve">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Dareka Dariu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>anëtar</w:t>
      </w:r>
      <w:r w:rsidRPr="00250AE3">
        <w:rPr>
          <w:spacing w:val="-4"/>
          <w:lang w:val="sq-AL"/>
        </w:rPr>
        <w:t xml:space="preserve">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Ahmet Mançellari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>
        <w:rPr>
          <w:spacing w:val="-4"/>
          <w:lang w:val="sq-AL"/>
        </w:rPr>
        <w:tab/>
        <w:t>anëtar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Anduena Dedja</w:t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</w:r>
      <w:r w:rsidRPr="00250AE3">
        <w:rPr>
          <w:spacing w:val="-4"/>
          <w:lang w:val="sq-AL"/>
        </w:rPr>
        <w:tab/>
        <w:t>anëtar.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Në mbledhjen e tij të datës 23.2.2015, shqyrtoi masën e sipërpërmendur, të njoftuar nga Drejtoria e Privatizimit në Ministrinë e Zhvillimit Ekonomik, Turizmit, Tregtisë dhe Sipërmarrjes dhe vendosi të konsiderojë ndihmën në përputhje me legjislacionin për ndihmën shtetërore.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I. PROCEDURA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1. Me shkresën nr. 6993/7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datë 19.2.2015, Drejtoria e Privatizimit në Ministrinë e Zhvillimit Ekonomik, Turizmit, Tregtisë dhe Sipërmarrjes njoftoi pranë Sektorit të Kontrollit të Ndihmës Shtetërore, në Ministrinë e Zhvillimit Ekonomik, Tregtisë dhe Sipërmarrjes (MZHETTS) projektvendimin e Këshillit të Ministrave ““Për shpalljen “Zonë ekonomike” me statusin “Zonë e lirë” në Spitallë Durrës””.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II. PËRSHKRIMI I MASËS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a) Përshkrimi i projektit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2. Projek</w:t>
      </w:r>
      <w:r>
        <w:rPr>
          <w:spacing w:val="-4"/>
          <w:lang w:val="sq-AL"/>
        </w:rPr>
        <w:t>ti i shpalljes së zonës së lirë</w:t>
      </w:r>
      <w:r w:rsidRPr="00250AE3">
        <w:rPr>
          <w:spacing w:val="-4"/>
          <w:lang w:val="sq-AL"/>
        </w:rPr>
        <w:t xml:space="preserve"> synon të tërheqë investimet e huaja dhe vendëse, të cilat ndikojnë në arritjen e stadeve të reja të zhvillimit ekonomik të këtij rajoni.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Qëllimi i krijimit të zonës është ndërtimi i një parku logjistik multimodal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 i cili do të merret me shërbimet hyrëse, e cila do të jetë në funksion të ngarkim shkarkimit të anijeve si shesh qëndrimi kontenierësh, përpunimi dhe magazinimi i produkteve, aktiviteteve tregtare, import-eksport, ripaketim i lëndëve të para aktivitete prodhuese përpunuese, agro-ushqimor, shërbime të ndryshme, ndërtimi dhe mirëmbajtje e infrastrukturës etj. në  funksion të veprimtarisë portuale dhe prodhuese që do të kryhet në zonë.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4. Krijimi i kësaj zone ekonomike në Spitallë paraqet disa avantazhe gjeografike dhe ekonomike, të tilla si: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pozicioni afër Portit të Durrësit;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lehtësirat e transportit për në Itali dhe në shtetet e Adriatikut;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kryerja e investimeve vendos terminalin e ri në nivel konkurrues me aktivitetet portuale të tregjeve rajonale;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- do të mundësohet hapja e një numri të konsiderueshëm të vendeve të punës, duke i dhënë prioritet punësimit të banorëve të kësaj zone.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5. Gjithashtu dhënia e statusit të zonës së lirë mundëson që nëpërmjet përjashtimit nga detyrimet fiskale, zona e lirë të bëhet konkurruese në treg, të jetë tërheqëse në zhvillimin e mëtejsh</w:t>
      </w:r>
      <w:r>
        <w:rPr>
          <w:spacing w:val="-4"/>
          <w:lang w:val="sq-AL"/>
        </w:rPr>
        <w:t>ëm të investimeve brenda portit</w:t>
      </w:r>
      <w:r w:rsidRPr="00250AE3">
        <w:rPr>
          <w:spacing w:val="-4"/>
          <w:lang w:val="sq-AL"/>
        </w:rPr>
        <w:t xml:space="preserve"> dhe jashtë tij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duke ndikuar në hapjen e tregut ndërkombëtar të investimeve.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6. Është parashikuar që në këtë zonë të kryhet një investim prej 50,000,000 eurosh dhe do të punësojë  rreth 150 punonjës, të cilët do të merren me aktivitetin e zonës ekonomike. Ky investim do të reduktojë koston logjistike në vend, do të rrisë eficencën në administrim e burimeve të brendshme dhe do të rrisë konkurrueshmërinë dhe marketueshmërinë e produkteve shqiptare në tregjet rajonale.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b) Baza ligjore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7. Baza</w:t>
      </w:r>
      <w:r>
        <w:rPr>
          <w:spacing w:val="-4"/>
          <w:lang w:val="sq-AL"/>
        </w:rPr>
        <w:t xml:space="preserve"> ligjore për hartimin e projekt</w:t>
      </w:r>
      <w:r w:rsidRPr="00250AE3">
        <w:rPr>
          <w:spacing w:val="-4"/>
          <w:lang w:val="sq-AL"/>
        </w:rPr>
        <w:t xml:space="preserve">vendimit të Këshillit të Ministrave ““Për shpalljen “Zonë </w:t>
      </w:r>
      <w:r w:rsidRPr="00250AE3">
        <w:rPr>
          <w:spacing w:val="-4"/>
          <w:lang w:val="sq-AL"/>
        </w:rPr>
        <w:lastRenderedPageBreak/>
        <w:t xml:space="preserve">ekonomike” me statusin “Zonë e lirë” në Spitallë Durrës””, është ligji nr. 9789, datë 19.7.2007 “Për krijimin dhe funksionimin e zonave ekonomike”.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Administrimi i skemës/</w:t>
      </w:r>
      <w:r w:rsidRPr="00250AE3">
        <w:rPr>
          <w:spacing w:val="-4"/>
          <w:lang w:val="sq-AL"/>
        </w:rPr>
        <w:t>autoriteti i dhënies së ndihmës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8. Skema do të zbatohet nga Drejtoria e Privatizimit në Ministrinë e Zhvillimit Ekonomik, Turizmit, Tregtisë dhe Sipërmarrjes (MZHETTS).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ç) Shtrirja gjeografike e skemës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9. Skema shtrin zbatimin e saj në zonën ekonomike të identifikuar nga shoqëria FERRA &amp; CO  në Spitallë Durrës dhe përfshin një sipërfaqe  prej 22 ha. Sipërfaqja është regjistruar pronë në pronësi të shoqërisë  “FERRA &amp; CO”  në Zyrën Vendore të Regjistrimit të Pasurive të Paluajtshme Durrës, me numër pasurie 148/6 dhe 149/1 zona kadastrale 8517.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d) Shtrirja sektoriale e skemës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10. Ndihma do të jepet për kryerjen e veprimtarisë në: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- veprimtari prodhuese, përpunimi dhe agro-përpunimi;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veprimtari tregtare, import-eksport;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shërbime dhe magazinim mallrash;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- veprimtari ndihmëse.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e) Përfituesit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11. Përfitues të skemës janë të gjitha ndërmarrjet (e vogla, të mesme dhe të mëdha), të cilat do të përdorin zonën e lirë ekonomike duke kryer investime fillestare në zonën e lirë ekonomike. Përfituesit do t’u përkasin sektorëve të lejuar në këtë skemë. Në bazë të nenit 1, pika 2 e VKM nr. 815, datë 28.12.2005 ““Për miratimin e rregullores “Për kushtet dhe procedurat e dhënies së ndihmës rajonale”” skema nuk do të zbatohet për ndërmarrjet të cilat janë në vështirësi.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12. Dhënësi i ndihmës do të përcaktojë kushtet që duhet të plotësojnë ndërmarrjet/përdoruesit e zonës së lirë ekonomike që do të ushtrojnë veprimtarinë në zonën e lirë ekonomike, në veçanti ato që lidhen me: llojin e veprimtarisë që do të ushtrohet, kontributin në investime, punësim apo modernizim të veprimtarive ekonomike, afatet e fillimit të veprimtarisë prodhuese ose asaj të shërbimeve.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f) Mekanizimi i dhënies së ndihmës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13. Ndihma do të jepet për të gjithë përfituesit, me plotësimin e të gjitha kushteve të vendosura në aktmarrëveshjen paraprake e lidhur me zhvilluesin e zonës së lirë ekonomike, dhe të miratuar si përdorues i zonës së lirë ekonomike nga dhënësi i ndihmës (Drejtoria e Privatizimit në Ministrinë e Zhvillimit Ekonomik, Turizmit, Tregtisë dhe Sipërmarrjes).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g) Forma e ndihmës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14. Ndihma do të jepet në formën e përjashtimeve nga detyrimet fiskale në zbatim të nenit 13 të ligjit nr. 9789, datë 19.7.2007 “Për krijimin dhe funksionimin e zonave ekonomike”.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h) Kohëzgjatja e skemës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15. Periudha e funksionimit të zonës ekonomike është 35 vjet. Të drejtën për përjashtimet nga detyrimet fiskale e kanë të gjithë përdoruesit e zonës së lirë ekonomike, të cilët kanë lidhur  kontratë me zhvilluesin e zonës së lirë ekonomike me një afat deri në 35 vjet, por jo më shumë se afati i licencës së zhvilluesit.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i) Akumulimi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 16. Në llogaritjen e intensitetit të ndihmës në kuadër të skemave apo në formën e ndihmave individuale nga zbatimi i kësaj skeme të ndihmës, do të merren parasysh të gjitha format e ndihmave që ndërmarrjet/përdoruesit e zonës së lirë ekonomike kanë përfituar apo mund të përfitojnë nga burime të tjera shtetërore.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III. VLERËSIMI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1. Ekzistenca e ndihmës shtetërore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17. Neni 4 i ligjit nr. 9374, datë 21.4.2005 “Për ndihmën shtetërore”</w:t>
      </w:r>
      <w:r>
        <w:rPr>
          <w:spacing w:val="-4"/>
          <w:lang w:val="sq-AL"/>
        </w:rPr>
        <w:t>, të</w:t>
      </w:r>
      <w:r w:rsidRPr="00250AE3">
        <w:rPr>
          <w:spacing w:val="-4"/>
          <w:lang w:val="sq-AL"/>
        </w:rPr>
        <w:t xml:space="preserve"> ndryshuar, parashikon se: “Përveç rasteve të parashikuara ndryshe në këtë ligj, ndalohet çdo ndihmë e dhënë nga burimet </w:t>
      </w:r>
      <w:r w:rsidRPr="00250AE3">
        <w:rPr>
          <w:spacing w:val="-4"/>
          <w:lang w:val="sq-AL"/>
        </w:rPr>
        <w:lastRenderedPageBreak/>
        <w:t xml:space="preserve">shtetërore, në çfarëdolloj forme, e cila, në mënyrë të drejtpërdrejtë ose të tërthortë, shtrembëron ose kërcënon të shtrembërojë konkurrencën duke dhënë përparësi për një ose disa ndërmarrje të caktuara ose për prodhimin e produkteve të caktuara.”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18. Në interpretim të nenit 4 të ligjit për ndihmën shtetërore, në skemën e shpalljes së zonës së lirë ekonomike, ndihma është e dhënë nga autoritetet publike (MZHETTS) dhe për këtë arsye konsiderohet se janë aktivizuar burime shtetërore. Sipas skemës së ndihmës së propozuar, avantazhi i përjashtimeve nga detyrimet fiskale jepet për përdoruesit e zonës ekonomike, të cilët kryejnë investime dhe krijojnë vende të reja pune në zonën e Spitallës në Durrës. Në funksion të faktit se skema përfshin sektorë dhe ndërmarrje aktive në tregti me shtetet e rajonit, ekziston mundësia e ndikimit të ndihmës në tregti.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19. Si rrjedhojë, në interpretim të nenit 4 të ligjit nr. 9374, datë 21.4.2005 “Për ndihmën shtetërore”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ndryshuar,  skema e ndihmës shtetërore e njoftuar  përbën ndihmë shtetërore.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2. Ligjshmëria e ndihmës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20. Dhënia e ndihmës është objekt i miratimit të Komisionit të Ndihmës Shtetërore. Për këtë arsye, Drejtoria e Privatizimit në Ministrinë e Zhvillimit Ekonomik, Turizmit, Tregtisë dhe Sipërmarrjes ka përmbushur detyrimin në përputhje me ligjin nr. 9374 datë 21.4.2005 “Për ndihmën shtetërore”, </w:t>
      </w:r>
      <w:r>
        <w:rPr>
          <w:spacing w:val="-4"/>
          <w:lang w:val="sq-AL"/>
        </w:rPr>
        <w:t>të</w:t>
      </w:r>
      <w:r w:rsidRPr="00250AE3">
        <w:rPr>
          <w:spacing w:val="-4"/>
          <w:lang w:val="sq-AL"/>
        </w:rPr>
        <w:t xml:space="preserve"> ndryshuar,  neni 13, shkronja “a” “ndihma shtetërore që mund të lejohet”, duke e njoftuar masën e ndihmës përpara vënies në zbatim të saj. 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Përputhshmëria e skemës së ndihmës shtetërore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21. Komisioni i Ndihmës Shtetërore ka shqyrtuar masën e ndihmës shtetërore të njoftuar në bazë të </w:t>
      </w:r>
      <w:r>
        <w:rPr>
          <w:spacing w:val="-4"/>
          <w:lang w:val="sq-AL"/>
        </w:rPr>
        <w:t>v</w:t>
      </w:r>
      <w:r w:rsidRPr="00250AE3">
        <w:rPr>
          <w:spacing w:val="-4"/>
          <w:lang w:val="sq-AL"/>
        </w:rPr>
        <w:t xml:space="preserve">endimit të Këshillit të Ministrave nr. 815, datë 28.12.2005 ““Për miratimin e rregullores “Për kushtet dhe procedurat e dhënies së ndihmës rajonale””.  Nga vlerësimi rezulton se: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1. Ndihma do të jepet për krijimin e vendeve të reja të punës dhe do të jetë e lidhur me një projekt për investim fillestar sipas VKM nr. 815, datë 28.12.2005 </w:t>
      </w:r>
      <w:r w:rsidRPr="00250AE3">
        <w:rPr>
          <w:spacing w:val="-4"/>
          <w:vertAlign w:val="superscript"/>
          <w:lang w:val="sq-AL"/>
        </w:rPr>
        <w:footnoteReference w:id="2"/>
      </w:r>
      <w:r w:rsidRPr="00250AE3">
        <w:rPr>
          <w:spacing w:val="-4"/>
          <w:lang w:val="sq-AL"/>
        </w:rPr>
        <w:t>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2. Intensiteti i  ndihmës për investim  do të shprehet në ekuivalentin neto të grantit (ENG).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Kërkesa për ndihmë nga ana e përfituesve/përdoruesve të zonës së lirë ekonomike do të dorëzohet te dhënësit e ndihmës përpara se të fillojë puna me projektet</w:t>
      </w:r>
      <w:r w:rsidRPr="00250AE3">
        <w:rPr>
          <w:spacing w:val="-4"/>
          <w:vertAlign w:val="superscript"/>
          <w:lang w:val="sq-AL"/>
        </w:rPr>
        <w:footnoteReference w:id="3"/>
      </w:r>
      <w:r>
        <w:rPr>
          <w:spacing w:val="-4"/>
          <w:lang w:val="sq-AL"/>
        </w:rPr>
        <w:t>.</w:t>
      </w:r>
      <w:r w:rsidRPr="00250AE3">
        <w:rPr>
          <w:spacing w:val="-4"/>
          <w:lang w:val="sq-AL"/>
        </w:rPr>
        <w:t xml:space="preserve">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4. Ndihma do të jepet vetëm për të mbështetur investimin fillestar ose krijimin e vendeve të reja të punës të lidhura me këtë investim.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5. Ndihma për investimin fillestar dhe ndihma për krijimin e vendeve të reja të punës do të kushtëzohet nëpërmjet mënyrës së pagesës dhe jepet vetëm nëse ruan investimin ose vendet e krijuara të punës për një periudhë prej të paktën 5  vjetësh.   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6. Kontributi i përfituesit për financimin e investimit fillestar do të jetë të paktën 25%. Kontributi minimal nuk duhet të përmbajë dhe nuk duhet të mbështetet nga asnjë formë tjetër ndihme</w:t>
      </w:r>
      <w:r w:rsidRPr="00250AE3">
        <w:rPr>
          <w:spacing w:val="-4"/>
          <w:vertAlign w:val="superscript"/>
          <w:lang w:val="sq-AL"/>
        </w:rPr>
        <w:footnoteReference w:id="4"/>
      </w:r>
      <w:r w:rsidRPr="00250AE3">
        <w:rPr>
          <w:spacing w:val="-4"/>
          <w:lang w:val="sq-AL"/>
        </w:rPr>
        <w:t xml:space="preserve">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7. Nuk do të jepet ndihmë për ndërmarrjet që ushtrojnë veprimtari në prodhimin, përpunimin dhe tregtimin e qymyrit dhe hekurit.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8. Nuk do të jepet ndihmë për ndërmarrjet në vështirësi.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22. Për sa më lart, Komisioni i Ndihmës Shtetërore e konsideron skemën e ndihmës shtetërore të njoftuar në përputhje me nenin 13, shkronja “a” e ligjit nr. 9374</w:t>
      </w:r>
      <w:r>
        <w:rPr>
          <w:spacing w:val="-4"/>
          <w:lang w:val="sq-AL"/>
        </w:rPr>
        <w:t>,</w:t>
      </w:r>
      <w:r w:rsidRPr="00250AE3">
        <w:rPr>
          <w:spacing w:val="-4"/>
          <w:lang w:val="sq-AL"/>
        </w:rPr>
        <w:t xml:space="preserve"> datë 21.4.2005 “Për ndihmën shtetërore”, </w:t>
      </w:r>
      <w:r>
        <w:rPr>
          <w:spacing w:val="-4"/>
          <w:lang w:val="sq-AL"/>
        </w:rPr>
        <w:t>të ndryshuar,</w:t>
      </w:r>
    </w:p>
    <w:p w:rsidR="00832716" w:rsidRPr="001D4CF3" w:rsidRDefault="00832716" w:rsidP="00832716">
      <w:pPr>
        <w:pStyle w:val="Hapesira7"/>
        <w:rPr>
          <w:spacing w:val="-4"/>
          <w:sz w:val="6"/>
          <w:lang w:val="sq-AL"/>
        </w:rPr>
      </w:pPr>
    </w:p>
    <w:p w:rsidR="00832716" w:rsidRPr="00250AE3" w:rsidRDefault="00832716" w:rsidP="00832716">
      <w:pPr>
        <w:pStyle w:val="Vendosi"/>
        <w:rPr>
          <w:spacing w:val="-4"/>
          <w:lang w:val="sq-AL"/>
        </w:rPr>
      </w:pPr>
      <w:r w:rsidRPr="00250AE3">
        <w:rPr>
          <w:spacing w:val="-4"/>
          <w:lang w:val="sq-AL"/>
        </w:rPr>
        <w:t>PËR KËTO ARSYE:</w:t>
      </w:r>
    </w:p>
    <w:p w:rsidR="00832716" w:rsidRPr="001D4CF3" w:rsidRDefault="00832716" w:rsidP="00832716">
      <w:pPr>
        <w:pStyle w:val="Hapesira7"/>
        <w:rPr>
          <w:spacing w:val="-4"/>
          <w:sz w:val="6"/>
          <w:lang w:val="sq-AL"/>
        </w:rPr>
      </w:pPr>
    </w:p>
    <w:p w:rsidR="00832716" w:rsidRPr="005C73C7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Komisioni i Ndihmës Shtetërore, në bazë të neneve 4, 13, shkronja “a”, 17, shkronja “ç”, 22, pika 2, 30 dhe 31, të ligjit nr. 9374, datë 21.4.2005 “Për ndihmën shtetërore”, të ndryshuar: </w:t>
      </w:r>
    </w:p>
    <w:p w:rsidR="00832716" w:rsidRPr="001D4CF3" w:rsidRDefault="00832716" w:rsidP="00832716">
      <w:pPr>
        <w:pStyle w:val="Vendosi"/>
        <w:rPr>
          <w:caps w:val="0"/>
          <w:spacing w:val="-4"/>
          <w:sz w:val="8"/>
          <w:lang w:val="sq-AL"/>
        </w:rPr>
      </w:pPr>
    </w:p>
    <w:p w:rsidR="00832716" w:rsidRPr="00250AE3" w:rsidRDefault="00832716" w:rsidP="00832716">
      <w:pPr>
        <w:pStyle w:val="Vendosi"/>
        <w:rPr>
          <w:spacing w:val="-4"/>
          <w:lang w:val="sq-AL"/>
        </w:rPr>
      </w:pPr>
      <w:r w:rsidRPr="00250AE3">
        <w:rPr>
          <w:spacing w:val="-4"/>
          <w:lang w:val="sq-AL"/>
        </w:rPr>
        <w:t>VENDOSI:</w:t>
      </w:r>
    </w:p>
    <w:p w:rsidR="00832716" w:rsidRPr="001D4CF3" w:rsidRDefault="00832716" w:rsidP="00832716">
      <w:pPr>
        <w:pStyle w:val="Paragrafi"/>
        <w:rPr>
          <w:spacing w:val="-4"/>
          <w:sz w:val="6"/>
          <w:lang w:val="sq-AL"/>
        </w:rPr>
      </w:pP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lastRenderedPageBreak/>
        <w:t>1. Të autorizojë  ndihmën shtetërore për zbatimin e projektit ““Për krijimin e “Zonës ekonomike” me statusin “Zonë e lirë” në Spitallë Durrës””, mbështetur në nenin 13, shkronja “a” e ligjit nr. 9374, datë 21.4.2005 “Për ndihmën shtetërore”, të ndryshuar, sepse skema nxit zhvillimin ekonomik të rajoneve të Republikës së Shqipërisë.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2. Drejtoria e Privatizimit në cilësinë e dhënësit të ndihmës në Ministrinë e Zhvillimit Ekonomik, Turizmit, Tregtisë dhe Sipërmarrjes brenda datës 31 mars të çdo viti të paraqesë raport për: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a) impaktin e investimeve dhe realizimin e të gjithë treguesve të tjerë gjatë vitit paraardhës financiar, të parashikuara në licencat përkatëse për të gjitha ndërmarrjet/përdoruesit e zonës së lirë ekonomike që përfitojnë ndihmë shtetërore nga dispozitat e ligjit nr. 9789, datë 19.7.2007 “Për krijimin dhe funksionimin e zonave ekonomike”;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b) intensitetin e ndihmës, duke pasur parasysh që në llogaritjen e intensitetit të ndihmës në kuadër të kësaj skeme, të merren në konsideratë të gjitha format e ndihmave që ndërmarrjet/përdoruesit e zonës së lirë ekonomike kanë përfituar apo mund të përfitojnë nga burime të tjera shtetërore.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>3. Të gjitha të dhënat për zbatimin e skemës të ruhen deri në dhjetë vjet, pasi ndihma e fundit individuale të jetë dhënë në kuadër të kësaj skeme.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4. Drejtoria e Privatizimit në cilësinë e dhënësit të ndihmës në Ministrinë e Zhvillimit Ekonomik, Turizmit, Tregtisë dhe Sipërmarrjes bazuar në nenin 20, pika 1 e ligjit nr. 9374, datë 21.4.2005 “Për ndihmën shtetërore”, duhet të marrë miratimin paraprak të KNSH-së në rastin eventual të çdo ndryshimi të skemës së njoftuar. </w:t>
      </w:r>
    </w:p>
    <w:p w:rsidR="00832716" w:rsidRPr="00250AE3" w:rsidRDefault="00832716" w:rsidP="00832716">
      <w:pPr>
        <w:pStyle w:val="Paragrafi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5. Ky vendim të botohet në Fletoren Zyrtare. </w:t>
      </w:r>
    </w:p>
    <w:p w:rsidR="00832716" w:rsidRPr="001D4CF3" w:rsidRDefault="00832716" w:rsidP="00832716">
      <w:pPr>
        <w:pStyle w:val="Autoriteti"/>
        <w:rPr>
          <w:spacing w:val="-4"/>
          <w:sz w:val="8"/>
          <w:lang w:val="sq-AL"/>
        </w:rPr>
      </w:pPr>
    </w:p>
    <w:p w:rsidR="00832716" w:rsidRPr="00250AE3" w:rsidRDefault="00832716" w:rsidP="00832716">
      <w:pPr>
        <w:pStyle w:val="Autoriteti"/>
        <w:rPr>
          <w:spacing w:val="-4"/>
          <w:lang w:val="sq-AL"/>
        </w:rPr>
      </w:pPr>
      <w:r w:rsidRPr="00250AE3">
        <w:rPr>
          <w:spacing w:val="-4"/>
          <w:lang w:val="sq-AL"/>
        </w:rPr>
        <w:t>KRYETAR</w:t>
      </w:r>
      <w:r>
        <w:rPr>
          <w:spacing w:val="-4"/>
          <w:lang w:val="sq-AL"/>
        </w:rPr>
        <w:t>I</w:t>
      </w:r>
    </w:p>
    <w:p w:rsidR="00832716" w:rsidRPr="00250AE3" w:rsidRDefault="00832716" w:rsidP="00832716">
      <w:pPr>
        <w:pStyle w:val="AutoritetiEmer"/>
        <w:rPr>
          <w:spacing w:val="-4"/>
          <w:lang w:val="sq-AL"/>
        </w:rPr>
      </w:pPr>
      <w:r w:rsidRPr="00250AE3">
        <w:rPr>
          <w:spacing w:val="-4"/>
          <w:lang w:val="sq-AL"/>
        </w:rPr>
        <w:t xml:space="preserve"> Arben Ahmetaj</w:t>
      </w:r>
    </w:p>
    <w:p w:rsidR="00FD57DC" w:rsidRDefault="0083271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2716" w:rsidRDefault="00832716" w:rsidP="00832716">
      <w:pPr>
        <w:spacing w:after="0" w:line="240" w:lineRule="auto"/>
      </w:pPr>
      <w:r>
        <w:separator/>
      </w:r>
    </w:p>
  </w:endnote>
  <w:endnote w:type="continuationSeparator" w:id="1">
    <w:p w:rsidR="00832716" w:rsidRDefault="00832716" w:rsidP="00832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2716" w:rsidRDefault="00832716" w:rsidP="00832716">
      <w:pPr>
        <w:spacing w:after="0" w:line="240" w:lineRule="auto"/>
      </w:pPr>
      <w:r>
        <w:separator/>
      </w:r>
    </w:p>
  </w:footnote>
  <w:footnote w:type="continuationSeparator" w:id="1">
    <w:p w:rsidR="00832716" w:rsidRDefault="00832716" w:rsidP="00832716">
      <w:pPr>
        <w:spacing w:after="0" w:line="240" w:lineRule="auto"/>
      </w:pPr>
      <w:r>
        <w:continuationSeparator/>
      </w:r>
    </w:p>
  </w:footnote>
  <w:footnote w:id="2">
    <w:p w:rsidR="00832716" w:rsidRPr="0071314A" w:rsidRDefault="00832716" w:rsidP="00832716">
      <w:pPr>
        <w:pStyle w:val="FootnoteText"/>
        <w:ind w:firstLine="0"/>
        <w:rPr>
          <w:rFonts w:ascii="Garamond" w:hAnsi="Garamond"/>
          <w:sz w:val="18"/>
          <w:szCs w:val="18"/>
        </w:rPr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N</w:t>
      </w:r>
      <w:r w:rsidRPr="0071314A">
        <w:rPr>
          <w:rFonts w:ascii="Garamond" w:hAnsi="Garamond"/>
          <w:sz w:val="18"/>
          <w:szCs w:val="18"/>
          <w:lang w:val="en-GB"/>
        </w:rPr>
        <w:t xml:space="preserve">eni 6 i VKM nr. 815, datë 28.12.2005 </w:t>
      </w:r>
    </w:p>
  </w:footnote>
  <w:footnote w:id="3">
    <w:p w:rsidR="00832716" w:rsidRPr="0071314A" w:rsidRDefault="00832716" w:rsidP="00832716">
      <w:pPr>
        <w:pStyle w:val="FootnoteText"/>
        <w:ind w:firstLine="0"/>
        <w:rPr>
          <w:rFonts w:ascii="Garamond" w:hAnsi="Garamond"/>
          <w:sz w:val="18"/>
          <w:szCs w:val="18"/>
        </w:rPr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r w:rsidRPr="0071314A">
        <w:rPr>
          <w:rFonts w:ascii="Garamond" w:hAnsi="Garamond"/>
          <w:sz w:val="18"/>
          <w:szCs w:val="18"/>
        </w:rPr>
        <w:t xml:space="preserve">Neni 3 i VKM </w:t>
      </w:r>
      <w:r w:rsidRPr="0071314A">
        <w:rPr>
          <w:rFonts w:ascii="Garamond" w:hAnsi="Garamond"/>
          <w:sz w:val="18"/>
          <w:szCs w:val="18"/>
          <w:lang w:val="en-GB"/>
        </w:rPr>
        <w:t>nr. 815, datë 28.12.2005</w:t>
      </w:r>
    </w:p>
  </w:footnote>
  <w:footnote w:id="4">
    <w:p w:rsidR="00832716" w:rsidRDefault="00832716" w:rsidP="00832716">
      <w:pPr>
        <w:pStyle w:val="FootnoteText"/>
        <w:ind w:firstLine="0"/>
      </w:pPr>
      <w:r w:rsidRPr="0071314A">
        <w:rPr>
          <w:rStyle w:val="FootnoteReference"/>
          <w:rFonts w:ascii="Garamond" w:hAnsi="Garamond"/>
          <w:sz w:val="18"/>
          <w:szCs w:val="18"/>
        </w:rPr>
        <w:footnoteRef/>
      </w:r>
      <w:r w:rsidRPr="0071314A">
        <w:rPr>
          <w:rFonts w:ascii="Garamond" w:hAnsi="Garamond"/>
          <w:sz w:val="18"/>
          <w:szCs w:val="18"/>
        </w:rPr>
        <w:t xml:space="preserve"> </w:t>
      </w:r>
      <w:r w:rsidRPr="0071314A">
        <w:rPr>
          <w:rFonts w:ascii="Garamond" w:hAnsi="Garamond"/>
          <w:sz w:val="18"/>
          <w:szCs w:val="18"/>
        </w:rPr>
        <w:t xml:space="preserve">Neni 4 i VKM </w:t>
      </w:r>
      <w:r w:rsidRPr="0071314A">
        <w:rPr>
          <w:rFonts w:ascii="Garamond" w:hAnsi="Garamond"/>
          <w:sz w:val="18"/>
          <w:szCs w:val="18"/>
          <w:lang w:val="en-GB"/>
        </w:rPr>
        <w:t>nr. 815, datë 28.12.2005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716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32716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27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3271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27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uiPriority w:val="99"/>
    <w:rsid w:val="0083271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8327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3271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327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327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3271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3271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327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327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3271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32716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832716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832716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83271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1722</Words>
  <Characters>9818</Characters>
  <Application>Microsoft Office Word</Application>
  <DocSecurity>0</DocSecurity>
  <Lines>81</Lines>
  <Paragraphs>23</Paragraphs>
  <ScaleCrop>false</ScaleCrop>
  <Company>Grizli777</Company>
  <LinksUpToDate>false</LinksUpToDate>
  <CharactersWithSpaces>11517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2015-03-23T13:32:00Z</dcterms:created>
  <dcterms:modified xsi:type="dcterms:W3CDTF">2015-03-23T13:32:00Z</dcterms:modified>
</cp:coreProperties>
</file>