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1690" w:rsidRDefault="009F1690" w:rsidP="009F1690">
      <w:pPr>
        <w:pStyle w:val="NeniTitull"/>
        <w:rPr>
          <w:lang w:val="sq-AL"/>
        </w:rPr>
      </w:pPr>
      <w:r>
        <w:rPr>
          <w:lang w:val="sq-AL"/>
        </w:rPr>
        <w:t xml:space="preserve">VENDIM </w:t>
      </w:r>
    </w:p>
    <w:p w:rsidR="009F1690" w:rsidRDefault="009F1690" w:rsidP="009F1690">
      <w:pPr>
        <w:pStyle w:val="NeniTitull"/>
        <w:rPr>
          <w:lang w:val="sq-AL"/>
        </w:rPr>
      </w:pPr>
      <w:r>
        <w:rPr>
          <w:lang w:val="sq-AL"/>
        </w:rPr>
        <w:t>Nr. 80, datë 4.5.2018</w:t>
      </w:r>
    </w:p>
    <w:p w:rsidR="009F1690" w:rsidRDefault="009F1690" w:rsidP="009F1690">
      <w:pPr>
        <w:pStyle w:val="Hapesira7"/>
        <w:rPr>
          <w:lang w:val="sq-AL"/>
        </w:rPr>
      </w:pPr>
    </w:p>
    <w:p w:rsidR="009F1690" w:rsidRDefault="009F1690" w:rsidP="009F1690">
      <w:pPr>
        <w:pStyle w:val="NeniTitull"/>
        <w:rPr>
          <w:lang w:val="sq-AL"/>
        </w:rPr>
      </w:pPr>
      <w:r>
        <w:rPr>
          <w:lang w:val="sq-AL"/>
        </w:rPr>
        <w:t>AUTORIZIM I NDIHMËS SHTETËRORE “PËR NXITJEN E PUNËSIMIT TË TË RINJVE NGA GRUPE TË VEÇANTA”</w:t>
      </w:r>
    </w:p>
    <w:p w:rsidR="009F1690" w:rsidRDefault="009F1690" w:rsidP="009F1690">
      <w:pPr>
        <w:pStyle w:val="Hapesira7"/>
        <w:rPr>
          <w:lang w:val="sq-AL"/>
        </w:rPr>
      </w:pPr>
    </w:p>
    <w:p w:rsidR="009F1690" w:rsidRDefault="009F1690" w:rsidP="009F1690">
      <w:pPr>
        <w:pStyle w:val="Paragrafi"/>
        <w:rPr>
          <w:lang w:val="sq-AL"/>
        </w:rPr>
      </w:pPr>
      <w:r>
        <w:rPr>
          <w:lang w:val="sq-AL"/>
        </w:rPr>
        <w:t>Komisioni i Ndihmës Shtetërore, me pjesëmarrjen e:</w:t>
      </w:r>
    </w:p>
    <w:p w:rsidR="009F1690" w:rsidRDefault="009F1690" w:rsidP="009F1690">
      <w:pPr>
        <w:pStyle w:val="Paragrafi"/>
        <w:rPr>
          <w:lang w:val="sq-AL"/>
        </w:rPr>
      </w:pPr>
      <w:r>
        <w:rPr>
          <w:lang w:val="sq-AL"/>
        </w:rPr>
        <w:t>- z. Arben Ahmetaj</w:t>
      </w:r>
      <w:r>
        <w:rPr>
          <w:lang w:val="sq-AL"/>
        </w:rPr>
        <w:tab/>
      </w:r>
      <w:r>
        <w:rPr>
          <w:lang w:val="sq-AL"/>
        </w:rPr>
        <w:tab/>
      </w:r>
      <w:r>
        <w:rPr>
          <w:lang w:val="sq-AL"/>
        </w:rPr>
        <w:tab/>
      </w:r>
      <w:r>
        <w:rPr>
          <w:lang w:val="sq-AL"/>
        </w:rPr>
        <w:tab/>
        <w:t xml:space="preserve">kryetar; </w:t>
      </w:r>
    </w:p>
    <w:p w:rsidR="009F1690" w:rsidRDefault="009F1690" w:rsidP="009F1690">
      <w:pPr>
        <w:pStyle w:val="Paragrafi"/>
        <w:rPr>
          <w:lang w:val="sq-AL"/>
        </w:rPr>
      </w:pPr>
      <w:r>
        <w:rPr>
          <w:lang w:val="sq-AL"/>
        </w:rPr>
        <w:t xml:space="preserve">- znj. Mimoza Dhëmbi </w:t>
      </w:r>
      <w:r>
        <w:rPr>
          <w:lang w:val="sq-AL"/>
        </w:rPr>
        <w:tab/>
      </w:r>
      <w:r>
        <w:rPr>
          <w:lang w:val="sq-AL"/>
        </w:rPr>
        <w:tab/>
      </w:r>
      <w:r>
        <w:rPr>
          <w:lang w:val="sq-AL"/>
        </w:rPr>
        <w:tab/>
        <w:t xml:space="preserve">anëtare; </w:t>
      </w:r>
    </w:p>
    <w:p w:rsidR="009F1690" w:rsidRDefault="009F1690" w:rsidP="009F1690">
      <w:pPr>
        <w:pStyle w:val="Paragrafi"/>
        <w:rPr>
          <w:lang w:val="sq-AL"/>
        </w:rPr>
      </w:pPr>
      <w:r>
        <w:rPr>
          <w:lang w:val="sq-AL"/>
        </w:rPr>
        <w:t>- z. Ahmet Mançellari</w:t>
      </w:r>
      <w:r>
        <w:rPr>
          <w:lang w:val="sq-AL"/>
        </w:rPr>
        <w:tab/>
      </w:r>
      <w:r>
        <w:rPr>
          <w:lang w:val="sq-AL"/>
        </w:rPr>
        <w:tab/>
      </w:r>
      <w:r>
        <w:rPr>
          <w:lang w:val="sq-AL"/>
        </w:rPr>
        <w:tab/>
        <w:t xml:space="preserve">anëtar; </w:t>
      </w:r>
    </w:p>
    <w:p w:rsidR="009F1690" w:rsidRDefault="009F1690" w:rsidP="009F1690">
      <w:pPr>
        <w:pStyle w:val="Paragrafi"/>
        <w:rPr>
          <w:lang w:val="sq-AL"/>
        </w:rPr>
      </w:pPr>
      <w:r>
        <w:rPr>
          <w:lang w:val="sq-AL"/>
        </w:rPr>
        <w:t>Në mbledhjen e tij të radhës të datës 4.5.2018, në Ministrinë e Financave dhe Ekonomisë, në bazë të ligjit nr. 9374, datë 21.4.2005, “Për ndihmën shtetërore” i ndryshuar, dhe vendimit të Këshillit të Ministrave nr. 817, datë 28.12.2005, “Për miratimin e rregullores “Për procedurat dhe formën e njoftimit”, mori në shqyrtim njoftimin e Bashkisë Tiranë lidhur me planin e dhënies së ndihmës shtetërore për nxitjen e punësimit të të rinjve nga grupe të veçanta.</w:t>
      </w:r>
    </w:p>
    <w:p w:rsidR="009F1690" w:rsidRDefault="009F1690" w:rsidP="009F1690">
      <w:pPr>
        <w:pStyle w:val="Paragrafi"/>
        <w:rPr>
          <w:lang w:val="sq-AL"/>
        </w:rPr>
      </w:pPr>
      <w:r>
        <w:rPr>
          <w:lang w:val="sq-AL"/>
        </w:rPr>
        <w:t>I. Procedura</w:t>
      </w:r>
    </w:p>
    <w:p w:rsidR="009F1690" w:rsidRDefault="009F1690" w:rsidP="009F1690">
      <w:pPr>
        <w:pStyle w:val="Paragrafi"/>
        <w:rPr>
          <w:lang w:val="sq-AL"/>
        </w:rPr>
      </w:pPr>
      <w:r>
        <w:rPr>
          <w:lang w:val="sq-AL"/>
        </w:rPr>
        <w:t>1. Bashkia Tiranë me shkresën nr. 10964, datë 13.3.2018 në bazë të nenit 20, të ligjit nr. 9374, datë 21.4.2005, “Për ndihmën shtetërore”, të ndryshuar njoftoi në Komisionin e Ndihmës Shtetërore planin e ndihmës shtetërore të sipërpërmendur, në bazë të vendimit të Këshillit Bashkiak Tiranë nr. 132, datë 21.12.2017, “Për miratimin e programit buxhetor afatmesëm 2018–2020 dhe detajimin e buxhetit të Bashkisë së Tiranës për vitin 2018”.</w:t>
      </w:r>
    </w:p>
    <w:p w:rsidR="009F1690" w:rsidRDefault="009F1690" w:rsidP="009F1690">
      <w:pPr>
        <w:pStyle w:val="Paragrafi"/>
        <w:rPr>
          <w:lang w:val="sq-AL"/>
        </w:rPr>
      </w:pPr>
      <w:r>
        <w:rPr>
          <w:lang w:val="sq-AL"/>
        </w:rPr>
        <w:t xml:space="preserve">II. Përshkrimi i masës </w:t>
      </w:r>
    </w:p>
    <w:p w:rsidR="009F1690" w:rsidRDefault="009F1690" w:rsidP="009F1690">
      <w:pPr>
        <w:pStyle w:val="Paragrafi"/>
        <w:rPr>
          <w:lang w:val="sq-AL"/>
        </w:rPr>
      </w:pPr>
      <w:r>
        <w:rPr>
          <w:lang w:val="sq-AL"/>
        </w:rPr>
        <w:t xml:space="preserve">2. Objektivi: Plani i ndihmës ka si objektiv punësimin e të rinjve, kryesisht të të rinjve pjesëtarë të familjeve që përfshihen në skemën e ndihmës ekonomike dhe grupeve të disavantazhuara, duke i mbështetur me grant të drejtpërdrejtë të planifikuar dhe të miratuar në buxhetin e Bashkisë së Tiranës, për të mundësuar integrimin e të rinjve në tregun e punës. </w:t>
      </w:r>
    </w:p>
    <w:p w:rsidR="009F1690" w:rsidRDefault="009F1690" w:rsidP="009F1690">
      <w:pPr>
        <w:pStyle w:val="Paragrafi"/>
        <w:rPr>
          <w:lang w:val="sq-AL"/>
        </w:rPr>
      </w:pPr>
      <w:r>
        <w:rPr>
          <w:lang w:val="sq-AL"/>
        </w:rPr>
        <w:t>3. Baza ligjore: Plani i ndihmës shtetërore është miratuar më Vendimin e Këshillit Bashkiak të Tiranës nr. 132, datë 21.12.2017 “Për miratimin e programit buxhetor afatmesëm 2018–2020 dhe detajimin e buxhetit të Bashkisë së Tiranës për vitin 2018”, në programin e III “Kujdesi social dhe solidariteti”, nën zëri “Projekti “Të rinj dhe të reja drejt një profesioni”, në vlerën 5.000.000 lekë.</w:t>
      </w:r>
    </w:p>
    <w:p w:rsidR="009F1690" w:rsidRDefault="009F1690" w:rsidP="009F1690">
      <w:pPr>
        <w:pStyle w:val="Paragrafi"/>
        <w:rPr>
          <w:lang w:val="sq-AL"/>
        </w:rPr>
      </w:pPr>
      <w:r>
        <w:rPr>
          <w:lang w:val="sq-AL"/>
        </w:rPr>
        <w:t>4. Kohëzgjatja: Plani i ndihmës do të zbatohet në vitin 2018 dhe do të zgjasë për një periudhë 3-vjeçare deri në vitin 2020.</w:t>
      </w:r>
    </w:p>
    <w:p w:rsidR="009F1690" w:rsidRDefault="009F1690" w:rsidP="009F1690">
      <w:pPr>
        <w:pStyle w:val="Paragrafi"/>
        <w:rPr>
          <w:lang w:val="sq-AL"/>
        </w:rPr>
      </w:pPr>
      <w:r>
        <w:rPr>
          <w:lang w:val="sq-AL"/>
        </w:rPr>
        <w:t xml:space="preserve">5. Dhënësi i ndihmës dhe autoriteti përgjegjës për zbatimin e masës është Bashkia e Tiranës. </w:t>
      </w:r>
    </w:p>
    <w:p w:rsidR="009F1690" w:rsidRDefault="009F1690" w:rsidP="009F1690">
      <w:pPr>
        <w:pStyle w:val="Paragrafi"/>
        <w:rPr>
          <w:lang w:val="sq-AL"/>
        </w:rPr>
      </w:pPr>
      <w:r>
        <w:rPr>
          <w:lang w:val="sq-AL"/>
        </w:rPr>
        <w:t xml:space="preserve">6. Përfituesit: Përfitues janë ndërmarrje të vogla dhe të mesme që ushtrojnë veprimtarinë ekonomike në territorin e Bashkisë së Tiranës, që punësojnë të rinjtë nga grupe të veçanta. Plani i ndihmës shtetërore do të zbatohet në të gjithë sektorët e ekonomisë duke synuar mbështetjen me grante për 11 deri në 50 ndërmarrje. </w:t>
      </w:r>
    </w:p>
    <w:p w:rsidR="009F1690" w:rsidRDefault="009F1690" w:rsidP="009F1690">
      <w:pPr>
        <w:pStyle w:val="Paragrafi"/>
        <w:rPr>
          <w:lang w:val="sq-AL"/>
        </w:rPr>
      </w:pPr>
      <w:r>
        <w:rPr>
          <w:lang w:val="sq-AL"/>
        </w:rPr>
        <w:t xml:space="preserve">7. Shtrirja territoriale: Projekti do të zbatohet në territorin e Bashkisë së Tiranës. </w:t>
      </w:r>
    </w:p>
    <w:p w:rsidR="009F1690" w:rsidRDefault="009F1690" w:rsidP="009F1690">
      <w:pPr>
        <w:pStyle w:val="Paragrafi"/>
        <w:rPr>
          <w:lang w:val="sq-AL"/>
        </w:rPr>
      </w:pPr>
      <w:r>
        <w:rPr>
          <w:lang w:val="sq-AL"/>
        </w:rPr>
        <w:t xml:space="preserve">8. Forma dhe vlera e ndihmës: Vlera e ndihmës për vitin 2018 është 5.000.000 (pesë milionë) lekë në formën e grantit të drejtpërdrejtë nga fondet e miratuara për Bashkinë e Tiranës. </w:t>
      </w:r>
    </w:p>
    <w:p w:rsidR="009F1690" w:rsidRDefault="009F1690" w:rsidP="009F1690">
      <w:pPr>
        <w:pStyle w:val="Paragrafi"/>
        <w:rPr>
          <w:lang w:val="sq-AL"/>
        </w:rPr>
      </w:pPr>
      <w:r>
        <w:rPr>
          <w:lang w:val="sq-AL"/>
        </w:rPr>
        <w:t xml:space="preserve">III. Vlerësimi i ekzistencës së ndihmës shtetërore </w:t>
      </w:r>
    </w:p>
    <w:p w:rsidR="009F1690" w:rsidRDefault="009F1690" w:rsidP="009F1690">
      <w:pPr>
        <w:pStyle w:val="Paragrafi"/>
        <w:rPr>
          <w:lang w:val="sq-AL"/>
        </w:rPr>
      </w:pPr>
      <w:r>
        <w:rPr>
          <w:lang w:val="sq-AL"/>
        </w:rPr>
        <w:t xml:space="preserve">9. Komisioni i Ndihmës Shtetërore vlerëson nëse plani i ndihmës shtetërore për nxitjen e biznesit rinor, përbën ndihmë shtetërore në kuptim të nenit 4, pika 1, e ligjit nr. 9374, datë 21.4.2005, “Për ndihmën shtetërore”, të ndryshuar, pra nëse plani ofron një avantazh ekonomik për ndërmarrje, të cilat kanë një ndikim të mundshëm në konkurrencë dhe tregtinë midis shteteve anëtare, që nuk do të ishte përfituar në kushte normale të tregut. </w:t>
      </w:r>
    </w:p>
    <w:p w:rsidR="009F1690" w:rsidRDefault="009F1690" w:rsidP="009F1690">
      <w:pPr>
        <w:pStyle w:val="Paragrafi"/>
        <w:rPr>
          <w:lang w:val="sq-AL"/>
        </w:rPr>
      </w:pPr>
      <w:r>
        <w:rPr>
          <w:lang w:val="sq-AL"/>
        </w:rPr>
        <w:t>10. Neni 4, pika 1, të ligjit nr. 9374, datë 21.4.2005 “Për ndihmën shtetërore”, i ndryshuar, përcakton se:</w:t>
      </w:r>
    </w:p>
    <w:p w:rsidR="009F1690" w:rsidRDefault="009F1690" w:rsidP="009F1690">
      <w:pPr>
        <w:pStyle w:val="Paragrafi"/>
        <w:rPr>
          <w:lang w:val="sq-AL"/>
        </w:rPr>
      </w:pPr>
      <w:r>
        <w:rPr>
          <w:lang w:val="sq-AL"/>
        </w:rPr>
        <w:lastRenderedPageBreak/>
        <w:t>“Përveç rasteve të parashikuara ndryshe në këtë ligj, ndalohet çdo ndihmë e dhënë nga burimet shtetërore, në çfarëdolloj forme e cila, në mënyrë të drejtpërdrejtë ose të tërthortë, shtrembëron ose kërcënon të shtrembërojë konkurrencën duke dhënë përparësi për një ose disa ndërmarrje të caktuara ose për prodhimin e produkteve të caktuara, për aq sa mund të ketë ndikim në plotësimin e detyrimeve të ndërmarra nga Republika e Shqipërisë në marrëveshjet ndërkombëtare që përmbajnë dispozita të ndihmës shtetërore”</w:t>
      </w:r>
    </w:p>
    <w:p w:rsidR="009F1690" w:rsidRDefault="009F1690" w:rsidP="009F1690">
      <w:pPr>
        <w:pStyle w:val="Paragrafi"/>
        <w:rPr>
          <w:lang w:val="sq-AL"/>
        </w:rPr>
      </w:pPr>
      <w:r>
        <w:rPr>
          <w:lang w:val="sq-AL"/>
        </w:rPr>
        <w:t>11. Gjithashtu, neni 71 “Konkurrenca dhe dispozita të tjera ekonomike”, i Marrëveshjes së Stabilizim-Asociimit ndërmjet Komuniteteve Evropiane e Shteteve të tyre Anëtare dhe Republikës së Shqipërisë</w:t>
      </w:r>
      <w:r>
        <w:rPr>
          <w:vertAlign w:val="superscript"/>
          <w:lang w:val="sq-AL"/>
        </w:rPr>
        <w:footnoteReference w:id="1"/>
      </w:r>
      <w:r>
        <w:rPr>
          <w:lang w:val="sq-AL"/>
        </w:rPr>
        <w:t>, përcakton se:</w:t>
      </w:r>
    </w:p>
    <w:p w:rsidR="009F1690" w:rsidRDefault="009F1690" w:rsidP="009F1690">
      <w:pPr>
        <w:pStyle w:val="Paragrafi"/>
        <w:rPr>
          <w:lang w:val="sq-AL"/>
        </w:rPr>
      </w:pPr>
      <w:r>
        <w:rPr>
          <w:lang w:val="sq-AL"/>
        </w:rPr>
        <w:t>“Praktikat në kundërshtim me këtë nen vlerësohen në bazë të kritereve që lindin nga zbatimi i rregullave të konkurrencës të aplikueshme në Komunitet, sidomos në nenet 81, 82, 86 dhe 87 të Traktatit themelues të Komunitetit Evropian dhe instrumenteve interpretuese që përdoren nga institucionet e Komunitetit.”.</w:t>
      </w:r>
    </w:p>
    <w:p w:rsidR="009F1690" w:rsidRDefault="009F1690" w:rsidP="009F1690">
      <w:pPr>
        <w:pStyle w:val="Paragrafi"/>
        <w:rPr>
          <w:lang w:val="sq-AL"/>
        </w:rPr>
      </w:pPr>
      <w:r>
        <w:rPr>
          <w:lang w:val="sq-AL"/>
        </w:rPr>
        <w:t>12. Sa më lart, ligji i ndihmës shtetërore zbatohet vetëm për masat që plotësojnë të gjitha kriteret e përmendura në nenin 4, pika 1, më konkretisht: a) burime shtetërore, b) avantazhi ekonomik, c) selektiviteti; dhe d) efekti në konkurrencë dhe treg.</w:t>
      </w:r>
    </w:p>
    <w:p w:rsidR="009F1690" w:rsidRDefault="009F1690" w:rsidP="009F1690">
      <w:pPr>
        <w:pStyle w:val="Paragrafi"/>
        <w:rPr>
          <w:lang w:val="sq-AL"/>
        </w:rPr>
      </w:pPr>
      <w:r>
        <w:rPr>
          <w:lang w:val="sq-AL"/>
        </w:rPr>
        <w:t xml:space="preserve">13. Bashkia e Tiranës, ka njoftuar planin e ndihmës shtetërore, e cila lidhet me aktivizimin e burimeve shtetërore në formën e pagesës në nivelin e pagës minimale bruto të një numri të caktuar të të rinjve pjesëtarë të familjeve që përfshihen në skemën e ndihmës ekonomike dhe grupeve të disavantazhuara, me qëllim punësimin e tyre në 11 deri në 55 ndërmarrje të ndryshme në territorin e bashkisë. Plani i ndihmës së njoftuar ka potencial për të ndikuar në konkurrencë dhe në tregti, duke qenë se përmirëson situatën ekonomike të ndërmarrjeve që punësojnë të rinjtë, kundrejt ndërmarrjeve të tjera që operojnë në të njëjtin treg. </w:t>
      </w:r>
    </w:p>
    <w:p w:rsidR="009F1690" w:rsidRDefault="009F1690" w:rsidP="009F1690">
      <w:pPr>
        <w:pStyle w:val="Paragrafi"/>
        <w:rPr>
          <w:lang w:val="sq-AL"/>
        </w:rPr>
      </w:pPr>
      <w:r>
        <w:rPr>
          <w:lang w:val="sq-AL"/>
        </w:rPr>
        <w:t xml:space="preserve">Në këto kushte, Komisioni vlerëson se plani i njoftuar është ndihmë shtetërore. </w:t>
      </w:r>
    </w:p>
    <w:p w:rsidR="009F1690" w:rsidRDefault="009F1690" w:rsidP="009F1690">
      <w:pPr>
        <w:pStyle w:val="Paragrafi"/>
        <w:rPr>
          <w:lang w:val="sq-AL"/>
        </w:rPr>
      </w:pPr>
      <w:r>
        <w:rPr>
          <w:lang w:val="sq-AL"/>
        </w:rPr>
        <w:t xml:space="preserve">IV. Vlerësimi i përputhshmërisë së skemës </w:t>
      </w:r>
    </w:p>
    <w:p w:rsidR="009F1690" w:rsidRDefault="009F1690" w:rsidP="009F1690">
      <w:pPr>
        <w:pStyle w:val="Paragrafi"/>
        <w:rPr>
          <w:lang w:val="sq-AL"/>
        </w:rPr>
      </w:pPr>
      <w:r>
        <w:rPr>
          <w:lang w:val="sq-AL"/>
        </w:rPr>
        <w:t>14. Komisioni i Ndihmës Shtetërore vlerëson se në bazë të nenit 10, pika 1, shkronja “a” e ligjit nr. 9374, datë 21.4.2005, “Për ndihmën shtetërore”, i ndryshuar, ndihma shtetërore për punësim mund të lejohet nëse jepet për:</w:t>
      </w:r>
    </w:p>
    <w:p w:rsidR="009F1690" w:rsidRDefault="009F1690" w:rsidP="009F1690">
      <w:pPr>
        <w:pStyle w:val="Paragrafi"/>
        <w:rPr>
          <w:lang w:val="sq-AL"/>
        </w:rPr>
      </w:pPr>
      <w:r>
        <w:rPr>
          <w:lang w:val="sq-AL"/>
        </w:rPr>
        <w:t>“a) punësimin e punëkërkuesve të papunë në vështirësi, në formën e subvencionit të pagës, të sigurimeve të detyrueshme shoqërore e shëndetësore dhe kostove të trajnimit”</w:t>
      </w:r>
    </w:p>
    <w:p w:rsidR="009F1690" w:rsidRDefault="009F1690" w:rsidP="009F1690">
      <w:pPr>
        <w:pStyle w:val="Paragrafi"/>
        <w:rPr>
          <w:lang w:val="sq-AL"/>
        </w:rPr>
      </w:pPr>
      <w:r>
        <w:rPr>
          <w:lang w:val="sq-AL"/>
        </w:rPr>
        <w:t>15. Bashkia e Tiranës nëpërmjet planit të njoftuar të ndihmës, synon nxitjen e punësimit të të rinjve të papunë nga grupe të veçanta, të cilët kanë vështirësi në hyrjen në tregun e punës. Ndihma shtetërore në formën e subvencionimit të kostos së pagave/pagës minimale bruto, ofron stimuj shtesë për ndërmarrjet për të përmirësuar aktivitetin e tyre ekonomik nëpërmjet punësimit të punëkërkuesve të pafavorizuar. Pra, qëllimi i planit të njoftuar të ndihmës është të inkurajojë rekrutimin e kategorive të punonjësve nga këto grupe të veçanta dhe përmirësimin e standardit të jetesës.</w:t>
      </w:r>
    </w:p>
    <w:p w:rsidR="009F1690" w:rsidRDefault="009F1690" w:rsidP="009F1690">
      <w:pPr>
        <w:pStyle w:val="Paragrafi"/>
        <w:rPr>
          <w:lang w:val="sq-AL"/>
        </w:rPr>
      </w:pPr>
      <w:r>
        <w:rPr>
          <w:lang w:val="sq-AL"/>
        </w:rPr>
        <w:t xml:space="preserve">Sa më lart, Komisioni vlerëson se plani i ndihmës shtetërore është i lejueshëm dhe në përputhje me ligjin nr. 9374, datë 21.04.2005 “Për ndihmën shtetërore” të ndryshuar, nenin 10 “Ndihma shtetërore për punësim”, pika 1, shkronja a), sepse të gjithë kategoritë e punëkërkuesve të disavantazhuar do të mund të integrohen në tregun e punës dhe një pjesë burimeve shtetërore të bashkisë do të rishpërndahen drejt tyre, me qëllim hyrjen në tregun e punës apo për të qëndruar në tregun e punës. </w:t>
      </w:r>
    </w:p>
    <w:p w:rsidR="009F1690" w:rsidRDefault="009F1690" w:rsidP="009F1690">
      <w:pPr>
        <w:pStyle w:val="Hapesira7"/>
        <w:rPr>
          <w:lang w:val="sq-AL"/>
        </w:rPr>
      </w:pPr>
    </w:p>
    <w:p w:rsidR="009F1690" w:rsidRDefault="009F1690" w:rsidP="009F1690">
      <w:pPr>
        <w:pStyle w:val="NeniNr"/>
        <w:rPr>
          <w:lang w:val="sq-AL"/>
        </w:rPr>
      </w:pPr>
      <w:r>
        <w:rPr>
          <w:lang w:val="sq-AL"/>
        </w:rPr>
        <w:t>PËR KËTO ARSYE,</w:t>
      </w:r>
    </w:p>
    <w:p w:rsidR="009F1690" w:rsidRDefault="009F1690" w:rsidP="009F1690">
      <w:pPr>
        <w:pStyle w:val="Hapesira7"/>
        <w:rPr>
          <w:lang w:val="sq-AL"/>
        </w:rPr>
      </w:pPr>
    </w:p>
    <w:p w:rsidR="009F1690" w:rsidRDefault="009F1690" w:rsidP="009F1690">
      <w:pPr>
        <w:pStyle w:val="Paragrafi"/>
        <w:rPr>
          <w:lang w:val="sq-AL"/>
        </w:rPr>
      </w:pPr>
      <w:r>
        <w:rPr>
          <w:lang w:val="sq-AL"/>
        </w:rPr>
        <w:t xml:space="preserve">Komisioni i Ndihmës Shtetërore, në bazë të neneve 4, 10, 17, 22 dhe 31, të ligjit nr. 9374, datë 21.4.2005, “Për ndihmën shtetërore”, të ndryshuar, </w:t>
      </w:r>
    </w:p>
    <w:p w:rsidR="009F1690" w:rsidRDefault="009F1690" w:rsidP="009F1690">
      <w:pPr>
        <w:pStyle w:val="Hapesira7"/>
        <w:rPr>
          <w:lang w:val="sq-AL"/>
        </w:rPr>
      </w:pPr>
    </w:p>
    <w:p w:rsidR="009F1690" w:rsidRDefault="009F1690" w:rsidP="009F1690">
      <w:pPr>
        <w:pStyle w:val="NeniNr"/>
        <w:rPr>
          <w:lang w:val="sq-AL"/>
        </w:rPr>
      </w:pPr>
      <w:r>
        <w:rPr>
          <w:lang w:val="sq-AL"/>
        </w:rPr>
        <w:t>VENDOSI:</w:t>
      </w:r>
    </w:p>
    <w:p w:rsidR="009F1690" w:rsidRDefault="009F1690" w:rsidP="009F1690">
      <w:pPr>
        <w:pStyle w:val="Hapesira7"/>
        <w:rPr>
          <w:lang w:val="sq-AL"/>
        </w:rPr>
      </w:pPr>
    </w:p>
    <w:p w:rsidR="009F1690" w:rsidRDefault="009F1690" w:rsidP="009F1690">
      <w:pPr>
        <w:pStyle w:val="Paragrafi"/>
        <w:rPr>
          <w:lang w:val="sq-AL"/>
        </w:rPr>
      </w:pPr>
      <w:r>
        <w:rPr>
          <w:lang w:val="sq-AL"/>
        </w:rPr>
        <w:t>1. Të autorizojë zbatimin e planit të ndihmës shtetërore në formën e mbështetjes financiare për punësimin e të rinjve nga grupe të veçanta, të miratuar me vendimin e Këshillit Bashkiak, Tiranë, nr. 132, datë 21.12.2017 “Për miratimin e programit buxhetor afatmesëm 2018–2020 dhe detajimin e buxhetit të Bashkisë së Tiranës, për vitin 2018”.</w:t>
      </w:r>
    </w:p>
    <w:p w:rsidR="009F1690" w:rsidRDefault="009F1690" w:rsidP="009F1690">
      <w:pPr>
        <w:pStyle w:val="Paragrafi"/>
        <w:rPr>
          <w:lang w:val="sq-AL"/>
        </w:rPr>
      </w:pPr>
      <w:r>
        <w:rPr>
          <w:lang w:val="sq-AL"/>
        </w:rPr>
        <w:t xml:space="preserve">2. Bashkia e Tiranës në zbatimin e planit të ndihmës shtetërore, duhet: </w:t>
      </w:r>
    </w:p>
    <w:p w:rsidR="009F1690" w:rsidRDefault="009F1690" w:rsidP="009F1690">
      <w:pPr>
        <w:pStyle w:val="Paragrafi"/>
        <w:rPr>
          <w:lang w:val="sq-AL"/>
        </w:rPr>
      </w:pPr>
      <w:r>
        <w:rPr>
          <w:lang w:val="sq-AL"/>
        </w:rPr>
        <w:t xml:space="preserve">- të sigurojë që punonjësit e rekrutuar nga grupet e disavantazhuara të plotësojnë vetëm vendet vakant të punës ose vendet e reja të hapura të punës; </w:t>
      </w:r>
    </w:p>
    <w:p w:rsidR="009F1690" w:rsidRDefault="009F1690" w:rsidP="009F1690">
      <w:pPr>
        <w:pStyle w:val="Paragrafi"/>
        <w:rPr>
          <w:lang w:val="sq-AL"/>
        </w:rPr>
      </w:pPr>
      <w:r>
        <w:rPr>
          <w:lang w:val="sq-AL"/>
        </w:rPr>
        <w:t xml:space="preserve">- të ndalojë dhënien e ndihmës shtetërore për plotësimin e vendeve të punës që krijohen rishtas apo për zëvendësimin e punëtorëve të larguar nga ndërmarrja; </w:t>
      </w:r>
    </w:p>
    <w:p w:rsidR="009F1690" w:rsidRDefault="009F1690" w:rsidP="009F1690">
      <w:pPr>
        <w:pStyle w:val="Paragrafi"/>
        <w:rPr>
          <w:lang w:val="sq-AL"/>
        </w:rPr>
      </w:pPr>
      <w:r>
        <w:rPr>
          <w:lang w:val="sq-AL"/>
        </w:rPr>
        <w:t xml:space="preserve">- </w:t>
      </w:r>
      <w:r>
        <w:rPr>
          <w:lang w:val="sq-AL"/>
        </w:rPr>
        <w:t xml:space="preserve">të raportojë në Komisionin e Ndihmës Shtetërore ekzistencën e efektit nxitës dhe domosdoshmërinë e ndihmës. Për këtë arsye është e nevojshme që ndërmarrja përfituese duhet të paraqesë më parë një kërkesë për ndihmë shtetërore në Bashkinë e Tiranës dhe është e interesuar përpara punësimit të punëkërkuesve nga kategoritë e punonjësve të përfshirë në planin e ndihmës; </w:t>
      </w:r>
    </w:p>
    <w:p w:rsidR="009F1690" w:rsidRDefault="009F1690" w:rsidP="009F1690">
      <w:pPr>
        <w:pStyle w:val="Paragrafi"/>
        <w:rPr>
          <w:lang w:val="sq-AL"/>
        </w:rPr>
      </w:pPr>
      <w:bookmarkStart w:id="0" w:name="_GoBack"/>
      <w:r>
        <w:rPr>
          <w:lang w:val="sq-AL"/>
        </w:rPr>
        <w:t>-</w:t>
      </w:r>
      <w:bookmarkEnd w:id="0"/>
      <w:r>
        <w:rPr>
          <w:lang w:val="sq-AL"/>
        </w:rPr>
        <w:t xml:space="preserve"> të sigurojë se ndihma jepet për punësimin e personave të pafavorizuar në një ndërmarrje. </w:t>
      </w:r>
    </w:p>
    <w:p w:rsidR="009F1690" w:rsidRDefault="009F1690" w:rsidP="009F1690">
      <w:pPr>
        <w:pStyle w:val="Paragrafi"/>
        <w:rPr>
          <w:lang w:val="sq-AL"/>
        </w:rPr>
      </w:pPr>
      <w:r>
        <w:rPr>
          <w:lang w:val="sq-AL"/>
        </w:rPr>
        <w:t>3. Bashkia e Tiranës, brenda datës 31 mars të çdo viti, të paraqesë raport për impaktin e ndihmës shtetërore gjatë vitit paraardhës financiar. Raportet e zbatimit duhet të përmbajnë informacion të detajuar mbi shpenzimet e bëra dhe produktet e arritura.</w:t>
      </w:r>
    </w:p>
    <w:p w:rsidR="009F1690" w:rsidRDefault="009F1690" w:rsidP="009F1690">
      <w:pPr>
        <w:pStyle w:val="Paragrafi"/>
        <w:rPr>
          <w:lang w:val="sq-AL"/>
        </w:rPr>
      </w:pPr>
      <w:r>
        <w:rPr>
          <w:lang w:val="sq-AL"/>
        </w:rPr>
        <w:t>4. Të gjitha të dhënat për zbatimin e skemës të ruhen deri në dhjetë vjet, pasi ndihma e fundit individuale të jetë dhënë në kuadër të kësaj skeme.</w:t>
      </w:r>
    </w:p>
    <w:p w:rsidR="009F1690" w:rsidRDefault="009F1690" w:rsidP="009F1690">
      <w:pPr>
        <w:pStyle w:val="Paragrafi"/>
        <w:rPr>
          <w:lang w:val="sq-AL"/>
        </w:rPr>
      </w:pPr>
      <w:r>
        <w:rPr>
          <w:lang w:val="sq-AL"/>
        </w:rPr>
        <w:t xml:space="preserve">5. Ky vendim të botohet në Fletoren Zyrtare. </w:t>
      </w:r>
    </w:p>
    <w:p w:rsidR="009F1690" w:rsidRDefault="009F1690" w:rsidP="009F1690">
      <w:pPr>
        <w:pStyle w:val="Hapesira7"/>
        <w:rPr>
          <w:lang w:val="sq-AL"/>
        </w:rPr>
      </w:pPr>
    </w:p>
    <w:p w:rsidR="009F1690" w:rsidRDefault="009F1690" w:rsidP="009F1690">
      <w:pPr>
        <w:pStyle w:val="Paragrafi"/>
        <w:jc w:val="right"/>
        <w:rPr>
          <w:lang w:val="sq-AL"/>
        </w:rPr>
      </w:pPr>
      <w:r>
        <w:rPr>
          <w:lang w:val="sq-AL"/>
        </w:rPr>
        <w:t>KRYETAR</w:t>
      </w:r>
    </w:p>
    <w:p w:rsidR="009F1690" w:rsidRDefault="009F1690" w:rsidP="009F1690">
      <w:pPr>
        <w:pStyle w:val="Paragrafi"/>
        <w:jc w:val="right"/>
        <w:rPr>
          <w:b/>
          <w:lang w:val="sq-AL"/>
        </w:rPr>
      </w:pPr>
      <w:r>
        <w:rPr>
          <w:b/>
          <w:lang w:val="sq-AL"/>
        </w:rPr>
        <w:t>Arben Ahmetaj</w:t>
      </w:r>
    </w:p>
    <w:p w:rsidR="0092003B" w:rsidRDefault="0092003B"/>
    <w:sectPr w:rsidR="0092003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1690" w:rsidRDefault="009F1690" w:rsidP="009F1690">
      <w:pPr>
        <w:spacing w:after="0" w:line="240" w:lineRule="auto"/>
      </w:pPr>
      <w:r>
        <w:separator/>
      </w:r>
    </w:p>
  </w:endnote>
  <w:endnote w:type="continuationSeparator" w:id="0">
    <w:p w:rsidR="009F1690" w:rsidRDefault="009F1690" w:rsidP="009F1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1690" w:rsidRDefault="009F1690" w:rsidP="009F1690">
      <w:pPr>
        <w:spacing w:after="0" w:line="240" w:lineRule="auto"/>
      </w:pPr>
      <w:r>
        <w:separator/>
      </w:r>
    </w:p>
  </w:footnote>
  <w:footnote w:type="continuationSeparator" w:id="0">
    <w:p w:rsidR="009F1690" w:rsidRDefault="009F1690" w:rsidP="009F1690">
      <w:pPr>
        <w:spacing w:after="0" w:line="240" w:lineRule="auto"/>
      </w:pPr>
      <w:r>
        <w:continuationSeparator/>
      </w:r>
    </w:p>
  </w:footnote>
  <w:footnote w:id="1">
    <w:p w:rsidR="009F1690" w:rsidRDefault="009F1690" w:rsidP="009F1690">
      <w:pPr>
        <w:pStyle w:val="FootnoteText"/>
        <w:ind w:firstLine="0"/>
        <w:rPr>
          <w:rFonts w:ascii="Garamond" w:hAnsi="Garamond"/>
          <w:lang w:val="en-US"/>
        </w:rPr>
      </w:pPr>
      <w:r>
        <w:rPr>
          <w:rStyle w:val="FootnoteReference"/>
          <w:rFonts w:ascii="Garamond" w:hAnsi="Garamond"/>
        </w:rPr>
        <w:footnoteRef/>
      </w:r>
      <w:r>
        <w:rPr>
          <w:rFonts w:ascii="Garamond" w:hAnsi="Garamond"/>
        </w:rPr>
        <w:t xml:space="preserve"> </w:t>
      </w:r>
      <w:r>
        <w:rPr>
          <w:rFonts w:ascii="Garamond" w:hAnsi="Garamond"/>
          <w:color w:val="000000"/>
        </w:rPr>
        <w:t xml:space="preserve">Ligji nr. 9590, datë 27.7.2006, </w:t>
      </w:r>
      <w:r>
        <w:rPr>
          <w:rFonts w:ascii="Garamond" w:hAnsi="Garamond"/>
        </w:rPr>
        <w:t>“</w:t>
      </w:r>
      <w:r>
        <w:rPr>
          <w:rFonts w:ascii="Garamond" w:hAnsi="Garamond"/>
          <w:color w:val="000000"/>
        </w:rPr>
        <w:t xml:space="preserve">Për ratifikimin e </w:t>
      </w:r>
      <w:r>
        <w:rPr>
          <w:rFonts w:ascii="Garamond" w:hAnsi="Garamond"/>
        </w:rPr>
        <w:t>“M</w:t>
      </w:r>
      <w:r>
        <w:rPr>
          <w:rFonts w:ascii="Garamond" w:hAnsi="Garamond"/>
          <w:color w:val="000000"/>
        </w:rPr>
        <w:t>arrëveshjes së Stabilizim-Asocimit ndërmjet Republikës së Shqipërisë dhe komuniteteve evropiane e shteteve të tyre anëtare</w:t>
      </w:r>
      <w:r>
        <w:rPr>
          <w:rFonts w:ascii="Garamond" w:hAnsi="Garamond"/>
          <w:i/>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282"/>
    <w:rsid w:val="0092003B"/>
    <w:rsid w:val="009F1690"/>
    <w:rsid w:val="00BB5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10B63F-8F24-4C4B-80D3-2C56B3972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semiHidden/>
    <w:locked/>
    <w:rsid w:val="009F1690"/>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semiHidden/>
    <w:unhideWhenUsed/>
    <w:qFormat/>
    <w:rsid w:val="009F1690"/>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1">
    <w:name w:val="Footnote Text Char1"/>
    <w:basedOn w:val="DefaultParagraphFont"/>
    <w:uiPriority w:val="99"/>
    <w:semiHidden/>
    <w:rsid w:val="009F1690"/>
    <w:rPr>
      <w:sz w:val="20"/>
      <w:szCs w:val="20"/>
    </w:rPr>
  </w:style>
  <w:style w:type="character" w:customStyle="1" w:styleId="ParagrafiChar">
    <w:name w:val="Paragrafi Char"/>
    <w:basedOn w:val="DefaultParagraphFont"/>
    <w:link w:val="Paragrafi"/>
    <w:locked/>
    <w:rsid w:val="009F1690"/>
    <w:rPr>
      <w:rFonts w:ascii="Garamond" w:eastAsia="MS Mincho" w:hAnsi="Garamond" w:cs="CG Times"/>
      <w:sz w:val="24"/>
    </w:rPr>
  </w:style>
  <w:style w:type="paragraph" w:customStyle="1" w:styleId="Paragrafi">
    <w:name w:val="Paragrafi"/>
    <w:link w:val="ParagrafiChar"/>
    <w:rsid w:val="009F1690"/>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9F1690"/>
    <w:rPr>
      <w:rFonts w:ascii="Garamond" w:eastAsia="MS Mincho" w:hAnsi="Garamond" w:cs="CG Times"/>
      <w:sz w:val="24"/>
      <w:lang w:val="en-GB"/>
    </w:rPr>
  </w:style>
  <w:style w:type="paragraph" w:customStyle="1" w:styleId="NeniNr">
    <w:name w:val="Neni_Nr"/>
    <w:next w:val="Normal"/>
    <w:link w:val="NeniNrChar"/>
    <w:rsid w:val="009F169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F1690"/>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9F1690"/>
    <w:rPr>
      <w:sz w:val="14"/>
      <w:szCs w:val="2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iPriority w:val="99"/>
    <w:unhideWhenUsed/>
    <w:qFormat/>
    <w:rsid w:val="009F1690"/>
    <w:rPr>
      <w:vertAlign w:val="superscript"/>
    </w:rPr>
  </w:style>
  <w:style w:type="paragraph" w:customStyle="1" w:styleId="Char2">
    <w:name w:val="Char2"/>
    <w:basedOn w:val="Normal"/>
    <w:link w:val="FootnoteReference"/>
    <w:uiPriority w:val="99"/>
    <w:rsid w:val="009F1690"/>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46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1302</Words>
  <Characters>7425</Characters>
  <Application>Microsoft Office Word</Application>
  <DocSecurity>0</DocSecurity>
  <Lines>61</Lines>
  <Paragraphs>17</Paragraphs>
  <ScaleCrop>false</ScaleCrop>
  <Company/>
  <LinksUpToDate>false</LinksUpToDate>
  <CharactersWithSpaces>8710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2018-05-24T13:42:00Z</dcterms:created>
  <dcterms:modified xsi:type="dcterms:W3CDTF">2018-05-24T13:42:00Z</dcterms:modified>
</cp:coreProperties>
</file>